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E2" w:rsidRPr="000340E2" w:rsidRDefault="000340E2" w:rsidP="000340E2">
      <w:r w:rsidRPr="000340E2">
        <w:t xml:space="preserve">Appendix 3: Pre FMT administration Checklist (Upper GI) </w:t>
      </w:r>
    </w:p>
    <w:p w:rsidR="000340E2" w:rsidRPr="000340E2" w:rsidRDefault="000340E2" w:rsidP="000340E2">
      <w:r w:rsidRPr="000340E2">
        <w:rPr>
          <w:b/>
          <w:bCs/>
        </w:rPr>
        <w:t xml:space="preserve">Please use this checklist prior to administering the FMT: </w:t>
      </w:r>
    </w:p>
    <w:p w:rsidR="000340E2" w:rsidRPr="000340E2" w:rsidRDefault="000340E2" w:rsidP="000340E2">
      <w:r w:rsidRPr="000340E2">
        <w:rPr>
          <w:b/>
          <w:bCs/>
        </w:rPr>
        <w:t xml:space="preserve">At least 12 hours before the procedure </w:t>
      </w:r>
    </w:p>
    <w:p w:rsidR="000340E2" w:rsidRPr="000340E2" w:rsidRDefault="000340E2" w:rsidP="00AE7533">
      <w:pPr>
        <w:pStyle w:val="ListParagraph"/>
        <w:numPr>
          <w:ilvl w:val="0"/>
          <w:numId w:val="3"/>
        </w:numPr>
      </w:pPr>
      <w:r w:rsidRPr="000340E2">
        <w:t xml:space="preserve">You have read and are familiar with our </w:t>
      </w:r>
      <w:r w:rsidRPr="00AE7533">
        <w:rPr>
          <w:b/>
          <w:bCs/>
        </w:rPr>
        <w:t xml:space="preserve">suggested </w:t>
      </w:r>
      <w:r w:rsidRPr="000340E2">
        <w:t xml:space="preserve">clinical protocol. </w:t>
      </w:r>
    </w:p>
    <w:p w:rsidR="000340E2" w:rsidRPr="000340E2" w:rsidRDefault="000340E2" w:rsidP="00AE7533">
      <w:pPr>
        <w:pStyle w:val="ListParagraph"/>
        <w:numPr>
          <w:ilvl w:val="0"/>
          <w:numId w:val="3"/>
        </w:numPr>
      </w:pPr>
      <w:r w:rsidRPr="000340E2">
        <w:t xml:space="preserve">Have obtained consent from the patient, as per your local guidelines. </w:t>
      </w:r>
    </w:p>
    <w:p w:rsidR="000340E2" w:rsidRPr="000340E2" w:rsidRDefault="000340E2" w:rsidP="000340E2">
      <w:pPr>
        <w:pStyle w:val="ListParagraph"/>
        <w:numPr>
          <w:ilvl w:val="0"/>
          <w:numId w:val="3"/>
        </w:numPr>
      </w:pPr>
      <w:r w:rsidRPr="000340E2">
        <w:t xml:space="preserve">Ensured the patient has stopped receiving </w:t>
      </w:r>
      <w:r w:rsidRPr="00AE7533">
        <w:rPr>
          <w:i/>
          <w:iCs/>
        </w:rPr>
        <w:t xml:space="preserve">C. difficile </w:t>
      </w:r>
      <w:r w:rsidRPr="000340E2">
        <w:t xml:space="preserve">related antibiotics the </w:t>
      </w:r>
      <w:r w:rsidRPr="00AE7533">
        <w:rPr>
          <w:b/>
          <w:bCs/>
        </w:rPr>
        <w:t xml:space="preserve">evening before </w:t>
      </w:r>
      <w:r w:rsidRPr="000340E2">
        <w:t xml:space="preserve">FMT treatment. Ideally, all antibiotics should be omitted, during the FMT administration period. However, this is dependent upon the patient’s clinical presentation. </w:t>
      </w:r>
    </w:p>
    <w:p w:rsidR="000340E2" w:rsidRPr="000340E2" w:rsidRDefault="000340E2" w:rsidP="000340E2">
      <w:r w:rsidRPr="000340E2">
        <w:rPr>
          <w:b/>
          <w:bCs/>
        </w:rPr>
        <w:t xml:space="preserve">At least 6 hours before the procedure </w:t>
      </w:r>
    </w:p>
    <w:p w:rsidR="000340E2" w:rsidRPr="000340E2" w:rsidRDefault="000340E2" w:rsidP="000340E2">
      <w:pPr>
        <w:pStyle w:val="ListParagraph"/>
        <w:numPr>
          <w:ilvl w:val="0"/>
          <w:numId w:val="4"/>
        </w:numPr>
      </w:pPr>
      <w:r w:rsidRPr="000340E2">
        <w:t xml:space="preserve">The patient should be nil by mouth (minimum 6 hours prior to FMT) </w:t>
      </w:r>
      <w:bookmarkStart w:id="0" w:name="_GoBack"/>
      <w:bookmarkEnd w:id="0"/>
    </w:p>
    <w:p w:rsidR="000340E2" w:rsidRPr="000340E2" w:rsidRDefault="000340E2" w:rsidP="000340E2">
      <w:r w:rsidRPr="000340E2">
        <w:rPr>
          <w:b/>
          <w:bCs/>
        </w:rPr>
        <w:t xml:space="preserve">Two hours before the procedure </w:t>
      </w:r>
    </w:p>
    <w:p w:rsidR="000340E2" w:rsidRPr="000340E2" w:rsidRDefault="000340E2" w:rsidP="00AE7533">
      <w:pPr>
        <w:pStyle w:val="ListParagraph"/>
        <w:numPr>
          <w:ilvl w:val="0"/>
          <w:numId w:val="4"/>
        </w:numPr>
      </w:pPr>
      <w:r w:rsidRPr="000340E2">
        <w:t xml:space="preserve">Given a STAT dose of oral omeprazole 20 mg 2 hours prior to FMT administration </w:t>
      </w:r>
    </w:p>
    <w:p w:rsidR="000340E2" w:rsidRPr="000340E2" w:rsidRDefault="000340E2" w:rsidP="00AE7533">
      <w:pPr>
        <w:pStyle w:val="ListParagraph"/>
        <w:numPr>
          <w:ilvl w:val="0"/>
          <w:numId w:val="4"/>
        </w:numPr>
      </w:pPr>
      <w:r w:rsidRPr="000340E2">
        <w:t xml:space="preserve">Given a STAT dose of oral </w:t>
      </w:r>
      <w:proofErr w:type="spellStart"/>
      <w:r w:rsidRPr="000340E2">
        <w:t>domperidone</w:t>
      </w:r>
      <w:proofErr w:type="spellEnd"/>
      <w:r w:rsidRPr="000340E2">
        <w:t xml:space="preserve"> 10 mg 2 hours prior to FMT administration </w:t>
      </w:r>
    </w:p>
    <w:p w:rsidR="000340E2" w:rsidRPr="000340E2" w:rsidRDefault="000340E2" w:rsidP="000340E2">
      <w:pPr>
        <w:pStyle w:val="ListParagraph"/>
        <w:numPr>
          <w:ilvl w:val="0"/>
          <w:numId w:val="4"/>
        </w:numPr>
      </w:pPr>
      <w:r w:rsidRPr="000340E2">
        <w:t xml:space="preserve">Where the patient is “nil by mouth” but has an NG tube in situ the PPI and </w:t>
      </w:r>
      <w:proofErr w:type="spellStart"/>
      <w:r w:rsidRPr="000340E2">
        <w:t>prokinetic</w:t>
      </w:r>
      <w:proofErr w:type="spellEnd"/>
      <w:r w:rsidRPr="000340E2">
        <w:t xml:space="preserve"> (metoclopramide) may be given parenterally 2 hours prior to FMT. </w:t>
      </w:r>
    </w:p>
    <w:p w:rsidR="000340E2" w:rsidRPr="000340E2" w:rsidRDefault="000340E2" w:rsidP="000340E2">
      <w:r w:rsidRPr="000340E2">
        <w:rPr>
          <w:b/>
          <w:bCs/>
        </w:rPr>
        <w:t xml:space="preserve">Immediately before the procedure </w:t>
      </w:r>
    </w:p>
    <w:p w:rsidR="000340E2" w:rsidRPr="000340E2" w:rsidRDefault="000340E2" w:rsidP="00AE7533">
      <w:pPr>
        <w:pStyle w:val="ListParagraph"/>
        <w:numPr>
          <w:ilvl w:val="0"/>
          <w:numId w:val="5"/>
        </w:numPr>
      </w:pPr>
      <w:r w:rsidRPr="000340E2">
        <w:t xml:space="preserve">The positioning of the enteral tube has been checked if NG or NJ </w:t>
      </w:r>
      <w:proofErr w:type="gramStart"/>
      <w:r w:rsidRPr="000340E2">
        <w:t>are</w:t>
      </w:r>
      <w:proofErr w:type="gramEnd"/>
      <w:r w:rsidRPr="000340E2">
        <w:t xml:space="preserve"> the intended route of administration (not relevant for delivery via PEG). </w:t>
      </w:r>
    </w:p>
    <w:p w:rsidR="000340E2" w:rsidRPr="000340E2" w:rsidRDefault="000340E2" w:rsidP="00AE7533">
      <w:pPr>
        <w:pStyle w:val="ListParagraph"/>
        <w:numPr>
          <w:ilvl w:val="0"/>
          <w:numId w:val="5"/>
        </w:numPr>
      </w:pPr>
      <w:r w:rsidRPr="000340E2">
        <w:t xml:space="preserve">Are satisfied the FMT is fully defrosted at room temperature and no frozen lumps are visible on inversion. </w:t>
      </w:r>
    </w:p>
    <w:p w:rsidR="000340E2" w:rsidRPr="000340E2" w:rsidRDefault="000340E2" w:rsidP="000340E2">
      <w:pPr>
        <w:pStyle w:val="ListParagraph"/>
        <w:numPr>
          <w:ilvl w:val="0"/>
          <w:numId w:val="5"/>
        </w:numPr>
      </w:pPr>
      <w:r w:rsidRPr="000340E2">
        <w:t xml:space="preserve">Ensure you will be administering the FMT prior to its expiration, as indicated on the Validation Certificate you will receive alongside the FMT. </w:t>
      </w:r>
    </w:p>
    <w:p w:rsidR="00AE7533" w:rsidRDefault="000340E2" w:rsidP="000340E2">
      <w:r w:rsidRPr="000340E2">
        <w:rPr>
          <w:b/>
          <w:bCs/>
        </w:rPr>
        <w:t xml:space="preserve">Post procedure </w:t>
      </w:r>
    </w:p>
    <w:p w:rsidR="000340E2" w:rsidRPr="000340E2" w:rsidRDefault="000340E2" w:rsidP="00AE7533">
      <w:pPr>
        <w:pStyle w:val="ListParagraph"/>
        <w:numPr>
          <w:ilvl w:val="0"/>
          <w:numId w:val="6"/>
        </w:numPr>
      </w:pPr>
      <w:r w:rsidRPr="000340E2">
        <w:t xml:space="preserve">If NG or NJ route used, remember to flush the tube as per clinical protocol after administering the FMT. </w:t>
      </w:r>
    </w:p>
    <w:p w:rsidR="000340E2" w:rsidRPr="000340E2" w:rsidRDefault="000340E2" w:rsidP="00AE7533">
      <w:pPr>
        <w:pStyle w:val="ListParagraph"/>
        <w:numPr>
          <w:ilvl w:val="0"/>
          <w:numId w:val="6"/>
        </w:numPr>
      </w:pPr>
      <w:r w:rsidRPr="000340E2">
        <w:t xml:space="preserve">Remove the NG tube an hour after the procedure. </w:t>
      </w:r>
    </w:p>
    <w:p w:rsidR="000340E2" w:rsidRPr="000340E2" w:rsidRDefault="000340E2" w:rsidP="00AE7533">
      <w:pPr>
        <w:pStyle w:val="ListParagraph"/>
        <w:numPr>
          <w:ilvl w:val="0"/>
          <w:numId w:val="6"/>
        </w:numPr>
      </w:pPr>
      <w:r w:rsidRPr="000340E2">
        <w:t xml:space="preserve">Document the procedure and treatment in the patient’s clinical notes alongside the Validation certificate. </w:t>
      </w:r>
    </w:p>
    <w:p w:rsidR="000340E2" w:rsidRPr="000340E2" w:rsidRDefault="000340E2" w:rsidP="00AE7533">
      <w:pPr>
        <w:pStyle w:val="ListParagraph"/>
        <w:numPr>
          <w:ilvl w:val="0"/>
          <w:numId w:val="6"/>
        </w:numPr>
      </w:pPr>
      <w:r w:rsidRPr="000340E2">
        <w:t xml:space="preserve">Ensure the FMT outcomes are reported back using the online tool at Day 7 post FMT or on discharge (whichever is the earliest) </w:t>
      </w:r>
    </w:p>
    <w:p w:rsidR="00A8772A" w:rsidRDefault="00A8772A"/>
    <w:sectPr w:rsidR="00A8772A" w:rsidSect="00916090">
      <w:pgSz w:w="11906" w:h="17338"/>
      <w:pgMar w:top="840" w:right="814" w:bottom="563" w:left="8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7AF"/>
    <w:multiLevelType w:val="hybridMultilevel"/>
    <w:tmpl w:val="FC7CB1D8"/>
    <w:lvl w:ilvl="0" w:tplc="6B6EBA1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E79E7"/>
    <w:multiLevelType w:val="hybridMultilevel"/>
    <w:tmpl w:val="BA724784"/>
    <w:lvl w:ilvl="0" w:tplc="6B6EBA1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01996"/>
    <w:multiLevelType w:val="hybridMultilevel"/>
    <w:tmpl w:val="85A23B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D4BF6"/>
    <w:multiLevelType w:val="hybridMultilevel"/>
    <w:tmpl w:val="D618E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E382C"/>
    <w:multiLevelType w:val="hybridMultilevel"/>
    <w:tmpl w:val="F51A829E"/>
    <w:lvl w:ilvl="0" w:tplc="6B6EBA1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33CE6"/>
    <w:multiLevelType w:val="hybridMultilevel"/>
    <w:tmpl w:val="299A4520"/>
    <w:lvl w:ilvl="0" w:tplc="6B6EBA1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E2"/>
    <w:rsid w:val="000340E2"/>
    <w:rsid w:val="00572BA1"/>
    <w:rsid w:val="007F00A9"/>
    <w:rsid w:val="00A8772A"/>
    <w:rsid w:val="00A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EE385504</Template>
  <TotalTime>4</TotalTime>
  <Pages>1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Katrina Glaister</cp:lastModifiedBy>
  <cp:revision>2</cp:revision>
  <dcterms:created xsi:type="dcterms:W3CDTF">2019-05-13T07:51:00Z</dcterms:created>
  <dcterms:modified xsi:type="dcterms:W3CDTF">2019-05-13T07:51:00Z</dcterms:modified>
</cp:coreProperties>
</file>