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BF" w:rsidRDefault="00AB21BF" w:rsidP="00223B0E">
      <w:pPr>
        <w:pStyle w:val="Title"/>
      </w:pPr>
      <w:r>
        <w:t xml:space="preserve"> </w:t>
      </w:r>
      <w:r w:rsidR="00223B0E">
        <w:t>Focus Group Planning Checklist</w:t>
      </w:r>
    </w:p>
    <w:p w:rsidR="00AB21BF" w:rsidRDefault="00AB21BF">
      <w:r>
        <w:t xml:space="preserve">This checklist is designed to </w:t>
      </w:r>
      <w:r w:rsidR="00223B0E">
        <w:t>help</w:t>
      </w:r>
      <w:r>
        <w:t xml:space="preserve"> you with the planning and</w:t>
      </w:r>
      <w:r w:rsidR="00223B0E">
        <w:t xml:space="preserve"> smooth</w:t>
      </w:r>
      <w:r>
        <w:t xml:space="preserve"> </w:t>
      </w:r>
      <w:r w:rsidR="00223B0E">
        <w:t>running</w:t>
      </w:r>
      <w:r>
        <w:t xml:space="preserve"> of a focus</w:t>
      </w:r>
      <w:bookmarkStart w:id="0" w:name="_GoBack"/>
      <w:bookmarkEnd w:id="0"/>
      <w:r>
        <w:t xml:space="preserve"> group. </w:t>
      </w:r>
    </w:p>
    <w:p w:rsidR="00AB21BF" w:rsidRDefault="00AB21BF" w:rsidP="00223B0E">
      <w:pPr>
        <w:pStyle w:val="Heading1"/>
      </w:pPr>
      <w:r>
        <w:t xml:space="preserve">Step 1: Decide how you will use the focus group </w:t>
      </w:r>
    </w:p>
    <w:p w:rsidR="00AB21BF" w:rsidRDefault="00AB21BF" w:rsidP="001E135A">
      <w:pPr>
        <w:pStyle w:val="Heading1"/>
      </w:pPr>
      <w:r>
        <w:t xml:space="preserve">Step 2: Plan your focus groups </w:t>
      </w:r>
    </w:p>
    <w:p w:rsidR="00AB21BF" w:rsidRDefault="00AB21BF" w:rsidP="001E135A">
      <w:pPr>
        <w:pStyle w:val="ListParagraph"/>
        <w:numPr>
          <w:ilvl w:val="0"/>
          <w:numId w:val="5"/>
        </w:numPr>
      </w:pPr>
      <w:r>
        <w:t>Determine who will be invited, how many to invite, who will do the recruiting</w:t>
      </w:r>
      <w:r w:rsidR="001E135A">
        <w:t xml:space="preserve"> and how you will do it</w:t>
      </w:r>
      <w:r>
        <w:t xml:space="preserve">. </w:t>
      </w:r>
    </w:p>
    <w:p w:rsidR="00AB21BF" w:rsidRDefault="00AB21BF" w:rsidP="001E135A">
      <w:pPr>
        <w:pStyle w:val="ListParagraph"/>
        <w:numPr>
          <w:ilvl w:val="0"/>
          <w:numId w:val="5"/>
        </w:numPr>
      </w:pPr>
      <w:r>
        <w:t xml:space="preserve">Recruit 10-12 potential participants for each focus group, and expect 6-10 to attend. </w:t>
      </w:r>
    </w:p>
    <w:p w:rsidR="00AB21BF" w:rsidRDefault="00AB21BF" w:rsidP="001E135A">
      <w:pPr>
        <w:pStyle w:val="ListParagraph"/>
        <w:numPr>
          <w:ilvl w:val="0"/>
          <w:numId w:val="5"/>
        </w:numPr>
      </w:pPr>
      <w:r>
        <w:t xml:space="preserve">Allow at least 3 weeks for the recruitment process. </w:t>
      </w:r>
    </w:p>
    <w:p w:rsidR="00AB21BF" w:rsidRDefault="00AB21BF" w:rsidP="001E135A">
      <w:pPr>
        <w:pStyle w:val="Heading1"/>
      </w:pPr>
      <w:r>
        <w:t>Step 3: Prepare consent (if necessary)</w:t>
      </w:r>
    </w:p>
    <w:p w:rsidR="00AB21BF" w:rsidRDefault="00AB21BF" w:rsidP="001E135A">
      <w:pPr>
        <w:pStyle w:val="ListParagraph"/>
        <w:numPr>
          <w:ilvl w:val="0"/>
          <w:numId w:val="6"/>
        </w:numPr>
      </w:pPr>
      <w:r>
        <w:t xml:space="preserve">Determine </w:t>
      </w:r>
      <w:r w:rsidR="00FC6C5A">
        <w:t xml:space="preserve">the </w:t>
      </w:r>
      <w:r>
        <w:t xml:space="preserve">need for consent for </w:t>
      </w:r>
      <w:r w:rsidR="00FC6C5A">
        <w:t xml:space="preserve">your </w:t>
      </w:r>
      <w:r>
        <w:t>focus group based on what you will do with the information you are asking from participants (</w:t>
      </w:r>
      <w:proofErr w:type="spellStart"/>
      <w:r>
        <w:t>ie</w:t>
      </w:r>
      <w:proofErr w:type="spellEnd"/>
      <w:r>
        <w:t xml:space="preserve"> if you are planning to publish your work, use patient’s exact words in your report or if you are going to take photographs </w:t>
      </w:r>
      <w:r w:rsidR="00FC6C5A">
        <w:t xml:space="preserve"> and share them in the report or on social media </w:t>
      </w:r>
      <w:r>
        <w:t>you will need consent</w:t>
      </w:r>
      <w:r w:rsidR="00FC6C5A">
        <w:t xml:space="preserve"> to do this</w:t>
      </w:r>
      <w:r>
        <w:t>)</w:t>
      </w:r>
    </w:p>
    <w:p w:rsidR="00AB21BF" w:rsidRDefault="00AB21BF" w:rsidP="001E135A">
      <w:pPr>
        <w:pStyle w:val="ListParagraph"/>
        <w:numPr>
          <w:ilvl w:val="0"/>
          <w:numId w:val="6"/>
        </w:numPr>
      </w:pPr>
      <w:r>
        <w:t xml:space="preserve">Prepare the consent using Trust logo and include the information that </w:t>
      </w:r>
      <w:r w:rsidR="00FC6C5A">
        <w:t>is relevant to your focus group</w:t>
      </w:r>
      <w:r>
        <w:t xml:space="preserve">. </w:t>
      </w:r>
    </w:p>
    <w:p w:rsidR="00FC6C5A" w:rsidRDefault="00FC6C5A" w:rsidP="001E135A">
      <w:pPr>
        <w:pStyle w:val="ListParagraph"/>
        <w:numPr>
          <w:ilvl w:val="0"/>
          <w:numId w:val="6"/>
        </w:numPr>
      </w:pPr>
      <w:r>
        <w:t xml:space="preserve">If children are involved consider if you need parental consent </w:t>
      </w:r>
    </w:p>
    <w:p w:rsidR="00AB21BF" w:rsidRDefault="00AB21BF" w:rsidP="001E135A">
      <w:pPr>
        <w:pStyle w:val="ListParagraph"/>
        <w:numPr>
          <w:ilvl w:val="0"/>
          <w:numId w:val="6"/>
        </w:numPr>
      </w:pPr>
      <w:r>
        <w:t xml:space="preserve">Make two copies of the participant consent form per person in group. Participants keep one copy and sign and return one copy to the facilitator. </w:t>
      </w:r>
    </w:p>
    <w:p w:rsidR="00223B0E" w:rsidRDefault="00AB21BF" w:rsidP="001E135A">
      <w:pPr>
        <w:pStyle w:val="Heading1"/>
      </w:pPr>
      <w:r>
        <w:t xml:space="preserve">Step 4: Develop </w:t>
      </w:r>
      <w:r w:rsidR="00223B0E">
        <w:t xml:space="preserve">the questions for </w:t>
      </w:r>
      <w:r>
        <w:t>you</w:t>
      </w:r>
      <w:r w:rsidR="00223B0E">
        <w:t>r</w:t>
      </w:r>
      <w:r>
        <w:t xml:space="preserve"> focus group </w:t>
      </w:r>
    </w:p>
    <w:p w:rsidR="00223B0E" w:rsidRDefault="00AB21BF" w:rsidP="00AB21BF">
      <w:r>
        <w:t xml:space="preserve">Include the 7 essential elements: </w:t>
      </w:r>
    </w:p>
    <w:p w:rsidR="00223B0E" w:rsidRDefault="00AB21BF" w:rsidP="00223B0E">
      <w:pPr>
        <w:pStyle w:val="ListParagraph"/>
        <w:numPr>
          <w:ilvl w:val="0"/>
          <w:numId w:val="2"/>
        </w:numPr>
      </w:pPr>
      <w:r>
        <w:t xml:space="preserve">Welcome </w:t>
      </w:r>
    </w:p>
    <w:p w:rsidR="00223B0E" w:rsidRDefault="00AB21BF" w:rsidP="00223B0E">
      <w:pPr>
        <w:pStyle w:val="ListParagraph"/>
        <w:numPr>
          <w:ilvl w:val="0"/>
          <w:numId w:val="2"/>
        </w:numPr>
      </w:pPr>
      <w:r>
        <w:t xml:space="preserve">Participant </w:t>
      </w:r>
      <w:r w:rsidR="00223B0E">
        <w:t xml:space="preserve">consent </w:t>
      </w:r>
      <w:r>
        <w:t xml:space="preserve"> </w:t>
      </w:r>
    </w:p>
    <w:p w:rsidR="00223B0E" w:rsidRDefault="00AB21BF" w:rsidP="00223B0E">
      <w:pPr>
        <w:pStyle w:val="ListParagraph"/>
        <w:numPr>
          <w:ilvl w:val="0"/>
          <w:numId w:val="2"/>
        </w:numPr>
      </w:pPr>
      <w:r>
        <w:t xml:space="preserve">Group </w:t>
      </w:r>
      <w:r w:rsidR="00223B0E">
        <w:t>a</w:t>
      </w:r>
      <w:r>
        <w:t xml:space="preserve">greements </w:t>
      </w:r>
      <w:r w:rsidR="00223B0E">
        <w:t>(confidentiality, allowing time for all to speak etc)</w:t>
      </w:r>
    </w:p>
    <w:p w:rsidR="00223B0E" w:rsidRDefault="00AB21BF" w:rsidP="00223B0E">
      <w:pPr>
        <w:pStyle w:val="ListParagraph"/>
        <w:numPr>
          <w:ilvl w:val="0"/>
          <w:numId w:val="2"/>
        </w:numPr>
      </w:pPr>
      <w:r>
        <w:t xml:space="preserve">Introductions </w:t>
      </w:r>
    </w:p>
    <w:p w:rsidR="00223B0E" w:rsidRDefault="00AB21BF" w:rsidP="00223B0E">
      <w:pPr>
        <w:pStyle w:val="ListParagraph"/>
        <w:numPr>
          <w:ilvl w:val="0"/>
          <w:numId w:val="2"/>
        </w:numPr>
      </w:pPr>
      <w:r>
        <w:t xml:space="preserve">Opening </w:t>
      </w:r>
      <w:r w:rsidR="00223B0E">
        <w:t>q</w:t>
      </w:r>
      <w:r>
        <w:t>uestions</w:t>
      </w:r>
    </w:p>
    <w:p w:rsidR="00223B0E" w:rsidRDefault="00AB21BF" w:rsidP="00223B0E">
      <w:pPr>
        <w:pStyle w:val="ListParagraph"/>
        <w:numPr>
          <w:ilvl w:val="0"/>
          <w:numId w:val="2"/>
        </w:numPr>
      </w:pPr>
      <w:r>
        <w:t xml:space="preserve">Main </w:t>
      </w:r>
      <w:r w:rsidR="00223B0E">
        <w:t>q</w:t>
      </w:r>
      <w:r>
        <w:t xml:space="preserve">uestions </w:t>
      </w:r>
    </w:p>
    <w:p w:rsidR="00223B0E" w:rsidRDefault="00AB21BF" w:rsidP="00223B0E">
      <w:pPr>
        <w:pStyle w:val="ListParagraph"/>
        <w:numPr>
          <w:ilvl w:val="0"/>
          <w:numId w:val="2"/>
        </w:numPr>
      </w:pPr>
      <w:r>
        <w:t xml:space="preserve">Closing </w:t>
      </w:r>
    </w:p>
    <w:p w:rsidR="00223B0E" w:rsidRDefault="00AB21BF" w:rsidP="001E135A">
      <w:pPr>
        <w:pStyle w:val="Heading1"/>
      </w:pPr>
      <w:r>
        <w:t>Step 5: Organi</w:t>
      </w:r>
      <w:r w:rsidR="00DF2599">
        <w:t>s</w:t>
      </w:r>
      <w:r>
        <w:t xml:space="preserve">e logistics for the focus groups  </w:t>
      </w:r>
    </w:p>
    <w:p w:rsidR="00223B0E" w:rsidRDefault="00AB21BF" w:rsidP="001E135A">
      <w:pPr>
        <w:pStyle w:val="ListParagraph"/>
        <w:numPr>
          <w:ilvl w:val="0"/>
          <w:numId w:val="8"/>
        </w:numPr>
      </w:pPr>
      <w:r>
        <w:t>Choose a location that is easy to get to for participants</w:t>
      </w:r>
      <w:r w:rsidR="00223B0E">
        <w:t xml:space="preserve"> - prepare a map </w:t>
      </w:r>
    </w:p>
    <w:p w:rsidR="00FC6C5A" w:rsidRDefault="00FC6C5A" w:rsidP="001E135A">
      <w:pPr>
        <w:pStyle w:val="ListParagraph"/>
        <w:numPr>
          <w:ilvl w:val="0"/>
          <w:numId w:val="8"/>
        </w:numPr>
      </w:pPr>
      <w:r>
        <w:t>Reserve room for 30 minutes before and after session</w:t>
      </w:r>
    </w:p>
    <w:p w:rsidR="00223B0E" w:rsidRDefault="00AB21BF" w:rsidP="001E135A">
      <w:pPr>
        <w:pStyle w:val="ListParagraph"/>
        <w:numPr>
          <w:ilvl w:val="0"/>
          <w:numId w:val="8"/>
        </w:numPr>
      </w:pPr>
      <w:r>
        <w:t xml:space="preserve">Choose a space that has enough room for people to sit comfortably. </w:t>
      </w:r>
    </w:p>
    <w:p w:rsidR="00223B0E" w:rsidRDefault="00AB21BF" w:rsidP="001E135A">
      <w:pPr>
        <w:pStyle w:val="ListParagraph"/>
        <w:numPr>
          <w:ilvl w:val="0"/>
          <w:numId w:val="8"/>
        </w:numPr>
      </w:pPr>
      <w:r>
        <w:t xml:space="preserve">Determine </w:t>
      </w:r>
      <w:r w:rsidR="001E135A">
        <w:t xml:space="preserve">funding for </w:t>
      </w:r>
      <w:r>
        <w:t xml:space="preserve">snacks and drinks. </w:t>
      </w:r>
    </w:p>
    <w:p w:rsidR="00223B0E" w:rsidRDefault="00AB21BF" w:rsidP="001E135A">
      <w:pPr>
        <w:pStyle w:val="ListParagraph"/>
        <w:numPr>
          <w:ilvl w:val="0"/>
          <w:numId w:val="8"/>
        </w:numPr>
      </w:pPr>
      <w:r>
        <w:lastRenderedPageBreak/>
        <w:t xml:space="preserve">Decide who will be the </w:t>
      </w:r>
      <w:r w:rsidR="00223B0E">
        <w:t>facilitator</w:t>
      </w:r>
      <w:r>
        <w:t xml:space="preserve"> and note taker. It is best if the </w:t>
      </w:r>
      <w:r w:rsidR="00223B0E">
        <w:t>facilitator</w:t>
      </w:r>
      <w:r>
        <w:t xml:space="preserve"> is a neutral person, not necessarily connected to the aspect of your </w:t>
      </w:r>
      <w:r w:rsidR="00223B0E">
        <w:t>work</w:t>
      </w:r>
      <w:r>
        <w:t xml:space="preserve"> that you are exploring in the focus group. </w:t>
      </w:r>
    </w:p>
    <w:p w:rsidR="00223B0E" w:rsidRDefault="00223B0E" w:rsidP="001E135A">
      <w:pPr>
        <w:pStyle w:val="ListParagraph"/>
        <w:numPr>
          <w:ilvl w:val="0"/>
          <w:numId w:val="8"/>
        </w:numPr>
      </w:pPr>
      <w:r>
        <w:t>Facilitator</w:t>
      </w:r>
      <w:r w:rsidR="00AB21BF">
        <w:t xml:space="preserve"> and note taker should familiari</w:t>
      </w:r>
      <w:r>
        <w:t>s</w:t>
      </w:r>
      <w:r w:rsidR="00AB21BF">
        <w:t>e themselves with the focus group q</w:t>
      </w:r>
      <w:r w:rsidR="00FC6C5A">
        <w:t>uestions before the focus group</w:t>
      </w:r>
      <w:r w:rsidR="00AB21BF">
        <w:t xml:space="preserve">. </w:t>
      </w:r>
    </w:p>
    <w:p w:rsidR="00223B0E" w:rsidRDefault="00AB21BF" w:rsidP="001E135A">
      <w:pPr>
        <w:pStyle w:val="ListParagraph"/>
        <w:numPr>
          <w:ilvl w:val="0"/>
          <w:numId w:val="8"/>
        </w:numPr>
      </w:pPr>
      <w:r>
        <w:t xml:space="preserve">It is strongly recommended that </w:t>
      </w:r>
      <w:r w:rsidR="00FC6C5A">
        <w:t>you record the focus group</w:t>
      </w:r>
      <w:r>
        <w:t xml:space="preserve"> in addition to having a note taker. </w:t>
      </w:r>
      <w:r w:rsidR="00FC6C5A">
        <w:t xml:space="preserve"> If you do this don’t forget to tell participants that you are doing this, and why.</w:t>
      </w:r>
    </w:p>
    <w:p w:rsidR="00223B0E" w:rsidRDefault="00AB21BF" w:rsidP="001E135A">
      <w:pPr>
        <w:pStyle w:val="Heading1"/>
      </w:pPr>
      <w:r>
        <w:t>Step 6: Detail to finali</w:t>
      </w:r>
      <w:r w:rsidR="001E135A">
        <w:t>s</w:t>
      </w:r>
      <w:r>
        <w:t xml:space="preserve">e before the focus groups </w:t>
      </w:r>
    </w:p>
    <w:p w:rsidR="00223B0E" w:rsidRDefault="00AB21BF" w:rsidP="00FC6C5A">
      <w:pPr>
        <w:pStyle w:val="ListParagraph"/>
        <w:numPr>
          <w:ilvl w:val="0"/>
          <w:numId w:val="9"/>
        </w:numPr>
      </w:pPr>
      <w:r>
        <w:t xml:space="preserve">Confirm the location and time with your focus group participants the day before, and answer any outstanding questions. </w:t>
      </w:r>
    </w:p>
    <w:p w:rsidR="00223B0E" w:rsidRDefault="00AB21BF" w:rsidP="00FC6C5A">
      <w:pPr>
        <w:pStyle w:val="ListParagraph"/>
        <w:numPr>
          <w:ilvl w:val="0"/>
          <w:numId w:val="9"/>
        </w:numPr>
      </w:pPr>
      <w:r>
        <w:t>If conducting your group in an off-site location (s</w:t>
      </w:r>
      <w:r w:rsidR="00223B0E">
        <w:t>uch as a school</w:t>
      </w:r>
      <w:r>
        <w:t xml:space="preserve">), find out if there are special rules about checking in at the office, rules about where to park, and procedures for getting participants to the assigned room. </w:t>
      </w:r>
    </w:p>
    <w:p w:rsidR="00223B0E" w:rsidRDefault="00AB21BF" w:rsidP="00FC6C5A">
      <w:pPr>
        <w:pStyle w:val="ListParagraph"/>
        <w:numPr>
          <w:ilvl w:val="0"/>
          <w:numId w:val="9"/>
        </w:numPr>
      </w:pPr>
      <w:r>
        <w:t xml:space="preserve">Confirm that the food/snack/drinks are ready for delivery or pick-up. </w:t>
      </w:r>
    </w:p>
    <w:p w:rsidR="00223B0E" w:rsidRDefault="00AB21BF" w:rsidP="00FC6C5A">
      <w:pPr>
        <w:pStyle w:val="ListParagraph"/>
        <w:numPr>
          <w:ilvl w:val="0"/>
          <w:numId w:val="9"/>
        </w:numPr>
      </w:pPr>
      <w:r>
        <w:t xml:space="preserve">Create signs with directions to the focus group location. </w:t>
      </w:r>
    </w:p>
    <w:p w:rsidR="00223B0E" w:rsidRDefault="00AB21BF" w:rsidP="00FC6C5A">
      <w:pPr>
        <w:pStyle w:val="Heading1"/>
      </w:pPr>
      <w:r>
        <w:t xml:space="preserve">Step 7: Supplies to take to the focus group: </w:t>
      </w:r>
    </w:p>
    <w:p w:rsidR="00223B0E" w:rsidRDefault="00AB21BF" w:rsidP="00FC6C5A">
      <w:pPr>
        <w:pStyle w:val="ListParagraph"/>
        <w:numPr>
          <w:ilvl w:val="0"/>
          <w:numId w:val="10"/>
        </w:numPr>
      </w:pPr>
      <w:r>
        <w:t xml:space="preserve">Focus group </w:t>
      </w:r>
      <w:r w:rsidR="00223B0E">
        <w:t>questions</w:t>
      </w:r>
      <w:r>
        <w:t xml:space="preserve"> and note taking template (bring two sets of each in case you need to split the group into two groups) </w:t>
      </w:r>
    </w:p>
    <w:p w:rsidR="00223B0E" w:rsidRDefault="00E66C9F" w:rsidP="00FC6C5A">
      <w:pPr>
        <w:pStyle w:val="ListParagraph"/>
        <w:numPr>
          <w:ilvl w:val="0"/>
          <w:numId w:val="10"/>
        </w:numPr>
      </w:pPr>
      <w:r>
        <w:t>Digital voice recorder (fully charged)</w:t>
      </w:r>
    </w:p>
    <w:p w:rsidR="00223B0E" w:rsidRDefault="00AB21BF" w:rsidP="00FC6C5A">
      <w:pPr>
        <w:pStyle w:val="ListParagraph"/>
        <w:numPr>
          <w:ilvl w:val="0"/>
          <w:numId w:val="10"/>
        </w:numPr>
      </w:pPr>
      <w:r>
        <w:t xml:space="preserve">Extension cord/spare batteries </w:t>
      </w:r>
    </w:p>
    <w:p w:rsidR="00223B0E" w:rsidRDefault="00AB21BF" w:rsidP="00FC6C5A">
      <w:pPr>
        <w:pStyle w:val="ListParagraph"/>
        <w:numPr>
          <w:ilvl w:val="0"/>
          <w:numId w:val="10"/>
        </w:numPr>
      </w:pPr>
      <w:r>
        <w:t xml:space="preserve">Pens and markers </w:t>
      </w:r>
    </w:p>
    <w:p w:rsidR="00FC6C5A" w:rsidRDefault="00FC6C5A" w:rsidP="00FC6C5A">
      <w:pPr>
        <w:pStyle w:val="ListParagraph"/>
        <w:numPr>
          <w:ilvl w:val="0"/>
          <w:numId w:val="10"/>
        </w:numPr>
      </w:pPr>
      <w:r>
        <w:t>Blue tac</w:t>
      </w:r>
    </w:p>
    <w:p w:rsidR="00FC6C5A" w:rsidRDefault="00FC6C5A" w:rsidP="00FC6C5A">
      <w:pPr>
        <w:pStyle w:val="ListParagraph"/>
        <w:numPr>
          <w:ilvl w:val="0"/>
          <w:numId w:val="10"/>
        </w:numPr>
      </w:pPr>
      <w:r>
        <w:t>Post-it notes</w:t>
      </w:r>
    </w:p>
    <w:p w:rsidR="00223B0E" w:rsidRDefault="00AB21BF" w:rsidP="00FC6C5A">
      <w:pPr>
        <w:pStyle w:val="ListParagraph"/>
        <w:numPr>
          <w:ilvl w:val="0"/>
          <w:numId w:val="10"/>
        </w:numPr>
      </w:pPr>
      <w:r>
        <w:t xml:space="preserve">Name tags </w:t>
      </w:r>
      <w:r w:rsidR="00223B0E">
        <w:t>(stickers)</w:t>
      </w:r>
    </w:p>
    <w:p w:rsidR="00223B0E" w:rsidRDefault="00AB21BF" w:rsidP="00FC6C5A">
      <w:pPr>
        <w:pStyle w:val="ListParagraph"/>
        <w:numPr>
          <w:ilvl w:val="0"/>
          <w:numId w:val="10"/>
        </w:numPr>
      </w:pPr>
      <w:r>
        <w:t xml:space="preserve">Clip board (can be used as writing surface for note taker) </w:t>
      </w:r>
    </w:p>
    <w:p w:rsidR="00223B0E" w:rsidRDefault="00AB21BF" w:rsidP="00FC6C5A">
      <w:pPr>
        <w:pStyle w:val="ListParagraph"/>
        <w:numPr>
          <w:ilvl w:val="0"/>
          <w:numId w:val="10"/>
        </w:numPr>
      </w:pPr>
      <w:r>
        <w:t xml:space="preserve">Clock/watch </w:t>
      </w:r>
    </w:p>
    <w:p w:rsidR="00223B0E" w:rsidRDefault="00AB21BF" w:rsidP="00FC6C5A">
      <w:pPr>
        <w:pStyle w:val="ListParagraph"/>
        <w:numPr>
          <w:ilvl w:val="0"/>
          <w:numId w:val="10"/>
        </w:numPr>
      </w:pPr>
      <w:r>
        <w:t xml:space="preserve">Flip chart (may be used if generating ideas/lists) </w:t>
      </w:r>
    </w:p>
    <w:p w:rsidR="00223B0E" w:rsidRDefault="00AB21BF" w:rsidP="00FC6C5A">
      <w:pPr>
        <w:pStyle w:val="ListParagraph"/>
        <w:numPr>
          <w:ilvl w:val="0"/>
          <w:numId w:val="10"/>
        </w:numPr>
      </w:pPr>
      <w:r>
        <w:t xml:space="preserve">Sign-in sheet </w:t>
      </w:r>
    </w:p>
    <w:p w:rsidR="00223B0E" w:rsidRDefault="00AB21BF" w:rsidP="00FC6C5A">
      <w:pPr>
        <w:pStyle w:val="ListParagraph"/>
        <w:numPr>
          <w:ilvl w:val="0"/>
          <w:numId w:val="10"/>
        </w:numPr>
      </w:pPr>
      <w:r>
        <w:t xml:space="preserve">Location and directions signs </w:t>
      </w:r>
    </w:p>
    <w:p w:rsidR="00223B0E" w:rsidRDefault="00223B0E" w:rsidP="00FC6C5A">
      <w:pPr>
        <w:pStyle w:val="ListParagraph"/>
        <w:numPr>
          <w:ilvl w:val="0"/>
          <w:numId w:val="10"/>
        </w:numPr>
      </w:pPr>
      <w:r>
        <w:t xml:space="preserve">Incentives (if providing) </w:t>
      </w:r>
      <w:proofErr w:type="spellStart"/>
      <w:r>
        <w:t>eg</w:t>
      </w:r>
      <w:proofErr w:type="spellEnd"/>
      <w:r>
        <w:t xml:space="preserve"> car parking tickets, gift tokens</w:t>
      </w:r>
    </w:p>
    <w:p w:rsidR="00E66C9F" w:rsidRDefault="00AB21BF" w:rsidP="00E66C9F">
      <w:pPr>
        <w:pStyle w:val="ListParagraph"/>
        <w:numPr>
          <w:ilvl w:val="0"/>
          <w:numId w:val="10"/>
        </w:numPr>
      </w:pPr>
      <w:r>
        <w:t>Water/snacks (plat</w:t>
      </w:r>
      <w:r w:rsidR="00FC6C5A">
        <w:t>es/napkins).</w:t>
      </w:r>
      <w:r w:rsidR="00E66C9F" w:rsidRPr="00E66C9F">
        <w:t xml:space="preserve"> </w:t>
      </w:r>
    </w:p>
    <w:p w:rsidR="00E66C9F" w:rsidRDefault="00E66C9F" w:rsidP="00E66C9F">
      <w:pPr>
        <w:pStyle w:val="ListParagraph"/>
        <w:numPr>
          <w:ilvl w:val="0"/>
          <w:numId w:val="10"/>
        </w:numPr>
      </w:pPr>
      <w:r>
        <w:t>If needed - c</w:t>
      </w:r>
      <w:r>
        <w:t>opies of participant consent forms (</w:t>
      </w:r>
      <w:r>
        <w:t>m</w:t>
      </w:r>
      <w:r>
        <w:t xml:space="preserve">ake 2 copies per person in group. Participants keep one copy and sign and return one copy to facilitator.) </w:t>
      </w:r>
    </w:p>
    <w:p w:rsidR="00E01876" w:rsidRDefault="00E01876" w:rsidP="00E66C9F">
      <w:pPr>
        <w:pStyle w:val="ListParagraph"/>
      </w:pPr>
    </w:p>
    <w:sectPr w:rsidR="00E018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9F" w:rsidRDefault="00E66C9F" w:rsidP="00E66C9F">
      <w:pPr>
        <w:spacing w:after="0" w:line="240" w:lineRule="auto"/>
      </w:pPr>
      <w:r>
        <w:separator/>
      </w:r>
    </w:p>
  </w:endnote>
  <w:endnote w:type="continuationSeparator" w:id="0">
    <w:p w:rsidR="00E66C9F" w:rsidRDefault="00E66C9F" w:rsidP="00E6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9F" w:rsidRDefault="00E66C9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July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E66C9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66C9F" w:rsidRDefault="00E66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9F" w:rsidRDefault="00E66C9F" w:rsidP="00E66C9F">
      <w:pPr>
        <w:spacing w:after="0" w:line="240" w:lineRule="auto"/>
      </w:pPr>
      <w:r>
        <w:separator/>
      </w:r>
    </w:p>
  </w:footnote>
  <w:footnote w:type="continuationSeparator" w:id="0">
    <w:p w:rsidR="00E66C9F" w:rsidRDefault="00E66C9F" w:rsidP="00E6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54A"/>
    <w:multiLevelType w:val="hybridMultilevel"/>
    <w:tmpl w:val="5B20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193"/>
    <w:multiLevelType w:val="hybridMultilevel"/>
    <w:tmpl w:val="C46C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F2E9D"/>
    <w:multiLevelType w:val="hybridMultilevel"/>
    <w:tmpl w:val="ED00C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411C"/>
    <w:multiLevelType w:val="hybridMultilevel"/>
    <w:tmpl w:val="BF7EE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22B5B"/>
    <w:multiLevelType w:val="hybridMultilevel"/>
    <w:tmpl w:val="E478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C54C1"/>
    <w:multiLevelType w:val="hybridMultilevel"/>
    <w:tmpl w:val="7928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20E24"/>
    <w:multiLevelType w:val="hybridMultilevel"/>
    <w:tmpl w:val="3AAC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46B28"/>
    <w:multiLevelType w:val="hybridMultilevel"/>
    <w:tmpl w:val="6B02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AEE"/>
    <w:multiLevelType w:val="hybridMultilevel"/>
    <w:tmpl w:val="019C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04AB8"/>
    <w:multiLevelType w:val="hybridMultilevel"/>
    <w:tmpl w:val="4104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BF"/>
    <w:rsid w:val="001E135A"/>
    <w:rsid w:val="00223B0E"/>
    <w:rsid w:val="005A1964"/>
    <w:rsid w:val="008C6E16"/>
    <w:rsid w:val="00AB21BF"/>
    <w:rsid w:val="00B27898"/>
    <w:rsid w:val="00DF2599"/>
    <w:rsid w:val="00E01876"/>
    <w:rsid w:val="00E66C9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B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23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6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9F"/>
  </w:style>
  <w:style w:type="paragraph" w:styleId="Footer">
    <w:name w:val="footer"/>
    <w:basedOn w:val="Normal"/>
    <w:link w:val="FooterChar"/>
    <w:uiPriority w:val="99"/>
    <w:unhideWhenUsed/>
    <w:rsid w:val="00E66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9F"/>
  </w:style>
  <w:style w:type="paragraph" w:styleId="BalloonText">
    <w:name w:val="Balloon Text"/>
    <w:basedOn w:val="Normal"/>
    <w:link w:val="BalloonTextChar"/>
    <w:uiPriority w:val="99"/>
    <w:semiHidden/>
    <w:unhideWhenUsed/>
    <w:rsid w:val="00E6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B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23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6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9F"/>
  </w:style>
  <w:style w:type="paragraph" w:styleId="Footer">
    <w:name w:val="footer"/>
    <w:basedOn w:val="Normal"/>
    <w:link w:val="FooterChar"/>
    <w:uiPriority w:val="99"/>
    <w:unhideWhenUsed/>
    <w:rsid w:val="00E66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9F"/>
  </w:style>
  <w:style w:type="paragraph" w:styleId="BalloonText">
    <w:name w:val="Balloon Text"/>
    <w:basedOn w:val="Normal"/>
    <w:link w:val="BalloonTextChar"/>
    <w:uiPriority w:val="99"/>
    <w:semiHidden/>
    <w:unhideWhenUsed/>
    <w:rsid w:val="00E6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6E84768F</Template>
  <TotalTime>64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aau</cp:lastModifiedBy>
  <cp:revision>3</cp:revision>
  <dcterms:created xsi:type="dcterms:W3CDTF">2019-03-27T08:51:00Z</dcterms:created>
  <dcterms:modified xsi:type="dcterms:W3CDTF">2019-07-15T15:26:00Z</dcterms:modified>
</cp:coreProperties>
</file>