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8C0" w:rsidRPr="009648C0" w:rsidRDefault="009648C0" w:rsidP="0071104E">
      <w:pPr>
        <w:rPr>
          <w:rFonts w:ascii="Verdana" w:hAnsi="Verdana"/>
          <w:b/>
          <w:sz w:val="20"/>
          <w:szCs w:val="20"/>
        </w:rPr>
      </w:pPr>
      <w:bookmarkStart w:id="0" w:name="_GoBack"/>
      <w:bookmarkEnd w:id="0"/>
      <w:r w:rsidRPr="009648C0">
        <w:rPr>
          <w:rFonts w:ascii="Verdana" w:hAnsi="Verdana"/>
          <w:b/>
          <w:sz w:val="20"/>
          <w:szCs w:val="20"/>
        </w:rPr>
        <w:t>Appendix E</w:t>
      </w:r>
    </w:p>
    <w:p w:rsidR="0071104E" w:rsidRPr="009648C0" w:rsidRDefault="0071104E" w:rsidP="009648C0">
      <w:pPr>
        <w:jc w:val="center"/>
        <w:rPr>
          <w:rFonts w:ascii="Verdana" w:hAnsi="Verdana"/>
          <w:b/>
          <w:sz w:val="20"/>
          <w:szCs w:val="20"/>
        </w:rPr>
      </w:pPr>
      <w:r w:rsidRPr="009648C0">
        <w:rPr>
          <w:rFonts w:ascii="Verdana" w:hAnsi="Verdana"/>
          <w:b/>
          <w:sz w:val="20"/>
          <w:szCs w:val="20"/>
        </w:rPr>
        <w:t>PATIENT HANDLING</w:t>
      </w:r>
      <w:r w:rsidR="00E966B7" w:rsidRPr="009648C0">
        <w:rPr>
          <w:rFonts w:ascii="Verdana" w:hAnsi="Verdana"/>
          <w:b/>
          <w:sz w:val="20"/>
          <w:szCs w:val="20"/>
        </w:rPr>
        <w:t>.</w:t>
      </w:r>
    </w:p>
    <w:p w:rsidR="009648C0" w:rsidRPr="00646862" w:rsidRDefault="0071104E" w:rsidP="0071104E">
      <w:pPr>
        <w:rPr>
          <w:rFonts w:ascii="Verdana" w:hAnsi="Verdana"/>
          <w:sz w:val="20"/>
        </w:rPr>
      </w:pPr>
      <w:r w:rsidRPr="00646862">
        <w:rPr>
          <w:rFonts w:ascii="Verdana" w:hAnsi="Verdana"/>
          <w:sz w:val="20"/>
        </w:rPr>
        <w:t>Patient handling</w:t>
      </w:r>
      <w:r w:rsidR="009648C0">
        <w:rPr>
          <w:rFonts w:ascii="Verdana" w:hAnsi="Verdana"/>
          <w:sz w:val="20"/>
        </w:rPr>
        <w:t xml:space="preserve"> techniques vary and should always</w:t>
      </w:r>
      <w:r w:rsidRPr="00646862">
        <w:rPr>
          <w:rFonts w:ascii="Verdana" w:hAnsi="Verdana"/>
          <w:sz w:val="20"/>
        </w:rPr>
        <w:t xml:space="preserve"> take into account the </w:t>
      </w:r>
      <w:r w:rsidR="009648C0" w:rsidRPr="00646862">
        <w:rPr>
          <w:rFonts w:ascii="Verdana" w:hAnsi="Verdana"/>
          <w:sz w:val="20"/>
        </w:rPr>
        <w:t>individual</w:t>
      </w:r>
      <w:r w:rsidR="009648C0">
        <w:rPr>
          <w:rFonts w:ascii="Verdana" w:hAnsi="Verdana"/>
          <w:sz w:val="20"/>
        </w:rPr>
        <w:t>, the</w:t>
      </w:r>
      <w:r>
        <w:rPr>
          <w:rFonts w:ascii="Verdana" w:hAnsi="Verdana"/>
          <w:sz w:val="20"/>
        </w:rPr>
        <w:t xml:space="preserve"> </w:t>
      </w:r>
      <w:r w:rsidRPr="00646862">
        <w:rPr>
          <w:rFonts w:ascii="Verdana" w:hAnsi="Verdana"/>
          <w:sz w:val="20"/>
        </w:rPr>
        <w:t>patient’s needs</w:t>
      </w:r>
      <w:r>
        <w:rPr>
          <w:rFonts w:ascii="Verdana" w:hAnsi="Verdana"/>
          <w:sz w:val="20"/>
        </w:rPr>
        <w:t xml:space="preserve"> and their condition</w:t>
      </w:r>
      <w:r w:rsidRPr="00646862">
        <w:rPr>
          <w:rFonts w:ascii="Verdana" w:hAnsi="Verdana"/>
          <w:sz w:val="20"/>
        </w:rPr>
        <w:t xml:space="preserve">. </w:t>
      </w:r>
      <w:r w:rsidR="009648C0">
        <w:rPr>
          <w:rFonts w:ascii="Verdana" w:hAnsi="Verdana"/>
          <w:sz w:val="20"/>
        </w:rPr>
        <w:t>Staff must adhere to their manual handling practical training and follow a safe system of work.</w:t>
      </w:r>
    </w:p>
    <w:p w:rsidR="00415478" w:rsidRPr="00415478" w:rsidRDefault="0071104E" w:rsidP="009648C0">
      <w:pPr>
        <w:pStyle w:val="Stylednormal"/>
      </w:pPr>
      <w:bookmarkStart w:id="1" w:name="_Toc333477742"/>
      <w:r w:rsidRPr="00646862">
        <w:t>Safe patient handling techniques</w:t>
      </w:r>
      <w:bookmarkEnd w:id="1"/>
    </w:p>
    <w:p w:rsidR="00B47B10" w:rsidRPr="00C3301D" w:rsidRDefault="0071104E" w:rsidP="00B47B10">
      <w:pPr>
        <w:rPr>
          <w:rFonts w:ascii="Verdana" w:hAnsi="Verdana" w:cs="Arial"/>
          <w:sz w:val="20"/>
        </w:rPr>
      </w:pPr>
      <w:r w:rsidRPr="00646862">
        <w:rPr>
          <w:rFonts w:ascii="Verdana" w:hAnsi="Verdana" w:cs="Arial"/>
          <w:sz w:val="20"/>
        </w:rPr>
        <w:t>The following patient handling techniques have b</w:t>
      </w:r>
      <w:r w:rsidR="00C3301D">
        <w:rPr>
          <w:rFonts w:ascii="Verdana" w:hAnsi="Verdana" w:cs="Arial"/>
          <w:sz w:val="20"/>
        </w:rPr>
        <w:t>een deemed appropriate and safe;-</w:t>
      </w:r>
      <w:r w:rsidRPr="00B63347">
        <w:rPr>
          <w:rFonts w:cs="Arial"/>
          <w:color w:val="FF0000"/>
        </w:rPr>
        <w:tab/>
      </w:r>
    </w:p>
    <w:p w:rsidR="0071104E" w:rsidRPr="00646862" w:rsidRDefault="0071104E" w:rsidP="0071104E">
      <w:pPr>
        <w:numPr>
          <w:ilvl w:val="0"/>
          <w:numId w:val="1"/>
        </w:numPr>
        <w:tabs>
          <w:tab w:val="num" w:pos="709"/>
        </w:tabs>
        <w:spacing w:after="80" w:line="240" w:lineRule="auto"/>
        <w:ind w:left="709" w:hanging="425"/>
        <w:rPr>
          <w:rFonts w:ascii="Verdana" w:hAnsi="Verdana" w:cs="Arial"/>
          <w:sz w:val="20"/>
        </w:rPr>
      </w:pPr>
      <w:r w:rsidRPr="00646862">
        <w:rPr>
          <w:rFonts w:ascii="Verdana" w:hAnsi="Verdana" w:cs="Arial"/>
          <w:sz w:val="20"/>
        </w:rPr>
        <w:t xml:space="preserve">Supine lateral transfers using a lateral transfer board and slide sheets using a two/three stage move; </w:t>
      </w:r>
    </w:p>
    <w:p w:rsidR="0071104E" w:rsidRPr="00646862" w:rsidRDefault="0071104E" w:rsidP="0071104E">
      <w:pPr>
        <w:numPr>
          <w:ilvl w:val="0"/>
          <w:numId w:val="1"/>
        </w:numPr>
        <w:tabs>
          <w:tab w:val="num" w:pos="709"/>
        </w:tabs>
        <w:spacing w:after="80" w:line="240" w:lineRule="auto"/>
        <w:ind w:left="709" w:hanging="425"/>
        <w:rPr>
          <w:rFonts w:ascii="Verdana" w:hAnsi="Verdana" w:cs="Arial"/>
          <w:sz w:val="20"/>
        </w:rPr>
      </w:pPr>
      <w:r w:rsidRPr="00646862">
        <w:rPr>
          <w:rFonts w:ascii="Verdana" w:hAnsi="Verdana" w:cs="Arial"/>
          <w:sz w:val="20"/>
        </w:rPr>
        <w:t>Turning/rolling a patient with a slide sheet and or hoist</w:t>
      </w:r>
      <w:r w:rsidR="00C3301D">
        <w:rPr>
          <w:rFonts w:ascii="Verdana" w:hAnsi="Verdana" w:cs="Arial"/>
          <w:sz w:val="20"/>
        </w:rPr>
        <w:t xml:space="preserve"> and sling</w:t>
      </w:r>
      <w:r w:rsidRPr="00646862">
        <w:rPr>
          <w:rFonts w:ascii="Verdana" w:hAnsi="Verdana" w:cs="Arial"/>
          <w:sz w:val="20"/>
        </w:rPr>
        <w:t>;</w:t>
      </w:r>
    </w:p>
    <w:p w:rsidR="00C3301D" w:rsidRDefault="0071104E" w:rsidP="0071104E">
      <w:pPr>
        <w:numPr>
          <w:ilvl w:val="0"/>
          <w:numId w:val="1"/>
        </w:numPr>
        <w:tabs>
          <w:tab w:val="num" w:pos="709"/>
        </w:tabs>
        <w:spacing w:after="80" w:line="240" w:lineRule="auto"/>
        <w:ind w:left="709" w:hanging="425"/>
        <w:rPr>
          <w:rFonts w:ascii="Verdana" w:hAnsi="Verdana" w:cs="Arial"/>
          <w:sz w:val="20"/>
        </w:rPr>
      </w:pPr>
      <w:r w:rsidRPr="00C3301D">
        <w:rPr>
          <w:rFonts w:ascii="Verdana" w:hAnsi="Verdana" w:cs="Arial"/>
          <w:sz w:val="20"/>
        </w:rPr>
        <w:t xml:space="preserve">Sliding patient up/down the bed with staff standing sideways  at 45 degree angle to the patient and transfer weight from front to back foot  </w:t>
      </w:r>
    </w:p>
    <w:p w:rsidR="0071104E" w:rsidRPr="00C3301D" w:rsidRDefault="0071104E" w:rsidP="0071104E">
      <w:pPr>
        <w:numPr>
          <w:ilvl w:val="0"/>
          <w:numId w:val="1"/>
        </w:numPr>
        <w:tabs>
          <w:tab w:val="num" w:pos="709"/>
        </w:tabs>
        <w:spacing w:after="80" w:line="240" w:lineRule="auto"/>
        <w:ind w:left="709" w:hanging="425"/>
        <w:rPr>
          <w:rFonts w:ascii="Verdana" w:hAnsi="Verdana" w:cs="Arial"/>
          <w:sz w:val="20"/>
        </w:rPr>
      </w:pPr>
      <w:r w:rsidRPr="00C3301D">
        <w:rPr>
          <w:rFonts w:ascii="Verdana" w:hAnsi="Verdana" w:cs="Arial"/>
          <w:sz w:val="20"/>
        </w:rPr>
        <w:t xml:space="preserve">Encourage the patient to help themselves with/without aids; </w:t>
      </w:r>
    </w:p>
    <w:p w:rsidR="0071104E" w:rsidRPr="00646862" w:rsidRDefault="0071104E" w:rsidP="0071104E">
      <w:pPr>
        <w:numPr>
          <w:ilvl w:val="0"/>
          <w:numId w:val="1"/>
        </w:numPr>
        <w:tabs>
          <w:tab w:val="num" w:pos="709"/>
        </w:tabs>
        <w:spacing w:after="80" w:line="240" w:lineRule="auto"/>
        <w:ind w:left="709" w:hanging="425"/>
        <w:rPr>
          <w:rFonts w:ascii="Verdana" w:hAnsi="Verdana" w:cs="Arial"/>
          <w:sz w:val="20"/>
        </w:rPr>
      </w:pPr>
      <w:r w:rsidRPr="00646862">
        <w:rPr>
          <w:rFonts w:ascii="Verdana" w:hAnsi="Verdana" w:cs="Arial"/>
          <w:sz w:val="20"/>
        </w:rPr>
        <w:t>Palm to palm/fist grasp, sit to stand, supported walking and stand to sit with 1 or 2 handlers with/out handling belt;</w:t>
      </w:r>
    </w:p>
    <w:p w:rsidR="0071104E" w:rsidRPr="00646862" w:rsidRDefault="0071104E" w:rsidP="0071104E">
      <w:pPr>
        <w:numPr>
          <w:ilvl w:val="0"/>
          <w:numId w:val="1"/>
        </w:numPr>
        <w:tabs>
          <w:tab w:val="num" w:pos="709"/>
        </w:tabs>
        <w:spacing w:after="80" w:line="240" w:lineRule="auto"/>
        <w:ind w:left="709" w:hanging="425"/>
        <w:rPr>
          <w:rFonts w:ascii="Verdana" w:hAnsi="Verdana" w:cs="Arial"/>
          <w:sz w:val="20"/>
        </w:rPr>
      </w:pPr>
      <w:r w:rsidRPr="00646862">
        <w:rPr>
          <w:rFonts w:ascii="Verdana" w:hAnsi="Verdana" w:cs="Arial"/>
          <w:sz w:val="20"/>
        </w:rPr>
        <w:t xml:space="preserve">Assisting a patient to reposition themselves in a chair; </w:t>
      </w:r>
    </w:p>
    <w:p w:rsidR="0071104E" w:rsidRPr="00646862" w:rsidRDefault="0071104E" w:rsidP="0071104E">
      <w:pPr>
        <w:numPr>
          <w:ilvl w:val="0"/>
          <w:numId w:val="1"/>
        </w:numPr>
        <w:tabs>
          <w:tab w:val="num" w:pos="709"/>
        </w:tabs>
        <w:spacing w:after="80" w:line="240" w:lineRule="auto"/>
        <w:ind w:left="709" w:hanging="425"/>
        <w:rPr>
          <w:rFonts w:ascii="Verdana" w:hAnsi="Verdana" w:cs="Arial"/>
          <w:sz w:val="20"/>
        </w:rPr>
      </w:pPr>
      <w:r w:rsidRPr="00646862">
        <w:rPr>
          <w:rFonts w:ascii="Verdana" w:hAnsi="Verdana" w:cs="Arial"/>
          <w:sz w:val="20"/>
        </w:rPr>
        <w:t>Buttock shuffle with/without assistance;</w:t>
      </w:r>
      <w:r w:rsidR="009648C0">
        <w:rPr>
          <w:rFonts w:ascii="Verdana" w:hAnsi="Verdana" w:cs="Arial"/>
          <w:sz w:val="20"/>
        </w:rPr>
        <w:t xml:space="preserve"> ( caution needed if the patient has pressure damage or lesions)</w:t>
      </w:r>
      <w:r w:rsidRPr="00646862">
        <w:rPr>
          <w:rFonts w:ascii="Verdana" w:hAnsi="Verdana" w:cs="Arial"/>
          <w:sz w:val="20"/>
        </w:rPr>
        <w:t xml:space="preserve"> </w:t>
      </w:r>
    </w:p>
    <w:p w:rsidR="0071104E" w:rsidRPr="00646862" w:rsidRDefault="0071104E" w:rsidP="0071104E">
      <w:pPr>
        <w:numPr>
          <w:ilvl w:val="0"/>
          <w:numId w:val="1"/>
        </w:numPr>
        <w:tabs>
          <w:tab w:val="num" w:pos="709"/>
        </w:tabs>
        <w:spacing w:after="80" w:line="240" w:lineRule="auto"/>
        <w:ind w:left="709" w:hanging="425"/>
        <w:rPr>
          <w:rFonts w:ascii="Verdana" w:hAnsi="Verdana" w:cs="Arial"/>
          <w:sz w:val="20"/>
        </w:rPr>
      </w:pPr>
      <w:r w:rsidRPr="00646862">
        <w:rPr>
          <w:rFonts w:ascii="Verdana" w:hAnsi="Verdana" w:cs="Arial"/>
          <w:sz w:val="20"/>
        </w:rPr>
        <w:t xml:space="preserve">Use of hoists with </w:t>
      </w:r>
      <w:r w:rsidR="00C3301D">
        <w:rPr>
          <w:rFonts w:ascii="Verdana" w:hAnsi="Verdana" w:cs="Arial"/>
          <w:sz w:val="20"/>
        </w:rPr>
        <w:t>appropriate hoist sling</w:t>
      </w:r>
      <w:r w:rsidRPr="00646862">
        <w:rPr>
          <w:rFonts w:ascii="Verdana" w:hAnsi="Verdana" w:cs="Arial"/>
          <w:sz w:val="20"/>
        </w:rPr>
        <w:t>;</w:t>
      </w:r>
    </w:p>
    <w:p w:rsidR="0071104E" w:rsidRPr="00646862" w:rsidRDefault="0071104E" w:rsidP="0071104E">
      <w:pPr>
        <w:numPr>
          <w:ilvl w:val="0"/>
          <w:numId w:val="1"/>
        </w:numPr>
        <w:tabs>
          <w:tab w:val="num" w:pos="709"/>
        </w:tabs>
        <w:spacing w:after="80" w:line="240" w:lineRule="auto"/>
        <w:ind w:left="709" w:hanging="425"/>
        <w:rPr>
          <w:rFonts w:ascii="Verdana" w:hAnsi="Verdana" w:cs="Arial"/>
          <w:sz w:val="20"/>
        </w:rPr>
      </w:pPr>
      <w:r w:rsidRPr="00646862">
        <w:rPr>
          <w:rFonts w:ascii="Verdana" w:hAnsi="Verdana" w:cs="Arial"/>
          <w:sz w:val="20"/>
        </w:rPr>
        <w:t>Use of stand aids with appropriate slings and straps;</w:t>
      </w:r>
    </w:p>
    <w:p w:rsidR="0071104E" w:rsidRPr="00646862" w:rsidRDefault="0071104E" w:rsidP="0071104E">
      <w:pPr>
        <w:numPr>
          <w:ilvl w:val="0"/>
          <w:numId w:val="1"/>
        </w:numPr>
        <w:tabs>
          <w:tab w:val="num" w:pos="709"/>
        </w:tabs>
        <w:spacing w:after="80" w:line="240" w:lineRule="auto"/>
        <w:ind w:left="709" w:hanging="425"/>
        <w:rPr>
          <w:rFonts w:ascii="Verdana" w:hAnsi="Verdana" w:cs="Arial"/>
          <w:sz w:val="20"/>
        </w:rPr>
      </w:pPr>
      <w:r w:rsidRPr="00646862">
        <w:rPr>
          <w:rFonts w:ascii="Verdana" w:hAnsi="Verdana" w:cs="Arial"/>
          <w:sz w:val="20"/>
        </w:rPr>
        <w:t>Use the electric profiling bed to maximize mechanical assistance with patients’ mobility whilst in bed;</w:t>
      </w:r>
    </w:p>
    <w:p w:rsidR="0071104E" w:rsidRPr="00646862" w:rsidRDefault="0071104E" w:rsidP="0071104E">
      <w:pPr>
        <w:numPr>
          <w:ilvl w:val="0"/>
          <w:numId w:val="1"/>
        </w:numPr>
        <w:tabs>
          <w:tab w:val="num" w:pos="709"/>
        </w:tabs>
        <w:spacing w:after="80" w:line="240" w:lineRule="auto"/>
        <w:ind w:left="709" w:hanging="425"/>
        <w:rPr>
          <w:rFonts w:ascii="Verdana" w:hAnsi="Verdana" w:cs="Arial"/>
          <w:sz w:val="20"/>
        </w:rPr>
      </w:pPr>
      <w:r w:rsidRPr="00646862">
        <w:rPr>
          <w:rFonts w:ascii="Verdana" w:hAnsi="Verdana" w:cs="Arial"/>
          <w:sz w:val="20"/>
        </w:rPr>
        <w:t>Use slide sheets to assist the mobility of patient in bed;</w:t>
      </w:r>
    </w:p>
    <w:p w:rsidR="0071104E" w:rsidRPr="00646862" w:rsidRDefault="0071104E" w:rsidP="0071104E">
      <w:pPr>
        <w:numPr>
          <w:ilvl w:val="0"/>
          <w:numId w:val="1"/>
        </w:numPr>
        <w:tabs>
          <w:tab w:val="num" w:pos="709"/>
        </w:tabs>
        <w:spacing w:after="80" w:line="240" w:lineRule="auto"/>
        <w:ind w:left="709" w:hanging="425"/>
        <w:rPr>
          <w:rFonts w:ascii="Verdana" w:hAnsi="Verdana" w:cs="Arial"/>
          <w:sz w:val="20"/>
        </w:rPr>
      </w:pPr>
      <w:r w:rsidRPr="00646862">
        <w:rPr>
          <w:rFonts w:ascii="Verdana" w:hAnsi="Verdana" w:cs="Arial"/>
          <w:sz w:val="20"/>
        </w:rPr>
        <w:t xml:space="preserve">Use of appropriate aids to assist patients in/out bath/shower/toilet etc.; </w:t>
      </w:r>
    </w:p>
    <w:p w:rsidR="00C3301D" w:rsidRDefault="0071104E" w:rsidP="0071104E">
      <w:pPr>
        <w:numPr>
          <w:ilvl w:val="0"/>
          <w:numId w:val="1"/>
        </w:numPr>
        <w:tabs>
          <w:tab w:val="num" w:pos="709"/>
        </w:tabs>
        <w:spacing w:after="80" w:line="240" w:lineRule="auto"/>
        <w:ind w:left="709" w:hanging="425"/>
        <w:rPr>
          <w:rFonts w:ascii="Verdana" w:hAnsi="Verdana" w:cs="Arial"/>
          <w:sz w:val="20"/>
        </w:rPr>
      </w:pPr>
      <w:r w:rsidRPr="00646862">
        <w:rPr>
          <w:rFonts w:ascii="Verdana" w:hAnsi="Verdana" w:cs="Arial"/>
          <w:sz w:val="20"/>
        </w:rPr>
        <w:t>Verbally prompting the patient to get up from floor with minimum</w:t>
      </w:r>
      <w:r w:rsidRPr="00646862">
        <w:rPr>
          <w:rFonts w:ascii="Verdana" w:hAnsi="Verdana" w:cs="Arial"/>
          <w:b/>
          <w:sz w:val="20"/>
        </w:rPr>
        <w:t xml:space="preserve"> </w:t>
      </w:r>
      <w:r w:rsidRPr="00646862">
        <w:rPr>
          <w:rFonts w:ascii="Verdana" w:hAnsi="Verdana" w:cs="Arial"/>
          <w:sz w:val="20"/>
        </w:rPr>
        <w:t>assistance</w:t>
      </w:r>
    </w:p>
    <w:p w:rsidR="0071104E" w:rsidRPr="00646862" w:rsidRDefault="0071104E" w:rsidP="00C3301D">
      <w:pPr>
        <w:tabs>
          <w:tab w:val="num" w:pos="709"/>
        </w:tabs>
        <w:spacing w:after="80" w:line="240" w:lineRule="auto"/>
        <w:ind w:left="709"/>
        <w:rPr>
          <w:rFonts w:ascii="Verdana" w:hAnsi="Verdana" w:cs="Arial"/>
          <w:sz w:val="20"/>
        </w:rPr>
      </w:pPr>
      <w:r w:rsidRPr="00646862">
        <w:rPr>
          <w:rFonts w:ascii="Verdana" w:hAnsi="Verdana" w:cs="Arial"/>
          <w:sz w:val="20"/>
        </w:rPr>
        <w:t xml:space="preserve"> </w:t>
      </w:r>
      <w:r w:rsidR="00E966B7" w:rsidRPr="00646862">
        <w:rPr>
          <w:rFonts w:ascii="Verdana" w:hAnsi="Verdana" w:cs="Arial"/>
          <w:sz w:val="20"/>
        </w:rPr>
        <w:t>(</w:t>
      </w:r>
      <w:proofErr w:type="gramStart"/>
      <w:r w:rsidR="00E966B7" w:rsidRPr="00646862">
        <w:rPr>
          <w:rFonts w:ascii="Verdana" w:hAnsi="Verdana" w:cs="Arial"/>
          <w:sz w:val="20"/>
        </w:rPr>
        <w:t>provided</w:t>
      </w:r>
      <w:proofErr w:type="gramEnd"/>
      <w:r w:rsidRPr="00646862">
        <w:rPr>
          <w:rFonts w:ascii="Verdana" w:hAnsi="Verdana" w:cs="Arial"/>
          <w:sz w:val="20"/>
        </w:rPr>
        <w:t xml:space="preserve"> the patient is able); </w:t>
      </w:r>
    </w:p>
    <w:p w:rsidR="0071104E" w:rsidRPr="0071104E" w:rsidRDefault="0071104E" w:rsidP="0071104E">
      <w:pPr>
        <w:numPr>
          <w:ilvl w:val="0"/>
          <w:numId w:val="1"/>
        </w:numPr>
        <w:tabs>
          <w:tab w:val="num" w:pos="709"/>
        </w:tabs>
        <w:spacing w:after="80" w:line="240" w:lineRule="auto"/>
        <w:ind w:left="709" w:hanging="425"/>
        <w:rPr>
          <w:rFonts w:ascii="Verdana" w:hAnsi="Verdana" w:cs="Arial"/>
          <w:sz w:val="20"/>
        </w:rPr>
      </w:pPr>
      <w:r w:rsidRPr="00646862">
        <w:rPr>
          <w:rFonts w:ascii="Verdana" w:hAnsi="Verdana" w:cs="Arial"/>
          <w:sz w:val="20"/>
        </w:rPr>
        <w:t xml:space="preserve">Hoisting patients from the floor if the patient unable to get up themselves or with minimum of assistance; </w:t>
      </w:r>
    </w:p>
    <w:p w:rsidR="0071104E" w:rsidRPr="00646862" w:rsidRDefault="0071104E" w:rsidP="0071104E">
      <w:pPr>
        <w:numPr>
          <w:ilvl w:val="0"/>
          <w:numId w:val="1"/>
        </w:numPr>
        <w:tabs>
          <w:tab w:val="num" w:pos="709"/>
        </w:tabs>
        <w:spacing w:after="80" w:line="240" w:lineRule="auto"/>
        <w:ind w:left="709" w:hanging="425"/>
        <w:rPr>
          <w:rFonts w:ascii="Verdana" w:hAnsi="Verdana" w:cs="Arial"/>
          <w:sz w:val="20"/>
        </w:rPr>
      </w:pPr>
      <w:r>
        <w:rPr>
          <w:rFonts w:ascii="Verdana" w:hAnsi="Verdana" w:cs="Arial"/>
          <w:sz w:val="20"/>
        </w:rPr>
        <w:t>Hover</w:t>
      </w:r>
      <w:r w:rsidR="00621D65">
        <w:rPr>
          <w:rFonts w:ascii="Verdana" w:hAnsi="Verdana" w:cs="Arial"/>
          <w:sz w:val="20"/>
        </w:rPr>
        <w:t>M</w:t>
      </w:r>
      <w:r>
        <w:rPr>
          <w:rFonts w:ascii="Verdana" w:hAnsi="Verdana" w:cs="Arial"/>
          <w:sz w:val="20"/>
        </w:rPr>
        <w:t>att and Hover</w:t>
      </w:r>
      <w:r w:rsidR="00621D65">
        <w:rPr>
          <w:rFonts w:ascii="Verdana" w:hAnsi="Verdana" w:cs="Arial"/>
          <w:sz w:val="20"/>
        </w:rPr>
        <w:t>J</w:t>
      </w:r>
      <w:r>
        <w:rPr>
          <w:rFonts w:ascii="Verdana" w:hAnsi="Verdana" w:cs="Arial"/>
          <w:sz w:val="20"/>
        </w:rPr>
        <w:t xml:space="preserve">ack </w:t>
      </w:r>
      <w:r w:rsidR="00E966B7">
        <w:rPr>
          <w:rFonts w:ascii="Verdana" w:hAnsi="Verdana" w:cs="Arial"/>
          <w:sz w:val="20"/>
        </w:rPr>
        <w:t xml:space="preserve">from floor to bed including </w:t>
      </w:r>
      <w:r>
        <w:rPr>
          <w:rFonts w:ascii="Verdana" w:hAnsi="Verdana" w:cs="Arial"/>
          <w:sz w:val="20"/>
        </w:rPr>
        <w:t>bariatric patient handling;</w:t>
      </w:r>
    </w:p>
    <w:p w:rsidR="0071104E" w:rsidRPr="00646862" w:rsidRDefault="0071104E" w:rsidP="0071104E">
      <w:pPr>
        <w:numPr>
          <w:ilvl w:val="0"/>
          <w:numId w:val="1"/>
        </w:numPr>
        <w:tabs>
          <w:tab w:val="num" w:pos="709"/>
        </w:tabs>
        <w:spacing w:after="80" w:line="240" w:lineRule="auto"/>
        <w:ind w:left="709" w:hanging="425"/>
        <w:rPr>
          <w:rFonts w:ascii="Verdana" w:hAnsi="Verdana" w:cs="Arial"/>
          <w:sz w:val="20"/>
        </w:rPr>
      </w:pPr>
      <w:r w:rsidRPr="00646862">
        <w:rPr>
          <w:rFonts w:ascii="Verdana" w:hAnsi="Verdana" w:cs="Arial"/>
          <w:sz w:val="20"/>
        </w:rPr>
        <w:t xml:space="preserve">Sliding patient to floor prior to resuscitation if arrested in a chair at least 3 staff to carry this task out; </w:t>
      </w:r>
    </w:p>
    <w:p w:rsidR="0071104E" w:rsidRPr="00646862" w:rsidRDefault="0071104E" w:rsidP="0071104E">
      <w:pPr>
        <w:numPr>
          <w:ilvl w:val="0"/>
          <w:numId w:val="1"/>
        </w:numPr>
        <w:tabs>
          <w:tab w:val="num" w:pos="709"/>
        </w:tabs>
        <w:spacing w:after="80" w:line="240" w:lineRule="auto"/>
        <w:ind w:left="709" w:hanging="425"/>
        <w:rPr>
          <w:rFonts w:ascii="Verdana" w:hAnsi="Verdana" w:cs="Arial"/>
          <w:sz w:val="20"/>
        </w:rPr>
      </w:pPr>
      <w:r w:rsidRPr="00646862">
        <w:rPr>
          <w:rFonts w:ascii="Verdana" w:hAnsi="Verdana" w:cs="Arial"/>
          <w:sz w:val="20"/>
        </w:rPr>
        <w:t xml:space="preserve">Administer basic life support on the floor if the patient has arrested on the floor; </w:t>
      </w:r>
    </w:p>
    <w:p w:rsidR="0071104E" w:rsidRDefault="0071104E" w:rsidP="0071104E">
      <w:pPr>
        <w:numPr>
          <w:ilvl w:val="0"/>
          <w:numId w:val="1"/>
        </w:numPr>
        <w:tabs>
          <w:tab w:val="num" w:pos="709"/>
        </w:tabs>
        <w:spacing w:after="80" w:line="240" w:lineRule="auto"/>
        <w:ind w:left="709" w:hanging="425"/>
        <w:rPr>
          <w:rFonts w:ascii="Verdana" w:hAnsi="Verdana" w:cs="Arial"/>
          <w:sz w:val="20"/>
        </w:rPr>
      </w:pPr>
      <w:r w:rsidRPr="00646862">
        <w:rPr>
          <w:rFonts w:ascii="Verdana" w:hAnsi="Verdana" w:cs="Arial"/>
          <w:sz w:val="20"/>
        </w:rPr>
        <w:t>Using a slide sheet</w:t>
      </w:r>
      <w:r>
        <w:rPr>
          <w:rFonts w:ascii="Verdana" w:hAnsi="Verdana" w:cs="Arial"/>
          <w:sz w:val="20"/>
        </w:rPr>
        <w:t>/ hoists sling</w:t>
      </w:r>
      <w:r w:rsidRPr="00646862">
        <w:rPr>
          <w:rFonts w:ascii="Verdana" w:hAnsi="Verdana" w:cs="Arial"/>
          <w:sz w:val="20"/>
        </w:rPr>
        <w:t xml:space="preserve"> to evacuate a fallen patient from a confined space; </w:t>
      </w:r>
    </w:p>
    <w:p w:rsidR="00415478" w:rsidRDefault="00415478" w:rsidP="00415478">
      <w:pPr>
        <w:tabs>
          <w:tab w:val="num" w:pos="709"/>
        </w:tabs>
        <w:spacing w:after="80" w:line="240" w:lineRule="auto"/>
        <w:rPr>
          <w:rFonts w:ascii="Verdana" w:hAnsi="Verdana" w:cs="Arial"/>
          <w:sz w:val="20"/>
        </w:rPr>
      </w:pPr>
    </w:p>
    <w:p w:rsidR="00415478" w:rsidRDefault="00415478" w:rsidP="00415478">
      <w:pPr>
        <w:rPr>
          <w:rFonts w:ascii="Verdana" w:hAnsi="Verdana" w:cs="Arial"/>
          <w:sz w:val="20"/>
        </w:rPr>
      </w:pPr>
    </w:p>
    <w:p w:rsidR="00415478" w:rsidRDefault="00415478" w:rsidP="00415478">
      <w:pPr>
        <w:rPr>
          <w:rFonts w:ascii="Verdana" w:hAnsi="Verdana" w:cs="Arial"/>
          <w:sz w:val="20"/>
        </w:rPr>
      </w:pPr>
    </w:p>
    <w:p w:rsidR="00415478" w:rsidRDefault="00415478" w:rsidP="00415478">
      <w:pPr>
        <w:rPr>
          <w:rFonts w:ascii="Verdana" w:hAnsi="Verdana" w:cs="Arial"/>
          <w:sz w:val="20"/>
        </w:rPr>
      </w:pPr>
    </w:p>
    <w:p w:rsidR="00415478" w:rsidRDefault="00415478" w:rsidP="00415478">
      <w:pPr>
        <w:rPr>
          <w:rFonts w:ascii="Verdana" w:hAnsi="Verdana" w:cs="Arial"/>
          <w:sz w:val="20"/>
        </w:rPr>
      </w:pPr>
    </w:p>
    <w:p w:rsidR="00415478" w:rsidRDefault="00415478" w:rsidP="00415478">
      <w:pPr>
        <w:rPr>
          <w:rFonts w:ascii="Verdana" w:hAnsi="Verdana" w:cs="Arial"/>
          <w:sz w:val="20"/>
        </w:rPr>
      </w:pPr>
    </w:p>
    <w:p w:rsidR="00415478" w:rsidRDefault="00415478" w:rsidP="00415478">
      <w:pPr>
        <w:rPr>
          <w:rFonts w:ascii="Verdana" w:hAnsi="Verdana" w:cs="Arial"/>
          <w:sz w:val="20"/>
        </w:rPr>
      </w:pPr>
    </w:p>
    <w:p w:rsidR="00415478" w:rsidRDefault="00415478" w:rsidP="00415478">
      <w:pPr>
        <w:rPr>
          <w:rFonts w:ascii="Verdana" w:hAnsi="Verdana" w:cs="Arial"/>
          <w:sz w:val="20"/>
        </w:rPr>
      </w:pPr>
    </w:p>
    <w:p w:rsidR="00415478" w:rsidRPr="00415478" w:rsidRDefault="00415478" w:rsidP="00415478">
      <w:pPr>
        <w:rPr>
          <w:rFonts w:ascii="Verdana" w:hAnsi="Verdana" w:cs="Arial"/>
          <w:sz w:val="20"/>
        </w:rPr>
      </w:pPr>
      <w:r w:rsidRPr="00415478">
        <w:rPr>
          <w:rFonts w:ascii="Verdana" w:hAnsi="Verdana" w:cs="Arial"/>
          <w:sz w:val="20"/>
        </w:rPr>
        <w:t>Clear and accurate communication is vital</w:t>
      </w:r>
      <w:r>
        <w:rPr>
          <w:rFonts w:ascii="Verdana" w:hAnsi="Verdana" w:cs="Arial"/>
          <w:sz w:val="20"/>
        </w:rPr>
        <w:t xml:space="preserve"> to reduce the risk of staff and patient injuries-</w:t>
      </w:r>
    </w:p>
    <w:p w:rsidR="00415478" w:rsidRPr="00415478" w:rsidRDefault="00415478" w:rsidP="00415478">
      <w:pPr>
        <w:rPr>
          <w:rFonts w:ascii="Verdana" w:hAnsi="Verdana" w:cs="Arial"/>
          <w:sz w:val="20"/>
        </w:rPr>
      </w:pPr>
    </w:p>
    <w:p w:rsidR="00415478" w:rsidRPr="00415478" w:rsidRDefault="00415478" w:rsidP="00415478">
      <w:pPr>
        <w:rPr>
          <w:rFonts w:ascii="Verdana" w:hAnsi="Verdana" w:cs="Arial"/>
          <w:sz w:val="20"/>
        </w:rPr>
      </w:pPr>
      <w:r w:rsidRPr="00415478">
        <w:rPr>
          <w:rFonts w:ascii="Verdana" w:hAnsi="Verdana" w:cs="Arial"/>
          <w:sz w:val="20"/>
        </w:rPr>
        <w:t xml:space="preserve">                                                       Ready</w:t>
      </w:r>
    </w:p>
    <w:p w:rsidR="00415478" w:rsidRPr="00415478" w:rsidRDefault="00415478" w:rsidP="00415478">
      <w:pPr>
        <w:rPr>
          <w:rFonts w:ascii="Verdana" w:hAnsi="Verdana" w:cs="Arial"/>
          <w:sz w:val="20"/>
        </w:rPr>
      </w:pPr>
      <w:r w:rsidRPr="00415478">
        <w:rPr>
          <w:rFonts w:ascii="Verdana" w:hAnsi="Verdana" w:cs="Arial"/>
          <w:sz w:val="20"/>
        </w:rPr>
        <w:t xml:space="preserve">                                                      Steady</w:t>
      </w:r>
    </w:p>
    <w:p w:rsidR="00415478" w:rsidRPr="00415478" w:rsidRDefault="00415478" w:rsidP="00415478">
      <w:pPr>
        <w:ind w:left="207"/>
        <w:jc w:val="center"/>
        <w:rPr>
          <w:rFonts w:cs="Arial"/>
          <w:color w:val="FF0000"/>
        </w:rPr>
      </w:pPr>
      <w:r w:rsidRPr="00415478">
        <w:rPr>
          <w:rFonts w:cs="Arial"/>
          <w:noProof/>
          <w:lang w:eastAsia="en-GB"/>
        </w:rPr>
        <mc:AlternateContent>
          <mc:Choice Requires="wps">
            <w:drawing>
              <wp:anchor distT="0" distB="0" distL="114300" distR="114300" simplePos="0" relativeHeight="251664384" behindDoc="0" locked="0" layoutInCell="1" allowOverlap="1" wp14:anchorId="3E2C9890" wp14:editId="4FE5A148">
                <wp:simplePos x="0" y="0"/>
                <wp:positionH relativeFrom="column">
                  <wp:posOffset>3314700</wp:posOffset>
                </wp:positionH>
                <wp:positionV relativeFrom="paragraph">
                  <wp:posOffset>40005</wp:posOffset>
                </wp:positionV>
                <wp:extent cx="800100" cy="571500"/>
                <wp:effectExtent l="0" t="0" r="76200" b="571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15pt" to="324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">
                <v:stroke endarrow="block"/>
              </v:line>
            </w:pict>
          </mc:Fallback>
        </mc:AlternateContent>
      </w:r>
      <w:r w:rsidRPr="00415478">
        <w:rPr>
          <w:rFonts w:cs="Arial"/>
          <w:noProof/>
          <w:lang w:eastAsia="en-GB"/>
        </w:rPr>
        <mc:AlternateContent>
          <mc:Choice Requires="wps">
            <w:drawing>
              <wp:anchor distT="0" distB="0" distL="114300" distR="114300" simplePos="0" relativeHeight="251663360" behindDoc="0" locked="0" layoutInCell="1" allowOverlap="1" wp14:anchorId="3769203F" wp14:editId="5706E99A">
                <wp:simplePos x="0" y="0"/>
                <wp:positionH relativeFrom="column">
                  <wp:posOffset>3017520</wp:posOffset>
                </wp:positionH>
                <wp:positionV relativeFrom="paragraph">
                  <wp:posOffset>39370</wp:posOffset>
                </wp:positionV>
                <wp:extent cx="685800" cy="571500"/>
                <wp:effectExtent l="7620" t="7620" r="49530" b="4953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3.1pt" to="291.6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">
                <v:stroke endarrow="block"/>
              </v:line>
            </w:pict>
          </mc:Fallback>
        </mc:AlternateContent>
      </w:r>
      <w:r w:rsidRPr="00415478">
        <w:rPr>
          <w:rFonts w:cs="Arial"/>
          <w:noProof/>
          <w:lang w:eastAsia="en-GB"/>
        </w:rPr>
        <mc:AlternateContent>
          <mc:Choice Requires="wps">
            <w:drawing>
              <wp:anchor distT="0" distB="0" distL="114300" distR="114300" simplePos="0" relativeHeight="251662336" behindDoc="0" locked="0" layoutInCell="1" allowOverlap="1" wp14:anchorId="3F3C952F" wp14:editId="1233F68E">
                <wp:simplePos x="0" y="0"/>
                <wp:positionH relativeFrom="column">
                  <wp:posOffset>2788920</wp:posOffset>
                </wp:positionH>
                <wp:positionV relativeFrom="paragraph">
                  <wp:posOffset>39370</wp:posOffset>
                </wp:positionV>
                <wp:extent cx="228600" cy="571500"/>
                <wp:effectExtent l="7620" t="7620" r="59055" b="4000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3.1pt" to="237.6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">
                <v:stroke endarrow="block"/>
              </v:line>
            </w:pict>
          </mc:Fallback>
        </mc:AlternateContent>
      </w:r>
      <w:r w:rsidRPr="00415478">
        <w:rPr>
          <w:rFonts w:cs="Arial"/>
          <w:noProof/>
          <w:lang w:eastAsia="en-GB"/>
        </w:rPr>
        <mc:AlternateContent>
          <mc:Choice Requires="wps">
            <w:drawing>
              <wp:anchor distT="0" distB="0" distL="114300" distR="114300" simplePos="0" relativeHeight="251661312" behindDoc="0" locked="0" layoutInCell="1" allowOverlap="1" wp14:anchorId="6E866E30" wp14:editId="363E2804">
                <wp:simplePos x="0" y="0"/>
                <wp:positionH relativeFrom="column">
                  <wp:posOffset>2331720</wp:posOffset>
                </wp:positionH>
                <wp:positionV relativeFrom="paragraph">
                  <wp:posOffset>39370</wp:posOffset>
                </wp:positionV>
                <wp:extent cx="228600" cy="571500"/>
                <wp:effectExtent l="55245" t="7620" r="11430" b="4000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3.1pt" to="201.6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">
                <v:stroke endarrow="block"/>
              </v:line>
            </w:pict>
          </mc:Fallback>
        </mc:AlternateContent>
      </w:r>
      <w:r w:rsidRPr="00415478">
        <w:rPr>
          <w:rFonts w:cs="Arial"/>
          <w:noProof/>
          <w:lang w:eastAsia="en-GB"/>
        </w:rPr>
        <mc:AlternateContent>
          <mc:Choice Requires="wps">
            <w:drawing>
              <wp:anchor distT="0" distB="0" distL="114300" distR="114300" simplePos="0" relativeHeight="251660288" behindDoc="0" locked="0" layoutInCell="1" allowOverlap="1" wp14:anchorId="0991EF9B" wp14:editId="3EA1D218">
                <wp:simplePos x="0" y="0"/>
                <wp:positionH relativeFrom="column">
                  <wp:posOffset>1760220</wp:posOffset>
                </wp:positionH>
                <wp:positionV relativeFrom="paragraph">
                  <wp:posOffset>39370</wp:posOffset>
                </wp:positionV>
                <wp:extent cx="685800" cy="571500"/>
                <wp:effectExtent l="45720" t="7620" r="11430" b="4953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3.1pt" to="192.6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">
                <v:stroke endarrow="block"/>
              </v:line>
            </w:pict>
          </mc:Fallback>
        </mc:AlternateContent>
      </w:r>
      <w:r w:rsidRPr="00415478">
        <w:rPr>
          <w:rFonts w:cs="Arial"/>
          <w:noProof/>
          <w:lang w:eastAsia="en-GB"/>
        </w:rPr>
        <mc:AlternateContent>
          <mc:Choice Requires="wps">
            <w:drawing>
              <wp:anchor distT="0" distB="0" distL="114300" distR="114300" simplePos="0" relativeHeight="251659264" behindDoc="0" locked="0" layoutInCell="1" allowOverlap="1" wp14:anchorId="6105B2D1" wp14:editId="32A9DC6F">
                <wp:simplePos x="0" y="0"/>
                <wp:positionH relativeFrom="column">
                  <wp:posOffset>1188720</wp:posOffset>
                </wp:positionH>
                <wp:positionV relativeFrom="paragraph">
                  <wp:posOffset>39370</wp:posOffset>
                </wp:positionV>
                <wp:extent cx="1028700" cy="571500"/>
                <wp:effectExtent l="45720" t="7620" r="11430" b="5905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1pt" to="174.6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">
                <v:stroke endarrow="block"/>
              </v:line>
            </w:pict>
          </mc:Fallback>
        </mc:AlternateContent>
      </w:r>
    </w:p>
    <w:p w:rsidR="00415478" w:rsidRPr="00415478" w:rsidRDefault="00415478" w:rsidP="00415478">
      <w:pPr>
        <w:ind w:firstLine="720"/>
        <w:rPr>
          <w:rFonts w:cs="Arial"/>
          <w:color w:val="FF0000"/>
        </w:rPr>
      </w:pPr>
    </w:p>
    <w:p w:rsidR="00415478" w:rsidRPr="00415478" w:rsidRDefault="00415478" w:rsidP="00415478">
      <w:pPr>
        <w:ind w:firstLine="720"/>
        <w:rPr>
          <w:rFonts w:cs="Arial"/>
          <w:color w:val="FF0000"/>
        </w:rPr>
      </w:pPr>
      <w:r w:rsidRPr="00415478">
        <w:rPr>
          <w:rFonts w:cs="Arial"/>
          <w:color w:val="FF0000"/>
        </w:rPr>
        <w:t xml:space="preserve">                 </w:t>
      </w:r>
      <w:r w:rsidRPr="00415478">
        <w:rPr>
          <w:rFonts w:cs="Arial"/>
        </w:rPr>
        <w:t>Turn          Slide          Stand             Roll            Push             Pull</w:t>
      </w:r>
    </w:p>
    <w:p w:rsidR="00415478" w:rsidRPr="00646862" w:rsidRDefault="00415478" w:rsidP="00415478">
      <w:pPr>
        <w:tabs>
          <w:tab w:val="num" w:pos="709"/>
        </w:tabs>
        <w:spacing w:after="80" w:line="240" w:lineRule="auto"/>
        <w:rPr>
          <w:rFonts w:ascii="Verdana" w:hAnsi="Verdana" w:cs="Arial"/>
          <w:sz w:val="20"/>
        </w:rPr>
      </w:pPr>
    </w:p>
    <w:p w:rsidR="00BE54EE" w:rsidRPr="00BE54EE" w:rsidRDefault="00BE54EE" w:rsidP="00BE54EE">
      <w:pPr>
        <w:spacing w:before="100" w:beforeAutospacing="1" w:after="100" w:afterAutospacing="1" w:line="240" w:lineRule="auto"/>
        <w:rPr>
          <w:rFonts w:ascii="Verdana" w:eastAsia="Times New Roman" w:hAnsi="Verdana"/>
          <w:b/>
          <w:sz w:val="20"/>
          <w:szCs w:val="20"/>
          <w:lang w:val="en" w:eastAsia="en-GB"/>
        </w:rPr>
      </w:pPr>
      <w:bookmarkStart w:id="2" w:name="_Toc333477743"/>
      <w:r>
        <w:rPr>
          <w:rFonts w:ascii="Verdana" w:eastAsia="Times New Roman" w:hAnsi="Verdana"/>
          <w:b/>
          <w:sz w:val="20"/>
          <w:szCs w:val="20"/>
          <w:lang w:val="en" w:eastAsia="en-GB"/>
        </w:rPr>
        <w:t>Falls from hoisting Equipment</w:t>
      </w:r>
    </w:p>
    <w:p w:rsidR="00BE54EE" w:rsidRPr="00BE54EE" w:rsidRDefault="00BE54EE" w:rsidP="00BE54EE">
      <w:pPr>
        <w:spacing w:before="100" w:beforeAutospacing="1" w:after="100" w:afterAutospacing="1" w:line="240" w:lineRule="auto"/>
        <w:rPr>
          <w:rFonts w:ascii="Verdana" w:eastAsia="Times New Roman" w:hAnsi="Verdana"/>
          <w:sz w:val="20"/>
          <w:szCs w:val="20"/>
          <w:lang w:val="en" w:eastAsia="en-GB"/>
        </w:rPr>
      </w:pPr>
      <w:r w:rsidRPr="00BE54EE">
        <w:rPr>
          <w:rFonts w:ascii="Verdana" w:eastAsia="Times New Roman" w:hAnsi="Verdana"/>
          <w:sz w:val="20"/>
          <w:szCs w:val="20"/>
          <w:lang w:val="en" w:eastAsia="en-GB"/>
        </w:rPr>
        <w:t>Some examples of these incidents are:</w:t>
      </w:r>
    </w:p>
    <w:p w:rsidR="00E966B7" w:rsidRDefault="00BE54EE" w:rsidP="00BE54EE">
      <w:pPr>
        <w:numPr>
          <w:ilvl w:val="0"/>
          <w:numId w:val="3"/>
        </w:numPr>
        <w:spacing w:before="100" w:beforeAutospacing="1" w:after="100" w:afterAutospacing="1" w:line="240" w:lineRule="auto"/>
        <w:rPr>
          <w:rFonts w:ascii="Verdana" w:eastAsia="Times New Roman" w:hAnsi="Verdana"/>
          <w:sz w:val="20"/>
          <w:szCs w:val="20"/>
          <w:lang w:val="en" w:eastAsia="en-GB"/>
        </w:rPr>
      </w:pPr>
      <w:r w:rsidRPr="00BE54EE">
        <w:rPr>
          <w:rFonts w:ascii="Verdana" w:eastAsia="Times New Roman" w:hAnsi="Verdana"/>
          <w:sz w:val="20"/>
          <w:szCs w:val="20"/>
          <w:lang w:val="en" w:eastAsia="en-GB"/>
        </w:rPr>
        <w:t xml:space="preserve">Whilst being hoisted a patient fell to the floor through an aperture in the patient sling. This aperture resulted from an incompatibility of the sling and the spreader bar. </w:t>
      </w:r>
    </w:p>
    <w:p w:rsidR="00BE54EE" w:rsidRPr="00BE54EE" w:rsidRDefault="00E966B7" w:rsidP="00BE54EE">
      <w:pPr>
        <w:numPr>
          <w:ilvl w:val="0"/>
          <w:numId w:val="3"/>
        </w:numPr>
        <w:spacing w:before="100" w:beforeAutospacing="1" w:after="100" w:afterAutospacing="1" w:line="240" w:lineRule="auto"/>
        <w:rPr>
          <w:rFonts w:ascii="Verdana" w:eastAsia="Times New Roman" w:hAnsi="Verdana"/>
          <w:sz w:val="20"/>
          <w:szCs w:val="20"/>
          <w:lang w:val="en" w:eastAsia="en-GB"/>
        </w:rPr>
      </w:pPr>
      <w:r>
        <w:rPr>
          <w:rFonts w:ascii="Verdana" w:eastAsia="Times New Roman" w:hAnsi="Verdana"/>
          <w:sz w:val="20"/>
          <w:szCs w:val="20"/>
          <w:lang w:val="en" w:eastAsia="en-GB"/>
        </w:rPr>
        <w:t>T</w:t>
      </w:r>
      <w:r w:rsidR="00BE54EE" w:rsidRPr="00BE54EE">
        <w:rPr>
          <w:rFonts w:ascii="Verdana" w:eastAsia="Times New Roman" w:hAnsi="Verdana"/>
          <w:sz w:val="20"/>
          <w:szCs w:val="20"/>
          <w:lang w:val="en" w:eastAsia="en-GB"/>
        </w:rPr>
        <w:t>he sling was an inappropriate size for the patient’s weight and body size</w:t>
      </w:r>
    </w:p>
    <w:p w:rsidR="00BE54EE" w:rsidRPr="00BE54EE" w:rsidRDefault="00BE54EE" w:rsidP="00BE54EE">
      <w:pPr>
        <w:numPr>
          <w:ilvl w:val="0"/>
          <w:numId w:val="3"/>
        </w:numPr>
        <w:spacing w:before="100" w:beforeAutospacing="1" w:after="100" w:afterAutospacing="1" w:line="240" w:lineRule="auto"/>
        <w:rPr>
          <w:rFonts w:ascii="Verdana" w:eastAsia="Times New Roman" w:hAnsi="Verdana"/>
          <w:sz w:val="20"/>
          <w:szCs w:val="20"/>
          <w:lang w:val="en" w:eastAsia="en-GB"/>
        </w:rPr>
      </w:pPr>
      <w:r w:rsidRPr="00BE54EE">
        <w:rPr>
          <w:rFonts w:ascii="Verdana" w:eastAsia="Times New Roman" w:hAnsi="Verdana"/>
          <w:sz w:val="20"/>
          <w:szCs w:val="20"/>
          <w:lang w:val="en" w:eastAsia="en-GB"/>
        </w:rPr>
        <w:t>Slings being laundered/washed by methods not in accordance with the manufacturer’s instructions which has produced weaknesses in the slings and their mounting systems, leading to subsequent failure in use</w:t>
      </w:r>
    </w:p>
    <w:p w:rsidR="00BE54EE" w:rsidRPr="00BE54EE" w:rsidRDefault="00BE54EE" w:rsidP="00BE54EE">
      <w:pPr>
        <w:numPr>
          <w:ilvl w:val="0"/>
          <w:numId w:val="3"/>
        </w:numPr>
        <w:spacing w:before="100" w:beforeAutospacing="1" w:after="100" w:afterAutospacing="1" w:line="240" w:lineRule="auto"/>
        <w:rPr>
          <w:rFonts w:ascii="Verdana" w:eastAsia="Times New Roman" w:hAnsi="Verdana"/>
          <w:sz w:val="20"/>
          <w:szCs w:val="20"/>
          <w:lang w:val="en" w:eastAsia="en-GB"/>
        </w:rPr>
      </w:pPr>
      <w:r w:rsidRPr="00BE54EE">
        <w:rPr>
          <w:rFonts w:ascii="Verdana" w:eastAsia="Times New Roman" w:hAnsi="Verdana"/>
          <w:sz w:val="20"/>
          <w:szCs w:val="20"/>
          <w:lang w:val="en" w:eastAsia="en-GB"/>
        </w:rPr>
        <w:t>Single-use slings were laundered with reusable slings. Single-use slings are not manufactured to be laundered and reused. Patients being lifted in these slings could be put at increased risk</w:t>
      </w:r>
    </w:p>
    <w:p w:rsidR="009648C0" w:rsidRPr="009648C0" w:rsidRDefault="00BE54EE" w:rsidP="009648C0">
      <w:pPr>
        <w:numPr>
          <w:ilvl w:val="0"/>
          <w:numId w:val="3"/>
        </w:numPr>
        <w:spacing w:before="100" w:beforeAutospacing="1" w:after="100" w:afterAutospacing="1" w:line="240" w:lineRule="auto"/>
        <w:rPr>
          <w:rFonts w:ascii="Verdana" w:eastAsia="Times New Roman" w:hAnsi="Verdana"/>
          <w:sz w:val="20"/>
          <w:szCs w:val="20"/>
          <w:lang w:val="en" w:eastAsia="en-GB"/>
        </w:rPr>
      </w:pPr>
      <w:r w:rsidRPr="00BE54EE">
        <w:rPr>
          <w:rFonts w:ascii="Verdana" w:eastAsia="Times New Roman" w:hAnsi="Verdana"/>
          <w:sz w:val="20"/>
          <w:szCs w:val="20"/>
          <w:lang w:val="en" w:eastAsia="en-GB"/>
        </w:rPr>
        <w:t>A LOLER inspection revealed a hoist electric actuator had exceeded its manufacturer’s cyclic design life. The hoist was kept in service following the inspection without the actuator being changed, which subsequently failed in use.</w:t>
      </w:r>
    </w:p>
    <w:p w:rsidR="009648C0" w:rsidRPr="00EE59EF" w:rsidRDefault="00EE59EF" w:rsidP="00EE59EF">
      <w:pPr>
        <w:rPr>
          <w:rFonts w:ascii="Verdana" w:hAnsi="Verdana"/>
          <w:sz w:val="20"/>
          <w:szCs w:val="20"/>
        </w:rPr>
      </w:pPr>
      <w:r>
        <w:rPr>
          <w:rFonts w:ascii="Verdana" w:hAnsi="Verdana"/>
          <w:sz w:val="20"/>
          <w:szCs w:val="20"/>
        </w:rPr>
        <w:t>The manual handling</w:t>
      </w:r>
      <w:r w:rsidR="00625A05">
        <w:rPr>
          <w:rFonts w:ascii="Verdana" w:hAnsi="Verdana"/>
          <w:sz w:val="20"/>
          <w:szCs w:val="20"/>
        </w:rPr>
        <w:t xml:space="preserve"> mobility </w:t>
      </w:r>
      <w:r>
        <w:rPr>
          <w:rFonts w:ascii="Verdana" w:hAnsi="Verdana"/>
          <w:sz w:val="20"/>
          <w:szCs w:val="20"/>
        </w:rPr>
        <w:t>assessment</w:t>
      </w:r>
      <w:r w:rsidR="009648C0" w:rsidRPr="00EE59EF">
        <w:rPr>
          <w:rFonts w:ascii="Verdana" w:hAnsi="Verdana"/>
          <w:sz w:val="20"/>
          <w:szCs w:val="20"/>
        </w:rPr>
        <w:t xml:space="preserve"> </w:t>
      </w:r>
      <w:r>
        <w:rPr>
          <w:rFonts w:ascii="Verdana" w:hAnsi="Verdana"/>
          <w:sz w:val="20"/>
          <w:szCs w:val="20"/>
        </w:rPr>
        <w:t xml:space="preserve">in the patients </w:t>
      </w:r>
      <w:r w:rsidR="00625A05">
        <w:rPr>
          <w:rFonts w:ascii="Verdana" w:hAnsi="Verdana"/>
          <w:sz w:val="20"/>
          <w:szCs w:val="20"/>
        </w:rPr>
        <w:t>Nursing Assessment Record and Care Planning Document</w:t>
      </w:r>
      <w:r>
        <w:rPr>
          <w:rFonts w:ascii="Verdana" w:hAnsi="Verdana"/>
          <w:sz w:val="20"/>
          <w:szCs w:val="20"/>
        </w:rPr>
        <w:t xml:space="preserve"> must</w:t>
      </w:r>
      <w:r w:rsidR="00625A05">
        <w:rPr>
          <w:rFonts w:ascii="Verdana" w:hAnsi="Verdana"/>
          <w:sz w:val="20"/>
          <w:szCs w:val="20"/>
        </w:rPr>
        <w:t xml:space="preserve"> be </w:t>
      </w:r>
      <w:r w:rsidR="009648C0" w:rsidRPr="00EE59EF">
        <w:rPr>
          <w:rFonts w:ascii="Verdana" w:hAnsi="Verdana"/>
          <w:sz w:val="20"/>
          <w:szCs w:val="20"/>
        </w:rPr>
        <w:t>used within all in patient areas, a</w:t>
      </w:r>
      <w:r>
        <w:rPr>
          <w:rFonts w:ascii="Verdana" w:hAnsi="Verdana"/>
          <w:sz w:val="20"/>
          <w:szCs w:val="20"/>
        </w:rPr>
        <w:t>nd must be completed by a competent</w:t>
      </w:r>
      <w:r w:rsidR="009648C0" w:rsidRPr="00EE59EF">
        <w:rPr>
          <w:rFonts w:ascii="Verdana" w:hAnsi="Verdana"/>
          <w:sz w:val="20"/>
          <w:szCs w:val="20"/>
        </w:rPr>
        <w:t xml:space="preserve"> member of the </w:t>
      </w:r>
      <w:r w:rsidR="00625A05">
        <w:rPr>
          <w:rFonts w:ascii="Verdana" w:hAnsi="Verdana"/>
          <w:sz w:val="20"/>
          <w:szCs w:val="20"/>
        </w:rPr>
        <w:t>multidisciplinary team within 6</w:t>
      </w:r>
      <w:r w:rsidR="009648C0" w:rsidRPr="00EE59EF">
        <w:rPr>
          <w:rFonts w:ascii="Verdana" w:hAnsi="Verdana"/>
          <w:sz w:val="20"/>
          <w:szCs w:val="20"/>
        </w:rPr>
        <w:t xml:space="preserve"> hours of admission,</w:t>
      </w:r>
      <w:r w:rsidRPr="00EE59EF">
        <w:rPr>
          <w:rFonts w:ascii="Verdana" w:hAnsi="Verdana"/>
          <w:sz w:val="20"/>
          <w:szCs w:val="20"/>
        </w:rPr>
        <w:t xml:space="preserve"> or transfer from another ward. </w:t>
      </w:r>
    </w:p>
    <w:p w:rsidR="0071104E" w:rsidRPr="00EE59EF" w:rsidRDefault="0071104E" w:rsidP="00EE59EF">
      <w:pPr>
        <w:jc w:val="center"/>
        <w:rPr>
          <w:rFonts w:ascii="Verdana" w:hAnsi="Verdana"/>
          <w:b/>
          <w:sz w:val="20"/>
        </w:rPr>
      </w:pPr>
      <w:proofErr w:type="gramStart"/>
      <w:r w:rsidRPr="00EE59EF">
        <w:rPr>
          <w:rFonts w:ascii="Verdana" w:hAnsi="Verdana"/>
          <w:b/>
          <w:sz w:val="20"/>
        </w:rPr>
        <w:t>HANDLING BABIES AND CHILDREN WITH COMPLEX NEEDS.</w:t>
      </w:r>
      <w:bookmarkEnd w:id="2"/>
      <w:proofErr w:type="gramEnd"/>
    </w:p>
    <w:p w:rsidR="0071104E" w:rsidRPr="00557104" w:rsidRDefault="0071104E" w:rsidP="0071104E">
      <w:pPr>
        <w:tabs>
          <w:tab w:val="num" w:pos="1380"/>
        </w:tabs>
        <w:rPr>
          <w:rFonts w:ascii="Verdana" w:hAnsi="Verdana" w:cs="Arial"/>
          <w:sz w:val="20"/>
        </w:rPr>
      </w:pPr>
      <w:r w:rsidRPr="001E6558">
        <w:rPr>
          <w:rFonts w:ascii="Verdana" w:hAnsi="Verdana" w:cs="Arial"/>
          <w:sz w:val="20"/>
        </w:rPr>
        <w:t xml:space="preserve">Children and young people with complex health needs, and particularly those with physical disability, may be at greater risk of injury from poor handling techniques. </w:t>
      </w:r>
    </w:p>
    <w:p w:rsidR="0071104E" w:rsidRPr="001E6558" w:rsidRDefault="0071104E" w:rsidP="0071104E">
      <w:pPr>
        <w:rPr>
          <w:rFonts w:ascii="Verdana" w:hAnsi="Verdana" w:cs="Arial"/>
          <w:sz w:val="20"/>
        </w:rPr>
      </w:pPr>
      <w:r w:rsidRPr="001E6558">
        <w:rPr>
          <w:rFonts w:ascii="Verdana" w:hAnsi="Verdana" w:cs="Arial"/>
          <w:sz w:val="20"/>
        </w:rPr>
        <w:t>Each child or young person will have specific handling needs and these will undoubtedly ch</w:t>
      </w:r>
      <w:r>
        <w:rPr>
          <w:rFonts w:ascii="Verdana" w:hAnsi="Verdana" w:cs="Arial"/>
          <w:sz w:val="20"/>
        </w:rPr>
        <w:t xml:space="preserve">ange as they develop and grow. </w:t>
      </w:r>
    </w:p>
    <w:p w:rsidR="0071104E" w:rsidRPr="001E6558" w:rsidRDefault="0071104E" w:rsidP="0071104E">
      <w:pPr>
        <w:rPr>
          <w:rFonts w:ascii="Verdana" w:hAnsi="Verdana" w:cs="Arial"/>
          <w:sz w:val="20"/>
        </w:rPr>
      </w:pPr>
      <w:r w:rsidRPr="001E6558">
        <w:rPr>
          <w:rFonts w:ascii="Verdana" w:hAnsi="Verdana" w:cs="Arial"/>
          <w:sz w:val="20"/>
        </w:rPr>
        <w:t xml:space="preserve">All staff </w:t>
      </w:r>
      <w:proofErr w:type="gramStart"/>
      <w:r w:rsidRPr="001E6558">
        <w:rPr>
          <w:rFonts w:ascii="Verdana" w:hAnsi="Verdana" w:cs="Arial"/>
          <w:sz w:val="20"/>
        </w:rPr>
        <w:t>who</w:t>
      </w:r>
      <w:proofErr w:type="gramEnd"/>
      <w:r w:rsidRPr="001E6558">
        <w:rPr>
          <w:rFonts w:ascii="Verdana" w:hAnsi="Verdana" w:cs="Arial"/>
          <w:sz w:val="20"/>
        </w:rPr>
        <w:t xml:space="preserve"> care for children, and particularly those children with complex needs, have a duty of care to each child and his/her carers which includes safe handling for the child o</w:t>
      </w:r>
      <w:r>
        <w:rPr>
          <w:rFonts w:ascii="Verdana" w:hAnsi="Verdana" w:cs="Arial"/>
          <w:sz w:val="20"/>
        </w:rPr>
        <w:t xml:space="preserve">r young person and themselves. </w:t>
      </w:r>
    </w:p>
    <w:p w:rsidR="0071104E" w:rsidRDefault="0071104E" w:rsidP="0071104E">
      <w:pPr>
        <w:rPr>
          <w:rFonts w:ascii="Verdana" w:hAnsi="Verdana" w:cs="Arial"/>
          <w:sz w:val="20"/>
        </w:rPr>
      </w:pPr>
      <w:r w:rsidRPr="001E6558">
        <w:rPr>
          <w:rFonts w:ascii="Verdana" w:hAnsi="Verdana" w:cs="Arial"/>
          <w:sz w:val="20"/>
        </w:rPr>
        <w:lastRenderedPageBreak/>
        <w:t xml:space="preserve">A Mobility Risk Assessment and Care Plan </w:t>
      </w:r>
      <w:r w:rsidR="00714083">
        <w:rPr>
          <w:rFonts w:ascii="Verdana" w:hAnsi="Verdana" w:cs="Arial"/>
          <w:sz w:val="20"/>
        </w:rPr>
        <w:t>must</w:t>
      </w:r>
      <w:r w:rsidRPr="001E6558">
        <w:rPr>
          <w:rFonts w:ascii="Verdana" w:hAnsi="Verdana" w:cs="Arial"/>
          <w:sz w:val="20"/>
        </w:rPr>
        <w:t xml:space="preserve"> then be created and implemented as part of the child’s care plan. All staff involved in the care of individual children should be aware of the need to review and update the mobility risk assessment / care plan as changes occur. It is important that any changes are reported to trained staff immediately so that these changes can be addressed and documented. </w:t>
      </w:r>
    </w:p>
    <w:p w:rsidR="0071104E" w:rsidRDefault="0071104E" w:rsidP="0071104E">
      <w:pPr>
        <w:rPr>
          <w:rFonts w:ascii="Verdana" w:hAnsi="Verdana" w:cs="Arial"/>
          <w:sz w:val="20"/>
        </w:rPr>
      </w:pPr>
      <w:r>
        <w:rPr>
          <w:rFonts w:ascii="Verdana" w:hAnsi="Verdana" w:cs="Arial"/>
          <w:sz w:val="20"/>
        </w:rPr>
        <w:t>If additional information or advice is required then contact the Manual Handling Advisor on Bleep 1013.</w:t>
      </w:r>
    </w:p>
    <w:p w:rsidR="0071104E" w:rsidRDefault="0071104E" w:rsidP="0071104E">
      <w:pPr>
        <w:rPr>
          <w:rFonts w:ascii="Verdana" w:hAnsi="Verdana" w:cs="Arial"/>
          <w:sz w:val="20"/>
        </w:rPr>
      </w:pPr>
      <w:r>
        <w:rPr>
          <w:rFonts w:ascii="Verdana" w:hAnsi="Verdana" w:cs="Arial"/>
          <w:sz w:val="20"/>
        </w:rPr>
        <w:t xml:space="preserve">Any child who uses a specifically designed sling and brings it into hospital must have it inspected by the staff prior to it being used. If it is deemed that the sling is in poor condition then it must not be used. Contact the Manual Handling Advisor on Bleep 1013 for further advice.  </w:t>
      </w:r>
    </w:p>
    <w:p w:rsidR="0071104E" w:rsidRPr="007B56AB" w:rsidRDefault="00C00390" w:rsidP="0071104E">
      <w:pPr>
        <w:rPr>
          <w:rFonts w:ascii="Verdana" w:hAnsi="Verdana"/>
          <w:b/>
          <w:sz w:val="20"/>
          <w:u w:val="single"/>
        </w:rPr>
      </w:pPr>
      <w:r>
        <w:rPr>
          <w:rFonts w:ascii="Verdana" w:hAnsi="Verdana"/>
          <w:b/>
          <w:sz w:val="20"/>
          <w:u w:val="single"/>
        </w:rPr>
        <w:t>P</w:t>
      </w:r>
      <w:r w:rsidR="0071104E" w:rsidRPr="00610429">
        <w:rPr>
          <w:rFonts w:ascii="Verdana" w:hAnsi="Verdana"/>
          <w:b/>
          <w:sz w:val="20"/>
          <w:u w:val="single"/>
        </w:rPr>
        <w:t>atient</w:t>
      </w:r>
      <w:r>
        <w:rPr>
          <w:rFonts w:ascii="Verdana" w:hAnsi="Verdana"/>
          <w:b/>
          <w:sz w:val="20"/>
          <w:u w:val="single"/>
        </w:rPr>
        <w:t xml:space="preserve"> Falls</w:t>
      </w:r>
      <w:r w:rsidR="0071104E" w:rsidRPr="00610429">
        <w:rPr>
          <w:rFonts w:ascii="Verdana" w:hAnsi="Verdana"/>
          <w:b/>
          <w:sz w:val="20"/>
          <w:u w:val="single"/>
        </w:rPr>
        <w:t xml:space="preserve"> </w:t>
      </w:r>
    </w:p>
    <w:p w:rsidR="0071104E" w:rsidRPr="00610429" w:rsidRDefault="0071104E" w:rsidP="0071104E">
      <w:pPr>
        <w:rPr>
          <w:rFonts w:ascii="Verdana" w:hAnsi="Verdana" w:cs="Arial"/>
          <w:sz w:val="20"/>
        </w:rPr>
      </w:pPr>
      <w:r>
        <w:rPr>
          <w:rFonts w:ascii="Verdana" w:hAnsi="Verdana" w:cs="Arial"/>
          <w:sz w:val="20"/>
        </w:rPr>
        <w:t>Patients who are at risk f</w:t>
      </w:r>
      <w:r w:rsidR="00625A05">
        <w:rPr>
          <w:rFonts w:ascii="Verdana" w:hAnsi="Verdana" w:cs="Arial"/>
          <w:sz w:val="20"/>
        </w:rPr>
        <w:t>rom falls must have a falls</w:t>
      </w:r>
      <w:r>
        <w:rPr>
          <w:rFonts w:ascii="Verdana" w:hAnsi="Verdana" w:cs="Arial"/>
          <w:sz w:val="20"/>
        </w:rPr>
        <w:t xml:space="preserve"> assessment completed, once this has been completed then an action plan can be </w:t>
      </w:r>
      <w:r w:rsidR="00E966B7">
        <w:rPr>
          <w:rFonts w:ascii="Verdana" w:hAnsi="Verdana" w:cs="Arial"/>
          <w:sz w:val="20"/>
        </w:rPr>
        <w:t>p</w:t>
      </w:r>
      <w:r>
        <w:rPr>
          <w:rFonts w:ascii="Verdana" w:hAnsi="Verdana" w:cs="Arial"/>
          <w:sz w:val="20"/>
        </w:rPr>
        <w:t>ut in place to help safe guard the patient.</w:t>
      </w:r>
      <w:r w:rsidR="00C00390">
        <w:rPr>
          <w:rFonts w:ascii="Verdana" w:hAnsi="Verdana" w:cs="Arial"/>
          <w:sz w:val="20"/>
        </w:rPr>
        <w:t xml:space="preserve"> </w:t>
      </w:r>
      <w:r w:rsidRPr="00610429">
        <w:rPr>
          <w:rFonts w:ascii="Verdana" w:hAnsi="Verdana" w:cs="Arial"/>
          <w:sz w:val="20"/>
        </w:rPr>
        <w:t>Staff are strongly discouraged from the natural tendency to try and catch a falling patient especially a patient who is falling forwards and away from them, unless they are satisfied beyond all doubt that it would be wholly safe to do so. Wherever</w:t>
      </w:r>
      <w:r>
        <w:rPr>
          <w:rFonts w:ascii="Verdana" w:hAnsi="Verdana" w:cs="Arial"/>
          <w:sz w:val="20"/>
        </w:rPr>
        <w:t xml:space="preserve"> it is</w:t>
      </w:r>
      <w:r w:rsidRPr="00610429">
        <w:rPr>
          <w:rFonts w:ascii="Verdana" w:hAnsi="Verdana" w:cs="Arial"/>
          <w:sz w:val="20"/>
        </w:rPr>
        <w:t xml:space="preserve"> possible staff should gently </w:t>
      </w:r>
      <w:r>
        <w:rPr>
          <w:rFonts w:ascii="Verdana" w:hAnsi="Verdana" w:cs="Arial"/>
          <w:sz w:val="20"/>
        </w:rPr>
        <w:t>re-direct the</w:t>
      </w:r>
      <w:r w:rsidRPr="00610429">
        <w:rPr>
          <w:rFonts w:ascii="Verdana" w:hAnsi="Verdana" w:cs="Arial"/>
          <w:sz w:val="20"/>
        </w:rPr>
        <w:t xml:space="preserve"> patient towards a chair or the bed. Staff should always attempt to protect the patient’s head from trauma as far as is reasonably practicable to do so. </w:t>
      </w:r>
    </w:p>
    <w:p w:rsidR="0071104E" w:rsidRPr="00B33B07" w:rsidRDefault="0071104E" w:rsidP="0071104E">
      <w:pPr>
        <w:tabs>
          <w:tab w:val="left" w:pos="1276"/>
        </w:tabs>
        <w:rPr>
          <w:rFonts w:ascii="Verdana" w:hAnsi="Verdana" w:cs="Arial"/>
          <w:color w:val="000000"/>
          <w:sz w:val="20"/>
        </w:rPr>
      </w:pPr>
      <w:r w:rsidRPr="00B33B07">
        <w:rPr>
          <w:rFonts w:ascii="Verdana" w:hAnsi="Verdana" w:cs="Arial"/>
          <w:color w:val="000000"/>
          <w:sz w:val="20"/>
        </w:rPr>
        <w:t>Staff should not attempt to support the weight of a falling patient.</w:t>
      </w:r>
    </w:p>
    <w:p w:rsidR="0071104E" w:rsidRPr="007B56AB" w:rsidRDefault="0071104E" w:rsidP="0071104E">
      <w:pPr>
        <w:rPr>
          <w:rFonts w:ascii="Verdana" w:hAnsi="Verdana" w:cs="Arial"/>
          <w:color w:val="000000"/>
          <w:sz w:val="20"/>
          <w:u w:val="single"/>
        </w:rPr>
      </w:pPr>
      <w:r w:rsidRPr="00B33B07">
        <w:rPr>
          <w:rFonts w:ascii="Verdana" w:hAnsi="Verdana" w:cs="Arial"/>
          <w:color w:val="000000"/>
          <w:sz w:val="20"/>
          <w:u w:val="single"/>
        </w:rPr>
        <w:t>Potential Hazards to the handler.</w:t>
      </w:r>
    </w:p>
    <w:p w:rsidR="0071104E" w:rsidRPr="00B33B07" w:rsidRDefault="0071104E" w:rsidP="0071104E">
      <w:pPr>
        <w:numPr>
          <w:ilvl w:val="0"/>
          <w:numId w:val="2"/>
        </w:numPr>
        <w:tabs>
          <w:tab w:val="clear" w:pos="720"/>
          <w:tab w:val="num" w:pos="180"/>
        </w:tabs>
        <w:spacing w:after="0" w:line="240" w:lineRule="auto"/>
        <w:ind w:hanging="720"/>
        <w:rPr>
          <w:rFonts w:ascii="Verdana" w:hAnsi="Verdana" w:cs="Arial"/>
          <w:color w:val="000000"/>
          <w:sz w:val="20"/>
        </w:rPr>
      </w:pPr>
      <w:r w:rsidRPr="00B33B07">
        <w:rPr>
          <w:rFonts w:ascii="Verdana" w:hAnsi="Verdana" w:cs="Arial"/>
          <w:color w:val="000000"/>
          <w:sz w:val="20"/>
        </w:rPr>
        <w:t>The person may fall onto the handler.</w:t>
      </w:r>
    </w:p>
    <w:p w:rsidR="0071104E" w:rsidRPr="00B33B07" w:rsidRDefault="0071104E" w:rsidP="0071104E">
      <w:pPr>
        <w:numPr>
          <w:ilvl w:val="0"/>
          <w:numId w:val="2"/>
        </w:numPr>
        <w:tabs>
          <w:tab w:val="clear" w:pos="720"/>
          <w:tab w:val="num" w:pos="180"/>
        </w:tabs>
        <w:spacing w:after="0" w:line="240" w:lineRule="auto"/>
        <w:ind w:hanging="720"/>
        <w:rPr>
          <w:rFonts w:ascii="Verdana" w:hAnsi="Verdana" w:cs="Arial"/>
          <w:color w:val="000000"/>
          <w:sz w:val="20"/>
        </w:rPr>
      </w:pPr>
      <w:r w:rsidRPr="00B33B07">
        <w:rPr>
          <w:rFonts w:ascii="Verdana" w:hAnsi="Verdana" w:cs="Arial"/>
          <w:color w:val="000000"/>
          <w:sz w:val="20"/>
        </w:rPr>
        <w:t>The person may grab the handler.</w:t>
      </w:r>
    </w:p>
    <w:p w:rsidR="0071104E" w:rsidRPr="00B33B07" w:rsidRDefault="0071104E" w:rsidP="0071104E">
      <w:pPr>
        <w:numPr>
          <w:ilvl w:val="0"/>
          <w:numId w:val="2"/>
        </w:numPr>
        <w:tabs>
          <w:tab w:val="clear" w:pos="720"/>
          <w:tab w:val="num" w:pos="180"/>
        </w:tabs>
        <w:spacing w:after="0" w:line="240" w:lineRule="auto"/>
        <w:ind w:left="180" w:hanging="180"/>
        <w:rPr>
          <w:rFonts w:ascii="Verdana" w:hAnsi="Verdana" w:cs="Arial"/>
          <w:color w:val="000000"/>
          <w:sz w:val="20"/>
        </w:rPr>
      </w:pPr>
      <w:r w:rsidRPr="00B33B07">
        <w:rPr>
          <w:rFonts w:ascii="Verdana" w:hAnsi="Verdana" w:cs="Arial"/>
          <w:color w:val="000000"/>
          <w:sz w:val="20"/>
        </w:rPr>
        <w:t xml:space="preserve">At some stage during the move the handler will be taking the majority of the person’s weight. </w:t>
      </w:r>
    </w:p>
    <w:p w:rsidR="0071104E" w:rsidRPr="00B33B07" w:rsidRDefault="0071104E" w:rsidP="0071104E">
      <w:pPr>
        <w:numPr>
          <w:ilvl w:val="0"/>
          <w:numId w:val="2"/>
        </w:numPr>
        <w:tabs>
          <w:tab w:val="clear" w:pos="720"/>
          <w:tab w:val="num" w:pos="180"/>
        </w:tabs>
        <w:spacing w:after="0" w:line="240" w:lineRule="auto"/>
        <w:ind w:hanging="720"/>
        <w:rPr>
          <w:rFonts w:ascii="Verdana" w:hAnsi="Verdana" w:cs="Arial"/>
          <w:color w:val="000000"/>
          <w:sz w:val="20"/>
        </w:rPr>
      </w:pPr>
      <w:r w:rsidRPr="00B33B07">
        <w:rPr>
          <w:rFonts w:ascii="Verdana" w:hAnsi="Verdana" w:cs="Arial"/>
          <w:color w:val="000000"/>
          <w:sz w:val="20"/>
        </w:rPr>
        <w:t>The handler could lose their balance.</w:t>
      </w:r>
    </w:p>
    <w:p w:rsidR="0071104E" w:rsidRPr="00B33B07" w:rsidRDefault="0071104E" w:rsidP="0071104E">
      <w:pPr>
        <w:rPr>
          <w:rFonts w:ascii="Verdana" w:hAnsi="Verdana" w:cs="Arial"/>
          <w:color w:val="000000"/>
          <w:sz w:val="20"/>
        </w:rPr>
      </w:pPr>
    </w:p>
    <w:p w:rsidR="0071104E" w:rsidRPr="00B33B07" w:rsidRDefault="0071104E" w:rsidP="0071104E">
      <w:pPr>
        <w:tabs>
          <w:tab w:val="left" w:pos="1276"/>
        </w:tabs>
        <w:rPr>
          <w:rFonts w:ascii="Verdana" w:hAnsi="Verdana" w:cs="Arial"/>
          <w:color w:val="000000"/>
          <w:sz w:val="20"/>
        </w:rPr>
      </w:pPr>
      <w:r w:rsidRPr="00B33B07">
        <w:rPr>
          <w:rFonts w:ascii="Verdana" w:hAnsi="Verdana" w:cs="Arial"/>
          <w:color w:val="000000"/>
          <w:sz w:val="20"/>
        </w:rPr>
        <w:t xml:space="preserve">The Trust would never expect a staff member to compromise their own safety under any circumstances. </w:t>
      </w:r>
    </w:p>
    <w:p w:rsidR="0071104E" w:rsidRPr="007B56AB" w:rsidRDefault="0071104E" w:rsidP="0071104E">
      <w:pPr>
        <w:tabs>
          <w:tab w:val="left" w:pos="1276"/>
        </w:tabs>
        <w:rPr>
          <w:rFonts w:ascii="Verdana" w:hAnsi="Verdana" w:cs="Arial"/>
          <w:b/>
          <w:color w:val="000000"/>
          <w:sz w:val="20"/>
        </w:rPr>
      </w:pPr>
      <w:r w:rsidRPr="00B33B07">
        <w:rPr>
          <w:rFonts w:ascii="Verdana" w:hAnsi="Verdana" w:cs="Arial"/>
          <w:color w:val="000000"/>
          <w:sz w:val="20"/>
        </w:rPr>
        <w:t xml:space="preserve">Attempts may be made to protect the patient's head </w:t>
      </w:r>
      <w:r w:rsidRPr="00B33B07">
        <w:rPr>
          <w:rFonts w:ascii="Verdana" w:hAnsi="Verdana" w:cs="Arial"/>
          <w:b/>
          <w:color w:val="000000"/>
          <w:sz w:val="20"/>
        </w:rPr>
        <w:t>BUT THIS MUST NOT COMPROMISE THE SAFETY OF THE STAFF MEMBER(S).</w:t>
      </w:r>
    </w:p>
    <w:p w:rsidR="0071104E" w:rsidRPr="00B33B07" w:rsidRDefault="0071104E" w:rsidP="0071104E">
      <w:pPr>
        <w:rPr>
          <w:rFonts w:ascii="Verdana" w:hAnsi="Verdana" w:cs="Arial"/>
          <w:b/>
          <w:color w:val="000000"/>
          <w:sz w:val="20"/>
        </w:rPr>
      </w:pPr>
      <w:r w:rsidRPr="00B33B07">
        <w:rPr>
          <w:rFonts w:ascii="Verdana" w:hAnsi="Verdana" w:cs="Arial"/>
          <w:b/>
          <w:color w:val="000000"/>
          <w:sz w:val="20"/>
        </w:rPr>
        <w:t xml:space="preserve">On NO ACCOUNT should any member of staff lift a patient off the </w:t>
      </w:r>
      <w:proofErr w:type="gramStart"/>
      <w:r w:rsidRPr="00B33B07">
        <w:rPr>
          <w:rFonts w:ascii="Verdana" w:hAnsi="Verdana" w:cs="Arial"/>
          <w:b/>
          <w:color w:val="000000"/>
          <w:sz w:val="20"/>
        </w:rPr>
        <w:t>floor.</w:t>
      </w:r>
      <w:proofErr w:type="gramEnd"/>
      <w:r w:rsidRPr="00B33B07">
        <w:rPr>
          <w:rFonts w:ascii="Verdana" w:hAnsi="Verdana" w:cs="Arial"/>
          <w:b/>
          <w:color w:val="000000"/>
          <w:sz w:val="20"/>
        </w:rPr>
        <w:t xml:space="preserve"> </w:t>
      </w:r>
    </w:p>
    <w:p w:rsidR="0071104E" w:rsidRPr="00B33B07" w:rsidRDefault="0071104E" w:rsidP="0071104E">
      <w:pPr>
        <w:rPr>
          <w:rFonts w:ascii="Verdana" w:hAnsi="Verdana" w:cs="Arial"/>
          <w:b/>
          <w:color w:val="000000"/>
          <w:sz w:val="20"/>
          <w:u w:val="single"/>
        </w:rPr>
      </w:pPr>
      <w:r w:rsidRPr="00B33B07">
        <w:rPr>
          <w:rFonts w:ascii="Verdana" w:hAnsi="Verdana" w:cs="Arial"/>
          <w:b/>
          <w:color w:val="000000"/>
          <w:sz w:val="20"/>
          <w:u w:val="single"/>
        </w:rPr>
        <w:t>The Fallen Patient</w:t>
      </w:r>
    </w:p>
    <w:p w:rsidR="0071104E" w:rsidRPr="00B33B07" w:rsidRDefault="0071104E" w:rsidP="0071104E">
      <w:pPr>
        <w:rPr>
          <w:rFonts w:ascii="Verdana" w:hAnsi="Verdana" w:cs="Arial"/>
          <w:color w:val="000000"/>
          <w:sz w:val="20"/>
        </w:rPr>
      </w:pPr>
      <w:r w:rsidRPr="00B33B07">
        <w:rPr>
          <w:rFonts w:ascii="Verdana" w:hAnsi="Verdana" w:cs="Arial"/>
          <w:color w:val="000000"/>
          <w:sz w:val="20"/>
        </w:rPr>
        <w:t>The fallen patient should be assessed for injuries prior to any moving and handling taking place. There are times when the person should be left on the floor, providing they are not in any immediate danger.</w:t>
      </w:r>
    </w:p>
    <w:p w:rsidR="0071104E" w:rsidRPr="00B33B07" w:rsidRDefault="0071104E" w:rsidP="0071104E">
      <w:pPr>
        <w:rPr>
          <w:rFonts w:ascii="Verdana" w:hAnsi="Verdana" w:cs="Arial"/>
          <w:color w:val="000000"/>
          <w:sz w:val="20"/>
        </w:rPr>
      </w:pPr>
      <w:r w:rsidRPr="00B33B07">
        <w:rPr>
          <w:rFonts w:ascii="Verdana" w:hAnsi="Verdana" w:cs="Arial"/>
          <w:color w:val="000000"/>
          <w:sz w:val="20"/>
        </w:rPr>
        <w:t>If the patient has fallen in a confined space, then the furniture should be moved to gain</w:t>
      </w:r>
      <w:r w:rsidR="00621D65">
        <w:rPr>
          <w:rFonts w:ascii="Verdana" w:hAnsi="Verdana" w:cs="Arial"/>
          <w:color w:val="000000"/>
          <w:sz w:val="20"/>
        </w:rPr>
        <w:t xml:space="preserve"> better</w:t>
      </w:r>
      <w:r w:rsidRPr="00B33B07">
        <w:rPr>
          <w:rFonts w:ascii="Verdana" w:hAnsi="Verdana" w:cs="Arial"/>
          <w:color w:val="000000"/>
          <w:sz w:val="20"/>
        </w:rPr>
        <w:t xml:space="preserve"> access, if this is possible, if this is not possible, then the patient should be evacuated by being slid from the area on a slide </w:t>
      </w:r>
      <w:r w:rsidR="00621D65" w:rsidRPr="00B33B07">
        <w:rPr>
          <w:rFonts w:ascii="Verdana" w:hAnsi="Verdana" w:cs="Arial"/>
          <w:color w:val="000000"/>
          <w:sz w:val="20"/>
        </w:rPr>
        <w:t>sheet</w:t>
      </w:r>
      <w:r w:rsidR="00621D65">
        <w:rPr>
          <w:rFonts w:ascii="Verdana" w:hAnsi="Verdana" w:cs="Arial"/>
          <w:color w:val="000000"/>
          <w:sz w:val="20"/>
        </w:rPr>
        <w:t>, hoist</w:t>
      </w:r>
      <w:r>
        <w:rPr>
          <w:rFonts w:ascii="Verdana" w:hAnsi="Verdana" w:cs="Arial"/>
          <w:color w:val="000000"/>
          <w:sz w:val="20"/>
        </w:rPr>
        <w:t xml:space="preserve"> sling</w:t>
      </w:r>
      <w:r w:rsidR="00621D65">
        <w:rPr>
          <w:rFonts w:ascii="Verdana" w:hAnsi="Verdana" w:cs="Arial"/>
          <w:color w:val="000000"/>
          <w:sz w:val="20"/>
        </w:rPr>
        <w:t xml:space="preserve"> or H</w:t>
      </w:r>
      <w:r w:rsidR="00625A05">
        <w:rPr>
          <w:rFonts w:ascii="Verdana" w:hAnsi="Verdana" w:cs="Arial"/>
          <w:color w:val="000000"/>
          <w:sz w:val="20"/>
        </w:rPr>
        <w:t xml:space="preserve">overMatt which is </w:t>
      </w:r>
      <w:r w:rsidR="00625A05">
        <w:rPr>
          <w:rFonts w:ascii="Verdana" w:hAnsi="Verdana" w:cs="Arial"/>
          <w:color w:val="000000"/>
          <w:sz w:val="20"/>
        </w:rPr>
        <w:lastRenderedPageBreak/>
        <w:t>stored on Spire ward</w:t>
      </w:r>
      <w:r w:rsidR="00621D65">
        <w:rPr>
          <w:rFonts w:ascii="Verdana" w:hAnsi="Verdana" w:cs="Arial"/>
          <w:color w:val="000000"/>
          <w:sz w:val="20"/>
        </w:rPr>
        <w:t>.</w:t>
      </w:r>
      <w:r w:rsidR="00625A05">
        <w:rPr>
          <w:rFonts w:ascii="Verdana" w:hAnsi="Verdana" w:cs="Arial"/>
          <w:color w:val="000000"/>
          <w:sz w:val="20"/>
        </w:rPr>
        <w:t xml:space="preserve"> If possible try to e</w:t>
      </w:r>
      <w:r w:rsidRPr="00B33B07">
        <w:rPr>
          <w:rFonts w:ascii="Verdana" w:hAnsi="Verdana" w:cs="Arial"/>
          <w:color w:val="000000"/>
          <w:sz w:val="20"/>
        </w:rPr>
        <w:t>ncourage the patient to get up from the floor independently with verbal instructions.</w:t>
      </w:r>
    </w:p>
    <w:p w:rsidR="0071104E" w:rsidRPr="00BE54EE" w:rsidRDefault="0071104E" w:rsidP="0071104E">
      <w:pPr>
        <w:rPr>
          <w:rFonts w:ascii="Verdana" w:hAnsi="Verdana" w:cs="Arial"/>
          <w:color w:val="000000"/>
          <w:sz w:val="20"/>
        </w:rPr>
      </w:pPr>
      <w:r w:rsidRPr="00B33B07">
        <w:rPr>
          <w:rFonts w:ascii="Verdana" w:hAnsi="Verdana" w:cs="Arial"/>
          <w:color w:val="000000"/>
          <w:sz w:val="20"/>
        </w:rPr>
        <w:t>Complete a</w:t>
      </w:r>
      <w:r>
        <w:rPr>
          <w:rFonts w:ascii="Verdana" w:hAnsi="Verdana" w:cs="Arial"/>
          <w:color w:val="000000"/>
          <w:sz w:val="20"/>
        </w:rPr>
        <w:t xml:space="preserve"> Datix</w:t>
      </w:r>
      <w:r w:rsidRPr="00B33B07">
        <w:rPr>
          <w:rFonts w:ascii="Verdana" w:hAnsi="Verdana" w:cs="Arial"/>
          <w:color w:val="000000"/>
          <w:sz w:val="20"/>
        </w:rPr>
        <w:t xml:space="preserve"> as per Trust policy.</w:t>
      </w:r>
    </w:p>
    <w:p w:rsidR="00625A05" w:rsidRDefault="0071104E" w:rsidP="0071104E">
      <w:pPr>
        <w:rPr>
          <w:rFonts w:ascii="Verdana" w:hAnsi="Verdana"/>
          <w:sz w:val="20"/>
          <w:szCs w:val="20"/>
        </w:rPr>
      </w:pPr>
      <w:r w:rsidRPr="0071104E">
        <w:rPr>
          <w:rFonts w:ascii="Verdana" w:hAnsi="Verdana"/>
          <w:sz w:val="20"/>
          <w:szCs w:val="20"/>
        </w:rPr>
        <w:t>Salisbury NHS Foundation Trust has an Emergency</w:t>
      </w:r>
      <w:r>
        <w:rPr>
          <w:rFonts w:ascii="Verdana" w:hAnsi="Verdana"/>
          <w:sz w:val="20"/>
          <w:szCs w:val="20"/>
        </w:rPr>
        <w:t xml:space="preserve"> </w:t>
      </w:r>
      <w:r w:rsidRPr="0071104E">
        <w:rPr>
          <w:rFonts w:ascii="Verdana" w:hAnsi="Verdana"/>
          <w:sz w:val="20"/>
          <w:szCs w:val="20"/>
        </w:rPr>
        <w:t xml:space="preserve">Transfer Trolley which is </w:t>
      </w:r>
      <w:r w:rsidR="00D127C3">
        <w:rPr>
          <w:rFonts w:ascii="Verdana" w:hAnsi="Verdana"/>
          <w:sz w:val="20"/>
          <w:szCs w:val="20"/>
        </w:rPr>
        <w:t>situated</w:t>
      </w:r>
      <w:r w:rsidRPr="0071104E">
        <w:rPr>
          <w:rFonts w:ascii="Verdana" w:hAnsi="Verdana"/>
          <w:sz w:val="20"/>
          <w:szCs w:val="20"/>
        </w:rPr>
        <w:t xml:space="preserve"> in the Emergency Department of the hospital. The trolley is equipped with scoop and blocks for the immobilisation of a patient with a suspected spinal cord injur</w:t>
      </w:r>
      <w:bookmarkStart w:id="3" w:name="_Toc333477741"/>
      <w:r w:rsidRPr="0071104E">
        <w:rPr>
          <w:rFonts w:ascii="Verdana" w:hAnsi="Verdana"/>
          <w:sz w:val="20"/>
          <w:szCs w:val="20"/>
        </w:rPr>
        <w:t>y.</w:t>
      </w:r>
      <w:r w:rsidR="00D127C3">
        <w:rPr>
          <w:rFonts w:ascii="Verdana" w:hAnsi="Verdana"/>
          <w:sz w:val="20"/>
          <w:szCs w:val="20"/>
        </w:rPr>
        <w:t xml:space="preserve"> The HoverMatt and </w:t>
      </w:r>
      <w:r w:rsidR="00A56B6C">
        <w:rPr>
          <w:rFonts w:ascii="Verdana" w:hAnsi="Verdana"/>
          <w:sz w:val="20"/>
          <w:szCs w:val="20"/>
        </w:rPr>
        <w:t>the HoverJack are stored on Spire ward</w:t>
      </w:r>
      <w:r w:rsidR="002967E2">
        <w:rPr>
          <w:rFonts w:ascii="Verdana" w:hAnsi="Verdana"/>
          <w:sz w:val="20"/>
          <w:szCs w:val="20"/>
        </w:rPr>
        <w:t xml:space="preserve"> and </w:t>
      </w:r>
      <w:r w:rsidR="00621D65">
        <w:rPr>
          <w:rFonts w:ascii="Verdana" w:hAnsi="Verdana"/>
          <w:sz w:val="20"/>
          <w:szCs w:val="20"/>
        </w:rPr>
        <w:t>when</w:t>
      </w:r>
      <w:r w:rsidR="00D127C3">
        <w:rPr>
          <w:rFonts w:ascii="Verdana" w:hAnsi="Verdana"/>
          <w:sz w:val="20"/>
          <w:szCs w:val="20"/>
        </w:rPr>
        <w:t xml:space="preserve"> </w:t>
      </w:r>
      <w:r w:rsidR="002967E2">
        <w:rPr>
          <w:rFonts w:ascii="Verdana" w:hAnsi="Verdana"/>
          <w:sz w:val="20"/>
          <w:szCs w:val="20"/>
        </w:rPr>
        <w:t>it is required in hours</w:t>
      </w:r>
      <w:r w:rsidR="00A56B6C">
        <w:rPr>
          <w:rFonts w:ascii="Verdana" w:hAnsi="Verdana"/>
          <w:sz w:val="20"/>
          <w:szCs w:val="20"/>
        </w:rPr>
        <w:t xml:space="preserve"> or out of hours contact the </w:t>
      </w:r>
      <w:r w:rsidR="002967E2">
        <w:rPr>
          <w:rFonts w:ascii="Verdana" w:hAnsi="Verdana"/>
          <w:sz w:val="20"/>
          <w:szCs w:val="20"/>
        </w:rPr>
        <w:t>porters</w:t>
      </w:r>
      <w:r w:rsidR="00A56B6C">
        <w:rPr>
          <w:rFonts w:ascii="Verdana" w:hAnsi="Verdana"/>
          <w:sz w:val="20"/>
          <w:szCs w:val="20"/>
        </w:rPr>
        <w:t xml:space="preserve"> via bleep 1313</w:t>
      </w:r>
      <w:r w:rsidR="002967E2">
        <w:rPr>
          <w:rFonts w:ascii="Verdana" w:hAnsi="Verdana"/>
          <w:sz w:val="20"/>
          <w:szCs w:val="20"/>
        </w:rPr>
        <w:t>.</w:t>
      </w:r>
    </w:p>
    <w:p w:rsidR="00625A05" w:rsidRDefault="00625A05" w:rsidP="0071104E">
      <w:pPr>
        <w:rPr>
          <w:rFonts w:ascii="Verdana" w:hAnsi="Verdana"/>
          <w:sz w:val="20"/>
          <w:szCs w:val="20"/>
        </w:rPr>
      </w:pPr>
      <w:r>
        <w:rPr>
          <w:rFonts w:ascii="Verdana" w:hAnsi="Verdana"/>
          <w:sz w:val="20"/>
          <w:szCs w:val="20"/>
        </w:rPr>
        <w:t>The PDF relates to the Trust Fall Flow Chart and directs staff in how to deal with a fall in a clinical and non-clinical environment.</w:t>
      </w:r>
    </w:p>
    <w:p w:rsidR="00625A05" w:rsidRDefault="00625A05" w:rsidP="00625A05">
      <w:pPr>
        <w:pStyle w:val="NormalWeb"/>
        <w:jc w:val="center"/>
        <w:rPr>
          <w:rFonts w:cs="Tahoma"/>
        </w:rPr>
      </w:pPr>
      <w:r>
        <w:rPr>
          <w:rFonts w:cs="Tahoma"/>
          <w:noProof/>
        </w:rPr>
        <w:drawing>
          <wp:inline distT="0" distB="0" distL="0" distR="0" wp14:anchorId="4E05CDC5" wp14:editId="4FB3DD5A">
            <wp:extent cx="800100" cy="457200"/>
            <wp:effectExtent l="0" t="0" r="0" b="0"/>
            <wp:docPr id="1" name="Picture 1" descr="http://intranet/website/staff/policies/humanresources/collectiveagreements/appendix_c31.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website/staff/policies/humanresources/collectiveagreements/appendix_c31.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457200"/>
                    </a:xfrm>
                    <a:prstGeom prst="rect">
                      <a:avLst/>
                    </a:prstGeom>
                    <a:noFill/>
                    <a:ln>
                      <a:noFill/>
                    </a:ln>
                  </pic:spPr>
                </pic:pic>
              </a:graphicData>
            </a:graphic>
          </wp:inline>
        </w:drawing>
      </w:r>
    </w:p>
    <w:p w:rsidR="00625A05" w:rsidRPr="0071104E" w:rsidRDefault="00625A05" w:rsidP="0071104E">
      <w:pPr>
        <w:rPr>
          <w:rFonts w:ascii="Verdana" w:hAnsi="Verdana" w:cs="Arial"/>
          <w:color w:val="000000"/>
          <w:sz w:val="20"/>
          <w:szCs w:val="20"/>
        </w:rPr>
      </w:pPr>
    </w:p>
    <w:p w:rsidR="0071104E" w:rsidRPr="009C3F42" w:rsidRDefault="0071104E" w:rsidP="009648C0">
      <w:pPr>
        <w:pStyle w:val="Stylednormal"/>
      </w:pPr>
      <w:r>
        <w:t>U</w:t>
      </w:r>
      <w:r w:rsidRPr="00F45556">
        <w:t>nsafe patient handling techniques</w:t>
      </w:r>
      <w:bookmarkEnd w:id="3"/>
      <w:r>
        <w:t xml:space="preserve"> </w:t>
      </w:r>
    </w:p>
    <w:p w:rsidR="0071104E" w:rsidRPr="00F45556" w:rsidRDefault="0071104E" w:rsidP="0071104E">
      <w:pPr>
        <w:rPr>
          <w:rFonts w:ascii="Verdana" w:hAnsi="Verdana" w:cs="Arial"/>
          <w:sz w:val="20"/>
        </w:rPr>
      </w:pPr>
      <w:r w:rsidRPr="00F45556">
        <w:rPr>
          <w:rFonts w:ascii="Verdana" w:hAnsi="Verdana" w:cs="Arial"/>
          <w:sz w:val="20"/>
        </w:rPr>
        <w:t xml:space="preserve">Staff must use their professional knowledge and judgement to assess the situation and make a balanced decision taking into account the best interests of the patient and their own health and safety. </w:t>
      </w:r>
    </w:p>
    <w:p w:rsidR="0071104E" w:rsidRPr="009C3F42" w:rsidRDefault="0071104E" w:rsidP="0071104E">
      <w:pPr>
        <w:rPr>
          <w:rFonts w:ascii="Verdana" w:hAnsi="Verdana" w:cs="Arial"/>
          <w:color w:val="000000"/>
          <w:sz w:val="20"/>
        </w:rPr>
      </w:pPr>
      <w:r w:rsidRPr="00F45556">
        <w:rPr>
          <w:rFonts w:ascii="Verdana" w:hAnsi="Verdana" w:cs="Arial"/>
          <w:color w:val="000000"/>
          <w:sz w:val="20"/>
        </w:rPr>
        <w:t xml:space="preserve">This Trust, in accordance with the Health and Safety Executive and the Manual Handling Operations Regulations 1992, will enforce a </w:t>
      </w:r>
      <w:r w:rsidRPr="00F45556">
        <w:rPr>
          <w:rFonts w:ascii="Verdana" w:hAnsi="Verdana" w:cs="Arial"/>
          <w:b/>
          <w:color w:val="000000"/>
          <w:sz w:val="20"/>
        </w:rPr>
        <w:t>ZERO TOLERANCE</w:t>
      </w:r>
      <w:r w:rsidRPr="00F45556">
        <w:rPr>
          <w:rFonts w:ascii="Verdana" w:hAnsi="Verdana" w:cs="Arial"/>
          <w:color w:val="000000"/>
          <w:sz w:val="20"/>
        </w:rPr>
        <w:t xml:space="preserve"> on the following </w:t>
      </w:r>
      <w:r w:rsidRPr="00F45556">
        <w:rPr>
          <w:rFonts w:ascii="Verdana" w:hAnsi="Verdana" w:cs="Arial"/>
          <w:b/>
          <w:color w:val="000000"/>
          <w:sz w:val="20"/>
        </w:rPr>
        <w:t>controversial</w:t>
      </w:r>
      <w:r>
        <w:rPr>
          <w:rFonts w:ascii="Verdana" w:hAnsi="Verdana" w:cs="Arial"/>
          <w:color w:val="000000"/>
          <w:sz w:val="20"/>
        </w:rPr>
        <w:t xml:space="preserve"> patient handling techniques:</w:t>
      </w:r>
      <w:r w:rsidRPr="00F45556">
        <w:rPr>
          <w:rFonts w:ascii="Verdana" w:hAnsi="Verdana" w:cs="Arial"/>
          <w:b/>
          <w:color w:val="000000"/>
          <w:sz w:val="20"/>
        </w:rPr>
        <w:tab/>
      </w:r>
      <w:r w:rsidRPr="00F45556">
        <w:rPr>
          <w:rFonts w:ascii="Verdana" w:hAnsi="Verdana" w:cs="Arial"/>
          <w:b/>
          <w:color w:val="000000"/>
          <w:sz w:val="20"/>
        </w:rPr>
        <w:tab/>
      </w:r>
      <w:r w:rsidRPr="00F45556">
        <w:rPr>
          <w:rFonts w:ascii="Verdana" w:hAnsi="Verdana" w:cs="Arial"/>
          <w:b/>
          <w:color w:val="000000"/>
          <w:sz w:val="20"/>
        </w:rPr>
        <w:tab/>
      </w:r>
      <w:r w:rsidRPr="00F45556">
        <w:rPr>
          <w:rFonts w:ascii="Verdana" w:hAnsi="Verdana" w:cs="Arial"/>
          <w:b/>
          <w:color w:val="000000"/>
          <w:sz w:val="20"/>
        </w:rPr>
        <w:tab/>
      </w:r>
      <w:r w:rsidRPr="00F45556">
        <w:rPr>
          <w:rFonts w:ascii="Verdana" w:hAnsi="Verdana" w:cs="Arial"/>
          <w:b/>
          <w:color w:val="000000"/>
          <w:sz w:val="20"/>
        </w:rPr>
        <w:tab/>
      </w:r>
    </w:p>
    <w:p w:rsidR="0071104E" w:rsidRPr="00F45556" w:rsidRDefault="0071104E" w:rsidP="0071104E">
      <w:pPr>
        <w:tabs>
          <w:tab w:val="num" w:pos="720"/>
        </w:tabs>
        <w:ind w:left="720" w:hanging="720"/>
        <w:rPr>
          <w:rFonts w:ascii="Verdana" w:hAnsi="Verdana" w:cs="Arial"/>
          <w:b/>
          <w:color w:val="000000"/>
          <w:sz w:val="20"/>
        </w:rPr>
      </w:pPr>
      <w:r w:rsidRPr="00F45556">
        <w:rPr>
          <w:rFonts w:ascii="Verdana" w:eastAsia="Symbol" w:hAnsi="Verdana" w:cs="Arial"/>
          <w:color w:val="000000"/>
          <w:sz w:val="20"/>
        </w:rPr>
        <w:t>1. </w:t>
      </w:r>
      <w:r w:rsidRPr="00F45556">
        <w:rPr>
          <w:rFonts w:ascii="Verdana" w:hAnsi="Verdana" w:cs="Arial"/>
          <w:b/>
          <w:color w:val="000000"/>
          <w:sz w:val="20"/>
        </w:rPr>
        <w:t xml:space="preserve">Poles and Canvas*  </w:t>
      </w:r>
    </w:p>
    <w:p w:rsidR="0071104E" w:rsidRPr="00F45556" w:rsidRDefault="0071104E" w:rsidP="0071104E">
      <w:pPr>
        <w:tabs>
          <w:tab w:val="num" w:pos="360"/>
        </w:tabs>
        <w:ind w:left="360" w:hanging="360"/>
        <w:rPr>
          <w:rFonts w:ascii="Verdana" w:hAnsi="Verdana" w:cs="Arial"/>
          <w:b/>
          <w:color w:val="000000"/>
          <w:sz w:val="20"/>
        </w:rPr>
      </w:pPr>
      <w:r w:rsidRPr="00F45556">
        <w:rPr>
          <w:rFonts w:ascii="Verdana" w:eastAsia="Symbol" w:hAnsi="Verdana" w:cs="Arial"/>
          <w:color w:val="000000"/>
          <w:sz w:val="20"/>
        </w:rPr>
        <w:t>2. </w:t>
      </w:r>
      <w:r w:rsidRPr="00F45556">
        <w:rPr>
          <w:rFonts w:ascii="Verdana" w:hAnsi="Verdana" w:cs="Arial"/>
          <w:b/>
          <w:color w:val="000000"/>
          <w:sz w:val="20"/>
        </w:rPr>
        <w:t>Orthodox lift top and tail*</w:t>
      </w:r>
      <w:r w:rsidRPr="00F45556">
        <w:rPr>
          <w:rFonts w:ascii="Verdana" w:hAnsi="Verdana" w:cs="Arial"/>
          <w:b/>
          <w:color w:val="000000"/>
          <w:sz w:val="20"/>
        </w:rPr>
        <w:tab/>
      </w:r>
      <w:r w:rsidRPr="00F45556">
        <w:rPr>
          <w:rFonts w:ascii="Verdana" w:hAnsi="Verdana" w:cs="Arial"/>
          <w:b/>
          <w:color w:val="000000"/>
          <w:sz w:val="20"/>
        </w:rPr>
        <w:tab/>
      </w:r>
      <w:r w:rsidRPr="00F45556">
        <w:rPr>
          <w:rFonts w:ascii="Verdana" w:hAnsi="Verdana" w:cs="Arial"/>
          <w:b/>
          <w:color w:val="000000"/>
          <w:sz w:val="20"/>
        </w:rPr>
        <w:tab/>
      </w:r>
      <w:r w:rsidRPr="00F45556">
        <w:rPr>
          <w:rFonts w:ascii="Verdana" w:hAnsi="Verdana" w:cs="Arial"/>
          <w:b/>
          <w:color w:val="000000"/>
          <w:sz w:val="20"/>
        </w:rPr>
        <w:tab/>
      </w:r>
      <w:r w:rsidRPr="00F45556">
        <w:rPr>
          <w:rFonts w:ascii="Verdana" w:hAnsi="Verdana" w:cs="Arial"/>
          <w:b/>
          <w:color w:val="000000"/>
          <w:sz w:val="20"/>
        </w:rPr>
        <w:tab/>
      </w:r>
      <w:r w:rsidRPr="00F45556">
        <w:rPr>
          <w:rFonts w:ascii="Verdana" w:hAnsi="Verdana" w:cs="Arial"/>
          <w:b/>
          <w:color w:val="000000"/>
          <w:sz w:val="20"/>
        </w:rPr>
        <w:tab/>
      </w:r>
      <w:r w:rsidRPr="00F45556">
        <w:rPr>
          <w:rFonts w:ascii="Verdana" w:hAnsi="Verdana" w:cs="Arial"/>
          <w:b/>
          <w:color w:val="000000"/>
          <w:sz w:val="20"/>
        </w:rPr>
        <w:tab/>
      </w:r>
    </w:p>
    <w:p w:rsidR="0071104E" w:rsidRPr="00F45556" w:rsidRDefault="0071104E" w:rsidP="0071104E">
      <w:pPr>
        <w:tabs>
          <w:tab w:val="num" w:pos="360"/>
        </w:tabs>
        <w:ind w:left="360" w:hanging="360"/>
        <w:rPr>
          <w:rFonts w:ascii="Verdana" w:hAnsi="Verdana" w:cs="Arial"/>
          <w:b/>
          <w:color w:val="000000"/>
          <w:sz w:val="20"/>
        </w:rPr>
      </w:pPr>
      <w:r w:rsidRPr="00F45556">
        <w:rPr>
          <w:rFonts w:ascii="Verdana" w:eastAsia="Symbol" w:hAnsi="Verdana" w:cs="Arial"/>
          <w:color w:val="000000"/>
          <w:sz w:val="20"/>
        </w:rPr>
        <w:t xml:space="preserve">3. </w:t>
      </w:r>
      <w:r w:rsidRPr="00F45556">
        <w:rPr>
          <w:rFonts w:ascii="Verdana" w:hAnsi="Verdana" w:cs="Arial"/>
          <w:b/>
          <w:color w:val="000000"/>
          <w:sz w:val="20"/>
        </w:rPr>
        <w:t>Neck Hold / Pivot Transfer / Bear Hug Transfer*</w:t>
      </w:r>
    </w:p>
    <w:p w:rsidR="0071104E" w:rsidRPr="00F45556" w:rsidRDefault="0071104E" w:rsidP="0071104E">
      <w:pPr>
        <w:tabs>
          <w:tab w:val="num" w:pos="360"/>
        </w:tabs>
        <w:ind w:left="360" w:hanging="360"/>
        <w:rPr>
          <w:rFonts w:ascii="Verdana" w:hAnsi="Verdana" w:cs="Arial"/>
          <w:b/>
          <w:color w:val="000000"/>
          <w:sz w:val="20"/>
        </w:rPr>
      </w:pPr>
      <w:r w:rsidRPr="00F45556">
        <w:rPr>
          <w:rFonts w:ascii="Verdana" w:eastAsia="Symbol" w:hAnsi="Verdana" w:cs="Arial"/>
          <w:color w:val="000000"/>
          <w:sz w:val="20"/>
        </w:rPr>
        <w:t>4. </w:t>
      </w:r>
      <w:r w:rsidRPr="00F45556">
        <w:rPr>
          <w:rFonts w:ascii="Verdana" w:eastAsia="Symbol" w:hAnsi="Verdana" w:cs="Arial"/>
          <w:b/>
          <w:sz w:val="20"/>
        </w:rPr>
        <w:t xml:space="preserve">Dead </w:t>
      </w:r>
      <w:r w:rsidR="00A56B6C" w:rsidRPr="00F45556">
        <w:rPr>
          <w:rFonts w:ascii="Verdana" w:eastAsia="Symbol" w:hAnsi="Verdana" w:cs="Arial"/>
          <w:b/>
          <w:sz w:val="20"/>
        </w:rPr>
        <w:t>man’s</w:t>
      </w:r>
      <w:r w:rsidRPr="00F45556">
        <w:rPr>
          <w:rFonts w:ascii="Verdana" w:eastAsia="Symbol" w:hAnsi="Verdana" w:cs="Arial"/>
          <w:b/>
          <w:sz w:val="20"/>
        </w:rPr>
        <w:t xml:space="preserve"> lift*</w:t>
      </w:r>
      <w:r w:rsidRPr="00F45556">
        <w:rPr>
          <w:rFonts w:ascii="Verdana" w:hAnsi="Verdana" w:cs="Arial"/>
          <w:b/>
          <w:color w:val="000000"/>
          <w:sz w:val="20"/>
        </w:rPr>
        <w:tab/>
      </w:r>
      <w:r w:rsidRPr="00F45556">
        <w:rPr>
          <w:rFonts w:ascii="Verdana" w:hAnsi="Verdana" w:cs="Arial"/>
          <w:b/>
          <w:color w:val="000000"/>
          <w:sz w:val="20"/>
        </w:rPr>
        <w:tab/>
      </w:r>
      <w:r w:rsidRPr="00F45556">
        <w:rPr>
          <w:rFonts w:ascii="Verdana" w:hAnsi="Verdana" w:cs="Arial"/>
          <w:b/>
          <w:color w:val="000000"/>
          <w:sz w:val="20"/>
        </w:rPr>
        <w:tab/>
      </w:r>
      <w:r w:rsidRPr="00F45556">
        <w:rPr>
          <w:rFonts w:ascii="Verdana" w:hAnsi="Verdana" w:cs="Arial"/>
          <w:b/>
          <w:color w:val="000000"/>
          <w:sz w:val="20"/>
        </w:rPr>
        <w:tab/>
      </w:r>
      <w:r w:rsidRPr="00F45556">
        <w:rPr>
          <w:rFonts w:ascii="Verdana" w:hAnsi="Verdana" w:cs="Arial"/>
          <w:b/>
          <w:color w:val="000000"/>
          <w:sz w:val="20"/>
        </w:rPr>
        <w:tab/>
      </w:r>
      <w:r w:rsidRPr="00F45556">
        <w:rPr>
          <w:rFonts w:ascii="Verdana" w:hAnsi="Verdana" w:cs="Arial"/>
          <w:b/>
          <w:color w:val="000000"/>
          <w:sz w:val="20"/>
        </w:rPr>
        <w:tab/>
      </w:r>
      <w:r w:rsidRPr="00F45556">
        <w:rPr>
          <w:rFonts w:ascii="Verdana" w:hAnsi="Verdana" w:cs="Arial"/>
          <w:b/>
          <w:color w:val="000000"/>
          <w:sz w:val="20"/>
        </w:rPr>
        <w:tab/>
      </w:r>
    </w:p>
    <w:p w:rsidR="0071104E" w:rsidRPr="00F45556" w:rsidRDefault="0071104E" w:rsidP="0071104E">
      <w:pPr>
        <w:tabs>
          <w:tab w:val="num" w:pos="720"/>
        </w:tabs>
        <w:ind w:left="720" w:hanging="720"/>
        <w:rPr>
          <w:rFonts w:ascii="Verdana" w:hAnsi="Verdana" w:cs="Arial"/>
          <w:b/>
          <w:color w:val="000000"/>
          <w:sz w:val="20"/>
        </w:rPr>
      </w:pPr>
      <w:r w:rsidRPr="00F45556">
        <w:rPr>
          <w:rFonts w:ascii="Verdana" w:eastAsia="Symbol" w:hAnsi="Verdana" w:cs="Arial"/>
          <w:color w:val="000000"/>
          <w:sz w:val="20"/>
        </w:rPr>
        <w:t xml:space="preserve">5. </w:t>
      </w:r>
      <w:r w:rsidRPr="00F45556">
        <w:rPr>
          <w:rFonts w:ascii="Verdana" w:hAnsi="Verdana" w:cs="Arial"/>
          <w:b/>
          <w:color w:val="000000"/>
          <w:sz w:val="20"/>
        </w:rPr>
        <w:t xml:space="preserve">Manually lifting a patient from the floor prior / post resuscitation </w:t>
      </w:r>
    </w:p>
    <w:p w:rsidR="0071104E" w:rsidRPr="00F45556" w:rsidRDefault="0071104E" w:rsidP="0071104E">
      <w:pPr>
        <w:tabs>
          <w:tab w:val="num" w:pos="720"/>
        </w:tabs>
        <w:ind w:left="720" w:hanging="720"/>
        <w:rPr>
          <w:rFonts w:ascii="Verdana" w:hAnsi="Verdana" w:cs="Arial"/>
          <w:b/>
          <w:color w:val="000000"/>
          <w:sz w:val="20"/>
        </w:rPr>
      </w:pPr>
      <w:r w:rsidRPr="00F45556">
        <w:rPr>
          <w:rFonts w:ascii="Verdana" w:eastAsia="Symbol" w:hAnsi="Verdana" w:cs="Arial"/>
          <w:color w:val="000000"/>
          <w:sz w:val="20"/>
        </w:rPr>
        <w:t xml:space="preserve">    </w:t>
      </w:r>
      <w:proofErr w:type="gramStart"/>
      <w:r w:rsidRPr="00F45556">
        <w:rPr>
          <w:rFonts w:ascii="Verdana" w:hAnsi="Verdana" w:cs="Arial"/>
          <w:b/>
          <w:color w:val="000000"/>
          <w:sz w:val="20"/>
        </w:rPr>
        <w:t>without</w:t>
      </w:r>
      <w:proofErr w:type="gramEnd"/>
      <w:r w:rsidRPr="00F45556">
        <w:rPr>
          <w:rFonts w:ascii="Verdana" w:hAnsi="Verdana" w:cs="Arial"/>
          <w:b/>
          <w:color w:val="000000"/>
          <w:sz w:val="20"/>
        </w:rPr>
        <w:t xml:space="preserve"> appropriate clinical assessment*</w:t>
      </w:r>
    </w:p>
    <w:p w:rsidR="0071104E" w:rsidRPr="00F45556" w:rsidRDefault="0071104E" w:rsidP="0071104E">
      <w:pPr>
        <w:tabs>
          <w:tab w:val="num" w:pos="360"/>
        </w:tabs>
        <w:ind w:left="360" w:hanging="360"/>
        <w:rPr>
          <w:rFonts w:ascii="Verdana" w:hAnsi="Verdana" w:cs="Arial"/>
          <w:b/>
          <w:color w:val="000000"/>
          <w:sz w:val="20"/>
        </w:rPr>
      </w:pPr>
      <w:r w:rsidRPr="00F45556">
        <w:rPr>
          <w:rFonts w:ascii="Verdana" w:eastAsia="Symbol" w:hAnsi="Verdana" w:cs="Arial"/>
          <w:color w:val="000000"/>
          <w:sz w:val="20"/>
        </w:rPr>
        <w:t xml:space="preserve">6. </w:t>
      </w:r>
      <w:r w:rsidRPr="00F45556">
        <w:rPr>
          <w:rFonts w:ascii="Verdana" w:hAnsi="Verdana" w:cs="Arial"/>
          <w:b/>
          <w:color w:val="000000"/>
          <w:sz w:val="20"/>
        </w:rPr>
        <w:t>Drag lift*</w:t>
      </w:r>
      <w:r w:rsidRPr="00F45556">
        <w:rPr>
          <w:rFonts w:ascii="Verdana" w:hAnsi="Verdana" w:cs="Arial"/>
          <w:b/>
          <w:color w:val="000000"/>
          <w:sz w:val="20"/>
        </w:rPr>
        <w:tab/>
      </w:r>
      <w:r w:rsidRPr="00F45556">
        <w:rPr>
          <w:rFonts w:ascii="Verdana" w:hAnsi="Verdana" w:cs="Arial"/>
          <w:b/>
          <w:color w:val="000000"/>
          <w:sz w:val="20"/>
        </w:rPr>
        <w:tab/>
      </w:r>
      <w:r w:rsidRPr="00F45556">
        <w:rPr>
          <w:rFonts w:ascii="Verdana" w:hAnsi="Verdana" w:cs="Arial"/>
          <w:b/>
          <w:color w:val="000000"/>
          <w:sz w:val="20"/>
        </w:rPr>
        <w:tab/>
      </w:r>
      <w:r w:rsidRPr="00F45556">
        <w:rPr>
          <w:rFonts w:ascii="Verdana" w:hAnsi="Verdana" w:cs="Arial"/>
          <w:b/>
          <w:color w:val="000000"/>
          <w:sz w:val="20"/>
        </w:rPr>
        <w:tab/>
      </w:r>
      <w:r w:rsidRPr="00F45556">
        <w:rPr>
          <w:rFonts w:ascii="Verdana" w:hAnsi="Verdana" w:cs="Arial"/>
          <w:b/>
          <w:color w:val="000000"/>
          <w:sz w:val="20"/>
        </w:rPr>
        <w:tab/>
      </w:r>
      <w:r w:rsidRPr="00F45556">
        <w:rPr>
          <w:rFonts w:ascii="Verdana" w:hAnsi="Verdana" w:cs="Arial"/>
          <w:b/>
          <w:color w:val="000000"/>
          <w:sz w:val="20"/>
        </w:rPr>
        <w:tab/>
      </w:r>
      <w:r w:rsidRPr="00F45556">
        <w:rPr>
          <w:rFonts w:ascii="Verdana" w:hAnsi="Verdana" w:cs="Arial"/>
          <w:b/>
          <w:color w:val="000000"/>
          <w:sz w:val="20"/>
        </w:rPr>
        <w:tab/>
      </w:r>
      <w:r w:rsidRPr="00F45556">
        <w:rPr>
          <w:rFonts w:ascii="Verdana" w:hAnsi="Verdana" w:cs="Arial"/>
          <w:b/>
          <w:color w:val="000000"/>
          <w:sz w:val="20"/>
        </w:rPr>
        <w:tab/>
      </w:r>
      <w:r w:rsidRPr="00F45556">
        <w:rPr>
          <w:rFonts w:ascii="Verdana" w:hAnsi="Verdana" w:cs="Arial"/>
          <w:b/>
          <w:color w:val="000000"/>
          <w:sz w:val="20"/>
        </w:rPr>
        <w:tab/>
      </w:r>
    </w:p>
    <w:p w:rsidR="0071104E" w:rsidRPr="00F45556" w:rsidRDefault="0071104E" w:rsidP="0071104E">
      <w:pPr>
        <w:tabs>
          <w:tab w:val="num" w:pos="360"/>
        </w:tabs>
        <w:ind w:left="360" w:hanging="360"/>
        <w:rPr>
          <w:rFonts w:ascii="Verdana" w:hAnsi="Verdana" w:cs="Arial"/>
          <w:b/>
          <w:color w:val="000000"/>
          <w:sz w:val="20"/>
        </w:rPr>
      </w:pPr>
      <w:r w:rsidRPr="00F45556">
        <w:rPr>
          <w:rFonts w:ascii="Verdana" w:eastAsia="Symbol" w:hAnsi="Verdana" w:cs="Arial"/>
          <w:color w:val="000000"/>
          <w:sz w:val="20"/>
        </w:rPr>
        <w:t xml:space="preserve">7. </w:t>
      </w:r>
      <w:r w:rsidRPr="00F45556">
        <w:rPr>
          <w:rFonts w:ascii="Verdana" w:hAnsi="Verdana" w:cs="Arial"/>
          <w:b/>
          <w:color w:val="000000"/>
          <w:sz w:val="20"/>
        </w:rPr>
        <w:t>Using bed Sheets as transfer aids</w:t>
      </w:r>
    </w:p>
    <w:p w:rsidR="0071104E" w:rsidRPr="00F45556" w:rsidRDefault="0071104E" w:rsidP="0071104E">
      <w:pPr>
        <w:tabs>
          <w:tab w:val="num" w:pos="360"/>
        </w:tabs>
        <w:ind w:left="360" w:hanging="360"/>
        <w:rPr>
          <w:rFonts w:ascii="Verdana" w:hAnsi="Verdana" w:cs="Arial"/>
          <w:b/>
          <w:color w:val="000000"/>
          <w:sz w:val="20"/>
        </w:rPr>
      </w:pPr>
      <w:r w:rsidRPr="00F45556">
        <w:rPr>
          <w:rFonts w:ascii="Verdana" w:eastAsia="Symbol" w:hAnsi="Verdana" w:cs="Arial"/>
          <w:color w:val="000000"/>
          <w:sz w:val="20"/>
        </w:rPr>
        <w:t xml:space="preserve">8. </w:t>
      </w:r>
      <w:r w:rsidRPr="00F45556">
        <w:rPr>
          <w:rFonts w:ascii="Verdana" w:hAnsi="Verdana" w:cs="Arial"/>
          <w:b/>
          <w:color w:val="000000"/>
          <w:sz w:val="20"/>
        </w:rPr>
        <w:t>Australian Lift / Glide*</w:t>
      </w:r>
      <w:r w:rsidRPr="00F45556">
        <w:rPr>
          <w:rFonts w:ascii="Verdana" w:hAnsi="Verdana" w:cs="Arial"/>
          <w:b/>
          <w:color w:val="000000"/>
          <w:sz w:val="20"/>
        </w:rPr>
        <w:tab/>
      </w:r>
      <w:r w:rsidRPr="00F45556">
        <w:rPr>
          <w:rFonts w:ascii="Verdana" w:hAnsi="Verdana" w:cs="Arial"/>
          <w:b/>
          <w:color w:val="000000"/>
          <w:sz w:val="20"/>
        </w:rPr>
        <w:tab/>
      </w:r>
      <w:r w:rsidRPr="00F45556">
        <w:rPr>
          <w:rFonts w:ascii="Verdana" w:hAnsi="Verdana" w:cs="Arial"/>
          <w:b/>
          <w:color w:val="000000"/>
          <w:sz w:val="20"/>
        </w:rPr>
        <w:tab/>
      </w:r>
      <w:r w:rsidRPr="00F45556">
        <w:rPr>
          <w:rFonts w:ascii="Verdana" w:hAnsi="Verdana" w:cs="Arial"/>
          <w:b/>
          <w:color w:val="000000"/>
          <w:sz w:val="20"/>
        </w:rPr>
        <w:tab/>
      </w:r>
      <w:r w:rsidRPr="00F45556">
        <w:rPr>
          <w:rFonts w:ascii="Verdana" w:hAnsi="Verdana" w:cs="Arial"/>
          <w:b/>
          <w:color w:val="000000"/>
          <w:sz w:val="20"/>
        </w:rPr>
        <w:tab/>
      </w:r>
    </w:p>
    <w:p w:rsidR="0071104E" w:rsidRPr="00F45556" w:rsidRDefault="0071104E" w:rsidP="0071104E">
      <w:pPr>
        <w:tabs>
          <w:tab w:val="num" w:pos="360"/>
        </w:tabs>
        <w:ind w:left="360" w:hanging="360"/>
        <w:rPr>
          <w:rFonts w:ascii="Verdana" w:hAnsi="Verdana" w:cs="Arial"/>
          <w:b/>
          <w:color w:val="000000"/>
          <w:sz w:val="20"/>
        </w:rPr>
      </w:pPr>
      <w:r w:rsidRPr="00F45556">
        <w:rPr>
          <w:rFonts w:ascii="Verdana" w:eastAsia="Symbol" w:hAnsi="Verdana" w:cs="Arial"/>
          <w:color w:val="000000"/>
          <w:sz w:val="20"/>
        </w:rPr>
        <w:t>9. </w:t>
      </w:r>
      <w:r w:rsidRPr="00F45556">
        <w:rPr>
          <w:rFonts w:ascii="Verdana" w:hAnsi="Verdana" w:cs="Arial"/>
          <w:b/>
          <w:color w:val="000000"/>
          <w:sz w:val="20"/>
        </w:rPr>
        <w:t>Using '1-2-3' as a command</w:t>
      </w:r>
    </w:p>
    <w:p w:rsidR="0071104E" w:rsidRPr="00D127C3" w:rsidRDefault="0071104E" w:rsidP="00D127C3">
      <w:pPr>
        <w:tabs>
          <w:tab w:val="num" w:pos="360"/>
        </w:tabs>
        <w:ind w:left="360" w:hanging="360"/>
        <w:rPr>
          <w:rFonts w:ascii="Verdana" w:hAnsi="Verdana" w:cs="Arial"/>
          <w:b/>
          <w:color w:val="000000"/>
          <w:sz w:val="20"/>
        </w:rPr>
      </w:pPr>
      <w:r w:rsidRPr="00F45556">
        <w:rPr>
          <w:rFonts w:ascii="Verdana" w:eastAsia="Symbol" w:hAnsi="Verdana" w:cs="Arial"/>
          <w:color w:val="000000"/>
          <w:sz w:val="20"/>
        </w:rPr>
        <w:t>10</w:t>
      </w:r>
      <w:proofErr w:type="gramStart"/>
      <w:r w:rsidRPr="00F45556">
        <w:rPr>
          <w:rFonts w:ascii="Verdana" w:eastAsia="Symbol" w:hAnsi="Verdana" w:cs="Arial"/>
          <w:color w:val="000000"/>
          <w:sz w:val="20"/>
        </w:rPr>
        <w:t>.</w:t>
      </w:r>
      <w:r w:rsidRPr="00F45556">
        <w:rPr>
          <w:rFonts w:ascii="Verdana" w:hAnsi="Verdana" w:cs="Arial"/>
          <w:b/>
          <w:color w:val="000000"/>
          <w:sz w:val="20"/>
        </w:rPr>
        <w:t>Through</w:t>
      </w:r>
      <w:proofErr w:type="gramEnd"/>
      <w:r w:rsidRPr="00F45556">
        <w:rPr>
          <w:rFonts w:ascii="Verdana" w:hAnsi="Verdana" w:cs="Arial"/>
          <w:b/>
          <w:color w:val="000000"/>
          <w:sz w:val="20"/>
        </w:rPr>
        <w:t xml:space="preserve"> Arm Lift / Slide *</w:t>
      </w:r>
    </w:p>
    <w:p w:rsidR="00EC343A" w:rsidRDefault="0071104E" w:rsidP="0071104E">
      <w:pPr>
        <w:rPr>
          <w:rFonts w:ascii="Verdana" w:hAnsi="Verdana" w:cs="Arial"/>
          <w:color w:val="000000"/>
          <w:sz w:val="20"/>
        </w:rPr>
      </w:pPr>
      <w:r w:rsidRPr="00F45556">
        <w:rPr>
          <w:rFonts w:ascii="Verdana" w:hAnsi="Verdana" w:cs="Arial"/>
          <w:color w:val="000000"/>
          <w:sz w:val="20"/>
        </w:rPr>
        <w:t>Any member of staff found to be practising any of the above manoeuvres</w:t>
      </w:r>
      <w:r>
        <w:rPr>
          <w:rFonts w:ascii="Verdana" w:hAnsi="Verdana" w:cs="Arial"/>
          <w:color w:val="000000"/>
          <w:sz w:val="20"/>
        </w:rPr>
        <w:t xml:space="preserve"> </w:t>
      </w:r>
      <w:r w:rsidRPr="00F45556">
        <w:rPr>
          <w:rFonts w:ascii="Verdana" w:hAnsi="Verdana" w:cs="Arial"/>
          <w:sz w:val="20"/>
        </w:rPr>
        <w:t>marked *</w:t>
      </w:r>
      <w:r w:rsidRPr="00F45556">
        <w:rPr>
          <w:rFonts w:ascii="Verdana" w:hAnsi="Verdana" w:cs="Arial"/>
          <w:color w:val="000000"/>
          <w:sz w:val="20"/>
        </w:rPr>
        <w:t xml:space="preserve"> or modified versions, having attended a manual handling Corporate Trust Induction, </w:t>
      </w:r>
    </w:p>
    <w:p w:rsidR="0071104E" w:rsidRPr="00557104" w:rsidRDefault="0071104E" w:rsidP="0071104E">
      <w:pPr>
        <w:rPr>
          <w:rFonts w:ascii="Verdana" w:hAnsi="Verdana"/>
          <w:sz w:val="20"/>
        </w:rPr>
      </w:pPr>
      <w:r w:rsidRPr="00F45556">
        <w:rPr>
          <w:rFonts w:ascii="Verdana" w:hAnsi="Verdana" w:cs="Arial"/>
          <w:color w:val="000000"/>
          <w:sz w:val="20"/>
        </w:rPr>
        <w:lastRenderedPageBreak/>
        <w:t xml:space="preserve">ward/departmental update/Keyworker Trainers Course and a Keyworkers Update may be subject to disciplinary action, since this is an example of </w:t>
      </w:r>
      <w:r w:rsidRPr="00F45556">
        <w:rPr>
          <w:rFonts w:ascii="Verdana" w:hAnsi="Verdana" w:cs="Arial"/>
          <w:b/>
          <w:color w:val="000000"/>
          <w:sz w:val="20"/>
        </w:rPr>
        <w:t>PHYSICAL ABUSE</w:t>
      </w:r>
      <w:r w:rsidRPr="00F45556">
        <w:rPr>
          <w:rFonts w:ascii="Verdana" w:hAnsi="Verdana" w:cs="Arial"/>
          <w:color w:val="000000"/>
          <w:sz w:val="20"/>
        </w:rPr>
        <w:t xml:space="preserve"> as per clause 13 NMC: Practitioner-Client Relationships and the Prevention of Abuse.</w:t>
      </w:r>
    </w:p>
    <w:p w:rsidR="009141FD" w:rsidRDefault="0071104E" w:rsidP="00A56B6C">
      <w:pPr>
        <w:rPr>
          <w:rFonts w:ascii="Verdana" w:hAnsi="Verdana" w:cs="Arial"/>
          <w:sz w:val="20"/>
        </w:rPr>
      </w:pPr>
      <w:r w:rsidRPr="00F45556">
        <w:rPr>
          <w:rFonts w:ascii="Verdana" w:hAnsi="Verdana" w:cs="Arial"/>
          <w:sz w:val="20"/>
        </w:rPr>
        <w:t xml:space="preserve">On no account should any member of staff manually lift patients as common practice. </w:t>
      </w:r>
      <w:r w:rsidR="002967E2">
        <w:rPr>
          <w:rFonts w:ascii="Verdana" w:hAnsi="Verdana" w:cs="Arial"/>
          <w:sz w:val="20"/>
        </w:rPr>
        <w:t>If staff are faced with an unforeseeable or emergency event (fire</w:t>
      </w:r>
      <w:r w:rsidR="00A56B6C">
        <w:rPr>
          <w:rFonts w:ascii="Verdana" w:hAnsi="Verdana" w:cs="Arial"/>
          <w:sz w:val="20"/>
        </w:rPr>
        <w:t>, drowning</w:t>
      </w:r>
      <w:r w:rsidR="002967E2">
        <w:rPr>
          <w:rFonts w:ascii="Verdana" w:hAnsi="Verdana" w:cs="Arial"/>
          <w:sz w:val="20"/>
        </w:rPr>
        <w:t>) and have no other option but to man</w:t>
      </w:r>
      <w:r w:rsidR="00A56B6C">
        <w:rPr>
          <w:rFonts w:ascii="Verdana" w:hAnsi="Verdana" w:cs="Arial"/>
          <w:sz w:val="20"/>
        </w:rPr>
        <w:t>ually lift the person</w:t>
      </w:r>
      <w:r w:rsidR="002967E2">
        <w:rPr>
          <w:rFonts w:ascii="Verdana" w:hAnsi="Verdana" w:cs="Arial"/>
          <w:sz w:val="20"/>
        </w:rPr>
        <w:t xml:space="preserve"> as the </w:t>
      </w:r>
      <w:r w:rsidRPr="00F45556">
        <w:rPr>
          <w:rFonts w:ascii="Verdana" w:hAnsi="Verdana" w:cs="Arial"/>
          <w:sz w:val="20"/>
        </w:rPr>
        <w:t>last resort</w:t>
      </w:r>
      <w:r w:rsidR="00A56B6C">
        <w:rPr>
          <w:rFonts w:ascii="Verdana" w:hAnsi="Verdana" w:cs="Arial"/>
          <w:sz w:val="20"/>
        </w:rPr>
        <w:t>,</w:t>
      </w:r>
      <w:r w:rsidR="002967E2">
        <w:rPr>
          <w:rFonts w:ascii="Verdana" w:hAnsi="Verdana" w:cs="Arial"/>
          <w:sz w:val="20"/>
        </w:rPr>
        <w:t xml:space="preserve"> this must be documented on Datix and detailed with the procedure and the reason</w:t>
      </w:r>
      <w:r w:rsidR="00A56B6C">
        <w:rPr>
          <w:rFonts w:ascii="Verdana" w:hAnsi="Verdana" w:cs="Arial"/>
          <w:sz w:val="20"/>
        </w:rPr>
        <w:t xml:space="preserve"> for the handling of the person</w:t>
      </w:r>
      <w:r w:rsidR="002967E2">
        <w:rPr>
          <w:rFonts w:ascii="Verdana" w:hAnsi="Verdana" w:cs="Arial"/>
          <w:sz w:val="20"/>
        </w:rPr>
        <w:t>.</w:t>
      </w:r>
      <w:bookmarkStart w:id="4" w:name="_Toc333477744"/>
    </w:p>
    <w:p w:rsidR="00EC343A" w:rsidRPr="00EC343A" w:rsidRDefault="00EC343A" w:rsidP="00EC343A">
      <w:pPr>
        <w:jc w:val="center"/>
        <w:rPr>
          <w:rFonts w:ascii="Verdana" w:hAnsi="Verdana" w:cs="Arial"/>
          <w:b/>
          <w:sz w:val="20"/>
        </w:rPr>
      </w:pPr>
      <w:r w:rsidRPr="00EC343A">
        <w:rPr>
          <w:rFonts w:ascii="Verdana" w:hAnsi="Verdana" w:cs="Arial"/>
          <w:b/>
          <w:sz w:val="20"/>
        </w:rPr>
        <w:t>Controversial Techniques</w:t>
      </w:r>
    </w:p>
    <w:p w:rsidR="00EC343A" w:rsidRPr="00EC343A" w:rsidRDefault="00EC343A" w:rsidP="00EC343A">
      <w:pPr>
        <w:rPr>
          <w:rFonts w:ascii="Verdana" w:hAnsi="Verdana" w:cs="Arial"/>
          <w:sz w:val="20"/>
        </w:rPr>
      </w:pPr>
      <w:r w:rsidRPr="00EC343A">
        <w:rPr>
          <w:rFonts w:ascii="Verdana" w:hAnsi="Verdana" w:cs="Arial"/>
          <w:sz w:val="20"/>
        </w:rPr>
        <w:t>Manual handling training will be provided for all employees</w:t>
      </w:r>
      <w:r>
        <w:rPr>
          <w:rFonts w:ascii="Verdana" w:hAnsi="Verdana" w:cs="Arial"/>
          <w:sz w:val="20"/>
        </w:rPr>
        <w:t xml:space="preserve"> to ensure that where it is not </w:t>
      </w:r>
      <w:r w:rsidRPr="00EC343A">
        <w:rPr>
          <w:rFonts w:ascii="Verdana" w:hAnsi="Verdana" w:cs="Arial"/>
          <w:sz w:val="20"/>
        </w:rPr>
        <w:t>practicable to eliminate manual handling, safe practice is us</w:t>
      </w:r>
      <w:r>
        <w:rPr>
          <w:rFonts w:ascii="Verdana" w:hAnsi="Verdana" w:cs="Arial"/>
          <w:sz w:val="20"/>
        </w:rPr>
        <w:t xml:space="preserve">ed. Controversial or dangerous </w:t>
      </w:r>
      <w:r w:rsidRPr="00EC343A">
        <w:rPr>
          <w:rFonts w:ascii="Verdana" w:hAnsi="Verdana" w:cs="Arial"/>
          <w:sz w:val="20"/>
        </w:rPr>
        <w:t>techniques must NOT be used by staff other than in</w:t>
      </w:r>
      <w:r>
        <w:rPr>
          <w:rFonts w:ascii="Verdana" w:hAnsi="Verdana" w:cs="Arial"/>
          <w:sz w:val="20"/>
        </w:rPr>
        <w:t xml:space="preserve"> emergency or life threatening </w:t>
      </w:r>
      <w:r w:rsidRPr="00EC343A">
        <w:rPr>
          <w:rFonts w:ascii="Verdana" w:hAnsi="Verdana" w:cs="Arial"/>
          <w:sz w:val="20"/>
        </w:rPr>
        <w:t>situations, or the assessment identifies that no other reason</w:t>
      </w:r>
      <w:r>
        <w:rPr>
          <w:rFonts w:ascii="Verdana" w:hAnsi="Verdana" w:cs="Arial"/>
          <w:sz w:val="20"/>
        </w:rPr>
        <w:t xml:space="preserve">ably practicable alternative or </w:t>
      </w:r>
      <w:r w:rsidRPr="00EC343A">
        <w:rPr>
          <w:rFonts w:ascii="Verdana" w:hAnsi="Verdana" w:cs="Arial"/>
          <w:sz w:val="20"/>
        </w:rPr>
        <w:t>technique is available.</w:t>
      </w:r>
    </w:p>
    <w:p w:rsidR="00EC343A" w:rsidRDefault="00EC343A" w:rsidP="00EC343A">
      <w:pPr>
        <w:rPr>
          <w:rFonts w:ascii="Verdana" w:hAnsi="Verdana" w:cs="Arial"/>
          <w:sz w:val="20"/>
        </w:rPr>
      </w:pPr>
      <w:r w:rsidRPr="00EC343A">
        <w:rPr>
          <w:rFonts w:ascii="Verdana" w:hAnsi="Verdana" w:cs="Arial"/>
          <w:sz w:val="20"/>
        </w:rPr>
        <w:t>There are a number of ‘traditional’ techniques which are n</w:t>
      </w:r>
      <w:r>
        <w:rPr>
          <w:rFonts w:ascii="Verdana" w:hAnsi="Verdana" w:cs="Arial"/>
          <w:sz w:val="20"/>
        </w:rPr>
        <w:t xml:space="preserve">ow considered unsafe, and which </w:t>
      </w:r>
      <w:r w:rsidRPr="00EC343A">
        <w:rPr>
          <w:rFonts w:ascii="Verdana" w:hAnsi="Verdana" w:cs="Arial"/>
          <w:sz w:val="20"/>
        </w:rPr>
        <w:t>must no longer be used. Legally it is the Manual Handling</w:t>
      </w:r>
      <w:r>
        <w:rPr>
          <w:rFonts w:ascii="Verdana" w:hAnsi="Verdana" w:cs="Arial"/>
          <w:sz w:val="20"/>
        </w:rPr>
        <w:t xml:space="preserve"> Operations Regulations, 1992 –</w:t>
      </w:r>
      <w:r w:rsidRPr="00EC343A">
        <w:rPr>
          <w:rFonts w:ascii="Verdana" w:hAnsi="Verdana" w:cs="Arial"/>
          <w:sz w:val="20"/>
        </w:rPr>
        <w:t>made under the Health and Safety at Work Act 1974 – w</w:t>
      </w:r>
      <w:r>
        <w:rPr>
          <w:rFonts w:ascii="Verdana" w:hAnsi="Verdana" w:cs="Arial"/>
          <w:sz w:val="20"/>
        </w:rPr>
        <w:t xml:space="preserve">hich govern all manual handling </w:t>
      </w:r>
      <w:r w:rsidRPr="00EC343A">
        <w:rPr>
          <w:rFonts w:ascii="Verdana" w:hAnsi="Verdana" w:cs="Arial"/>
          <w:sz w:val="20"/>
        </w:rPr>
        <w:t>activities, and to which reference should be made; under R</w:t>
      </w:r>
      <w:r>
        <w:rPr>
          <w:rFonts w:ascii="Verdana" w:hAnsi="Verdana" w:cs="Arial"/>
          <w:sz w:val="20"/>
        </w:rPr>
        <w:t xml:space="preserve">egulation 5 the provisions does </w:t>
      </w:r>
      <w:r w:rsidRPr="00EC343A">
        <w:rPr>
          <w:rFonts w:ascii="Verdana" w:hAnsi="Verdana" w:cs="Arial"/>
          <w:sz w:val="20"/>
        </w:rPr>
        <w:t>not preclude well-intentioned improvisation in an emergency</w:t>
      </w:r>
      <w:r>
        <w:rPr>
          <w:rFonts w:ascii="Verdana" w:hAnsi="Verdana" w:cs="Arial"/>
          <w:sz w:val="20"/>
        </w:rPr>
        <w:t xml:space="preserve">, for example during efforts to </w:t>
      </w:r>
      <w:r w:rsidRPr="00EC343A">
        <w:rPr>
          <w:rFonts w:ascii="Verdana" w:hAnsi="Verdana" w:cs="Arial"/>
          <w:sz w:val="20"/>
        </w:rPr>
        <w:t>rescue a casualty, fight a fire or contain a dangerous spill</w:t>
      </w:r>
      <w:r>
        <w:rPr>
          <w:rFonts w:ascii="Verdana" w:hAnsi="Verdana" w:cs="Arial"/>
          <w:sz w:val="20"/>
        </w:rPr>
        <w:t xml:space="preserve">age, but such efforts should be </w:t>
      </w:r>
      <w:r w:rsidRPr="00EC343A">
        <w:rPr>
          <w:rFonts w:ascii="Verdana" w:hAnsi="Verdana" w:cs="Arial"/>
          <w:sz w:val="20"/>
        </w:rPr>
        <w:t xml:space="preserve">reasonable, proportionate and justified. </w:t>
      </w:r>
    </w:p>
    <w:p w:rsidR="00EC343A" w:rsidRPr="00EC343A" w:rsidRDefault="00EC343A" w:rsidP="00EC343A">
      <w:pPr>
        <w:rPr>
          <w:rFonts w:ascii="Verdana" w:hAnsi="Verdana" w:cs="Arial"/>
          <w:sz w:val="20"/>
        </w:rPr>
      </w:pPr>
      <w:r w:rsidRPr="00EC343A">
        <w:rPr>
          <w:rFonts w:ascii="Verdana" w:hAnsi="Verdana" w:cs="Arial"/>
          <w:sz w:val="20"/>
        </w:rPr>
        <w:t>The important publi</w:t>
      </w:r>
      <w:r>
        <w:rPr>
          <w:rFonts w:ascii="Verdana" w:hAnsi="Verdana" w:cs="Arial"/>
          <w:sz w:val="20"/>
        </w:rPr>
        <w:t xml:space="preserve">cation here is Manual Handling; </w:t>
      </w:r>
      <w:r w:rsidRPr="00EC343A">
        <w:rPr>
          <w:rFonts w:ascii="Verdana" w:hAnsi="Verdana" w:cs="Arial"/>
          <w:sz w:val="20"/>
        </w:rPr>
        <w:t>Manual Handling Operations Regulations 1992 Guidance</w:t>
      </w:r>
      <w:r>
        <w:rPr>
          <w:rFonts w:ascii="Verdana" w:hAnsi="Verdana" w:cs="Arial"/>
          <w:sz w:val="20"/>
        </w:rPr>
        <w:t xml:space="preserve"> on regulations L23 (Health and </w:t>
      </w:r>
      <w:r w:rsidRPr="00EC343A">
        <w:rPr>
          <w:rFonts w:ascii="Verdana" w:hAnsi="Verdana" w:cs="Arial"/>
          <w:sz w:val="20"/>
        </w:rPr>
        <w:t>Safety Executive, 1992). All unsafe / high risk moves hav</w:t>
      </w:r>
      <w:r>
        <w:rPr>
          <w:rFonts w:ascii="Verdana" w:hAnsi="Verdana" w:cs="Arial"/>
          <w:sz w:val="20"/>
        </w:rPr>
        <w:t xml:space="preserve">e either caused injuries to NHS </w:t>
      </w:r>
      <w:r w:rsidRPr="00EC343A">
        <w:rPr>
          <w:rFonts w:ascii="Verdana" w:hAnsi="Verdana" w:cs="Arial"/>
          <w:sz w:val="20"/>
        </w:rPr>
        <w:t xml:space="preserve">and Private sector patients, handlers, or both, and, as </w:t>
      </w:r>
      <w:r>
        <w:rPr>
          <w:rFonts w:ascii="Verdana" w:hAnsi="Verdana" w:cs="Arial"/>
          <w:sz w:val="20"/>
        </w:rPr>
        <w:t xml:space="preserve">a consequence, have featured in </w:t>
      </w:r>
      <w:r w:rsidRPr="00EC343A">
        <w:rPr>
          <w:rFonts w:ascii="Verdana" w:hAnsi="Verdana" w:cs="Arial"/>
          <w:sz w:val="20"/>
        </w:rPr>
        <w:t>court cases. They are no longer considered to be good pr</w:t>
      </w:r>
      <w:r>
        <w:rPr>
          <w:rFonts w:ascii="Verdana" w:hAnsi="Verdana" w:cs="Arial"/>
          <w:sz w:val="20"/>
        </w:rPr>
        <w:t xml:space="preserve">actice and must not be used for </w:t>
      </w:r>
      <w:r w:rsidRPr="00EC343A">
        <w:rPr>
          <w:rFonts w:ascii="Verdana" w:hAnsi="Verdana" w:cs="Arial"/>
          <w:sz w:val="20"/>
        </w:rPr>
        <w:t>general patient handling.</w:t>
      </w:r>
    </w:p>
    <w:p w:rsidR="00EC343A" w:rsidRPr="00EC343A" w:rsidRDefault="00EC343A" w:rsidP="00EC343A">
      <w:pPr>
        <w:rPr>
          <w:rFonts w:ascii="Verdana" w:hAnsi="Verdana" w:cs="Arial"/>
          <w:sz w:val="20"/>
        </w:rPr>
      </w:pPr>
      <w:r w:rsidRPr="00EC343A">
        <w:rPr>
          <w:rFonts w:ascii="Verdana" w:hAnsi="Verdana" w:cs="Arial"/>
          <w:sz w:val="20"/>
        </w:rPr>
        <w:t>To protect staff and ensure the safety of the patient during handling, th</w:t>
      </w:r>
      <w:r>
        <w:rPr>
          <w:rFonts w:ascii="Verdana" w:hAnsi="Verdana" w:cs="Arial"/>
          <w:sz w:val="20"/>
        </w:rPr>
        <w:t xml:space="preserve">e </w:t>
      </w:r>
      <w:r w:rsidRPr="00EC343A">
        <w:rPr>
          <w:rFonts w:ascii="Verdana" w:hAnsi="Verdana" w:cs="Arial"/>
          <w:sz w:val="20"/>
        </w:rPr>
        <w:t>specific handling assessment is to be undertaken for all pat</w:t>
      </w:r>
      <w:r>
        <w:rPr>
          <w:rFonts w:ascii="Verdana" w:hAnsi="Verdana" w:cs="Arial"/>
          <w:sz w:val="20"/>
        </w:rPr>
        <w:t xml:space="preserve">ients who require assistance to </w:t>
      </w:r>
      <w:r w:rsidRPr="00EC343A">
        <w:rPr>
          <w:rFonts w:ascii="Verdana" w:hAnsi="Verdana" w:cs="Arial"/>
          <w:sz w:val="20"/>
        </w:rPr>
        <w:t>mobilise.</w:t>
      </w:r>
    </w:p>
    <w:p w:rsidR="00EC343A" w:rsidRPr="00EC343A" w:rsidRDefault="00EC343A" w:rsidP="00EC343A">
      <w:pPr>
        <w:rPr>
          <w:rFonts w:ascii="Verdana" w:hAnsi="Verdana" w:cs="Arial"/>
          <w:sz w:val="20"/>
        </w:rPr>
      </w:pPr>
      <w:r w:rsidRPr="00EC343A">
        <w:rPr>
          <w:rFonts w:ascii="Verdana" w:hAnsi="Verdana" w:cs="Arial"/>
          <w:sz w:val="20"/>
        </w:rPr>
        <w:t xml:space="preserve">Any technique that compromises an individual’s </w:t>
      </w:r>
      <w:proofErr w:type="gramStart"/>
      <w:r w:rsidRPr="00EC343A">
        <w:rPr>
          <w:rFonts w:ascii="Verdana" w:hAnsi="Verdana" w:cs="Arial"/>
          <w:sz w:val="20"/>
        </w:rPr>
        <w:t>posture,</w:t>
      </w:r>
      <w:proofErr w:type="gramEnd"/>
      <w:r w:rsidRPr="00EC343A">
        <w:rPr>
          <w:rFonts w:ascii="Verdana" w:hAnsi="Verdana" w:cs="Arial"/>
          <w:sz w:val="20"/>
        </w:rPr>
        <w:t xml:space="preserve"> i</w:t>
      </w:r>
      <w:r w:rsidR="0043249C">
        <w:rPr>
          <w:rFonts w:ascii="Verdana" w:hAnsi="Verdana" w:cs="Arial"/>
          <w:sz w:val="20"/>
        </w:rPr>
        <w:t xml:space="preserve">nvolves repetitive or sustained </w:t>
      </w:r>
      <w:r w:rsidRPr="00EC343A">
        <w:rPr>
          <w:rFonts w:ascii="Verdana" w:hAnsi="Verdana" w:cs="Arial"/>
          <w:sz w:val="20"/>
        </w:rPr>
        <w:t>twisting, stretching or stooping or involves taking most or all of</w:t>
      </w:r>
      <w:r w:rsidR="0043249C">
        <w:rPr>
          <w:rFonts w:ascii="Verdana" w:hAnsi="Verdana" w:cs="Arial"/>
          <w:sz w:val="20"/>
        </w:rPr>
        <w:t xml:space="preserve"> the patient’s weight,</w:t>
      </w:r>
      <w:r w:rsidRPr="00EC343A">
        <w:rPr>
          <w:rFonts w:ascii="Verdana" w:hAnsi="Verdana" w:cs="Arial"/>
          <w:sz w:val="20"/>
        </w:rPr>
        <w:t xml:space="preserve"> is considered controversial.</w:t>
      </w:r>
    </w:p>
    <w:p w:rsidR="00EC343A" w:rsidRPr="00EC343A" w:rsidRDefault="00EC343A" w:rsidP="00EC343A">
      <w:pPr>
        <w:rPr>
          <w:rFonts w:ascii="Verdana" w:hAnsi="Verdana" w:cs="Arial"/>
          <w:sz w:val="20"/>
        </w:rPr>
      </w:pPr>
      <w:r w:rsidRPr="00EC343A">
        <w:rPr>
          <w:rFonts w:ascii="Verdana" w:hAnsi="Verdana" w:cs="Arial"/>
          <w:sz w:val="20"/>
        </w:rPr>
        <w:t>• The Drag Lift: - This includes any way of handling t</w:t>
      </w:r>
      <w:r w:rsidR="0043249C">
        <w:rPr>
          <w:rFonts w:ascii="Verdana" w:hAnsi="Verdana" w:cs="Arial"/>
          <w:sz w:val="20"/>
        </w:rPr>
        <w:t xml:space="preserve">he patient in which the handler </w:t>
      </w:r>
      <w:r w:rsidRPr="00EC343A">
        <w:rPr>
          <w:rFonts w:ascii="Verdana" w:hAnsi="Verdana" w:cs="Arial"/>
          <w:sz w:val="20"/>
        </w:rPr>
        <w:t xml:space="preserve">places a hand or an arm under the patient’s axilla (armpit), whether the patient is </w:t>
      </w:r>
      <w:r w:rsidR="0043249C">
        <w:rPr>
          <w:rFonts w:ascii="Verdana" w:hAnsi="Verdana" w:cs="Arial"/>
          <w:sz w:val="20"/>
        </w:rPr>
        <w:t xml:space="preserve">being </w:t>
      </w:r>
      <w:r w:rsidRPr="00EC343A">
        <w:rPr>
          <w:rFonts w:ascii="Verdana" w:hAnsi="Verdana" w:cs="Arial"/>
          <w:sz w:val="20"/>
        </w:rPr>
        <w:t>moved up the bed, sat up in the bed, being assisted fro</w:t>
      </w:r>
      <w:r w:rsidR="0043249C">
        <w:rPr>
          <w:rFonts w:ascii="Verdana" w:hAnsi="Verdana" w:cs="Arial"/>
          <w:sz w:val="20"/>
        </w:rPr>
        <w:t xml:space="preserve">m sitting to standing, or being </w:t>
      </w:r>
      <w:r w:rsidRPr="00EC343A">
        <w:rPr>
          <w:rFonts w:ascii="Verdana" w:hAnsi="Verdana" w:cs="Arial"/>
          <w:sz w:val="20"/>
        </w:rPr>
        <w:t xml:space="preserve">assisted to change from one seated position to another </w:t>
      </w:r>
      <w:r w:rsidR="0043249C">
        <w:rPr>
          <w:rFonts w:ascii="Verdana" w:hAnsi="Verdana" w:cs="Arial"/>
          <w:sz w:val="20"/>
        </w:rPr>
        <w:t xml:space="preserve">– and regardless of whether the </w:t>
      </w:r>
      <w:r w:rsidRPr="00EC343A">
        <w:rPr>
          <w:rFonts w:ascii="Verdana" w:hAnsi="Verdana" w:cs="Arial"/>
          <w:sz w:val="20"/>
        </w:rPr>
        <w:t>handler is facing or behind the patient, or whether there is more than one handler.</w:t>
      </w:r>
    </w:p>
    <w:p w:rsidR="00EC343A" w:rsidRPr="00EC343A" w:rsidRDefault="00EC343A" w:rsidP="00EC343A">
      <w:pPr>
        <w:rPr>
          <w:rFonts w:ascii="Verdana" w:hAnsi="Verdana" w:cs="Arial"/>
          <w:sz w:val="20"/>
        </w:rPr>
      </w:pPr>
      <w:r w:rsidRPr="00EC343A">
        <w:rPr>
          <w:rFonts w:ascii="Verdana" w:hAnsi="Verdana" w:cs="Arial"/>
          <w:sz w:val="20"/>
        </w:rPr>
        <w:t>• The Orthodox Lift: - a two-person lift, in which the ha</w:t>
      </w:r>
      <w:r w:rsidR="0043249C">
        <w:rPr>
          <w:rFonts w:ascii="Verdana" w:hAnsi="Verdana" w:cs="Arial"/>
          <w:sz w:val="20"/>
        </w:rPr>
        <w:t xml:space="preserve">ndlers place one arm around the </w:t>
      </w:r>
      <w:r w:rsidRPr="00EC343A">
        <w:rPr>
          <w:rFonts w:ascii="Verdana" w:hAnsi="Verdana" w:cs="Arial"/>
          <w:sz w:val="20"/>
        </w:rPr>
        <w:t>patient’s back, and the other under the patient’s thig</w:t>
      </w:r>
      <w:r w:rsidR="0043249C">
        <w:rPr>
          <w:rFonts w:ascii="Verdana" w:hAnsi="Verdana" w:cs="Arial"/>
          <w:sz w:val="20"/>
        </w:rPr>
        <w:t xml:space="preserve">hs. The handlers may clasp each </w:t>
      </w:r>
      <w:r w:rsidRPr="00EC343A">
        <w:rPr>
          <w:rFonts w:ascii="Verdana" w:hAnsi="Verdana" w:cs="Arial"/>
          <w:sz w:val="20"/>
        </w:rPr>
        <w:t>other’s wrists, or they may hold the far side of the patient. Handling sl</w:t>
      </w:r>
      <w:r w:rsidR="0043249C">
        <w:rPr>
          <w:rFonts w:ascii="Verdana" w:hAnsi="Verdana" w:cs="Arial"/>
          <w:sz w:val="20"/>
        </w:rPr>
        <w:t xml:space="preserve">ings are </w:t>
      </w:r>
      <w:r w:rsidRPr="00EC343A">
        <w:rPr>
          <w:rFonts w:ascii="Verdana" w:hAnsi="Verdana" w:cs="Arial"/>
          <w:sz w:val="20"/>
        </w:rPr>
        <w:t>sometimes used. In all cases these lifts are dangerous.</w:t>
      </w:r>
    </w:p>
    <w:p w:rsidR="00EC343A" w:rsidRPr="00EC343A" w:rsidRDefault="00EC343A" w:rsidP="00EC343A">
      <w:pPr>
        <w:rPr>
          <w:rFonts w:ascii="Verdana" w:hAnsi="Verdana" w:cs="Arial"/>
          <w:sz w:val="20"/>
        </w:rPr>
      </w:pPr>
    </w:p>
    <w:p w:rsidR="00EC343A" w:rsidRPr="00EC343A" w:rsidRDefault="00EC343A" w:rsidP="00EC343A">
      <w:pPr>
        <w:rPr>
          <w:rFonts w:ascii="Verdana" w:hAnsi="Verdana" w:cs="Arial"/>
          <w:sz w:val="20"/>
        </w:rPr>
      </w:pPr>
      <w:r w:rsidRPr="00EC343A">
        <w:rPr>
          <w:rFonts w:ascii="Verdana" w:hAnsi="Verdana" w:cs="Arial"/>
          <w:sz w:val="20"/>
        </w:rPr>
        <w:lastRenderedPageBreak/>
        <w:t xml:space="preserve">• Through Arm: Hammock, top and tail, </w:t>
      </w:r>
      <w:proofErr w:type="gramStart"/>
      <w:r w:rsidRPr="00EC343A">
        <w:rPr>
          <w:rFonts w:ascii="Verdana" w:hAnsi="Verdana" w:cs="Arial"/>
          <w:sz w:val="20"/>
        </w:rPr>
        <w:t>hump</w:t>
      </w:r>
      <w:proofErr w:type="gramEnd"/>
      <w:r w:rsidRPr="00EC343A">
        <w:rPr>
          <w:rFonts w:ascii="Verdana" w:hAnsi="Verdana" w:cs="Arial"/>
          <w:sz w:val="20"/>
        </w:rPr>
        <w:t xml:space="preserve"> and dump</w:t>
      </w:r>
    </w:p>
    <w:p w:rsidR="00EC343A" w:rsidRPr="00EC343A" w:rsidRDefault="00EC343A" w:rsidP="00EC343A">
      <w:pPr>
        <w:rPr>
          <w:rFonts w:ascii="Verdana" w:hAnsi="Verdana" w:cs="Arial"/>
          <w:sz w:val="20"/>
        </w:rPr>
      </w:pPr>
      <w:r w:rsidRPr="00EC343A">
        <w:rPr>
          <w:rFonts w:ascii="Verdana" w:hAnsi="Verdana" w:cs="Arial"/>
          <w:sz w:val="20"/>
        </w:rPr>
        <w:t>• Shoulder Lift: Also known as the ‘Australian’ lift-slide, r</w:t>
      </w:r>
      <w:r w:rsidR="0043249C">
        <w:rPr>
          <w:rFonts w:ascii="Verdana" w:hAnsi="Verdana" w:cs="Arial"/>
          <w:sz w:val="20"/>
        </w:rPr>
        <w:t xml:space="preserve">egardless of whether the ‘free’ </w:t>
      </w:r>
      <w:r w:rsidRPr="00EC343A">
        <w:rPr>
          <w:rFonts w:ascii="Verdana" w:hAnsi="Verdana" w:cs="Arial"/>
          <w:sz w:val="20"/>
        </w:rPr>
        <w:t>arm is placed on the bed for ‘support’ or placed around the patient.</w:t>
      </w:r>
    </w:p>
    <w:p w:rsidR="00EC343A" w:rsidRPr="00EC343A" w:rsidRDefault="00EC343A" w:rsidP="00EC343A">
      <w:pPr>
        <w:rPr>
          <w:rFonts w:ascii="Verdana" w:hAnsi="Verdana" w:cs="Arial"/>
          <w:sz w:val="20"/>
        </w:rPr>
      </w:pPr>
      <w:r w:rsidRPr="00EC343A">
        <w:rPr>
          <w:rFonts w:ascii="Verdana" w:hAnsi="Verdana" w:cs="Arial"/>
          <w:sz w:val="20"/>
        </w:rPr>
        <w:t xml:space="preserve">• Front Assisted Stand/Pivot Transfers: Auxiliary, bear hug, hug, clinging </w:t>
      </w:r>
      <w:r w:rsidR="0043249C">
        <w:rPr>
          <w:rFonts w:ascii="Verdana" w:hAnsi="Verdana" w:cs="Arial"/>
          <w:sz w:val="20"/>
        </w:rPr>
        <w:t xml:space="preserve">ivy, rocking </w:t>
      </w:r>
      <w:r w:rsidRPr="00EC343A">
        <w:rPr>
          <w:rFonts w:ascii="Verdana" w:hAnsi="Verdana" w:cs="Arial"/>
          <w:sz w:val="20"/>
        </w:rPr>
        <w:t>lift, elbow lift, belt holds from front, face to face.</w:t>
      </w:r>
    </w:p>
    <w:p w:rsidR="00EC343A" w:rsidRPr="00EC343A" w:rsidRDefault="00EC343A" w:rsidP="00EC343A">
      <w:pPr>
        <w:rPr>
          <w:rFonts w:ascii="Verdana" w:hAnsi="Verdana" w:cs="Arial"/>
          <w:sz w:val="20"/>
        </w:rPr>
      </w:pPr>
      <w:r w:rsidRPr="00EC343A">
        <w:rPr>
          <w:rFonts w:ascii="Verdana" w:hAnsi="Verdana" w:cs="Arial"/>
          <w:sz w:val="20"/>
        </w:rPr>
        <w:t>• Lifting the body weight of the Patient/Service User</w:t>
      </w:r>
    </w:p>
    <w:p w:rsidR="00EC343A" w:rsidRPr="00EC343A" w:rsidRDefault="00EC343A" w:rsidP="00EC343A">
      <w:pPr>
        <w:rPr>
          <w:rFonts w:ascii="Verdana" w:hAnsi="Verdana" w:cs="Arial"/>
          <w:sz w:val="20"/>
        </w:rPr>
      </w:pPr>
      <w:r w:rsidRPr="00EC343A">
        <w:rPr>
          <w:rFonts w:ascii="Verdana" w:hAnsi="Verdana" w:cs="Arial"/>
          <w:sz w:val="20"/>
        </w:rPr>
        <w:t>• Attempting to hold the full weight of the falling Pa</w:t>
      </w:r>
      <w:r w:rsidR="0043249C">
        <w:rPr>
          <w:rFonts w:ascii="Verdana" w:hAnsi="Verdana" w:cs="Arial"/>
          <w:sz w:val="20"/>
        </w:rPr>
        <w:t xml:space="preserve">tient/ Service User/Client If a </w:t>
      </w:r>
      <w:r w:rsidRPr="00EC343A">
        <w:rPr>
          <w:rFonts w:ascii="Verdana" w:hAnsi="Verdana" w:cs="Arial"/>
          <w:sz w:val="20"/>
        </w:rPr>
        <w:t xml:space="preserve">patient </w:t>
      </w:r>
      <w:proofErr w:type="gramStart"/>
      <w:r w:rsidRPr="00EC343A">
        <w:rPr>
          <w:rFonts w:ascii="Verdana" w:hAnsi="Verdana" w:cs="Arial"/>
          <w:sz w:val="20"/>
        </w:rPr>
        <w:t>does</w:t>
      </w:r>
      <w:proofErr w:type="gramEnd"/>
      <w:r w:rsidRPr="00EC343A">
        <w:rPr>
          <w:rFonts w:ascii="Verdana" w:hAnsi="Verdana" w:cs="Arial"/>
          <w:sz w:val="20"/>
        </w:rPr>
        <w:t xml:space="preserve"> fall, there is a significant risk of inju</w:t>
      </w:r>
      <w:r w:rsidR="0043249C">
        <w:rPr>
          <w:rFonts w:ascii="Verdana" w:hAnsi="Verdana" w:cs="Arial"/>
          <w:sz w:val="20"/>
        </w:rPr>
        <w:t xml:space="preserve">ry to the carer/handler. If the </w:t>
      </w:r>
      <w:r w:rsidRPr="00EC343A">
        <w:rPr>
          <w:rFonts w:ascii="Verdana" w:hAnsi="Verdana" w:cs="Arial"/>
          <w:sz w:val="20"/>
        </w:rPr>
        <w:t>patient/service user becomes unsteady and is c</w:t>
      </w:r>
      <w:r w:rsidR="0043249C">
        <w:rPr>
          <w:rFonts w:ascii="Verdana" w:hAnsi="Verdana" w:cs="Arial"/>
          <w:sz w:val="20"/>
        </w:rPr>
        <w:t xml:space="preserve">lose to a chair / bed, then the </w:t>
      </w:r>
      <w:r w:rsidRPr="00EC343A">
        <w:rPr>
          <w:rFonts w:ascii="Verdana" w:hAnsi="Verdana" w:cs="Arial"/>
          <w:sz w:val="20"/>
        </w:rPr>
        <w:t>carer/handler should guide them into the chair or onto the bed.</w:t>
      </w:r>
    </w:p>
    <w:p w:rsidR="00EC343A" w:rsidRPr="00EC343A" w:rsidRDefault="00EC343A" w:rsidP="00EC343A">
      <w:pPr>
        <w:rPr>
          <w:rFonts w:ascii="Verdana" w:hAnsi="Verdana" w:cs="Arial"/>
          <w:sz w:val="20"/>
        </w:rPr>
      </w:pPr>
      <w:r w:rsidRPr="00EC343A">
        <w:rPr>
          <w:rFonts w:ascii="Verdana" w:hAnsi="Verdana" w:cs="Arial"/>
          <w:sz w:val="20"/>
        </w:rPr>
        <w:t>The handler should not ‘lower’ the patient/service user as</w:t>
      </w:r>
      <w:r w:rsidR="0043249C">
        <w:rPr>
          <w:rFonts w:ascii="Verdana" w:hAnsi="Verdana" w:cs="Arial"/>
          <w:sz w:val="20"/>
        </w:rPr>
        <w:t xml:space="preserve"> this will involve taking their </w:t>
      </w:r>
      <w:r w:rsidRPr="00EC343A">
        <w:rPr>
          <w:rFonts w:ascii="Verdana" w:hAnsi="Verdana" w:cs="Arial"/>
          <w:sz w:val="20"/>
        </w:rPr>
        <w:t>weight</w:t>
      </w:r>
    </w:p>
    <w:p w:rsidR="00EC343A" w:rsidRPr="00EC343A" w:rsidRDefault="00EC343A" w:rsidP="00EC343A">
      <w:pPr>
        <w:rPr>
          <w:rFonts w:ascii="Verdana" w:hAnsi="Verdana" w:cs="Arial"/>
          <w:sz w:val="20"/>
        </w:rPr>
      </w:pPr>
      <w:r w:rsidRPr="00EC343A">
        <w:rPr>
          <w:rFonts w:ascii="Verdana" w:hAnsi="Verdana" w:cs="Arial"/>
          <w:sz w:val="20"/>
        </w:rPr>
        <w:t>Controversial techniques are only to be used in exceptional</w:t>
      </w:r>
      <w:r w:rsidR="0043249C">
        <w:rPr>
          <w:rFonts w:ascii="Verdana" w:hAnsi="Verdana" w:cs="Arial"/>
          <w:sz w:val="20"/>
        </w:rPr>
        <w:t xml:space="preserve"> circumstances where a detailed </w:t>
      </w:r>
      <w:r w:rsidRPr="00EC343A">
        <w:rPr>
          <w:rFonts w:ascii="Verdana" w:hAnsi="Verdana" w:cs="Arial"/>
          <w:sz w:val="20"/>
        </w:rPr>
        <w:t xml:space="preserve">and dynamic risk assessment has been undertaken and </w:t>
      </w:r>
      <w:r w:rsidR="0043249C">
        <w:rPr>
          <w:rFonts w:ascii="Verdana" w:hAnsi="Verdana" w:cs="Arial"/>
          <w:sz w:val="20"/>
        </w:rPr>
        <w:t xml:space="preserve">if necessary, a case conference </w:t>
      </w:r>
      <w:r w:rsidRPr="00EC343A">
        <w:rPr>
          <w:rFonts w:ascii="Verdana" w:hAnsi="Verdana" w:cs="Arial"/>
          <w:sz w:val="20"/>
        </w:rPr>
        <w:t>convened that has concluded that in very limited and defi</w:t>
      </w:r>
      <w:r w:rsidR="0043249C">
        <w:rPr>
          <w:rFonts w:ascii="Verdana" w:hAnsi="Verdana" w:cs="Arial"/>
          <w:sz w:val="20"/>
        </w:rPr>
        <w:t xml:space="preserve">ned situations the use of these </w:t>
      </w:r>
      <w:r w:rsidRPr="00EC343A">
        <w:rPr>
          <w:rFonts w:ascii="Verdana" w:hAnsi="Verdana" w:cs="Arial"/>
          <w:sz w:val="20"/>
        </w:rPr>
        <w:t xml:space="preserve">techniques is considered acceptable. In all such events the Manual Handling </w:t>
      </w:r>
      <w:r w:rsidR="0043249C">
        <w:rPr>
          <w:rFonts w:ascii="Verdana" w:hAnsi="Verdana" w:cs="Arial"/>
          <w:sz w:val="20"/>
        </w:rPr>
        <w:t>Advisor bleep 1013 is to be informed as soon as possible. All details of the handling plan must be documented clearly and accurately in the patients Nursing Assessment Record and Care Planning Document.</w:t>
      </w:r>
    </w:p>
    <w:p w:rsidR="00EC343A" w:rsidRPr="00EC343A" w:rsidRDefault="00EC343A" w:rsidP="00EC343A">
      <w:pPr>
        <w:rPr>
          <w:rFonts w:ascii="Verdana" w:hAnsi="Verdana" w:cs="Arial"/>
          <w:sz w:val="20"/>
        </w:rPr>
      </w:pPr>
      <w:r w:rsidRPr="00EC343A">
        <w:rPr>
          <w:rFonts w:ascii="Verdana" w:hAnsi="Verdana" w:cs="Arial"/>
          <w:sz w:val="20"/>
        </w:rPr>
        <w:t>It cannot be over emphasised that all manual handlin</w:t>
      </w:r>
      <w:r w:rsidR="0043249C">
        <w:rPr>
          <w:rFonts w:ascii="Verdana" w:hAnsi="Verdana" w:cs="Arial"/>
          <w:sz w:val="20"/>
        </w:rPr>
        <w:t xml:space="preserve">g involves a degree of risk, in </w:t>
      </w:r>
      <w:r w:rsidRPr="00EC343A">
        <w:rPr>
          <w:rFonts w:ascii="Verdana" w:hAnsi="Verdana" w:cs="Arial"/>
          <w:sz w:val="20"/>
        </w:rPr>
        <w:t>particular lifting of patients/service users. If these risks ar</w:t>
      </w:r>
      <w:r w:rsidR="0043249C">
        <w:rPr>
          <w:rFonts w:ascii="Verdana" w:hAnsi="Verdana" w:cs="Arial"/>
          <w:sz w:val="20"/>
        </w:rPr>
        <w:t xml:space="preserve">e to be reduced, employees must </w:t>
      </w:r>
      <w:r w:rsidRPr="00EC343A">
        <w:rPr>
          <w:rFonts w:ascii="Verdana" w:hAnsi="Verdana" w:cs="Arial"/>
          <w:sz w:val="20"/>
        </w:rPr>
        <w:t>avoid manual lifts wherever possible. Every lift causes damage; with even the safest lift</w:t>
      </w:r>
      <w:r w:rsidR="0043249C">
        <w:rPr>
          <w:rFonts w:ascii="Verdana" w:hAnsi="Verdana" w:cs="Arial"/>
          <w:sz w:val="20"/>
        </w:rPr>
        <w:t xml:space="preserve"> building </w:t>
      </w:r>
      <w:r w:rsidRPr="00EC343A">
        <w:rPr>
          <w:rFonts w:ascii="Verdana" w:hAnsi="Verdana" w:cs="Arial"/>
          <w:sz w:val="20"/>
        </w:rPr>
        <w:t>the potential for ultimate failure.</w:t>
      </w:r>
    </w:p>
    <w:p w:rsidR="00A56B6C" w:rsidRPr="00A56B6C" w:rsidRDefault="00EC343A" w:rsidP="00EC343A">
      <w:pPr>
        <w:rPr>
          <w:rFonts w:ascii="Verdana" w:hAnsi="Verdana" w:cs="Arial"/>
          <w:sz w:val="20"/>
        </w:rPr>
      </w:pPr>
      <w:r w:rsidRPr="00EC343A">
        <w:rPr>
          <w:rFonts w:ascii="Verdana" w:hAnsi="Verdana" w:cs="Arial"/>
          <w:sz w:val="20"/>
        </w:rPr>
        <w:t xml:space="preserve">Further details on any of these techniques can be found </w:t>
      </w:r>
      <w:r w:rsidR="0043249C">
        <w:rPr>
          <w:rFonts w:ascii="Verdana" w:hAnsi="Verdana" w:cs="Arial"/>
          <w:sz w:val="20"/>
        </w:rPr>
        <w:t xml:space="preserve">in The Guide to the Handling of </w:t>
      </w:r>
      <w:r w:rsidRPr="00EC343A">
        <w:rPr>
          <w:rFonts w:ascii="Verdana" w:hAnsi="Verdana" w:cs="Arial"/>
          <w:sz w:val="20"/>
        </w:rPr>
        <w:t>People 6th Edition.</w:t>
      </w:r>
    </w:p>
    <w:bookmarkEnd w:id="4"/>
    <w:p w:rsidR="009141FD" w:rsidRDefault="009141FD" w:rsidP="00CA108B">
      <w:pPr>
        <w:jc w:val="both"/>
        <w:rPr>
          <w:rFonts w:ascii="Verdana" w:hAnsi="Verdana" w:cs="Arial"/>
          <w:color w:val="000000"/>
          <w:sz w:val="20"/>
        </w:rPr>
      </w:pPr>
    </w:p>
    <w:p w:rsidR="0071104E" w:rsidRDefault="0071104E" w:rsidP="0071104E">
      <w:pPr>
        <w:rPr>
          <w:rFonts w:ascii="Verdana" w:hAnsi="Verdana" w:cs="Arial"/>
          <w:b/>
          <w:sz w:val="20"/>
        </w:rPr>
      </w:pPr>
    </w:p>
    <w:p w:rsidR="0071104E" w:rsidRDefault="0071104E" w:rsidP="0071104E">
      <w:pPr>
        <w:rPr>
          <w:rFonts w:ascii="Verdana" w:hAnsi="Verdana" w:cs="Arial"/>
          <w:b/>
          <w:sz w:val="20"/>
        </w:rPr>
      </w:pPr>
    </w:p>
    <w:p w:rsidR="00406893" w:rsidRDefault="00406893"/>
    <w:sectPr w:rsidR="0040689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31B" w:rsidRDefault="00B9231B" w:rsidP="0071104E">
      <w:pPr>
        <w:spacing w:after="0" w:line="240" w:lineRule="auto"/>
      </w:pPr>
      <w:r>
        <w:separator/>
      </w:r>
    </w:p>
  </w:endnote>
  <w:endnote w:type="continuationSeparator" w:id="0">
    <w:p w:rsidR="00B9231B" w:rsidRDefault="00B9231B" w:rsidP="00711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04E" w:rsidRDefault="0071104E">
    <w:pPr>
      <w:pStyle w:val="Footer"/>
    </w:pPr>
    <w:r>
      <w:t>Author – Manual Handling Advisor</w:t>
    </w:r>
  </w:p>
  <w:p w:rsidR="0071104E" w:rsidRDefault="0071104E">
    <w:pPr>
      <w:pStyle w:val="Footer"/>
    </w:pPr>
  </w:p>
  <w:p w:rsidR="0071104E" w:rsidRDefault="0090509F">
    <w:pPr>
      <w:pStyle w:val="Footer"/>
    </w:pPr>
    <w:r>
      <w:t>Review - 2023</w:t>
    </w:r>
  </w:p>
  <w:p w:rsidR="0071104E" w:rsidRDefault="007110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31B" w:rsidRDefault="00B9231B" w:rsidP="0071104E">
      <w:pPr>
        <w:spacing w:after="0" w:line="240" w:lineRule="auto"/>
      </w:pPr>
      <w:r>
        <w:separator/>
      </w:r>
    </w:p>
  </w:footnote>
  <w:footnote w:type="continuationSeparator" w:id="0">
    <w:p w:rsidR="00B9231B" w:rsidRDefault="00B9231B" w:rsidP="007110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04E" w:rsidRDefault="0071104E">
    <w:pPr>
      <w:pStyle w:val="Header"/>
    </w:pPr>
    <w:r>
      <w:rPr>
        <w:rFonts w:asciiTheme="majorHAnsi" w:eastAsiaTheme="majorEastAsia" w:hAnsiTheme="majorHAnsi" w:cstheme="majorBidi"/>
        <w:noProof/>
        <w:color w:val="4F81BD" w:themeColor="accent1"/>
        <w:sz w:val="24"/>
        <w:lang w:eastAsia="en-GB"/>
      </w:rPr>
      <w:drawing>
        <wp:anchor distT="0" distB="0" distL="114300" distR="114300" simplePos="0" relativeHeight="251658240" behindDoc="0" locked="0" layoutInCell="1" allowOverlap="1">
          <wp:simplePos x="0" y="0"/>
          <wp:positionH relativeFrom="column">
            <wp:posOffset>4029075</wp:posOffset>
          </wp:positionH>
          <wp:positionV relativeFrom="paragraph">
            <wp:posOffset>-228600</wp:posOffset>
          </wp:positionV>
          <wp:extent cx="2426335" cy="514985"/>
          <wp:effectExtent l="0" t="0" r="0" b="0"/>
          <wp:wrapTopAndBottom/>
          <wp:docPr id="7" name="Picture 7" descr="salf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fco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33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color w:val="4F81BD" w:themeColor="accent1"/>
        <w:sz w:val="24"/>
      </w:rPr>
      <w:ptab w:relativeTo="margin" w:alignment="right" w:leader="none"/>
    </w:r>
    <w:sdt>
      <w:sdtPr>
        <w:rPr>
          <w:rFonts w:asciiTheme="majorHAnsi" w:eastAsiaTheme="majorEastAsia" w:hAnsiTheme="majorHAnsi" w:cstheme="majorBidi"/>
          <w:color w:val="4F81BD" w:themeColor="accent1"/>
          <w:sz w:val="24"/>
        </w:rPr>
        <w:alias w:val="Date"/>
        <w:id w:val="78404859"/>
        <w:placeholder>
          <w:docPart w:val="2959813EAFF94CB18F6B025B0353A06B"/>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Pr>
            <w:rFonts w:asciiTheme="majorHAnsi" w:eastAsiaTheme="majorEastAsia" w:hAnsiTheme="majorHAnsi" w:cstheme="majorBidi"/>
            <w:color w:val="4F81BD" w:themeColor="accent1"/>
            <w:sz w:val="24"/>
          </w:rPr>
          <w:t>[Pick the date]</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2286080"/>
    <w:multiLevelType w:val="hybridMultilevel"/>
    <w:tmpl w:val="E5744BDC"/>
    <w:lvl w:ilvl="0" w:tplc="A116595E">
      <w:numFmt w:val="bullet"/>
      <w:lvlText w:val=""/>
      <w:lvlJc w:val="left"/>
      <w:pPr>
        <w:tabs>
          <w:tab w:val="num" w:pos="720"/>
        </w:tabs>
        <w:ind w:left="720" w:hanging="360"/>
      </w:pPr>
      <w:rPr>
        <w:rFonts w:ascii="Symbol" w:eastAsia="Times New Roman" w:hAnsi="Symbo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B381315"/>
    <w:multiLevelType w:val="multilevel"/>
    <w:tmpl w:val="81309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9DE5E24"/>
    <w:multiLevelType w:val="hybridMultilevel"/>
    <w:tmpl w:val="9D10F834"/>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3">
    <w:nsid w:val="68206BFE"/>
    <w:multiLevelType w:val="hybridMultilevel"/>
    <w:tmpl w:val="8CAC35BE"/>
    <w:lvl w:ilvl="0" w:tplc="372E28B4">
      <w:start w:val="1"/>
      <w:numFmt w:val="bullet"/>
      <w:lvlText w:val=""/>
      <w:lvlPicBulletId w:val="0"/>
      <w:lvlJc w:val="left"/>
      <w:pPr>
        <w:tabs>
          <w:tab w:val="num" w:pos="720"/>
        </w:tabs>
        <w:ind w:left="720" w:hanging="360"/>
      </w:pPr>
      <w:rPr>
        <w:rFonts w:ascii="Symbol" w:hAnsi="Symbol" w:hint="default"/>
      </w:rPr>
    </w:lvl>
    <w:lvl w:ilvl="1" w:tplc="FB6AB156">
      <w:start w:val="1"/>
      <w:numFmt w:val="bullet"/>
      <w:lvlText w:val=""/>
      <w:lvlPicBulletId w:val="0"/>
      <w:lvlJc w:val="left"/>
      <w:pPr>
        <w:tabs>
          <w:tab w:val="num" w:pos="1440"/>
        </w:tabs>
        <w:ind w:left="1440" w:hanging="360"/>
      </w:pPr>
      <w:rPr>
        <w:rFonts w:ascii="Symbol" w:hAnsi="Symbol" w:hint="default"/>
      </w:rPr>
    </w:lvl>
    <w:lvl w:ilvl="2" w:tplc="A4303B00" w:tentative="1">
      <w:start w:val="1"/>
      <w:numFmt w:val="bullet"/>
      <w:lvlText w:val=""/>
      <w:lvlPicBulletId w:val="0"/>
      <w:lvlJc w:val="left"/>
      <w:pPr>
        <w:tabs>
          <w:tab w:val="num" w:pos="2160"/>
        </w:tabs>
        <w:ind w:left="2160" w:hanging="360"/>
      </w:pPr>
      <w:rPr>
        <w:rFonts w:ascii="Symbol" w:hAnsi="Symbol" w:hint="default"/>
      </w:rPr>
    </w:lvl>
    <w:lvl w:ilvl="3" w:tplc="01A46B6C" w:tentative="1">
      <w:start w:val="1"/>
      <w:numFmt w:val="bullet"/>
      <w:lvlText w:val=""/>
      <w:lvlPicBulletId w:val="0"/>
      <w:lvlJc w:val="left"/>
      <w:pPr>
        <w:tabs>
          <w:tab w:val="num" w:pos="2880"/>
        </w:tabs>
        <w:ind w:left="2880" w:hanging="360"/>
      </w:pPr>
      <w:rPr>
        <w:rFonts w:ascii="Symbol" w:hAnsi="Symbol" w:hint="default"/>
      </w:rPr>
    </w:lvl>
    <w:lvl w:ilvl="4" w:tplc="AFE0D04C" w:tentative="1">
      <w:start w:val="1"/>
      <w:numFmt w:val="bullet"/>
      <w:lvlText w:val=""/>
      <w:lvlPicBulletId w:val="0"/>
      <w:lvlJc w:val="left"/>
      <w:pPr>
        <w:tabs>
          <w:tab w:val="num" w:pos="3600"/>
        </w:tabs>
        <w:ind w:left="3600" w:hanging="360"/>
      </w:pPr>
      <w:rPr>
        <w:rFonts w:ascii="Symbol" w:hAnsi="Symbol" w:hint="default"/>
      </w:rPr>
    </w:lvl>
    <w:lvl w:ilvl="5" w:tplc="845C33D4" w:tentative="1">
      <w:start w:val="1"/>
      <w:numFmt w:val="bullet"/>
      <w:lvlText w:val=""/>
      <w:lvlPicBulletId w:val="0"/>
      <w:lvlJc w:val="left"/>
      <w:pPr>
        <w:tabs>
          <w:tab w:val="num" w:pos="4320"/>
        </w:tabs>
        <w:ind w:left="4320" w:hanging="360"/>
      </w:pPr>
      <w:rPr>
        <w:rFonts w:ascii="Symbol" w:hAnsi="Symbol" w:hint="default"/>
      </w:rPr>
    </w:lvl>
    <w:lvl w:ilvl="6" w:tplc="D40414FE" w:tentative="1">
      <w:start w:val="1"/>
      <w:numFmt w:val="bullet"/>
      <w:lvlText w:val=""/>
      <w:lvlPicBulletId w:val="0"/>
      <w:lvlJc w:val="left"/>
      <w:pPr>
        <w:tabs>
          <w:tab w:val="num" w:pos="5040"/>
        </w:tabs>
        <w:ind w:left="5040" w:hanging="360"/>
      </w:pPr>
      <w:rPr>
        <w:rFonts w:ascii="Symbol" w:hAnsi="Symbol" w:hint="default"/>
      </w:rPr>
    </w:lvl>
    <w:lvl w:ilvl="7" w:tplc="CFF0DBE2" w:tentative="1">
      <w:start w:val="1"/>
      <w:numFmt w:val="bullet"/>
      <w:lvlText w:val=""/>
      <w:lvlPicBulletId w:val="0"/>
      <w:lvlJc w:val="left"/>
      <w:pPr>
        <w:tabs>
          <w:tab w:val="num" w:pos="5760"/>
        </w:tabs>
        <w:ind w:left="5760" w:hanging="360"/>
      </w:pPr>
      <w:rPr>
        <w:rFonts w:ascii="Symbol" w:hAnsi="Symbol" w:hint="default"/>
      </w:rPr>
    </w:lvl>
    <w:lvl w:ilvl="8" w:tplc="25407364" w:tentative="1">
      <w:start w:val="1"/>
      <w:numFmt w:val="bullet"/>
      <w:lvlText w:val=""/>
      <w:lvlPicBulletId w:val="0"/>
      <w:lvlJc w:val="left"/>
      <w:pPr>
        <w:tabs>
          <w:tab w:val="num" w:pos="6480"/>
        </w:tabs>
        <w:ind w:left="6480" w:hanging="360"/>
      </w:pPr>
      <w:rPr>
        <w:rFonts w:ascii="Symbol" w:hAnsi="Symbo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4E"/>
    <w:rsid w:val="001048EB"/>
    <w:rsid w:val="002967E2"/>
    <w:rsid w:val="00406893"/>
    <w:rsid w:val="00415478"/>
    <w:rsid w:val="0043249C"/>
    <w:rsid w:val="00601990"/>
    <w:rsid w:val="00621D65"/>
    <w:rsid w:val="00625A05"/>
    <w:rsid w:val="0071104E"/>
    <w:rsid w:val="00714083"/>
    <w:rsid w:val="00781893"/>
    <w:rsid w:val="0090509F"/>
    <w:rsid w:val="009141FD"/>
    <w:rsid w:val="009648C0"/>
    <w:rsid w:val="00A56B6C"/>
    <w:rsid w:val="00A86B27"/>
    <w:rsid w:val="00AA6E4B"/>
    <w:rsid w:val="00B47B10"/>
    <w:rsid w:val="00B9231B"/>
    <w:rsid w:val="00BE54EE"/>
    <w:rsid w:val="00C00390"/>
    <w:rsid w:val="00C3301D"/>
    <w:rsid w:val="00CA108B"/>
    <w:rsid w:val="00D127C3"/>
    <w:rsid w:val="00E966B7"/>
    <w:rsid w:val="00EC343A"/>
    <w:rsid w:val="00EC7A8B"/>
    <w:rsid w:val="00EE5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04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dnormal">
    <w:name w:val="Stylednormal"/>
    <w:basedOn w:val="Normal"/>
    <w:next w:val="Normal"/>
    <w:link w:val="StylednormalChar"/>
    <w:autoRedefine/>
    <w:locked/>
    <w:rsid w:val="009648C0"/>
    <w:pPr>
      <w:spacing w:before="240" w:after="240" w:line="240" w:lineRule="auto"/>
      <w:jc w:val="center"/>
    </w:pPr>
    <w:rPr>
      <w:rFonts w:ascii="Verdana" w:eastAsia="Times New Roman" w:hAnsi="Verdana"/>
      <w:b/>
      <w:sz w:val="20"/>
      <w:szCs w:val="20"/>
      <w:u w:val="single"/>
      <w:lang w:eastAsia="en-GB"/>
    </w:rPr>
  </w:style>
  <w:style w:type="character" w:customStyle="1" w:styleId="StylednormalChar">
    <w:name w:val="Stylednormal Char"/>
    <w:link w:val="Stylednormal"/>
    <w:locked/>
    <w:rsid w:val="009648C0"/>
    <w:rPr>
      <w:rFonts w:ascii="Verdana" w:eastAsia="Times New Roman" w:hAnsi="Verdana" w:cs="Times New Roman"/>
      <w:b/>
      <w:sz w:val="20"/>
      <w:szCs w:val="20"/>
      <w:u w:val="single"/>
      <w:lang w:eastAsia="en-GB"/>
    </w:rPr>
  </w:style>
  <w:style w:type="paragraph" w:styleId="Header">
    <w:name w:val="header"/>
    <w:basedOn w:val="Normal"/>
    <w:link w:val="HeaderChar"/>
    <w:uiPriority w:val="99"/>
    <w:unhideWhenUsed/>
    <w:rsid w:val="00711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04E"/>
    <w:rPr>
      <w:rFonts w:ascii="Calibri" w:eastAsia="Calibri" w:hAnsi="Calibri" w:cs="Times New Roman"/>
    </w:rPr>
  </w:style>
  <w:style w:type="paragraph" w:styleId="Footer">
    <w:name w:val="footer"/>
    <w:basedOn w:val="Normal"/>
    <w:link w:val="FooterChar"/>
    <w:uiPriority w:val="99"/>
    <w:unhideWhenUsed/>
    <w:rsid w:val="00711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04E"/>
    <w:rPr>
      <w:rFonts w:ascii="Calibri" w:eastAsia="Calibri" w:hAnsi="Calibri" w:cs="Times New Roman"/>
    </w:rPr>
  </w:style>
  <w:style w:type="paragraph" w:styleId="BalloonText">
    <w:name w:val="Balloon Text"/>
    <w:basedOn w:val="Normal"/>
    <w:link w:val="BalloonTextChar"/>
    <w:uiPriority w:val="99"/>
    <w:semiHidden/>
    <w:unhideWhenUsed/>
    <w:rsid w:val="00711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04E"/>
    <w:rPr>
      <w:rFonts w:ascii="Tahoma" w:eastAsia="Calibri" w:hAnsi="Tahoma" w:cs="Tahoma"/>
      <w:sz w:val="16"/>
      <w:szCs w:val="16"/>
    </w:rPr>
  </w:style>
  <w:style w:type="paragraph" w:styleId="ListParagraph">
    <w:name w:val="List Paragraph"/>
    <w:basedOn w:val="Normal"/>
    <w:uiPriority w:val="34"/>
    <w:qFormat/>
    <w:rsid w:val="0071104E"/>
    <w:pPr>
      <w:ind w:left="720"/>
      <w:contextualSpacing/>
    </w:pPr>
  </w:style>
  <w:style w:type="paragraph" w:styleId="NormalWeb">
    <w:name w:val="Normal (Web)"/>
    <w:basedOn w:val="Normal"/>
    <w:uiPriority w:val="99"/>
    <w:semiHidden/>
    <w:unhideWhenUsed/>
    <w:rsid w:val="00625A05"/>
    <w:pPr>
      <w:spacing w:before="100" w:beforeAutospacing="1" w:after="100" w:afterAutospacing="1" w:line="240" w:lineRule="auto"/>
    </w:pPr>
    <w:rPr>
      <w:rFonts w:ascii="Verdana" w:eastAsia="Times New Roman" w:hAnsi="Verdana"/>
      <w:color w:val="333333"/>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04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dnormal">
    <w:name w:val="Stylednormal"/>
    <w:basedOn w:val="Normal"/>
    <w:next w:val="Normal"/>
    <w:link w:val="StylednormalChar"/>
    <w:autoRedefine/>
    <w:locked/>
    <w:rsid w:val="009648C0"/>
    <w:pPr>
      <w:spacing w:before="240" w:after="240" w:line="240" w:lineRule="auto"/>
      <w:jc w:val="center"/>
    </w:pPr>
    <w:rPr>
      <w:rFonts w:ascii="Verdana" w:eastAsia="Times New Roman" w:hAnsi="Verdana"/>
      <w:b/>
      <w:sz w:val="20"/>
      <w:szCs w:val="20"/>
      <w:u w:val="single"/>
      <w:lang w:eastAsia="en-GB"/>
    </w:rPr>
  </w:style>
  <w:style w:type="character" w:customStyle="1" w:styleId="StylednormalChar">
    <w:name w:val="Stylednormal Char"/>
    <w:link w:val="Stylednormal"/>
    <w:locked/>
    <w:rsid w:val="009648C0"/>
    <w:rPr>
      <w:rFonts w:ascii="Verdana" w:eastAsia="Times New Roman" w:hAnsi="Verdana" w:cs="Times New Roman"/>
      <w:b/>
      <w:sz w:val="20"/>
      <w:szCs w:val="20"/>
      <w:u w:val="single"/>
      <w:lang w:eastAsia="en-GB"/>
    </w:rPr>
  </w:style>
  <w:style w:type="paragraph" w:styleId="Header">
    <w:name w:val="header"/>
    <w:basedOn w:val="Normal"/>
    <w:link w:val="HeaderChar"/>
    <w:uiPriority w:val="99"/>
    <w:unhideWhenUsed/>
    <w:rsid w:val="00711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04E"/>
    <w:rPr>
      <w:rFonts w:ascii="Calibri" w:eastAsia="Calibri" w:hAnsi="Calibri" w:cs="Times New Roman"/>
    </w:rPr>
  </w:style>
  <w:style w:type="paragraph" w:styleId="Footer">
    <w:name w:val="footer"/>
    <w:basedOn w:val="Normal"/>
    <w:link w:val="FooterChar"/>
    <w:uiPriority w:val="99"/>
    <w:unhideWhenUsed/>
    <w:rsid w:val="00711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04E"/>
    <w:rPr>
      <w:rFonts w:ascii="Calibri" w:eastAsia="Calibri" w:hAnsi="Calibri" w:cs="Times New Roman"/>
    </w:rPr>
  </w:style>
  <w:style w:type="paragraph" w:styleId="BalloonText">
    <w:name w:val="Balloon Text"/>
    <w:basedOn w:val="Normal"/>
    <w:link w:val="BalloonTextChar"/>
    <w:uiPriority w:val="99"/>
    <w:semiHidden/>
    <w:unhideWhenUsed/>
    <w:rsid w:val="00711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04E"/>
    <w:rPr>
      <w:rFonts w:ascii="Tahoma" w:eastAsia="Calibri" w:hAnsi="Tahoma" w:cs="Tahoma"/>
      <w:sz w:val="16"/>
      <w:szCs w:val="16"/>
    </w:rPr>
  </w:style>
  <w:style w:type="paragraph" w:styleId="ListParagraph">
    <w:name w:val="List Paragraph"/>
    <w:basedOn w:val="Normal"/>
    <w:uiPriority w:val="34"/>
    <w:qFormat/>
    <w:rsid w:val="0071104E"/>
    <w:pPr>
      <w:ind w:left="720"/>
      <w:contextualSpacing/>
    </w:pPr>
  </w:style>
  <w:style w:type="paragraph" w:styleId="NormalWeb">
    <w:name w:val="Normal (Web)"/>
    <w:basedOn w:val="Normal"/>
    <w:uiPriority w:val="99"/>
    <w:semiHidden/>
    <w:unhideWhenUsed/>
    <w:rsid w:val="00625A05"/>
    <w:pPr>
      <w:spacing w:before="100" w:beforeAutospacing="1" w:after="100" w:afterAutospacing="1" w:line="240" w:lineRule="auto"/>
    </w:pPr>
    <w:rPr>
      <w:rFonts w:ascii="Verdana" w:eastAsia="Times New Roman" w:hAnsi="Verdana"/>
      <w:color w:val="333333"/>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website/staff/policies/humanresources/collectiveagreements/appendix_c21.pdf"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59813EAFF94CB18F6B025B0353A06B"/>
        <w:category>
          <w:name w:val="General"/>
          <w:gallery w:val="placeholder"/>
        </w:category>
        <w:types>
          <w:type w:val="bbPlcHdr"/>
        </w:types>
        <w:behaviors>
          <w:behavior w:val="content"/>
        </w:behaviors>
        <w:guid w:val="{7C57B6BF-CAFB-459D-BC31-06DBD65477A2}"/>
      </w:docPartPr>
      <w:docPartBody>
        <w:p w:rsidR="004D7C87" w:rsidRDefault="007E66D3" w:rsidP="007E66D3">
          <w:pPr>
            <w:pStyle w:val="2959813EAFF94CB18F6B025B0353A06B"/>
          </w:pPr>
          <w:r>
            <w:rPr>
              <w:rFonts w:asciiTheme="majorHAnsi" w:eastAsiaTheme="majorEastAsia" w:hAnsiTheme="majorHAnsi" w:cstheme="majorBidi"/>
              <w:color w:val="4F81BD" w:themeColor="accent1"/>
              <w:sz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6D3"/>
    <w:rsid w:val="002E0100"/>
    <w:rsid w:val="004D7C87"/>
    <w:rsid w:val="007E6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7D0A1703614D1F8F365866F98C299C">
    <w:name w:val="C27D0A1703614D1F8F365866F98C299C"/>
    <w:rsid w:val="007E66D3"/>
  </w:style>
  <w:style w:type="paragraph" w:customStyle="1" w:styleId="2959813EAFF94CB18F6B025B0353A06B">
    <w:name w:val="2959813EAFF94CB18F6B025B0353A06B"/>
    <w:rsid w:val="007E66D3"/>
  </w:style>
  <w:style w:type="paragraph" w:customStyle="1" w:styleId="FE9452F231684CEFA2CFD5823F4D5D17">
    <w:name w:val="FE9452F231684CEFA2CFD5823F4D5D17"/>
    <w:rsid w:val="007E66D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7D0A1703614D1F8F365866F98C299C">
    <w:name w:val="C27D0A1703614D1F8F365866F98C299C"/>
    <w:rsid w:val="007E66D3"/>
  </w:style>
  <w:style w:type="paragraph" w:customStyle="1" w:styleId="2959813EAFF94CB18F6B025B0353A06B">
    <w:name w:val="2959813EAFF94CB18F6B025B0353A06B"/>
    <w:rsid w:val="007E66D3"/>
  </w:style>
  <w:style w:type="paragraph" w:customStyle="1" w:styleId="FE9452F231684CEFA2CFD5823F4D5D17">
    <w:name w:val="FE9452F231684CEFA2CFD5823F4D5D17"/>
    <w:rsid w:val="007E66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1</Pages>
  <Words>1974</Words>
  <Characters>11254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13202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Newell</dc:creator>
  <cp:lastModifiedBy>Yvonne Newell</cp:lastModifiedBy>
  <cp:revision>9</cp:revision>
  <dcterms:created xsi:type="dcterms:W3CDTF">2017-10-05T12:32:00Z</dcterms:created>
  <dcterms:modified xsi:type="dcterms:W3CDTF">2020-03-02T13:30:00Z</dcterms:modified>
</cp:coreProperties>
</file>