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532" w:rsidRPr="00115F0D" w:rsidRDefault="00832532" w:rsidP="00832532">
      <w:pPr>
        <w:jc w:val="center"/>
        <w:rPr>
          <w:b/>
          <w:sz w:val="22"/>
          <w:szCs w:val="22"/>
          <w:u w:val="single"/>
        </w:rPr>
      </w:pPr>
      <w:bookmarkStart w:id="0" w:name="_GoBack"/>
      <w:bookmarkEnd w:id="0"/>
      <w:r w:rsidRPr="00115F0D">
        <w:rPr>
          <w:b/>
          <w:sz w:val="22"/>
          <w:szCs w:val="22"/>
          <w:u w:val="single"/>
        </w:rPr>
        <w:t>Risk Management Training- Who needs what?</w:t>
      </w:r>
    </w:p>
    <w:p w:rsidR="00832532" w:rsidRPr="00D34947" w:rsidRDefault="00832532" w:rsidP="00832532">
      <w:pPr>
        <w:rPr>
          <w:sz w:val="22"/>
          <w:szCs w:val="22"/>
        </w:rPr>
      </w:pPr>
    </w:p>
    <w:p w:rsidR="00832532" w:rsidRPr="00115F0D" w:rsidRDefault="00832532" w:rsidP="00832532">
      <w:pPr>
        <w:rPr>
          <w:b/>
          <w:sz w:val="22"/>
          <w:szCs w:val="22"/>
          <w:u w:val="single"/>
        </w:rPr>
      </w:pPr>
      <w:r w:rsidRPr="00115F0D">
        <w:rPr>
          <w:b/>
          <w:sz w:val="22"/>
          <w:szCs w:val="22"/>
          <w:u w:val="single"/>
        </w:rPr>
        <w:t>Introduction</w:t>
      </w:r>
    </w:p>
    <w:p w:rsidR="00832532" w:rsidRPr="00D34947" w:rsidRDefault="00832532" w:rsidP="00832532">
      <w:pPr>
        <w:rPr>
          <w:sz w:val="22"/>
          <w:szCs w:val="22"/>
        </w:rPr>
      </w:pPr>
    </w:p>
    <w:p w:rsidR="00832532" w:rsidRPr="00D34947" w:rsidRDefault="00832532" w:rsidP="00832532">
      <w:pPr>
        <w:rPr>
          <w:sz w:val="22"/>
          <w:szCs w:val="22"/>
        </w:rPr>
      </w:pPr>
      <w:r w:rsidRPr="00D34947">
        <w:rPr>
          <w:sz w:val="22"/>
          <w:szCs w:val="22"/>
        </w:rPr>
        <w:t>This document is to aid staff in accessing appropriate risk management training. It describes:</w:t>
      </w:r>
    </w:p>
    <w:p w:rsidR="00832532" w:rsidRPr="00D34947" w:rsidRDefault="00832532" w:rsidP="00832532">
      <w:pPr>
        <w:rPr>
          <w:sz w:val="22"/>
          <w:szCs w:val="22"/>
        </w:rPr>
      </w:pPr>
    </w:p>
    <w:p w:rsidR="00832532" w:rsidRPr="00D34947" w:rsidRDefault="00832532" w:rsidP="00B07E15">
      <w:pPr>
        <w:pStyle w:val="ListParagraph"/>
        <w:numPr>
          <w:ilvl w:val="0"/>
          <w:numId w:val="5"/>
        </w:numPr>
        <w:rPr>
          <w:sz w:val="22"/>
          <w:szCs w:val="22"/>
        </w:rPr>
      </w:pPr>
      <w:r w:rsidRPr="00D34947">
        <w:rPr>
          <w:sz w:val="22"/>
          <w:szCs w:val="22"/>
        </w:rPr>
        <w:t xml:space="preserve">Who needs which level of training (with examples of staff members at each level) </w:t>
      </w:r>
    </w:p>
    <w:p w:rsidR="00832532" w:rsidRPr="00D34947" w:rsidRDefault="00832532" w:rsidP="00B07E15">
      <w:pPr>
        <w:pStyle w:val="ListParagraph"/>
        <w:numPr>
          <w:ilvl w:val="0"/>
          <w:numId w:val="5"/>
        </w:numPr>
        <w:rPr>
          <w:sz w:val="22"/>
          <w:szCs w:val="22"/>
        </w:rPr>
      </w:pPr>
      <w:r w:rsidRPr="00D34947">
        <w:rPr>
          <w:sz w:val="22"/>
          <w:szCs w:val="22"/>
        </w:rPr>
        <w:t xml:space="preserve">A flow chart for staff to work out which level, and how much, training they require. </w:t>
      </w:r>
    </w:p>
    <w:p w:rsidR="00832532" w:rsidRPr="00D34947" w:rsidRDefault="00832532" w:rsidP="00B07E15">
      <w:pPr>
        <w:pStyle w:val="ListParagraph"/>
        <w:numPr>
          <w:ilvl w:val="0"/>
          <w:numId w:val="5"/>
        </w:numPr>
        <w:rPr>
          <w:sz w:val="22"/>
          <w:szCs w:val="22"/>
        </w:rPr>
      </w:pPr>
      <w:r w:rsidRPr="00D34947">
        <w:rPr>
          <w:sz w:val="22"/>
          <w:szCs w:val="22"/>
        </w:rPr>
        <w:t xml:space="preserve">Places they </w:t>
      </w:r>
      <w:r w:rsidR="00AE650D">
        <w:rPr>
          <w:sz w:val="22"/>
          <w:szCs w:val="22"/>
        </w:rPr>
        <w:t>will</w:t>
      </w:r>
      <w:r w:rsidRPr="00D34947">
        <w:rPr>
          <w:sz w:val="22"/>
          <w:szCs w:val="22"/>
        </w:rPr>
        <w:t xml:space="preserve"> find the training. </w:t>
      </w:r>
    </w:p>
    <w:p w:rsidR="00832532" w:rsidRPr="00D34947" w:rsidRDefault="00832532" w:rsidP="00832532">
      <w:pPr>
        <w:rPr>
          <w:sz w:val="22"/>
          <w:szCs w:val="22"/>
        </w:rPr>
      </w:pPr>
    </w:p>
    <w:p w:rsidR="00832532" w:rsidRPr="00D34947" w:rsidRDefault="00832532" w:rsidP="00832532">
      <w:pPr>
        <w:rPr>
          <w:sz w:val="22"/>
          <w:szCs w:val="22"/>
        </w:rPr>
      </w:pPr>
      <w:r w:rsidRPr="00D34947">
        <w:rPr>
          <w:sz w:val="22"/>
          <w:szCs w:val="22"/>
        </w:rPr>
        <w:t>All staff are responsible for completing the level of training required for the role. If you are unsure about which level of training you require please speak to your line manager or contact the Risk Management team for advice.</w:t>
      </w:r>
    </w:p>
    <w:p w:rsidR="00832532" w:rsidRPr="00D34947" w:rsidRDefault="00832532" w:rsidP="00832532">
      <w:pPr>
        <w:rPr>
          <w:sz w:val="22"/>
          <w:szCs w:val="22"/>
        </w:rPr>
      </w:pPr>
    </w:p>
    <w:p w:rsidR="003E39B5" w:rsidRDefault="003E39B5" w:rsidP="00832532">
      <w:pPr>
        <w:rPr>
          <w:b/>
          <w:sz w:val="22"/>
          <w:szCs w:val="22"/>
          <w:u w:val="single"/>
        </w:rPr>
      </w:pPr>
    </w:p>
    <w:p w:rsidR="00832532" w:rsidRPr="00115F0D" w:rsidRDefault="00263940" w:rsidP="00832532">
      <w:pPr>
        <w:rPr>
          <w:b/>
          <w:sz w:val="22"/>
          <w:szCs w:val="22"/>
          <w:u w:val="single"/>
        </w:rPr>
      </w:pPr>
      <w:r w:rsidRPr="00115F0D">
        <w:rPr>
          <w:b/>
          <w:sz w:val="22"/>
          <w:szCs w:val="22"/>
          <w:u w:val="single"/>
        </w:rPr>
        <w:t>Levels of training</w:t>
      </w:r>
    </w:p>
    <w:p w:rsidR="00263940" w:rsidRPr="00D34947" w:rsidRDefault="00263940" w:rsidP="00832532">
      <w:pPr>
        <w:rPr>
          <w:sz w:val="22"/>
          <w:szCs w:val="22"/>
        </w:rPr>
      </w:pPr>
    </w:p>
    <w:p w:rsidR="00AB0A25" w:rsidRDefault="00263940" w:rsidP="00832532">
      <w:pPr>
        <w:rPr>
          <w:sz w:val="22"/>
          <w:szCs w:val="22"/>
        </w:rPr>
      </w:pPr>
      <w:r w:rsidRPr="00D34947">
        <w:rPr>
          <w:sz w:val="22"/>
          <w:szCs w:val="22"/>
        </w:rPr>
        <w:t xml:space="preserve">Risk management training is categorised from level 1 to level </w:t>
      </w:r>
      <w:r w:rsidR="00AE650D">
        <w:rPr>
          <w:sz w:val="22"/>
          <w:szCs w:val="22"/>
        </w:rPr>
        <w:t>3</w:t>
      </w:r>
    </w:p>
    <w:p w:rsidR="00AB0A25" w:rsidRDefault="00AB0A25" w:rsidP="00832532">
      <w:pPr>
        <w:rPr>
          <w:sz w:val="22"/>
          <w:szCs w:val="22"/>
        </w:rPr>
      </w:pPr>
    </w:p>
    <w:p w:rsidR="00212838" w:rsidRPr="00212838" w:rsidRDefault="00212838" w:rsidP="00212838">
      <w:pPr>
        <w:rPr>
          <w:sz w:val="22"/>
          <w:szCs w:val="22"/>
        </w:rPr>
      </w:pPr>
      <w:r w:rsidRPr="00115F0D">
        <w:rPr>
          <w:b/>
          <w:sz w:val="22"/>
          <w:szCs w:val="22"/>
        </w:rPr>
        <w:t xml:space="preserve">Level 1 </w:t>
      </w:r>
      <w:r w:rsidRPr="003E39B5">
        <w:rPr>
          <w:b/>
          <w:sz w:val="22"/>
          <w:szCs w:val="22"/>
        </w:rPr>
        <w:t>Training-</w:t>
      </w:r>
      <w:r w:rsidR="003E39B5" w:rsidRPr="003E39B5">
        <w:rPr>
          <w:b/>
          <w:sz w:val="22"/>
          <w:szCs w:val="22"/>
        </w:rPr>
        <w:t xml:space="preserve"> Introduction to Risk Management</w:t>
      </w:r>
    </w:p>
    <w:p w:rsidR="003E39B5" w:rsidRDefault="003E39B5" w:rsidP="00832532">
      <w:pPr>
        <w:rPr>
          <w:sz w:val="22"/>
          <w:szCs w:val="22"/>
        </w:rPr>
      </w:pPr>
      <w:r w:rsidRPr="00212838">
        <w:rPr>
          <w:sz w:val="22"/>
          <w:szCs w:val="22"/>
        </w:rPr>
        <w:t xml:space="preserve">This is a basic introduction to risk management </w:t>
      </w:r>
      <w:r>
        <w:rPr>
          <w:sz w:val="22"/>
          <w:szCs w:val="22"/>
        </w:rPr>
        <w:t>including</w:t>
      </w:r>
      <w:r w:rsidRPr="00212838">
        <w:rPr>
          <w:sz w:val="22"/>
          <w:szCs w:val="22"/>
        </w:rPr>
        <w:t xml:space="preserve"> how to</w:t>
      </w:r>
      <w:r>
        <w:rPr>
          <w:sz w:val="22"/>
          <w:szCs w:val="22"/>
        </w:rPr>
        <w:t xml:space="preserve"> report an incident on to Datix.</w:t>
      </w:r>
    </w:p>
    <w:p w:rsidR="003E39B5" w:rsidRDefault="003E39B5" w:rsidP="00832532">
      <w:pPr>
        <w:rPr>
          <w:sz w:val="22"/>
          <w:szCs w:val="22"/>
        </w:rPr>
      </w:pPr>
    </w:p>
    <w:p w:rsidR="003E39B5" w:rsidRPr="003E39B5" w:rsidRDefault="003E39B5" w:rsidP="003E39B5">
      <w:pPr>
        <w:pStyle w:val="ListParagraph"/>
        <w:numPr>
          <w:ilvl w:val="0"/>
          <w:numId w:val="7"/>
        </w:numPr>
        <w:ind w:left="360"/>
        <w:rPr>
          <w:sz w:val="20"/>
        </w:rPr>
      </w:pPr>
      <w:r w:rsidRPr="003E39B5">
        <w:rPr>
          <w:sz w:val="20"/>
        </w:rPr>
        <w:t>Who should undertake this training?</w:t>
      </w:r>
    </w:p>
    <w:p w:rsidR="003E39B5" w:rsidRPr="003E39B5" w:rsidRDefault="003E39B5" w:rsidP="003E39B5">
      <w:pPr>
        <w:ind w:left="360"/>
        <w:rPr>
          <w:sz w:val="20"/>
        </w:rPr>
      </w:pPr>
      <w:r w:rsidRPr="003E39B5">
        <w:rPr>
          <w:sz w:val="20"/>
        </w:rPr>
        <w:t xml:space="preserve">All staff working within all organisational settings, including non-clinical staff, should undertake Trust Datix level </w:t>
      </w:r>
      <w:proofErr w:type="gramStart"/>
      <w:r w:rsidRPr="003E39B5">
        <w:rPr>
          <w:sz w:val="20"/>
        </w:rPr>
        <w:t>1 risk management training</w:t>
      </w:r>
      <w:proofErr w:type="gramEnd"/>
      <w:r w:rsidRPr="003E39B5">
        <w:rPr>
          <w:sz w:val="20"/>
        </w:rPr>
        <w:t xml:space="preserve"> at Induction. </w:t>
      </w:r>
    </w:p>
    <w:p w:rsidR="003E39B5" w:rsidRPr="003E39B5" w:rsidRDefault="003E39B5" w:rsidP="003E39B5">
      <w:pPr>
        <w:rPr>
          <w:sz w:val="20"/>
        </w:rPr>
      </w:pPr>
    </w:p>
    <w:p w:rsidR="003E39B5" w:rsidRPr="003E39B5" w:rsidRDefault="003E39B5" w:rsidP="003E39B5">
      <w:pPr>
        <w:pStyle w:val="ListParagraph"/>
        <w:numPr>
          <w:ilvl w:val="0"/>
          <w:numId w:val="7"/>
        </w:numPr>
        <w:ind w:left="360"/>
        <w:rPr>
          <w:sz w:val="20"/>
        </w:rPr>
      </w:pPr>
      <w:r w:rsidRPr="003E39B5">
        <w:rPr>
          <w:sz w:val="20"/>
        </w:rPr>
        <w:t>When should the training be completed?</w:t>
      </w:r>
    </w:p>
    <w:p w:rsidR="003E39B5" w:rsidRPr="003E39B5" w:rsidRDefault="003E39B5" w:rsidP="003E39B5">
      <w:pPr>
        <w:pStyle w:val="ListParagraph"/>
        <w:ind w:left="360"/>
        <w:rPr>
          <w:sz w:val="20"/>
        </w:rPr>
      </w:pPr>
      <w:r w:rsidRPr="003E39B5">
        <w:rPr>
          <w:sz w:val="20"/>
        </w:rPr>
        <w:t>At induction, for completion within a month of start date</w:t>
      </w:r>
    </w:p>
    <w:p w:rsidR="003E39B5" w:rsidRPr="003E39B5" w:rsidRDefault="003E39B5" w:rsidP="003E39B5">
      <w:pPr>
        <w:rPr>
          <w:sz w:val="20"/>
        </w:rPr>
      </w:pPr>
    </w:p>
    <w:p w:rsidR="00115F0D" w:rsidRPr="003E39B5" w:rsidRDefault="003E39B5" w:rsidP="003E39B5">
      <w:pPr>
        <w:pStyle w:val="ListParagraph"/>
        <w:numPr>
          <w:ilvl w:val="0"/>
          <w:numId w:val="7"/>
        </w:numPr>
        <w:ind w:left="360"/>
        <w:rPr>
          <w:sz w:val="20"/>
        </w:rPr>
      </w:pPr>
      <w:r w:rsidRPr="003E39B5">
        <w:rPr>
          <w:sz w:val="20"/>
        </w:rPr>
        <w:t>How will the training be delivered?</w:t>
      </w:r>
    </w:p>
    <w:p w:rsidR="00115F0D" w:rsidRPr="003E39B5" w:rsidRDefault="00115F0D" w:rsidP="003E39B5">
      <w:pPr>
        <w:pStyle w:val="ListParagraph"/>
        <w:ind w:left="360"/>
        <w:rPr>
          <w:sz w:val="20"/>
        </w:rPr>
      </w:pPr>
      <w:r w:rsidRPr="003E39B5">
        <w:rPr>
          <w:sz w:val="20"/>
        </w:rPr>
        <w:t>Current Method of Delivery: MLE package, 15 minutes</w:t>
      </w:r>
    </w:p>
    <w:p w:rsidR="00115F0D" w:rsidRPr="003E39B5" w:rsidRDefault="00115F0D" w:rsidP="003E39B5">
      <w:pPr>
        <w:pStyle w:val="ListParagraph"/>
        <w:ind w:left="360"/>
        <w:rPr>
          <w:sz w:val="20"/>
        </w:rPr>
      </w:pPr>
      <w:proofErr w:type="gramStart"/>
      <w:r w:rsidRPr="008C6A59">
        <w:rPr>
          <w:color w:val="0070C0"/>
          <w:sz w:val="20"/>
        </w:rPr>
        <w:t>Planned Method of Delivery from 1</w:t>
      </w:r>
      <w:r w:rsidRPr="008C6A59">
        <w:rPr>
          <w:color w:val="0070C0"/>
          <w:sz w:val="20"/>
          <w:vertAlign w:val="superscript"/>
        </w:rPr>
        <w:t>st</w:t>
      </w:r>
      <w:r w:rsidRPr="008C6A59">
        <w:rPr>
          <w:color w:val="0070C0"/>
          <w:sz w:val="20"/>
        </w:rPr>
        <w:t xml:space="preserve"> April 2020: Updated MLE package, 30 minutes</w:t>
      </w:r>
      <w:r w:rsidR="008C6A59">
        <w:rPr>
          <w:sz w:val="20"/>
        </w:rPr>
        <w:t>.</w:t>
      </w:r>
      <w:proofErr w:type="gramEnd"/>
      <w:r w:rsidR="008C6A59">
        <w:rPr>
          <w:sz w:val="20"/>
        </w:rPr>
        <w:t xml:space="preserve"> </w:t>
      </w:r>
      <w:r w:rsidR="00063396" w:rsidRPr="00063396">
        <w:rPr>
          <w:color w:val="FF0000"/>
          <w:sz w:val="20"/>
        </w:rPr>
        <w:t>*Hyperlink to training to be embedded here.</w:t>
      </w:r>
    </w:p>
    <w:p w:rsidR="00115F0D" w:rsidRDefault="00115F0D" w:rsidP="00832532">
      <w:pPr>
        <w:rPr>
          <w:sz w:val="22"/>
          <w:szCs w:val="22"/>
        </w:rPr>
      </w:pPr>
    </w:p>
    <w:p w:rsidR="00212838" w:rsidRDefault="00212838" w:rsidP="00212838">
      <w:pPr>
        <w:rPr>
          <w:b/>
          <w:sz w:val="22"/>
          <w:szCs w:val="22"/>
        </w:rPr>
      </w:pPr>
      <w:r w:rsidRPr="00115F0D">
        <w:rPr>
          <w:b/>
          <w:sz w:val="22"/>
          <w:szCs w:val="22"/>
        </w:rPr>
        <w:t xml:space="preserve">Level 2 (a) Datix Risk Module </w:t>
      </w:r>
    </w:p>
    <w:p w:rsidR="00AB0A25" w:rsidRDefault="00212838" w:rsidP="00212838">
      <w:pPr>
        <w:rPr>
          <w:sz w:val="22"/>
          <w:szCs w:val="22"/>
        </w:rPr>
      </w:pPr>
      <w:proofErr w:type="gramStart"/>
      <w:r w:rsidRPr="00212838">
        <w:rPr>
          <w:sz w:val="22"/>
          <w:szCs w:val="22"/>
        </w:rPr>
        <w:t>Guidance on how to complete a risk assessment form on Datix</w:t>
      </w:r>
      <w:r w:rsidR="003E39B5">
        <w:rPr>
          <w:sz w:val="22"/>
          <w:szCs w:val="22"/>
        </w:rPr>
        <w:t>,</w:t>
      </w:r>
      <w:r w:rsidRPr="00212838">
        <w:rPr>
          <w:sz w:val="22"/>
          <w:szCs w:val="22"/>
        </w:rPr>
        <w:t xml:space="preserve"> including grading of the ri</w:t>
      </w:r>
      <w:r w:rsidR="003E39B5">
        <w:rPr>
          <w:sz w:val="22"/>
          <w:szCs w:val="22"/>
        </w:rPr>
        <w:t>sk and ongoing management of</w:t>
      </w:r>
      <w:r w:rsidRPr="00212838">
        <w:rPr>
          <w:sz w:val="22"/>
          <w:szCs w:val="22"/>
        </w:rPr>
        <w:t xml:space="preserve"> risks on t</w:t>
      </w:r>
      <w:r w:rsidR="003E39B5">
        <w:rPr>
          <w:sz w:val="22"/>
          <w:szCs w:val="22"/>
        </w:rPr>
        <w:t>he risk register</w:t>
      </w:r>
      <w:r w:rsidRPr="00212838">
        <w:rPr>
          <w:sz w:val="22"/>
          <w:szCs w:val="22"/>
        </w:rPr>
        <w:t>.</w:t>
      </w:r>
      <w:proofErr w:type="gramEnd"/>
    </w:p>
    <w:p w:rsidR="003E39B5" w:rsidRDefault="003E39B5" w:rsidP="00212838">
      <w:pPr>
        <w:rPr>
          <w:sz w:val="22"/>
          <w:szCs w:val="22"/>
        </w:rPr>
      </w:pPr>
    </w:p>
    <w:p w:rsidR="003E39B5" w:rsidRPr="003E39B5" w:rsidRDefault="003E39B5" w:rsidP="003E39B5">
      <w:pPr>
        <w:pStyle w:val="ListParagraph"/>
        <w:numPr>
          <w:ilvl w:val="0"/>
          <w:numId w:val="7"/>
        </w:numPr>
        <w:ind w:left="360"/>
        <w:rPr>
          <w:sz w:val="20"/>
        </w:rPr>
      </w:pPr>
      <w:r w:rsidRPr="003E39B5">
        <w:rPr>
          <w:sz w:val="20"/>
        </w:rPr>
        <w:t>Who should undertake this training?</w:t>
      </w:r>
    </w:p>
    <w:p w:rsidR="003E39B5" w:rsidRDefault="003E39B5" w:rsidP="003E39B5">
      <w:pPr>
        <w:rPr>
          <w:sz w:val="20"/>
        </w:rPr>
      </w:pPr>
      <w:r w:rsidRPr="003E39B5">
        <w:rPr>
          <w:sz w:val="20"/>
        </w:rPr>
        <w:t xml:space="preserve">      Any managers or departmental leads (</w:t>
      </w:r>
      <w:proofErr w:type="spellStart"/>
      <w:r w:rsidRPr="003E39B5">
        <w:rPr>
          <w:sz w:val="20"/>
        </w:rPr>
        <w:t>non clinical</w:t>
      </w:r>
      <w:proofErr w:type="spellEnd"/>
      <w:r w:rsidRPr="003E39B5">
        <w:rPr>
          <w:sz w:val="20"/>
        </w:rPr>
        <w:t xml:space="preserve">/ clinical) plus any other identified staff member </w:t>
      </w:r>
    </w:p>
    <w:p w:rsidR="003E39B5" w:rsidRDefault="003E39B5" w:rsidP="003E39B5">
      <w:pPr>
        <w:rPr>
          <w:sz w:val="20"/>
        </w:rPr>
      </w:pPr>
      <w:r>
        <w:rPr>
          <w:sz w:val="20"/>
        </w:rPr>
        <w:t xml:space="preserve">      </w:t>
      </w:r>
      <w:proofErr w:type="gramStart"/>
      <w:r w:rsidRPr="003E39B5">
        <w:rPr>
          <w:sz w:val="20"/>
        </w:rPr>
        <w:t>who</w:t>
      </w:r>
      <w:proofErr w:type="gramEnd"/>
      <w:r w:rsidRPr="003E39B5">
        <w:rPr>
          <w:sz w:val="20"/>
        </w:rPr>
        <w:t xml:space="preserve"> has been nominated by their lead to support the risk </w:t>
      </w:r>
      <w:r>
        <w:rPr>
          <w:sz w:val="20"/>
        </w:rPr>
        <w:t xml:space="preserve">assessment process within their   </w:t>
      </w:r>
    </w:p>
    <w:p w:rsidR="003E39B5" w:rsidRPr="003E39B5" w:rsidRDefault="003E39B5" w:rsidP="003E39B5">
      <w:pPr>
        <w:rPr>
          <w:sz w:val="20"/>
        </w:rPr>
      </w:pPr>
      <w:r>
        <w:rPr>
          <w:sz w:val="20"/>
        </w:rPr>
        <w:t xml:space="preserve">      </w:t>
      </w:r>
      <w:proofErr w:type="gramStart"/>
      <w:r w:rsidRPr="003E39B5">
        <w:rPr>
          <w:sz w:val="20"/>
        </w:rPr>
        <w:t>department</w:t>
      </w:r>
      <w:proofErr w:type="gramEnd"/>
      <w:r w:rsidRPr="003E39B5">
        <w:rPr>
          <w:sz w:val="20"/>
        </w:rPr>
        <w:t>.</w:t>
      </w:r>
      <w:r w:rsidR="00B82284">
        <w:rPr>
          <w:sz w:val="20"/>
        </w:rPr>
        <w:t xml:space="preserve"> Only band 6 or above staff members should attend this training. </w:t>
      </w:r>
    </w:p>
    <w:p w:rsidR="003E39B5" w:rsidRPr="003E39B5" w:rsidRDefault="003E39B5" w:rsidP="003E39B5">
      <w:pPr>
        <w:rPr>
          <w:sz w:val="20"/>
        </w:rPr>
      </w:pPr>
    </w:p>
    <w:p w:rsidR="003E39B5" w:rsidRPr="003E39B5" w:rsidRDefault="003E39B5" w:rsidP="003E39B5">
      <w:pPr>
        <w:pStyle w:val="ListParagraph"/>
        <w:numPr>
          <w:ilvl w:val="0"/>
          <w:numId w:val="7"/>
        </w:numPr>
        <w:ind w:left="360"/>
        <w:rPr>
          <w:sz w:val="20"/>
        </w:rPr>
      </w:pPr>
      <w:r w:rsidRPr="003E39B5">
        <w:rPr>
          <w:sz w:val="20"/>
        </w:rPr>
        <w:t>When should the training be completed?</w:t>
      </w:r>
    </w:p>
    <w:p w:rsidR="003E39B5" w:rsidRDefault="00FF4479" w:rsidP="003E39B5">
      <w:pPr>
        <w:pStyle w:val="ListParagraph"/>
        <w:ind w:left="360"/>
        <w:rPr>
          <w:sz w:val="20"/>
        </w:rPr>
      </w:pPr>
      <w:r>
        <w:rPr>
          <w:sz w:val="20"/>
        </w:rPr>
        <w:t>Within 3 months of commencing</w:t>
      </w:r>
      <w:r w:rsidR="00BA41C7">
        <w:rPr>
          <w:sz w:val="20"/>
        </w:rPr>
        <w:t xml:space="preserve"> a manager/department lead role.</w:t>
      </w:r>
    </w:p>
    <w:p w:rsidR="00AF14E7" w:rsidRPr="003E39B5" w:rsidRDefault="00AF14E7" w:rsidP="003E39B5">
      <w:pPr>
        <w:rPr>
          <w:sz w:val="20"/>
        </w:rPr>
      </w:pPr>
      <w:r>
        <w:rPr>
          <w:sz w:val="20"/>
        </w:rPr>
        <w:t xml:space="preserve">      </w:t>
      </w:r>
    </w:p>
    <w:p w:rsidR="003E39B5" w:rsidRPr="003E39B5" w:rsidRDefault="003E39B5" w:rsidP="003E39B5">
      <w:pPr>
        <w:pStyle w:val="ListParagraph"/>
        <w:numPr>
          <w:ilvl w:val="0"/>
          <w:numId w:val="7"/>
        </w:numPr>
        <w:ind w:left="360"/>
        <w:rPr>
          <w:sz w:val="20"/>
        </w:rPr>
      </w:pPr>
      <w:r w:rsidRPr="003E39B5">
        <w:rPr>
          <w:sz w:val="20"/>
        </w:rPr>
        <w:t>How will the training be delivered?</w:t>
      </w:r>
    </w:p>
    <w:p w:rsidR="00B56075" w:rsidRDefault="003E39B5" w:rsidP="003E39B5">
      <w:pPr>
        <w:pStyle w:val="ListParagraph"/>
        <w:ind w:left="360"/>
        <w:rPr>
          <w:sz w:val="20"/>
        </w:rPr>
      </w:pPr>
      <w:r w:rsidRPr="003E39B5">
        <w:rPr>
          <w:sz w:val="20"/>
        </w:rPr>
        <w:t xml:space="preserve">Current Method of Delivery: </w:t>
      </w:r>
      <w:r w:rsidR="00B56075">
        <w:rPr>
          <w:sz w:val="20"/>
        </w:rPr>
        <w:t>Class room based training in l</w:t>
      </w:r>
      <w:r w:rsidR="00BA41C7">
        <w:rPr>
          <w:sz w:val="20"/>
        </w:rPr>
        <w:t xml:space="preserve">ibrary IT training room. 1 hour. </w:t>
      </w:r>
      <w:proofErr w:type="gramStart"/>
      <w:r w:rsidR="00BA41C7">
        <w:rPr>
          <w:sz w:val="20"/>
        </w:rPr>
        <w:t>Booked via MLE.</w:t>
      </w:r>
      <w:proofErr w:type="gramEnd"/>
      <w:r w:rsidR="00BA41C7">
        <w:rPr>
          <w:sz w:val="20"/>
        </w:rPr>
        <w:t xml:space="preserve"> </w:t>
      </w:r>
      <w:proofErr w:type="gramStart"/>
      <w:r w:rsidR="00BA41C7">
        <w:rPr>
          <w:sz w:val="20"/>
        </w:rPr>
        <w:t>Plus ad hoc 1:1 training sessions as requested.</w:t>
      </w:r>
      <w:proofErr w:type="gramEnd"/>
    </w:p>
    <w:p w:rsidR="00063396" w:rsidRPr="003E39B5" w:rsidRDefault="003E39B5" w:rsidP="00063396">
      <w:pPr>
        <w:pStyle w:val="ListParagraph"/>
        <w:ind w:left="360"/>
        <w:rPr>
          <w:sz w:val="20"/>
        </w:rPr>
      </w:pPr>
      <w:proofErr w:type="gramStart"/>
      <w:r w:rsidRPr="008C6A59">
        <w:rPr>
          <w:color w:val="0070C0"/>
          <w:sz w:val="20"/>
        </w:rPr>
        <w:t>Planned Method of Delivery from 1</w:t>
      </w:r>
      <w:r w:rsidRPr="008C6A59">
        <w:rPr>
          <w:color w:val="0070C0"/>
          <w:sz w:val="20"/>
          <w:vertAlign w:val="superscript"/>
        </w:rPr>
        <w:t>st</w:t>
      </w:r>
      <w:r w:rsidRPr="008C6A59">
        <w:rPr>
          <w:color w:val="0070C0"/>
          <w:sz w:val="20"/>
        </w:rPr>
        <w:t xml:space="preserve"> April 2020: </w:t>
      </w:r>
      <w:r w:rsidR="00BA41C7" w:rsidRPr="008C6A59">
        <w:rPr>
          <w:color w:val="0070C0"/>
          <w:sz w:val="20"/>
        </w:rPr>
        <w:t>MLE package, 30 minutes long.</w:t>
      </w:r>
      <w:proofErr w:type="gramEnd"/>
      <w:r w:rsidR="00063396">
        <w:rPr>
          <w:color w:val="0070C0"/>
          <w:sz w:val="20"/>
        </w:rPr>
        <w:t xml:space="preserve"> </w:t>
      </w:r>
      <w:r w:rsidR="00063396" w:rsidRPr="00063396">
        <w:rPr>
          <w:color w:val="FF0000"/>
          <w:sz w:val="20"/>
        </w:rPr>
        <w:t>*Hyperlink to training to be embedded here.</w:t>
      </w:r>
    </w:p>
    <w:p w:rsidR="003E39B5" w:rsidRPr="008C6A59" w:rsidRDefault="003E39B5" w:rsidP="003E39B5">
      <w:pPr>
        <w:pStyle w:val="ListParagraph"/>
        <w:ind w:left="360"/>
        <w:rPr>
          <w:color w:val="0070C0"/>
          <w:sz w:val="20"/>
        </w:rPr>
      </w:pPr>
    </w:p>
    <w:p w:rsidR="003E39B5" w:rsidRDefault="003E39B5" w:rsidP="00212838">
      <w:pPr>
        <w:rPr>
          <w:sz w:val="22"/>
          <w:szCs w:val="22"/>
        </w:rPr>
      </w:pPr>
    </w:p>
    <w:p w:rsidR="00A41734" w:rsidRDefault="00A41734" w:rsidP="00212838">
      <w:pPr>
        <w:rPr>
          <w:b/>
          <w:sz w:val="22"/>
          <w:szCs w:val="22"/>
        </w:rPr>
      </w:pPr>
    </w:p>
    <w:p w:rsidR="00212838" w:rsidRPr="00115F0D" w:rsidRDefault="00212838" w:rsidP="00212838">
      <w:pPr>
        <w:rPr>
          <w:b/>
          <w:sz w:val="22"/>
          <w:szCs w:val="22"/>
        </w:rPr>
      </w:pPr>
      <w:r w:rsidRPr="00115F0D">
        <w:rPr>
          <w:b/>
          <w:sz w:val="22"/>
          <w:szCs w:val="22"/>
        </w:rPr>
        <w:t>Level 2 (</w:t>
      </w:r>
      <w:r w:rsidR="00A41734">
        <w:rPr>
          <w:b/>
          <w:sz w:val="22"/>
          <w:szCs w:val="22"/>
        </w:rPr>
        <w:t>b) Datix Investigator training</w:t>
      </w:r>
    </w:p>
    <w:p w:rsidR="00A41734" w:rsidRDefault="00F022DA" w:rsidP="00212838">
      <w:pPr>
        <w:rPr>
          <w:sz w:val="22"/>
          <w:szCs w:val="22"/>
        </w:rPr>
      </w:pPr>
      <w:proofErr w:type="gramStart"/>
      <w:r>
        <w:rPr>
          <w:sz w:val="22"/>
          <w:szCs w:val="22"/>
        </w:rPr>
        <w:t>Training on how to complete an</w:t>
      </w:r>
      <w:r w:rsidR="00A41734">
        <w:rPr>
          <w:sz w:val="22"/>
          <w:szCs w:val="22"/>
        </w:rPr>
        <w:t xml:space="preserve"> investigation</w:t>
      </w:r>
      <w:r>
        <w:rPr>
          <w:sz w:val="22"/>
          <w:szCs w:val="22"/>
        </w:rPr>
        <w:t xml:space="preserve"> on </w:t>
      </w:r>
      <w:proofErr w:type="spellStart"/>
      <w:r>
        <w:rPr>
          <w:sz w:val="22"/>
          <w:szCs w:val="22"/>
        </w:rPr>
        <w:t>Daitx</w:t>
      </w:r>
      <w:proofErr w:type="spellEnd"/>
      <w:r>
        <w:rPr>
          <w:sz w:val="22"/>
          <w:szCs w:val="22"/>
        </w:rPr>
        <w:t xml:space="preserve"> when assigned as an Investigating Manager.</w:t>
      </w:r>
      <w:proofErr w:type="gramEnd"/>
    </w:p>
    <w:p w:rsidR="00212838" w:rsidRDefault="00212838" w:rsidP="00212838">
      <w:pPr>
        <w:rPr>
          <w:sz w:val="22"/>
          <w:szCs w:val="22"/>
        </w:rPr>
      </w:pPr>
    </w:p>
    <w:p w:rsidR="00F022DA" w:rsidRPr="003E39B5" w:rsidRDefault="00F022DA" w:rsidP="00F022DA">
      <w:pPr>
        <w:pStyle w:val="ListParagraph"/>
        <w:numPr>
          <w:ilvl w:val="0"/>
          <w:numId w:val="7"/>
        </w:numPr>
        <w:ind w:left="360"/>
        <w:rPr>
          <w:sz w:val="20"/>
        </w:rPr>
      </w:pPr>
      <w:r w:rsidRPr="003E39B5">
        <w:rPr>
          <w:sz w:val="20"/>
        </w:rPr>
        <w:t>Who should undertake this training?</w:t>
      </w:r>
    </w:p>
    <w:p w:rsidR="00CD04A8" w:rsidRPr="00CD04A8" w:rsidRDefault="00CD04A8" w:rsidP="00CD04A8">
      <w:pPr>
        <w:ind w:left="360"/>
        <w:rPr>
          <w:sz w:val="20"/>
        </w:rPr>
      </w:pPr>
      <w:r w:rsidRPr="00CD04A8">
        <w:rPr>
          <w:sz w:val="20"/>
        </w:rPr>
        <w:t>Any managers or departmental leads (</w:t>
      </w:r>
      <w:proofErr w:type="spellStart"/>
      <w:r w:rsidRPr="00CD04A8">
        <w:rPr>
          <w:sz w:val="20"/>
        </w:rPr>
        <w:t>non clinical</w:t>
      </w:r>
      <w:proofErr w:type="spellEnd"/>
      <w:r w:rsidRPr="00CD04A8">
        <w:rPr>
          <w:sz w:val="20"/>
        </w:rPr>
        <w:t>/ clinical) plus any other identified staff member who has been nominated by their lead to support</w:t>
      </w:r>
      <w:r>
        <w:rPr>
          <w:sz w:val="20"/>
        </w:rPr>
        <w:t xml:space="preserve"> them in </w:t>
      </w:r>
      <w:r w:rsidR="009C4899">
        <w:rPr>
          <w:sz w:val="20"/>
        </w:rPr>
        <w:t>investigating</w:t>
      </w:r>
      <w:r>
        <w:rPr>
          <w:sz w:val="20"/>
        </w:rPr>
        <w:t xml:space="preserve"> the department’s Datix In</w:t>
      </w:r>
      <w:r w:rsidR="009C4899">
        <w:rPr>
          <w:sz w:val="20"/>
        </w:rPr>
        <w:t>cident</w:t>
      </w:r>
      <w:r>
        <w:rPr>
          <w:sz w:val="20"/>
        </w:rPr>
        <w:t xml:space="preserve">s. </w:t>
      </w:r>
      <w:r w:rsidRPr="00944729">
        <w:rPr>
          <w:sz w:val="20"/>
        </w:rPr>
        <w:t>Only band 6 or above staff members should attend this training.</w:t>
      </w:r>
      <w:r w:rsidRPr="00CD04A8">
        <w:rPr>
          <w:sz w:val="20"/>
        </w:rPr>
        <w:t xml:space="preserve"> </w:t>
      </w:r>
    </w:p>
    <w:p w:rsidR="00F022DA" w:rsidRPr="003E39B5" w:rsidRDefault="00F022DA" w:rsidP="00F022DA">
      <w:pPr>
        <w:rPr>
          <w:sz w:val="20"/>
        </w:rPr>
      </w:pPr>
    </w:p>
    <w:p w:rsidR="00F022DA" w:rsidRPr="003E39B5" w:rsidRDefault="00F022DA" w:rsidP="00F022DA">
      <w:pPr>
        <w:pStyle w:val="ListParagraph"/>
        <w:numPr>
          <w:ilvl w:val="0"/>
          <w:numId w:val="7"/>
        </w:numPr>
        <w:ind w:left="360"/>
        <w:rPr>
          <w:sz w:val="20"/>
        </w:rPr>
      </w:pPr>
      <w:r w:rsidRPr="003E39B5">
        <w:rPr>
          <w:sz w:val="20"/>
        </w:rPr>
        <w:t>When should the training be completed?</w:t>
      </w:r>
    </w:p>
    <w:p w:rsidR="00CD04A8" w:rsidRPr="00CD04A8" w:rsidRDefault="00CD04A8" w:rsidP="00CD04A8">
      <w:pPr>
        <w:rPr>
          <w:sz w:val="20"/>
        </w:rPr>
      </w:pPr>
      <w:r>
        <w:rPr>
          <w:sz w:val="20"/>
        </w:rPr>
        <w:t xml:space="preserve">       </w:t>
      </w:r>
      <w:r w:rsidRPr="00CD04A8">
        <w:rPr>
          <w:sz w:val="20"/>
        </w:rPr>
        <w:t>Within 3 months of commencing a manager/department lead role.</w:t>
      </w:r>
    </w:p>
    <w:p w:rsidR="00F022DA" w:rsidRPr="003E39B5" w:rsidRDefault="00F022DA" w:rsidP="00F022DA">
      <w:pPr>
        <w:rPr>
          <w:sz w:val="20"/>
        </w:rPr>
      </w:pPr>
    </w:p>
    <w:p w:rsidR="00F022DA" w:rsidRPr="003E39B5" w:rsidRDefault="00F022DA" w:rsidP="00F022DA">
      <w:pPr>
        <w:pStyle w:val="ListParagraph"/>
        <w:numPr>
          <w:ilvl w:val="0"/>
          <w:numId w:val="7"/>
        </w:numPr>
        <w:ind w:left="360"/>
        <w:rPr>
          <w:sz w:val="20"/>
        </w:rPr>
      </w:pPr>
      <w:r w:rsidRPr="003E39B5">
        <w:rPr>
          <w:sz w:val="20"/>
        </w:rPr>
        <w:t>How will the training be delivered?</w:t>
      </w:r>
    </w:p>
    <w:p w:rsidR="00F022DA" w:rsidRDefault="00F022DA" w:rsidP="00F022DA">
      <w:pPr>
        <w:pStyle w:val="ListParagraph"/>
        <w:ind w:left="360"/>
        <w:rPr>
          <w:sz w:val="20"/>
        </w:rPr>
      </w:pPr>
      <w:r w:rsidRPr="003E39B5">
        <w:rPr>
          <w:sz w:val="20"/>
        </w:rPr>
        <w:t xml:space="preserve">Current Method of Delivery: </w:t>
      </w:r>
      <w:r>
        <w:rPr>
          <w:sz w:val="20"/>
        </w:rPr>
        <w:t xml:space="preserve">Class room based training in library IT training room. 1 hour. </w:t>
      </w:r>
      <w:proofErr w:type="gramStart"/>
      <w:r>
        <w:rPr>
          <w:sz w:val="20"/>
        </w:rPr>
        <w:t>Booked via MLE.</w:t>
      </w:r>
      <w:proofErr w:type="gramEnd"/>
      <w:r>
        <w:rPr>
          <w:sz w:val="20"/>
        </w:rPr>
        <w:t xml:space="preserve"> </w:t>
      </w:r>
    </w:p>
    <w:p w:rsidR="00063396" w:rsidRPr="003E39B5" w:rsidRDefault="00F022DA" w:rsidP="00063396">
      <w:pPr>
        <w:pStyle w:val="ListParagraph"/>
        <w:ind w:left="360"/>
        <w:rPr>
          <w:sz w:val="20"/>
        </w:rPr>
      </w:pPr>
      <w:proofErr w:type="gramStart"/>
      <w:r w:rsidRPr="008C6A59">
        <w:rPr>
          <w:color w:val="0070C0"/>
          <w:sz w:val="20"/>
        </w:rPr>
        <w:t>Planned Method of Delivery from 1</w:t>
      </w:r>
      <w:r w:rsidRPr="008C6A59">
        <w:rPr>
          <w:color w:val="0070C0"/>
          <w:sz w:val="20"/>
          <w:vertAlign w:val="superscript"/>
        </w:rPr>
        <w:t>st</w:t>
      </w:r>
      <w:r w:rsidRPr="008C6A59">
        <w:rPr>
          <w:color w:val="0070C0"/>
          <w:sz w:val="20"/>
        </w:rPr>
        <w:t xml:space="preserve"> April 2020: MLE package, 30 minutes long.</w:t>
      </w:r>
      <w:proofErr w:type="gramEnd"/>
      <w:r w:rsidR="00063396">
        <w:rPr>
          <w:color w:val="0070C0"/>
          <w:sz w:val="20"/>
        </w:rPr>
        <w:t xml:space="preserve"> </w:t>
      </w:r>
      <w:r w:rsidR="00063396" w:rsidRPr="00063396">
        <w:rPr>
          <w:color w:val="FF0000"/>
          <w:sz w:val="20"/>
        </w:rPr>
        <w:t>*Hyperlink to training to be embedded here.</w:t>
      </w:r>
    </w:p>
    <w:p w:rsidR="00F022DA" w:rsidRPr="00212838" w:rsidRDefault="00F022DA" w:rsidP="00212838">
      <w:pPr>
        <w:rPr>
          <w:sz w:val="22"/>
          <w:szCs w:val="22"/>
        </w:rPr>
      </w:pPr>
    </w:p>
    <w:p w:rsidR="00A41734" w:rsidRDefault="00A41734" w:rsidP="00212838">
      <w:pPr>
        <w:rPr>
          <w:sz w:val="22"/>
          <w:szCs w:val="22"/>
        </w:rPr>
      </w:pPr>
    </w:p>
    <w:p w:rsidR="00212838" w:rsidRPr="00A41734" w:rsidRDefault="00212838" w:rsidP="00212838">
      <w:pPr>
        <w:rPr>
          <w:b/>
          <w:sz w:val="22"/>
          <w:szCs w:val="22"/>
        </w:rPr>
      </w:pPr>
      <w:r w:rsidRPr="00A41734">
        <w:rPr>
          <w:b/>
          <w:sz w:val="22"/>
          <w:szCs w:val="22"/>
        </w:rPr>
        <w:t xml:space="preserve">Level 3 Further in depth RCA training </w:t>
      </w:r>
    </w:p>
    <w:p w:rsidR="00212838" w:rsidRDefault="00212838" w:rsidP="00212838">
      <w:pPr>
        <w:rPr>
          <w:sz w:val="22"/>
          <w:szCs w:val="22"/>
        </w:rPr>
      </w:pPr>
      <w:r w:rsidRPr="00212838">
        <w:rPr>
          <w:sz w:val="22"/>
          <w:szCs w:val="22"/>
        </w:rPr>
        <w:t xml:space="preserve">Root </w:t>
      </w:r>
      <w:proofErr w:type="gramStart"/>
      <w:r w:rsidRPr="00212838">
        <w:rPr>
          <w:sz w:val="22"/>
          <w:szCs w:val="22"/>
        </w:rPr>
        <w:t>cause</w:t>
      </w:r>
      <w:proofErr w:type="gramEnd"/>
      <w:r w:rsidRPr="00212838">
        <w:rPr>
          <w:sz w:val="22"/>
          <w:szCs w:val="22"/>
        </w:rPr>
        <w:t xml:space="preserve"> analysis (RCA) techniques used to facilitate the inves</w:t>
      </w:r>
      <w:r w:rsidR="00232AF6">
        <w:rPr>
          <w:sz w:val="22"/>
          <w:szCs w:val="22"/>
        </w:rPr>
        <w:t>tigation required for incidents.</w:t>
      </w:r>
    </w:p>
    <w:p w:rsidR="00232AF6" w:rsidRDefault="00232AF6" w:rsidP="00212838">
      <w:pPr>
        <w:rPr>
          <w:sz w:val="22"/>
          <w:szCs w:val="22"/>
        </w:rPr>
      </w:pPr>
    </w:p>
    <w:p w:rsidR="00232AF6" w:rsidRDefault="00232AF6" w:rsidP="00232AF6">
      <w:pPr>
        <w:pStyle w:val="ListParagraph"/>
        <w:numPr>
          <w:ilvl w:val="0"/>
          <w:numId w:val="7"/>
        </w:numPr>
        <w:ind w:left="360"/>
        <w:rPr>
          <w:sz w:val="20"/>
        </w:rPr>
      </w:pPr>
      <w:r w:rsidRPr="003E39B5">
        <w:rPr>
          <w:sz w:val="20"/>
        </w:rPr>
        <w:t>Who should undertake this training?</w:t>
      </w:r>
    </w:p>
    <w:p w:rsidR="00232AF6" w:rsidRPr="00232AF6" w:rsidRDefault="00232AF6" w:rsidP="00232AF6">
      <w:pPr>
        <w:rPr>
          <w:sz w:val="20"/>
          <w:szCs w:val="22"/>
        </w:rPr>
      </w:pPr>
      <w:r w:rsidRPr="00232AF6">
        <w:rPr>
          <w:sz w:val="20"/>
          <w:szCs w:val="22"/>
        </w:rPr>
        <w:t xml:space="preserve">     </w:t>
      </w:r>
      <w:r>
        <w:rPr>
          <w:sz w:val="20"/>
          <w:szCs w:val="22"/>
        </w:rPr>
        <w:t xml:space="preserve"> </w:t>
      </w:r>
      <w:r w:rsidRPr="00232AF6">
        <w:rPr>
          <w:sz w:val="20"/>
          <w:szCs w:val="22"/>
        </w:rPr>
        <w:t>Consultants/ managers/ward managers/Heads of Nursing, matrons who chair SI/CR panels</w:t>
      </w:r>
    </w:p>
    <w:p w:rsidR="00232AF6" w:rsidRPr="003E39B5" w:rsidRDefault="00232AF6" w:rsidP="00232AF6">
      <w:pPr>
        <w:rPr>
          <w:sz w:val="20"/>
        </w:rPr>
      </w:pPr>
    </w:p>
    <w:p w:rsidR="00232AF6" w:rsidRPr="003E39B5" w:rsidRDefault="00232AF6" w:rsidP="00232AF6">
      <w:pPr>
        <w:pStyle w:val="ListParagraph"/>
        <w:numPr>
          <w:ilvl w:val="0"/>
          <w:numId w:val="7"/>
        </w:numPr>
        <w:ind w:left="360"/>
        <w:rPr>
          <w:sz w:val="20"/>
        </w:rPr>
      </w:pPr>
      <w:r w:rsidRPr="003E39B5">
        <w:rPr>
          <w:sz w:val="20"/>
        </w:rPr>
        <w:t>When should the training be completed?</w:t>
      </w:r>
    </w:p>
    <w:p w:rsidR="00232AF6" w:rsidRDefault="002B157F" w:rsidP="002B157F">
      <w:pPr>
        <w:ind w:left="360"/>
        <w:rPr>
          <w:sz w:val="20"/>
        </w:rPr>
      </w:pPr>
      <w:proofErr w:type="gramStart"/>
      <w:r>
        <w:rPr>
          <w:sz w:val="20"/>
        </w:rPr>
        <w:t>Prior to participating as a panel member or chair of a Serious Incident Inquiry or Clinical Review.</w:t>
      </w:r>
      <w:proofErr w:type="gramEnd"/>
    </w:p>
    <w:p w:rsidR="002B157F" w:rsidRPr="003E39B5" w:rsidRDefault="002B157F" w:rsidP="00232AF6">
      <w:pPr>
        <w:rPr>
          <w:sz w:val="20"/>
        </w:rPr>
      </w:pPr>
    </w:p>
    <w:p w:rsidR="00232AF6" w:rsidRPr="003E39B5" w:rsidRDefault="00232AF6" w:rsidP="00232AF6">
      <w:pPr>
        <w:pStyle w:val="ListParagraph"/>
        <w:numPr>
          <w:ilvl w:val="0"/>
          <w:numId w:val="7"/>
        </w:numPr>
        <w:ind w:left="360"/>
        <w:rPr>
          <w:sz w:val="20"/>
        </w:rPr>
      </w:pPr>
      <w:r w:rsidRPr="003E39B5">
        <w:rPr>
          <w:sz w:val="20"/>
        </w:rPr>
        <w:t>How will the training be delivered?</w:t>
      </w:r>
    </w:p>
    <w:p w:rsidR="00232AF6" w:rsidRDefault="00232AF6" w:rsidP="00232AF6">
      <w:pPr>
        <w:pStyle w:val="ListParagraph"/>
        <w:ind w:left="360"/>
        <w:rPr>
          <w:sz w:val="20"/>
        </w:rPr>
      </w:pPr>
      <w:r w:rsidRPr="003E39B5">
        <w:rPr>
          <w:sz w:val="20"/>
        </w:rPr>
        <w:t xml:space="preserve">Current Method of Delivery: </w:t>
      </w:r>
      <w:r w:rsidR="005A4EC8">
        <w:rPr>
          <w:sz w:val="20"/>
        </w:rPr>
        <w:t>Ad-hoc as required.</w:t>
      </w:r>
    </w:p>
    <w:p w:rsidR="00041366" w:rsidRPr="003E39B5" w:rsidRDefault="00232AF6" w:rsidP="00041366">
      <w:pPr>
        <w:pStyle w:val="ListParagraph"/>
        <w:ind w:left="360"/>
        <w:rPr>
          <w:sz w:val="20"/>
        </w:rPr>
      </w:pPr>
      <w:r w:rsidRPr="008C6A59">
        <w:rPr>
          <w:color w:val="0070C0"/>
          <w:sz w:val="20"/>
        </w:rPr>
        <w:t>Planned Method of Delivery from 1</w:t>
      </w:r>
      <w:r w:rsidRPr="008C6A59">
        <w:rPr>
          <w:color w:val="0070C0"/>
          <w:sz w:val="20"/>
          <w:vertAlign w:val="superscript"/>
        </w:rPr>
        <w:t>st</w:t>
      </w:r>
      <w:r w:rsidRPr="008C6A59">
        <w:rPr>
          <w:color w:val="0070C0"/>
          <w:sz w:val="20"/>
        </w:rPr>
        <w:t xml:space="preserve"> April 2020: </w:t>
      </w:r>
      <w:r w:rsidR="005A4EC8" w:rsidRPr="008C6A59">
        <w:rPr>
          <w:color w:val="0070C0"/>
          <w:sz w:val="20"/>
        </w:rPr>
        <w:t>Classroom based tra</w:t>
      </w:r>
      <w:r w:rsidR="00CC6AE3" w:rsidRPr="008C6A59">
        <w:rPr>
          <w:color w:val="0070C0"/>
          <w:sz w:val="20"/>
        </w:rPr>
        <w:t>ining session, bookable via MLE (awaiting further details from new Pa</w:t>
      </w:r>
      <w:r w:rsidR="00370062" w:rsidRPr="008C6A59">
        <w:rPr>
          <w:color w:val="0070C0"/>
          <w:sz w:val="20"/>
        </w:rPr>
        <w:t>tient Safety Strategy), approximately 2 hours.</w:t>
      </w:r>
      <w:r w:rsidR="00041366">
        <w:rPr>
          <w:color w:val="0070C0"/>
          <w:sz w:val="20"/>
        </w:rPr>
        <w:t xml:space="preserve"> </w:t>
      </w:r>
      <w:r w:rsidR="00041366" w:rsidRPr="00063396">
        <w:rPr>
          <w:color w:val="FF0000"/>
          <w:sz w:val="20"/>
        </w:rPr>
        <w:t xml:space="preserve">*Hyperlink to </w:t>
      </w:r>
      <w:r w:rsidR="00041366">
        <w:rPr>
          <w:color w:val="FF0000"/>
          <w:sz w:val="20"/>
        </w:rPr>
        <w:t>booking page</w:t>
      </w:r>
      <w:r w:rsidR="00041366" w:rsidRPr="00063396">
        <w:rPr>
          <w:color w:val="FF0000"/>
          <w:sz w:val="20"/>
        </w:rPr>
        <w:t xml:space="preserve"> to be embedded here.</w:t>
      </w:r>
    </w:p>
    <w:p w:rsidR="00232AF6" w:rsidRPr="008C6A59" w:rsidRDefault="00232AF6" w:rsidP="00232AF6">
      <w:pPr>
        <w:pStyle w:val="ListParagraph"/>
        <w:ind w:left="360"/>
        <w:rPr>
          <w:color w:val="0070C0"/>
          <w:sz w:val="20"/>
        </w:rPr>
      </w:pPr>
    </w:p>
    <w:p w:rsidR="00232AF6" w:rsidRPr="00212838" w:rsidRDefault="00232AF6" w:rsidP="00212838">
      <w:pPr>
        <w:rPr>
          <w:sz w:val="22"/>
          <w:szCs w:val="22"/>
        </w:rPr>
      </w:pPr>
    </w:p>
    <w:p w:rsidR="00212838" w:rsidRDefault="00212838" w:rsidP="00212838">
      <w:pPr>
        <w:rPr>
          <w:sz w:val="22"/>
          <w:szCs w:val="22"/>
        </w:rPr>
      </w:pPr>
    </w:p>
    <w:p w:rsidR="00DF191D" w:rsidRDefault="00DF191D" w:rsidP="00212838">
      <w:pPr>
        <w:rPr>
          <w:sz w:val="22"/>
          <w:szCs w:val="22"/>
        </w:rPr>
      </w:pPr>
    </w:p>
    <w:p w:rsidR="00DF191D" w:rsidRDefault="00DF191D" w:rsidP="00212838">
      <w:pPr>
        <w:rPr>
          <w:sz w:val="22"/>
          <w:szCs w:val="22"/>
        </w:rPr>
      </w:pPr>
    </w:p>
    <w:p w:rsidR="00DF191D" w:rsidRDefault="00DF191D" w:rsidP="00212838">
      <w:pPr>
        <w:rPr>
          <w:sz w:val="22"/>
          <w:szCs w:val="22"/>
        </w:rPr>
      </w:pPr>
    </w:p>
    <w:p w:rsidR="00DF191D" w:rsidRDefault="00DF191D" w:rsidP="00212838">
      <w:pPr>
        <w:rPr>
          <w:sz w:val="22"/>
          <w:szCs w:val="22"/>
        </w:rPr>
      </w:pPr>
    </w:p>
    <w:p w:rsidR="00DF191D" w:rsidRDefault="00DF191D" w:rsidP="00212838">
      <w:pPr>
        <w:rPr>
          <w:sz w:val="22"/>
          <w:szCs w:val="22"/>
        </w:rPr>
      </w:pPr>
    </w:p>
    <w:p w:rsidR="00DF191D" w:rsidRDefault="00DF191D" w:rsidP="00212838">
      <w:pPr>
        <w:rPr>
          <w:sz w:val="22"/>
          <w:szCs w:val="22"/>
        </w:rPr>
      </w:pPr>
    </w:p>
    <w:p w:rsidR="00944729" w:rsidRDefault="00944729" w:rsidP="00212838">
      <w:pPr>
        <w:rPr>
          <w:sz w:val="22"/>
          <w:szCs w:val="22"/>
        </w:rPr>
      </w:pPr>
    </w:p>
    <w:p w:rsidR="00944729" w:rsidRDefault="00944729" w:rsidP="00212838">
      <w:pPr>
        <w:rPr>
          <w:sz w:val="22"/>
          <w:szCs w:val="22"/>
        </w:rPr>
      </w:pPr>
    </w:p>
    <w:p w:rsidR="00944729" w:rsidRDefault="00944729" w:rsidP="00212838">
      <w:pPr>
        <w:rPr>
          <w:sz w:val="22"/>
          <w:szCs w:val="22"/>
        </w:rPr>
      </w:pPr>
    </w:p>
    <w:p w:rsidR="00944729" w:rsidRDefault="00944729" w:rsidP="00212838">
      <w:pPr>
        <w:rPr>
          <w:sz w:val="22"/>
          <w:szCs w:val="22"/>
        </w:rPr>
      </w:pPr>
    </w:p>
    <w:p w:rsidR="00DF191D" w:rsidRDefault="00DF191D" w:rsidP="00212838">
      <w:pPr>
        <w:rPr>
          <w:sz w:val="22"/>
          <w:szCs w:val="22"/>
        </w:rPr>
      </w:pPr>
    </w:p>
    <w:p w:rsidR="00DF191D" w:rsidRDefault="00DF191D" w:rsidP="00212838">
      <w:pPr>
        <w:rPr>
          <w:sz w:val="22"/>
          <w:szCs w:val="22"/>
        </w:rPr>
      </w:pPr>
    </w:p>
    <w:p w:rsidR="00DF191D" w:rsidRDefault="00DF191D" w:rsidP="00212838">
      <w:pPr>
        <w:rPr>
          <w:sz w:val="22"/>
          <w:szCs w:val="22"/>
        </w:rPr>
      </w:pPr>
    </w:p>
    <w:p w:rsidR="00792D22" w:rsidRDefault="00792D22" w:rsidP="00212838">
      <w:pPr>
        <w:rPr>
          <w:sz w:val="22"/>
          <w:szCs w:val="22"/>
        </w:rPr>
      </w:pPr>
    </w:p>
    <w:p w:rsidR="00DF191D" w:rsidRDefault="00DF191D" w:rsidP="00212838">
      <w:pPr>
        <w:rPr>
          <w:sz w:val="22"/>
          <w:szCs w:val="22"/>
        </w:rPr>
      </w:pPr>
    </w:p>
    <w:p w:rsidR="00DF191D" w:rsidRDefault="00DF191D" w:rsidP="00212838">
      <w:pPr>
        <w:rPr>
          <w:sz w:val="22"/>
          <w:szCs w:val="22"/>
        </w:rPr>
      </w:pPr>
    </w:p>
    <w:p w:rsidR="00DF191D" w:rsidRDefault="00DF191D" w:rsidP="00212838">
      <w:pPr>
        <w:rPr>
          <w:sz w:val="22"/>
          <w:szCs w:val="22"/>
        </w:rPr>
      </w:pPr>
    </w:p>
    <w:p w:rsidR="00DF191D" w:rsidRDefault="00DF191D" w:rsidP="00212838">
      <w:pPr>
        <w:rPr>
          <w:sz w:val="22"/>
          <w:szCs w:val="22"/>
        </w:rPr>
      </w:pPr>
    </w:p>
    <w:p w:rsidR="00DF191D" w:rsidRDefault="00DF191D" w:rsidP="00212838">
      <w:pPr>
        <w:rPr>
          <w:sz w:val="22"/>
          <w:szCs w:val="22"/>
        </w:rPr>
      </w:pPr>
    </w:p>
    <w:p w:rsidR="00DF191D" w:rsidRDefault="00DF191D" w:rsidP="00DF191D">
      <w:pPr>
        <w:ind w:left="720"/>
        <w:rPr>
          <w:sz w:val="22"/>
          <w:szCs w:val="22"/>
        </w:rPr>
      </w:pPr>
      <w:r>
        <w:rPr>
          <w:rFonts w:ascii="Times New Roman" w:hAnsi="Times New Roman"/>
          <w:noProof/>
          <w:szCs w:val="24"/>
        </w:rPr>
        <mc:AlternateContent>
          <mc:Choice Requires="wpg">
            <w:drawing>
              <wp:anchor distT="0" distB="0" distL="114300" distR="114300" simplePos="0" relativeHeight="251659264" behindDoc="0" locked="0" layoutInCell="1" allowOverlap="1" wp14:anchorId="4052E2C2" wp14:editId="46D1FA7A">
                <wp:simplePos x="0" y="0"/>
                <wp:positionH relativeFrom="column">
                  <wp:posOffset>-662940</wp:posOffset>
                </wp:positionH>
                <wp:positionV relativeFrom="paragraph">
                  <wp:posOffset>-731520</wp:posOffset>
                </wp:positionV>
                <wp:extent cx="7124700" cy="8892650"/>
                <wp:effectExtent l="0" t="0" r="19050" b="228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8892650"/>
                          <a:chOff x="1070932" y="1053720"/>
                          <a:chExt cx="61528" cy="80763"/>
                        </a:xfrm>
                      </wpg:grpSpPr>
                      <wps:wsp>
                        <wps:cNvPr id="2" name="Text Box 3"/>
                        <wps:cNvSpPr txBox="1">
                          <a:spLocks noChangeArrowheads="1"/>
                        </wps:cNvSpPr>
                        <wps:spPr bwMode="auto">
                          <a:xfrm>
                            <a:off x="1107127" y="1059033"/>
                            <a:ext cx="25333" cy="10984"/>
                          </a:xfrm>
                          <a:prstGeom prst="rect">
                            <a:avLst/>
                          </a:prstGeom>
                          <a:solidFill>
                            <a:srgbClr val="00FFCC"/>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F191D" w:rsidRDefault="00DF191D" w:rsidP="00DF191D">
                              <w:pPr>
                                <w:widowControl w:val="0"/>
                                <w:jc w:val="center"/>
                                <w:rPr>
                                  <w:b/>
                                  <w:bCs/>
                                  <w:szCs w:val="24"/>
                                </w:rPr>
                              </w:pPr>
                              <w:r>
                                <w:rPr>
                                  <w:b/>
                                  <w:bCs/>
                                  <w:szCs w:val="24"/>
                                </w:rPr>
                                <w:t xml:space="preserve">Level 1—Introduction </w:t>
                              </w:r>
                            </w:p>
                            <w:p w:rsidR="00DF191D" w:rsidRDefault="00DF191D" w:rsidP="00DF191D">
                              <w:pPr>
                                <w:widowControl w:val="0"/>
                                <w:ind w:left="567" w:hanging="567"/>
                                <w:rPr>
                                  <w:szCs w:val="24"/>
                                </w:rPr>
                              </w:pPr>
                              <w:r>
                                <w:rPr>
                                  <w:rFonts w:ascii="Symbol" w:hAnsi="Symbol"/>
                                  <w:lang w:val="x-none"/>
                                </w:rPr>
                                <w:t></w:t>
                              </w:r>
                              <w:r>
                                <w:t> </w:t>
                              </w:r>
                              <w:r>
                                <w:rPr>
                                  <w:szCs w:val="24"/>
                                </w:rPr>
                                <w:t>30 min MLE package to be completed within one month of commencing role</w:t>
                              </w:r>
                            </w:p>
                          </w:txbxContent>
                        </wps:txbx>
                        <wps:bodyPr rot="0" vert="horz" wrap="square" lIns="36576" tIns="36576" rIns="36576" bIns="36576" anchor="t" anchorCtr="0" upright="1">
                          <a:noAutofit/>
                        </wps:bodyPr>
                      </wps:wsp>
                      <wps:wsp>
                        <wps:cNvPr id="3" name="Text Box 4"/>
                        <wps:cNvSpPr txBox="1">
                          <a:spLocks noChangeArrowheads="1"/>
                        </wps:cNvSpPr>
                        <wps:spPr bwMode="auto">
                          <a:xfrm>
                            <a:off x="1072248" y="1053720"/>
                            <a:ext cx="21605" cy="31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F191D" w:rsidRDefault="00DF191D" w:rsidP="00DF191D">
                              <w:pPr>
                                <w:widowControl w:val="0"/>
                                <w:jc w:val="center"/>
                                <w:rPr>
                                  <w:b/>
                                  <w:bCs/>
                                  <w:sz w:val="28"/>
                                  <w:szCs w:val="28"/>
                                </w:rPr>
                              </w:pPr>
                              <w:r>
                                <w:rPr>
                                  <w:b/>
                                  <w:bCs/>
                                  <w:sz w:val="28"/>
                                  <w:szCs w:val="28"/>
                                </w:rPr>
                                <w:t>ROLE</w:t>
                              </w:r>
                            </w:p>
                          </w:txbxContent>
                        </wps:txbx>
                        <wps:bodyPr rot="0" vert="horz" wrap="square" lIns="36576" tIns="36576" rIns="36576" bIns="36576" anchor="t" anchorCtr="0" upright="1">
                          <a:noAutofit/>
                        </wps:bodyPr>
                      </wps:wsp>
                      <wps:wsp>
                        <wps:cNvPr id="5" name="Text Box 5"/>
                        <wps:cNvSpPr txBox="1">
                          <a:spLocks noChangeArrowheads="1"/>
                        </wps:cNvSpPr>
                        <wps:spPr bwMode="auto">
                          <a:xfrm>
                            <a:off x="1108086" y="1053720"/>
                            <a:ext cx="21605" cy="31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F191D" w:rsidRDefault="00DF191D" w:rsidP="00DF191D">
                              <w:pPr>
                                <w:widowControl w:val="0"/>
                                <w:rPr>
                                  <w:b/>
                                  <w:bCs/>
                                  <w:sz w:val="28"/>
                                  <w:szCs w:val="28"/>
                                </w:rPr>
                              </w:pPr>
                              <w:r>
                                <w:rPr>
                                  <w:b/>
                                  <w:bCs/>
                                  <w:sz w:val="28"/>
                                  <w:szCs w:val="28"/>
                                </w:rPr>
                                <w:t>TRAINING REQUIREMENTS</w:t>
                              </w:r>
                            </w:p>
                          </w:txbxContent>
                        </wps:txbx>
                        <wps:bodyPr rot="0" vert="horz" wrap="square" lIns="36576" tIns="36576" rIns="36576" bIns="36576" anchor="t" anchorCtr="0" upright="1">
                          <a:noAutofit/>
                        </wps:bodyPr>
                      </wps:wsp>
                      <wps:wsp>
                        <wps:cNvPr id="6" name="Text Box 6"/>
                        <wps:cNvSpPr txBox="1">
                          <a:spLocks noChangeArrowheads="1"/>
                        </wps:cNvSpPr>
                        <wps:spPr bwMode="auto">
                          <a:xfrm>
                            <a:off x="1107127" y="1073587"/>
                            <a:ext cx="25333" cy="17919"/>
                          </a:xfrm>
                          <a:prstGeom prst="rect">
                            <a:avLst/>
                          </a:prstGeom>
                          <a:solidFill>
                            <a:srgbClr val="00FFFF"/>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F191D" w:rsidRDefault="00DF191D" w:rsidP="00DF191D">
                              <w:pPr>
                                <w:widowControl w:val="0"/>
                                <w:jc w:val="center"/>
                                <w:rPr>
                                  <w:b/>
                                  <w:bCs/>
                                  <w:szCs w:val="24"/>
                                </w:rPr>
                              </w:pPr>
                              <w:r>
                                <w:rPr>
                                  <w:b/>
                                  <w:bCs/>
                                  <w:szCs w:val="24"/>
                                </w:rPr>
                                <w:t>Level 2a—Risk Module</w:t>
                              </w:r>
                            </w:p>
                            <w:p w:rsidR="00DF191D" w:rsidRDefault="00DF191D" w:rsidP="00DF191D">
                              <w:pPr>
                                <w:widowControl w:val="0"/>
                                <w:ind w:left="567" w:hanging="567"/>
                                <w:rPr>
                                  <w:szCs w:val="24"/>
                                </w:rPr>
                              </w:pPr>
                              <w:r>
                                <w:rPr>
                                  <w:rFonts w:ascii="Symbol" w:hAnsi="Symbol"/>
                                  <w:lang w:val="x-none"/>
                                </w:rPr>
                                <w:t></w:t>
                              </w:r>
                              <w:r>
                                <w:t> </w:t>
                              </w:r>
                              <w:r>
                                <w:rPr>
                                  <w:szCs w:val="24"/>
                                </w:rPr>
                                <w:t>30 min MLE package to be completed within  3 months of commencing role</w:t>
                              </w:r>
                            </w:p>
                            <w:p w:rsidR="00DF191D" w:rsidRDefault="00DF191D" w:rsidP="00DF191D">
                              <w:pPr>
                                <w:widowControl w:val="0"/>
                                <w:ind w:left="567" w:hanging="567"/>
                                <w:rPr>
                                  <w:szCs w:val="24"/>
                                </w:rPr>
                              </w:pPr>
                              <w:r>
                                <w:rPr>
                                  <w:rFonts w:ascii="Symbol" w:hAnsi="Symbol"/>
                                  <w:lang w:val="x-none"/>
                                </w:rPr>
                                <w:t></w:t>
                              </w:r>
                              <w:r>
                                <w:t> </w:t>
                              </w:r>
                              <w:r>
                                <w:rPr>
                                  <w:szCs w:val="24"/>
                                </w:rPr>
                                <w:t>MLE package can be used as a resource tool for reference as required</w:t>
                              </w:r>
                            </w:p>
                            <w:p w:rsidR="00DF191D" w:rsidRDefault="00DF191D" w:rsidP="00DF191D">
                              <w:pPr>
                                <w:widowControl w:val="0"/>
                                <w:rPr>
                                  <w:sz w:val="20"/>
                                </w:rPr>
                              </w:pPr>
                              <w:r>
                                <w:t> </w:t>
                              </w:r>
                            </w:p>
                          </w:txbxContent>
                        </wps:txbx>
                        <wps:bodyPr rot="0" vert="horz" wrap="square" lIns="36576" tIns="36576" rIns="36576" bIns="36576" anchor="t" anchorCtr="0" upright="1">
                          <a:noAutofit/>
                        </wps:bodyPr>
                      </wps:wsp>
                      <wps:wsp>
                        <wps:cNvPr id="7" name="Text Box 7"/>
                        <wps:cNvSpPr txBox="1">
                          <a:spLocks noChangeArrowheads="1"/>
                        </wps:cNvSpPr>
                        <wps:spPr bwMode="auto">
                          <a:xfrm>
                            <a:off x="1107127" y="1095228"/>
                            <a:ext cx="25333" cy="17919"/>
                          </a:xfrm>
                          <a:prstGeom prst="rect">
                            <a:avLst/>
                          </a:prstGeom>
                          <a:solidFill>
                            <a:srgbClr val="33CCFF"/>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F191D" w:rsidRDefault="00DF191D" w:rsidP="00DF191D">
                              <w:pPr>
                                <w:widowControl w:val="0"/>
                                <w:jc w:val="center"/>
                                <w:rPr>
                                  <w:b/>
                                  <w:bCs/>
                                  <w:szCs w:val="24"/>
                                </w:rPr>
                              </w:pPr>
                              <w:r>
                                <w:rPr>
                                  <w:b/>
                                  <w:bCs/>
                                  <w:szCs w:val="24"/>
                                </w:rPr>
                                <w:t>Level 2b—Incident Investigation</w:t>
                              </w:r>
                            </w:p>
                            <w:p w:rsidR="00DF191D" w:rsidRDefault="00DF191D" w:rsidP="00DF191D">
                              <w:pPr>
                                <w:widowControl w:val="0"/>
                                <w:ind w:left="567" w:hanging="567"/>
                                <w:rPr>
                                  <w:szCs w:val="24"/>
                                </w:rPr>
                              </w:pPr>
                              <w:r>
                                <w:rPr>
                                  <w:rFonts w:ascii="Symbol" w:hAnsi="Symbol"/>
                                  <w:lang w:val="x-none"/>
                                </w:rPr>
                                <w:t></w:t>
                              </w:r>
                              <w:r>
                                <w:t> </w:t>
                              </w:r>
                              <w:r>
                                <w:rPr>
                                  <w:szCs w:val="24"/>
                                </w:rPr>
                                <w:t>30 min MLE package to be completed within  3 months of commencing role</w:t>
                              </w:r>
                            </w:p>
                            <w:p w:rsidR="00DF191D" w:rsidRDefault="00DF191D" w:rsidP="00DF191D">
                              <w:pPr>
                                <w:widowControl w:val="0"/>
                                <w:ind w:left="567" w:hanging="567"/>
                                <w:rPr>
                                  <w:szCs w:val="24"/>
                                </w:rPr>
                              </w:pPr>
                              <w:r>
                                <w:rPr>
                                  <w:rFonts w:ascii="Symbol" w:hAnsi="Symbol"/>
                                  <w:lang w:val="x-none"/>
                                </w:rPr>
                                <w:t></w:t>
                              </w:r>
                              <w:r>
                                <w:t> </w:t>
                              </w:r>
                              <w:r>
                                <w:rPr>
                                  <w:szCs w:val="24"/>
                                </w:rPr>
                                <w:t>MLE package can be used as a resource tool for reference as required</w:t>
                              </w:r>
                            </w:p>
                          </w:txbxContent>
                        </wps:txbx>
                        <wps:bodyPr rot="0" vert="horz" wrap="square" lIns="36576" tIns="36576" rIns="36576" bIns="36576" anchor="t" anchorCtr="0" upright="1">
                          <a:noAutofit/>
                        </wps:bodyPr>
                      </wps:wsp>
                      <wps:wsp>
                        <wps:cNvPr id="8" name="Text Box 8"/>
                        <wps:cNvSpPr txBox="1">
                          <a:spLocks noChangeArrowheads="1"/>
                        </wps:cNvSpPr>
                        <wps:spPr bwMode="auto">
                          <a:xfrm>
                            <a:off x="1107051" y="1116564"/>
                            <a:ext cx="25333" cy="17919"/>
                          </a:xfrm>
                          <a:prstGeom prst="rect">
                            <a:avLst/>
                          </a:prstGeom>
                          <a:solidFill>
                            <a:srgbClr val="3399FF"/>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F191D" w:rsidRDefault="00DF191D" w:rsidP="00DF191D">
                              <w:pPr>
                                <w:widowControl w:val="0"/>
                                <w:jc w:val="center"/>
                                <w:rPr>
                                  <w:b/>
                                  <w:bCs/>
                                  <w:szCs w:val="24"/>
                                </w:rPr>
                              </w:pPr>
                              <w:r>
                                <w:rPr>
                                  <w:b/>
                                  <w:bCs/>
                                  <w:szCs w:val="24"/>
                                </w:rPr>
                                <w:t>Level 3—RCA Training</w:t>
                              </w:r>
                            </w:p>
                            <w:p w:rsidR="00DF191D" w:rsidRDefault="00DF191D" w:rsidP="00DF191D">
                              <w:pPr>
                                <w:widowControl w:val="0"/>
                                <w:ind w:left="567" w:hanging="567"/>
                                <w:rPr>
                                  <w:szCs w:val="24"/>
                                </w:rPr>
                              </w:pPr>
                              <w:r>
                                <w:rPr>
                                  <w:rFonts w:ascii="Symbol" w:hAnsi="Symbol"/>
                                  <w:lang w:val="x-none"/>
                                </w:rPr>
                                <w:t></w:t>
                              </w:r>
                              <w:r>
                                <w:t> </w:t>
                              </w:r>
                              <w:r>
                                <w:rPr>
                                  <w:szCs w:val="24"/>
                                </w:rPr>
                                <w:t>Classroom based training session bookable via MLE, approximately 2 hours.</w:t>
                              </w:r>
                            </w:p>
                          </w:txbxContent>
                        </wps:txbx>
                        <wps:bodyPr rot="0" vert="horz" wrap="square" lIns="36576" tIns="36576" rIns="36576" bIns="36576" anchor="t" anchorCtr="0" upright="1">
                          <a:noAutofit/>
                        </wps:bodyPr>
                      </wps:wsp>
                      <wps:wsp>
                        <wps:cNvPr id="9" name="Text Box 9"/>
                        <wps:cNvSpPr txBox="1">
                          <a:spLocks noChangeArrowheads="1"/>
                        </wps:cNvSpPr>
                        <wps:spPr bwMode="auto">
                          <a:xfrm>
                            <a:off x="1071160" y="1059262"/>
                            <a:ext cx="26934" cy="6107"/>
                          </a:xfrm>
                          <a:prstGeom prst="rect">
                            <a:avLst/>
                          </a:prstGeom>
                          <a:solidFill>
                            <a:srgbClr val="00FFCC"/>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F191D" w:rsidRDefault="00DF191D" w:rsidP="00DF191D">
                              <w:pPr>
                                <w:widowControl w:val="0"/>
                                <w:jc w:val="center"/>
                                <w:rPr>
                                  <w:szCs w:val="24"/>
                                </w:rPr>
                              </w:pPr>
                              <w:r>
                                <w:rPr>
                                  <w:szCs w:val="24"/>
                                </w:rPr>
                                <w:t>Are you a new employee at Salisbury NHS Foundation Trust?</w:t>
                              </w:r>
                            </w:p>
                          </w:txbxContent>
                        </wps:txbx>
                        <wps:bodyPr rot="0" vert="horz" wrap="square" lIns="36576" tIns="36576" rIns="36576" bIns="36576" anchor="t" anchorCtr="0" upright="1">
                          <a:noAutofit/>
                        </wps:bodyPr>
                      </wps:wsp>
                      <wps:wsp>
                        <wps:cNvPr id="10" name="AutoShape 10"/>
                        <wps:cNvSpPr>
                          <a:spLocks noChangeArrowheads="1"/>
                        </wps:cNvSpPr>
                        <wps:spPr bwMode="auto">
                          <a:xfrm>
                            <a:off x="1080897" y="1065369"/>
                            <a:ext cx="5086" cy="8069"/>
                          </a:xfrm>
                          <a:prstGeom prst="downArrow">
                            <a:avLst>
                              <a:gd name="adj1" fmla="val 50000"/>
                              <a:gd name="adj2" fmla="val 38999"/>
                            </a:avLst>
                          </a:prstGeom>
                          <a:solidFill>
                            <a:srgbClr val="00FFCC"/>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eaVert" wrap="square" lIns="36576" tIns="36576" rIns="36576" bIns="36576" anchor="t" anchorCtr="0" upright="1">
                          <a:noAutofit/>
                        </wps:bodyPr>
                      </wps:wsp>
                      <wps:wsp>
                        <wps:cNvPr id="11" name="Text Box 11"/>
                        <wps:cNvSpPr txBox="1">
                          <a:spLocks noChangeArrowheads="1"/>
                        </wps:cNvSpPr>
                        <wps:spPr bwMode="auto">
                          <a:xfrm>
                            <a:off x="1071313" y="1073435"/>
                            <a:ext cx="26781" cy="10527"/>
                          </a:xfrm>
                          <a:prstGeom prst="rect">
                            <a:avLst/>
                          </a:prstGeom>
                          <a:solidFill>
                            <a:srgbClr val="00FFFF"/>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F191D" w:rsidRDefault="00DF191D" w:rsidP="00DF191D">
                              <w:pPr>
                                <w:widowControl w:val="0"/>
                                <w:jc w:val="center"/>
                                <w:rPr>
                                  <w:szCs w:val="24"/>
                                </w:rPr>
                              </w:pPr>
                              <w:r>
                                <w:rPr>
                                  <w:szCs w:val="24"/>
                                </w:rPr>
                                <w:t>In your role, are you a manager, department lead or individual nominated to maintain and manage the risk register for your department or directorate?</w:t>
                              </w:r>
                            </w:p>
                          </w:txbxContent>
                        </wps:txbx>
                        <wps:bodyPr rot="0" vert="horz" wrap="square" lIns="36576" tIns="36576" rIns="36576" bIns="36576" anchor="t" anchorCtr="0" upright="1">
                          <a:noAutofit/>
                        </wps:bodyPr>
                      </wps:wsp>
                      <wps:wsp>
                        <wps:cNvPr id="12" name="AutoShape 12"/>
                        <wps:cNvSpPr>
                          <a:spLocks noChangeArrowheads="1"/>
                        </wps:cNvSpPr>
                        <wps:spPr bwMode="auto">
                          <a:xfrm>
                            <a:off x="1081049" y="1083945"/>
                            <a:ext cx="5010" cy="11287"/>
                          </a:xfrm>
                          <a:prstGeom prst="downArrow">
                            <a:avLst>
                              <a:gd name="adj1" fmla="val 50000"/>
                              <a:gd name="adj2" fmla="val 56322"/>
                            </a:avLst>
                          </a:prstGeom>
                          <a:solidFill>
                            <a:srgbClr val="00FFFF"/>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eaVert" wrap="square" lIns="36576" tIns="36576" rIns="36576" bIns="36576" anchor="t" anchorCtr="0" upright="1">
                          <a:noAutofit/>
                        </wps:bodyPr>
                      </wps:wsp>
                      <wps:wsp>
                        <wps:cNvPr id="13" name="Text Box 13"/>
                        <wps:cNvSpPr txBox="1">
                          <a:spLocks noChangeArrowheads="1"/>
                        </wps:cNvSpPr>
                        <wps:spPr bwMode="auto">
                          <a:xfrm>
                            <a:off x="1071313" y="1095228"/>
                            <a:ext cx="26781" cy="12813"/>
                          </a:xfrm>
                          <a:prstGeom prst="rect">
                            <a:avLst/>
                          </a:prstGeom>
                          <a:solidFill>
                            <a:srgbClr val="33CCFF"/>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F191D" w:rsidRDefault="00DF191D" w:rsidP="00DF191D">
                              <w:pPr>
                                <w:widowControl w:val="0"/>
                                <w:jc w:val="center"/>
                                <w:rPr>
                                  <w:szCs w:val="24"/>
                                </w:rPr>
                              </w:pPr>
                              <w:r>
                                <w:rPr>
                                  <w:szCs w:val="24"/>
                                </w:rPr>
                                <w:t xml:space="preserve">In your role, are you a manager, department lead or individual nominated </w:t>
                              </w:r>
                              <w:r w:rsidR="00304EA5">
                                <w:rPr>
                                  <w:szCs w:val="24"/>
                                </w:rPr>
                                <w:t>by your lead to investigate the</w:t>
                              </w:r>
                              <w:r>
                                <w:rPr>
                                  <w:szCs w:val="24"/>
                                </w:rPr>
                                <w:t xml:space="preserve"> department’s Datix Incidents?</w:t>
                              </w:r>
                            </w:p>
                          </w:txbxContent>
                        </wps:txbx>
                        <wps:bodyPr rot="0" vert="horz" wrap="square" lIns="36576" tIns="36576" rIns="36576" bIns="36576" anchor="t" anchorCtr="0" upright="1">
                          <a:noAutofit/>
                        </wps:bodyPr>
                      </wps:wsp>
                      <wps:wsp>
                        <wps:cNvPr id="14" name="AutoShape 14"/>
                        <wps:cNvSpPr>
                          <a:spLocks noChangeArrowheads="1"/>
                        </wps:cNvSpPr>
                        <wps:spPr bwMode="auto">
                          <a:xfrm>
                            <a:off x="1081049" y="1108100"/>
                            <a:ext cx="4934" cy="8620"/>
                          </a:xfrm>
                          <a:prstGeom prst="downArrow">
                            <a:avLst>
                              <a:gd name="adj1" fmla="val 50000"/>
                              <a:gd name="adj2" fmla="val 43677"/>
                            </a:avLst>
                          </a:prstGeom>
                          <a:solidFill>
                            <a:srgbClr val="33CCFF"/>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eaVert" wrap="square" lIns="36576" tIns="36576" rIns="36576" bIns="36576" anchor="t" anchorCtr="0" upright="1">
                          <a:noAutofit/>
                        </wps:bodyPr>
                      </wps:wsp>
                      <wps:wsp>
                        <wps:cNvPr id="15" name="Text Box 15"/>
                        <wps:cNvSpPr txBox="1">
                          <a:spLocks noChangeArrowheads="1"/>
                        </wps:cNvSpPr>
                        <wps:spPr bwMode="auto">
                          <a:xfrm>
                            <a:off x="1070932" y="1116716"/>
                            <a:ext cx="26781" cy="12814"/>
                          </a:xfrm>
                          <a:prstGeom prst="rect">
                            <a:avLst/>
                          </a:prstGeom>
                          <a:solidFill>
                            <a:srgbClr val="3399FF"/>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F191D" w:rsidRDefault="00DF191D" w:rsidP="00DF191D">
                              <w:pPr>
                                <w:jc w:val="center"/>
                                <w:rPr>
                                  <w:szCs w:val="24"/>
                                </w:rPr>
                              </w:pPr>
                              <w:r>
                                <w:rPr>
                                  <w:szCs w:val="24"/>
                                </w:rPr>
                                <w:t>In your role, are you  a Consultant, manager, ward manager, Head of Nursing or Matron who could participate as a panel member or chair in a Serious Incident Investigation or Clinical Review?</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52.2pt;margin-top:-57.6pt;width:561pt;height:700.2pt;z-index:251659264" coordorigin="10709,10537" coordsize="615,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">
                <v:shapetype id="_x0000_t202" coordsize="21600,21600" o:spt="202" path="m,l,21600r21600,l21600,xe">
                  <v:stroke joinstyle="miter"/>
                  <v:path gradientshapeok="t" o:connecttype="rect"/>
                </v:shapetype>
                <v:shape id="Text Box 3" o:spid="_x0000_s1027" type="#_x0000_t202" style="position:absolute;left:11071;top:10590;width:253;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CnMIA&#10;AADaAAAADwAAAGRycy9kb3ducmV2LnhtbESPS4vCQBCE74L/YegFL7JODCIh60QWRfC6Plj21mTa&#10;PMz0hMyocX+9Iwgei6r6ilose9OIK3WusqxgOolAEOdWV1woOOw3nwkI55E1NpZJwZ0cLLPhYIGp&#10;tjf+oevOFyJA2KWooPS+TaV0eUkG3cS2xME72c6gD7IrpO7wFuCmkXEUzaXBisNCiS2tSsrPu4tR&#10;MIsPyR+Po6Q52jHT5r/+rfVaqdFH//0FwlPv3+FXe6sVxPC8Em6Az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P4KcwgAAANoAAAAPAAAAAAAAAAAAAAAAAJgCAABkcnMvZG93&#10;bnJldi54bWxQSwUGAAAAAAQABAD1AAAAhwMAAAAA&#10;" fillcolor="#0fc" strokecolor="black [0]" insetpen="t">
                  <v:shadow color="#eeece1"/>
                  <v:textbox inset="2.88pt,2.88pt,2.88pt,2.88pt">
                    <w:txbxContent>
                      <w:p w:rsidR="00DF191D" w:rsidRDefault="00DF191D" w:rsidP="00DF191D">
                        <w:pPr>
                          <w:widowControl w:val="0"/>
                          <w:jc w:val="center"/>
                          <w:rPr>
                            <w:b/>
                            <w:bCs/>
                            <w:szCs w:val="24"/>
                          </w:rPr>
                        </w:pPr>
                        <w:r>
                          <w:rPr>
                            <w:b/>
                            <w:bCs/>
                            <w:szCs w:val="24"/>
                          </w:rPr>
                          <w:t xml:space="preserve">Level 1—Introduction </w:t>
                        </w:r>
                      </w:p>
                      <w:p w:rsidR="00DF191D" w:rsidRDefault="00DF191D" w:rsidP="00DF191D">
                        <w:pPr>
                          <w:widowControl w:val="0"/>
                          <w:ind w:left="567" w:hanging="567"/>
                          <w:rPr>
                            <w:szCs w:val="24"/>
                          </w:rPr>
                        </w:pPr>
                        <w:r>
                          <w:rPr>
                            <w:rFonts w:ascii="Symbol" w:hAnsi="Symbol"/>
                            <w:lang w:val="x-none"/>
                          </w:rPr>
                          <w:t></w:t>
                        </w:r>
                        <w:r>
                          <w:t> </w:t>
                        </w:r>
                        <w:r>
                          <w:rPr>
                            <w:szCs w:val="24"/>
                          </w:rPr>
                          <w:t>30 min MLE package to be completed within one month of commencing role</w:t>
                        </w:r>
                      </w:p>
                    </w:txbxContent>
                  </v:textbox>
                </v:shape>
                <v:shape id="Text Box 4" o:spid="_x0000_s1028" type="#_x0000_t202" style="position:absolute;left:10722;top:10537;width:216;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SKD8MA&#10;AADaAAAADwAAAGRycy9kb3ducmV2LnhtbESPQWvCQBSE74L/YXlCb2ZThVRSVwmFgodCoy2eX7Ov&#10;STD7NuxuTOqvdwuFHoeZ+YbZ7ifTiSs531pW8JikIIgrq1uuFXx+vC43IHxA1thZJgU/5GG/m8+2&#10;mGs78pGup1CLCGGfo4ImhD6X0lcNGfSJ7Ymj922dwRClq6V2OEa46eQqTTNpsOW40GBPLw1Vl9Ng&#10;FJy/noZydOvyeLn1WWcL//4WvFIPi6l4BhFoCv/hv/ZBK1jD75V4A+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SKD8MAAADaAAAADwAAAAAAAAAAAAAAAACYAgAAZHJzL2Rv&#10;d25yZXYueG1sUEsFBgAAAAAEAAQA9QAAAIgDAAAAAA==&#10;" filled="f" stroked="f" strokecolor="black [0]" insetpen="t">
                  <v:textbox inset="2.88pt,2.88pt,2.88pt,2.88pt">
                    <w:txbxContent>
                      <w:p w:rsidR="00DF191D" w:rsidRDefault="00DF191D" w:rsidP="00DF191D">
                        <w:pPr>
                          <w:widowControl w:val="0"/>
                          <w:jc w:val="center"/>
                          <w:rPr>
                            <w:b/>
                            <w:bCs/>
                            <w:sz w:val="28"/>
                            <w:szCs w:val="28"/>
                          </w:rPr>
                        </w:pPr>
                        <w:r>
                          <w:rPr>
                            <w:b/>
                            <w:bCs/>
                            <w:sz w:val="28"/>
                            <w:szCs w:val="28"/>
                          </w:rPr>
                          <w:t>ROLE</w:t>
                        </w:r>
                      </w:p>
                    </w:txbxContent>
                  </v:textbox>
                </v:shape>
                <v:shape id="Text Box 5" o:spid="_x0000_s1029" type="#_x0000_t202" style="position:absolute;left:11080;top:10537;width:216;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G34MIA&#10;AADaAAAADwAAAGRycy9kb3ducmV2LnhtbESPT4vCMBTE74LfITzBm6Yqq0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AbfgwgAAANoAAAAPAAAAAAAAAAAAAAAAAJgCAABkcnMvZG93&#10;bnJldi54bWxQSwUGAAAAAAQABAD1AAAAhwMAAAAA&#10;" filled="f" stroked="f" strokecolor="black [0]" insetpen="t">
                  <v:textbox inset="2.88pt,2.88pt,2.88pt,2.88pt">
                    <w:txbxContent>
                      <w:p w:rsidR="00DF191D" w:rsidRDefault="00DF191D" w:rsidP="00DF191D">
                        <w:pPr>
                          <w:widowControl w:val="0"/>
                          <w:rPr>
                            <w:b/>
                            <w:bCs/>
                            <w:sz w:val="28"/>
                            <w:szCs w:val="28"/>
                          </w:rPr>
                        </w:pPr>
                        <w:r>
                          <w:rPr>
                            <w:b/>
                            <w:bCs/>
                            <w:sz w:val="28"/>
                            <w:szCs w:val="28"/>
                          </w:rPr>
                          <w:t>TRAINING REQUIREMENTS</w:t>
                        </w:r>
                      </w:p>
                    </w:txbxContent>
                  </v:textbox>
                </v:shape>
                <v:shape id="Text Box 6" o:spid="_x0000_s1030" type="#_x0000_t202" style="position:absolute;left:11071;top:10735;width:25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l9xsUA&#10;AADaAAAADwAAAGRycy9kb3ducmV2LnhtbESPQWvCQBSE7wX/w/KEXkrdtBQpMauIIFgvbZOU4O2Z&#10;fSbB7NuQ3Wj8926h0OMwM98wyWo0rbhQ7xrLCl5mEQji0uqGKwV5tn1+B+E8ssbWMim4kYPVcvKQ&#10;YKztlb/pkvpKBAi7GBXU3nexlK6syaCb2Y44eCfbG/RB9pXUPV4D3LTyNYrm0mDDYaHGjjY1led0&#10;MAqKr6e9fxuOBX7u8+NHmm133eFHqcfpuF6A8DT6//Bfe6cVzOH3SrgB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qX3GxQAAANoAAAAPAAAAAAAAAAAAAAAAAJgCAABkcnMv&#10;ZG93bnJldi54bWxQSwUGAAAAAAQABAD1AAAAigMAAAAA&#10;" fillcolor="aqua" strokecolor="black [0]" insetpen="t">
                  <v:shadow color="#eeece1"/>
                  <v:textbox inset="2.88pt,2.88pt,2.88pt,2.88pt">
                    <w:txbxContent>
                      <w:p w:rsidR="00DF191D" w:rsidRDefault="00DF191D" w:rsidP="00DF191D">
                        <w:pPr>
                          <w:widowControl w:val="0"/>
                          <w:jc w:val="center"/>
                          <w:rPr>
                            <w:b/>
                            <w:bCs/>
                            <w:szCs w:val="24"/>
                          </w:rPr>
                        </w:pPr>
                        <w:r>
                          <w:rPr>
                            <w:b/>
                            <w:bCs/>
                            <w:szCs w:val="24"/>
                          </w:rPr>
                          <w:t>Level 2a—Risk Module</w:t>
                        </w:r>
                      </w:p>
                      <w:p w:rsidR="00DF191D" w:rsidRDefault="00DF191D" w:rsidP="00DF191D">
                        <w:pPr>
                          <w:widowControl w:val="0"/>
                          <w:ind w:left="567" w:hanging="567"/>
                          <w:rPr>
                            <w:szCs w:val="24"/>
                          </w:rPr>
                        </w:pPr>
                        <w:r>
                          <w:rPr>
                            <w:rFonts w:ascii="Symbol" w:hAnsi="Symbol"/>
                            <w:lang w:val="x-none"/>
                          </w:rPr>
                          <w:t></w:t>
                        </w:r>
                        <w:r>
                          <w:t> </w:t>
                        </w:r>
                        <w:r>
                          <w:rPr>
                            <w:szCs w:val="24"/>
                          </w:rPr>
                          <w:t>30 min MLE package to be completed within  3 months of commencing role</w:t>
                        </w:r>
                      </w:p>
                      <w:p w:rsidR="00DF191D" w:rsidRDefault="00DF191D" w:rsidP="00DF191D">
                        <w:pPr>
                          <w:widowControl w:val="0"/>
                          <w:ind w:left="567" w:hanging="567"/>
                          <w:rPr>
                            <w:szCs w:val="24"/>
                          </w:rPr>
                        </w:pPr>
                        <w:r>
                          <w:rPr>
                            <w:rFonts w:ascii="Symbol" w:hAnsi="Symbol"/>
                            <w:lang w:val="x-none"/>
                          </w:rPr>
                          <w:t></w:t>
                        </w:r>
                        <w:r>
                          <w:t> </w:t>
                        </w:r>
                        <w:r>
                          <w:rPr>
                            <w:szCs w:val="24"/>
                          </w:rPr>
                          <w:t>MLE package can be used as a resource tool for reference as required</w:t>
                        </w:r>
                      </w:p>
                      <w:p w:rsidR="00DF191D" w:rsidRDefault="00DF191D" w:rsidP="00DF191D">
                        <w:pPr>
                          <w:widowControl w:val="0"/>
                          <w:rPr>
                            <w:sz w:val="20"/>
                          </w:rPr>
                        </w:pPr>
                        <w:r>
                          <w:t> </w:t>
                        </w:r>
                      </w:p>
                    </w:txbxContent>
                  </v:textbox>
                </v:shape>
                <v:shape id="Text Box 7" o:spid="_x0000_s1031" type="#_x0000_t202" style="position:absolute;left:11071;top:10952;width:253;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QdMQA&#10;AADaAAAADwAAAGRycy9kb3ducmV2LnhtbESPT2vCQBTE74V+h+UVvDUbPWiNrmJLQ6SX4h8Qb4/s&#10;MxvMvg3ZrSbfvlsoeBxm5jfMct3bRtyo87VjBeMkBUFcOl1zpeB4yF/fQPiArLFxTAoG8rBePT8t&#10;MdPuzju67UMlIoR9hgpMCG0mpS8NWfSJa4mjd3GdxRBlV0nd4T3CbSMnaTqVFmuOCwZb+jBUXvc/&#10;VkE6/s4nh/dwupjz54mH4utYzFGp0Uu/WYAI1IdH+L+91Qpm8Hcl3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2UHTEAAAA2gAAAA8AAAAAAAAAAAAAAAAAmAIAAGRycy9k&#10;b3ducmV2LnhtbFBLBQYAAAAABAAEAPUAAACJAwAAAAA=&#10;" fillcolor="#3cf" strokecolor="black [0]" insetpen="t">
                  <v:shadow color="#eeece1"/>
                  <v:textbox inset="2.88pt,2.88pt,2.88pt,2.88pt">
                    <w:txbxContent>
                      <w:p w:rsidR="00DF191D" w:rsidRDefault="00DF191D" w:rsidP="00DF191D">
                        <w:pPr>
                          <w:widowControl w:val="0"/>
                          <w:jc w:val="center"/>
                          <w:rPr>
                            <w:b/>
                            <w:bCs/>
                            <w:szCs w:val="24"/>
                          </w:rPr>
                        </w:pPr>
                        <w:r>
                          <w:rPr>
                            <w:b/>
                            <w:bCs/>
                            <w:szCs w:val="24"/>
                          </w:rPr>
                          <w:t>Level 2b—Incident Investigation</w:t>
                        </w:r>
                      </w:p>
                      <w:p w:rsidR="00DF191D" w:rsidRDefault="00DF191D" w:rsidP="00DF191D">
                        <w:pPr>
                          <w:widowControl w:val="0"/>
                          <w:ind w:left="567" w:hanging="567"/>
                          <w:rPr>
                            <w:szCs w:val="24"/>
                          </w:rPr>
                        </w:pPr>
                        <w:r>
                          <w:rPr>
                            <w:rFonts w:ascii="Symbol" w:hAnsi="Symbol"/>
                            <w:lang w:val="x-none"/>
                          </w:rPr>
                          <w:t></w:t>
                        </w:r>
                        <w:r>
                          <w:t> </w:t>
                        </w:r>
                        <w:r>
                          <w:rPr>
                            <w:szCs w:val="24"/>
                          </w:rPr>
                          <w:t>30 min MLE package to be completed within  3 months of commencing role</w:t>
                        </w:r>
                      </w:p>
                      <w:p w:rsidR="00DF191D" w:rsidRDefault="00DF191D" w:rsidP="00DF191D">
                        <w:pPr>
                          <w:widowControl w:val="0"/>
                          <w:ind w:left="567" w:hanging="567"/>
                          <w:rPr>
                            <w:szCs w:val="24"/>
                          </w:rPr>
                        </w:pPr>
                        <w:r>
                          <w:rPr>
                            <w:rFonts w:ascii="Symbol" w:hAnsi="Symbol"/>
                            <w:lang w:val="x-none"/>
                          </w:rPr>
                          <w:t></w:t>
                        </w:r>
                        <w:r>
                          <w:t> </w:t>
                        </w:r>
                        <w:r>
                          <w:rPr>
                            <w:szCs w:val="24"/>
                          </w:rPr>
                          <w:t>MLE package can be used as a resource tool for reference as required</w:t>
                        </w:r>
                      </w:p>
                    </w:txbxContent>
                  </v:textbox>
                </v:shape>
                <v:shape id="Text Box 8" o:spid="_x0000_s1032" type="#_x0000_t202" style="position:absolute;left:11070;top:11165;width:253;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U7r0A&#10;AADaAAAADwAAAGRycy9kb3ducmV2LnhtbERPTYvCMBC9C/sfwix403QL6m7XKLIgeLVKvQ7NbFNt&#10;JqWJbf335iB4fLzv9Xa0jeip87VjBV/zBARx6XTNlYLzaT/7BuEDssbGMSl4kIft5mOyxky7gY/U&#10;56ESMYR9hgpMCG0mpS8NWfRz1xJH7t91FkOEXSV1h0MMt41Mk2QpLdYcGwy29GeovOV3qyC9+OG6&#10;XJl83y+Kfvdj0pDqQqnp57j7BRFoDG/xy33QCuLWeCXeALl5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h/U7r0AAADaAAAADwAAAAAAAAAAAAAAAACYAgAAZHJzL2Rvd25yZXYu&#10;eG1sUEsFBgAAAAAEAAQA9QAAAIIDAAAAAA==&#10;" fillcolor="#39f" strokecolor="black [0]" insetpen="t">
                  <v:shadow color="#eeece1"/>
                  <v:textbox inset="2.88pt,2.88pt,2.88pt,2.88pt">
                    <w:txbxContent>
                      <w:p w:rsidR="00DF191D" w:rsidRDefault="00DF191D" w:rsidP="00DF191D">
                        <w:pPr>
                          <w:widowControl w:val="0"/>
                          <w:jc w:val="center"/>
                          <w:rPr>
                            <w:b/>
                            <w:bCs/>
                            <w:szCs w:val="24"/>
                          </w:rPr>
                        </w:pPr>
                        <w:r>
                          <w:rPr>
                            <w:b/>
                            <w:bCs/>
                            <w:szCs w:val="24"/>
                          </w:rPr>
                          <w:t>Level 3—RCA Training</w:t>
                        </w:r>
                      </w:p>
                      <w:p w:rsidR="00DF191D" w:rsidRDefault="00DF191D" w:rsidP="00DF191D">
                        <w:pPr>
                          <w:widowControl w:val="0"/>
                          <w:ind w:left="567" w:hanging="567"/>
                          <w:rPr>
                            <w:szCs w:val="24"/>
                          </w:rPr>
                        </w:pPr>
                        <w:r>
                          <w:rPr>
                            <w:rFonts w:ascii="Symbol" w:hAnsi="Symbol"/>
                            <w:lang w:val="x-none"/>
                          </w:rPr>
                          <w:t></w:t>
                        </w:r>
                        <w:r>
                          <w:t> </w:t>
                        </w:r>
                        <w:r>
                          <w:rPr>
                            <w:szCs w:val="24"/>
                          </w:rPr>
                          <w:t>Classroom based training session bookable via MLE, approximately 2 hours.</w:t>
                        </w:r>
                      </w:p>
                    </w:txbxContent>
                  </v:textbox>
                </v:shape>
                <v:shape id="Text Box 9" o:spid="_x0000_s1033" type="#_x0000_t202" style="position:absolute;left:10711;top:10592;width:269;height: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sQ7cIA&#10;AADaAAAADwAAAGRycy9kb3ducmV2LnhtbESPT4vCMBTE78J+h/CEvYimikitprK4CHvVVcTbo3n2&#10;j81LabJa/fRGWPA4zMxvmOWqM7W4UutKywrGowgEcWZ1ybmC/e9mGINwHlljbZkU3MnBKv3oLTHR&#10;9sZbuu58LgKEXYIKCu+bREqXFWTQjWxDHLyzbQ36INtc6hZvAW5qOYmimTRYclgosKF1Qdll92cU&#10;TCf7+MSDKK4PdsC0eVTHSn8r9dnvvhYgPHX+Hf5v/2gFc3hdCT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mxDtwgAAANoAAAAPAAAAAAAAAAAAAAAAAJgCAABkcnMvZG93&#10;bnJldi54bWxQSwUGAAAAAAQABAD1AAAAhwMAAAAA&#10;" fillcolor="#0fc" strokecolor="black [0]" insetpen="t">
                  <v:shadow color="#eeece1"/>
                  <v:textbox inset="2.88pt,2.88pt,2.88pt,2.88pt">
                    <w:txbxContent>
                      <w:p w:rsidR="00DF191D" w:rsidRDefault="00DF191D" w:rsidP="00DF191D">
                        <w:pPr>
                          <w:widowControl w:val="0"/>
                          <w:jc w:val="center"/>
                          <w:rPr>
                            <w:szCs w:val="24"/>
                          </w:rPr>
                        </w:pPr>
                        <w:r>
                          <w:rPr>
                            <w:szCs w:val="24"/>
                          </w:rPr>
                          <w:t>Are you a new employee at Salisbury NHS Foundation Trust?</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 o:spid="_x0000_s1034" type="#_x0000_t67" style="position:absolute;left:10808;top:10653;width:51;height: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yecQA&#10;AADbAAAADwAAAGRycy9kb3ducmV2LnhtbESPQWvDMAyF74P9B6PCbq3TDkab1imj0G2HMta0P0DE&#10;WhISy8H2muzfV4fBbhLv6b1Pu/3kenWjEFvPBpaLDBRx5W3LtYHr5Thfg4oJ2WLvmQz8UoR98fiw&#10;w9z6kc90K1OtJIRjjgaalIZc61g15DAu/EAs2rcPDpOsodY24CjhrterLHvRDluWhgYHOjRUdeWP&#10;M3BkOry9f34969WmHMag46Y7n4x5mk2vW1CJpvRv/rv+sIIv9PKLDK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asnnEAAAA2wAAAA8AAAAAAAAAAAAAAAAAmAIAAGRycy9k&#10;b3ducmV2LnhtbFBLBQYAAAAABAAEAPUAAACJAwAAAAA=&#10;" adj="16290" fillcolor="#0fc" strokecolor="black [0]" insetpen="t">
                  <v:shadow color="#eeece1"/>
                  <v:textbox style="layout-flow:vertical-ideographic" inset="2.88pt,2.88pt,2.88pt,2.88pt"/>
                </v:shape>
                <v:shape id="Text Box 11" o:spid="_x0000_s1035" type="#_x0000_t202" style="position:absolute;left:10713;top:10734;width:267;height: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gg38IA&#10;AADbAAAADwAAAGRycy9kb3ducmV2LnhtbERPTYvCMBC9C/6HMIIX0VRZZKlGEUFQL7pVEW9jM7bF&#10;ZlKaqN1/bxaEvc3jfc503phSPKl2hWUFw0EEgji1uuBMwfGw6n+DcB5ZY2mZFPySg/ms3ZpirO2L&#10;f+iZ+EyEEHYxKsi9r2IpXZqTQTewFXHgbrY26AOsM6lrfIVwU8pRFI2lwYJDQ44VLXNK78nDKDjv&#10;e1v/9biecbc9XjfJYbWuLielup1mMQHhqfH/4o97rcP8Ifz9Eg6Q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6CDfwgAAANsAAAAPAAAAAAAAAAAAAAAAAJgCAABkcnMvZG93&#10;bnJldi54bWxQSwUGAAAAAAQABAD1AAAAhwMAAAAA&#10;" fillcolor="aqua" strokecolor="black [0]" insetpen="t">
                  <v:shadow color="#eeece1"/>
                  <v:textbox inset="2.88pt,2.88pt,2.88pt,2.88pt">
                    <w:txbxContent>
                      <w:p w:rsidR="00DF191D" w:rsidRDefault="00DF191D" w:rsidP="00DF191D">
                        <w:pPr>
                          <w:widowControl w:val="0"/>
                          <w:jc w:val="center"/>
                          <w:rPr>
                            <w:szCs w:val="24"/>
                          </w:rPr>
                        </w:pPr>
                        <w:r>
                          <w:rPr>
                            <w:szCs w:val="24"/>
                          </w:rPr>
                          <w:t>In your role, are you a manager, department lead or individual nominated to maintain and manage the risk register for your department or directorate?</w:t>
                        </w:r>
                      </w:p>
                    </w:txbxContent>
                  </v:textbox>
                </v:shape>
                <v:shape id="AutoShape 12" o:spid="_x0000_s1036" type="#_x0000_t67" style="position:absolute;left:10810;top:10839;width:50;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3EwcAA&#10;AADbAAAADwAAAGRycy9kb3ducmV2LnhtbERPS4vCMBC+C/sfwix4EU0VkVqNsgore/Hg6z42Y1u3&#10;mZQkq91/bwTB23x8z5kvW1OLGzlfWVYwHCQgiHOrKy4UHA/f/RSED8gaa8uk4J88LBcfnTlm2t55&#10;R7d9KEQMYZ+hgjKEJpPS5yUZ9APbEEfuYp3BEKErpHZ4j+GmlqMkmUiDFceGEhtal5T/7v+Mgnq4&#10;M24sV9ez22xR9+T0ekq1Ut3P9msGIlAb3uKX+0fH+SN4/hIPkI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3EwcAAAADbAAAADwAAAAAAAAAAAAAAAACYAgAAZHJzL2Rvd25y&#10;ZXYueG1sUEsFBgAAAAAEAAQA9QAAAIUDAAAAAA==&#10;" fillcolor="aqua" strokecolor="black [0]" insetpen="t">
                  <v:shadow color="#eeece1"/>
                  <v:textbox style="layout-flow:vertical-ideographic" inset="2.88pt,2.88pt,2.88pt,2.88pt"/>
                </v:shape>
                <v:shape id="Text Box 13" o:spid="_x0000_s1037" type="#_x0000_t202" style="position:absolute;left:10713;top:10952;width:267;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Tk6sIA&#10;AADbAAAADwAAAGRycy9kb3ducmV2LnhtbERPS2vCQBC+F/oflil4azYqSI2uYktDpJfiA8TbkB2z&#10;wexsyG41+ffdQsHbfHzPWa5724gbdb52rGCcpCCIS6drrhQcD/nrGwgfkDU2jknBQB7Wq+enJWba&#10;3XlHt32oRAxhn6ECE0KbSelLQxZ94lriyF1cZzFE2FVSd3iP4baRkzSdSYs1xwaDLX0YKq/7H6sg&#10;HX/nk8N7OF3M+fPEQ/F1LOao1Oil3yxABOrDQ/zv3uo4fwp/v8Q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OTqwgAAANsAAAAPAAAAAAAAAAAAAAAAAJgCAABkcnMvZG93&#10;bnJldi54bWxQSwUGAAAAAAQABAD1AAAAhwMAAAAA&#10;" fillcolor="#3cf" strokecolor="black [0]" insetpen="t">
                  <v:shadow color="#eeece1"/>
                  <v:textbox inset="2.88pt,2.88pt,2.88pt,2.88pt">
                    <w:txbxContent>
                      <w:p w:rsidR="00DF191D" w:rsidRDefault="00DF191D" w:rsidP="00DF191D">
                        <w:pPr>
                          <w:widowControl w:val="0"/>
                          <w:jc w:val="center"/>
                          <w:rPr>
                            <w:szCs w:val="24"/>
                          </w:rPr>
                        </w:pPr>
                        <w:r>
                          <w:rPr>
                            <w:szCs w:val="24"/>
                          </w:rPr>
                          <w:t xml:space="preserve">In your role, are you a manager, department lead or individual nominated </w:t>
                        </w:r>
                        <w:r w:rsidR="00304EA5">
                          <w:rPr>
                            <w:szCs w:val="24"/>
                          </w:rPr>
                          <w:t>by your lead to investigate the</w:t>
                        </w:r>
                        <w:r>
                          <w:rPr>
                            <w:szCs w:val="24"/>
                          </w:rPr>
                          <w:t xml:space="preserve"> department’s Datix Incidents?</w:t>
                        </w:r>
                      </w:p>
                    </w:txbxContent>
                  </v:textbox>
                </v:shape>
                <v:shape id="AutoShape 14" o:spid="_x0000_s1038" type="#_x0000_t67" style="position:absolute;left:10810;top:11081;width:49;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cE58EA&#10;AADbAAAADwAAAGRycy9kb3ducmV2LnhtbERPTWsCMRC9F/wPYYTeatYipV2NIlKlPUjRKngcN+Nm&#10;cWeybFLd/ntTKHibx/ucyazjWl2oDZUXA8NBBoqk8LaS0sDue/n0CipEFIu1FzLwSwFm097DBHPr&#10;r7KhyzaWKoVIyNGAi7HJtQ6FI8Yw8A1J4k6+ZYwJtqW2LV5TONf6OcteNGMlqcFhQwtHxXn7wwYO&#10;X0M5rjW9LfajjeN3zZ/CK2Me+918DCpSF+/if/eHTfNH8PdLOkBP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nBOfBAAAA2wAAAA8AAAAAAAAAAAAAAAAAmAIAAGRycy9kb3du&#10;cmV2LnhtbFBLBQYAAAAABAAEAPUAAACGAwAAAAA=&#10;" fillcolor="#3cf" strokecolor="black [0]" insetpen="t">
                  <v:shadow color="#eeece1"/>
                  <v:textbox style="layout-flow:vertical-ideographic" inset="2.88pt,2.88pt,2.88pt,2.88pt"/>
                </v:shape>
                <v:shape id="Text Box 15" o:spid="_x0000_s1039" type="#_x0000_t202" style="position:absolute;left:10709;top:11167;width:268;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g2fcAA&#10;AADbAAAADwAAAGRycy9kb3ducmV2LnhtbERPTWuDQBC9F/oflin0FtcKJq3NJoSCkGtMMNfBnbq2&#10;7qy4G7X/Plso9DaP9znb/WJ7MdHoO8cKXpIUBHHjdMetgsu5XL2C8AFZY++YFPyQh/3u8WGLhXYz&#10;n2iqQitiCPsCFZgQhkJK3xiy6BM3EEfu040WQ4RjK/WIcwy3vczSdC0tdhwbDA70Yaj5rm5WQXb1&#10;89d6Y6pyyuvp8GaykOlaqeen5fAOItAS/sV/7qOO83P4/SUeIH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tg2fcAAAADbAAAADwAAAAAAAAAAAAAAAACYAgAAZHJzL2Rvd25y&#10;ZXYueG1sUEsFBgAAAAAEAAQA9QAAAIUDAAAAAA==&#10;" fillcolor="#39f" strokecolor="black [0]" insetpen="t">
                  <v:shadow color="#eeece1"/>
                  <v:textbox inset="2.88pt,2.88pt,2.88pt,2.88pt">
                    <w:txbxContent>
                      <w:p w:rsidR="00DF191D" w:rsidRDefault="00DF191D" w:rsidP="00DF191D">
                        <w:pPr>
                          <w:jc w:val="center"/>
                          <w:rPr>
                            <w:szCs w:val="24"/>
                          </w:rPr>
                        </w:pPr>
                        <w:r>
                          <w:rPr>
                            <w:szCs w:val="24"/>
                          </w:rPr>
                          <w:t>In your role, are you  a Consultant, manager, ward manager, Head of Nursing or Matron who could participate as a panel member or chair in a Serious Incident Investigation or Clinical Review?</w:t>
                        </w:r>
                      </w:p>
                    </w:txbxContent>
                  </v:textbox>
                </v:shape>
              </v:group>
            </w:pict>
          </mc:Fallback>
        </mc:AlternateContent>
      </w:r>
    </w:p>
    <w:p w:rsidR="00DF191D" w:rsidRDefault="00DF191D" w:rsidP="00212838">
      <w:pPr>
        <w:rPr>
          <w:sz w:val="22"/>
          <w:szCs w:val="22"/>
        </w:rPr>
      </w:pPr>
    </w:p>
    <w:p w:rsidR="00DF191D" w:rsidRDefault="00DF191D" w:rsidP="00212838">
      <w:pPr>
        <w:rPr>
          <w:sz w:val="22"/>
          <w:szCs w:val="22"/>
        </w:rPr>
      </w:pPr>
    </w:p>
    <w:p w:rsidR="00DF191D" w:rsidRPr="00212838" w:rsidRDefault="00DF191D" w:rsidP="00212838">
      <w:pPr>
        <w:rPr>
          <w:sz w:val="22"/>
          <w:szCs w:val="22"/>
        </w:rPr>
      </w:pPr>
    </w:p>
    <w:p w:rsidR="00AB0A25" w:rsidRDefault="00AB0A25" w:rsidP="00832532">
      <w:pPr>
        <w:rPr>
          <w:sz w:val="22"/>
          <w:szCs w:val="22"/>
        </w:rPr>
      </w:pPr>
    </w:p>
    <w:p w:rsidR="00AB0A25" w:rsidRPr="00D34947" w:rsidRDefault="00AB0A25" w:rsidP="00832532">
      <w:pPr>
        <w:rPr>
          <w:sz w:val="22"/>
          <w:szCs w:val="22"/>
        </w:rPr>
      </w:pPr>
    </w:p>
    <w:p w:rsidR="00263940" w:rsidRPr="00D34947" w:rsidRDefault="00263940" w:rsidP="00832532">
      <w:pPr>
        <w:rPr>
          <w:sz w:val="22"/>
          <w:szCs w:val="22"/>
        </w:rPr>
      </w:pPr>
    </w:p>
    <w:p w:rsidR="00212838" w:rsidRDefault="00212838" w:rsidP="00212838">
      <w:pPr>
        <w:rPr>
          <w:sz w:val="22"/>
          <w:szCs w:val="22"/>
        </w:rPr>
      </w:pPr>
    </w:p>
    <w:p w:rsidR="00B07E15" w:rsidRPr="00D34947" w:rsidRDefault="00B07E15" w:rsidP="00832532">
      <w:pPr>
        <w:rPr>
          <w:sz w:val="22"/>
          <w:szCs w:val="22"/>
        </w:rPr>
      </w:pPr>
    </w:p>
    <w:p w:rsidR="00263940" w:rsidRDefault="00263940" w:rsidP="00832532">
      <w:pPr>
        <w:rPr>
          <w:szCs w:val="24"/>
          <w:u w:val="single"/>
        </w:rPr>
      </w:pPr>
    </w:p>
    <w:p w:rsidR="002E51CA" w:rsidRDefault="002E51CA"/>
    <w:sectPr w:rsidR="002E51C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173" w:rsidRDefault="004B0173" w:rsidP="00212838">
      <w:r>
        <w:separator/>
      </w:r>
    </w:p>
  </w:endnote>
  <w:endnote w:type="continuationSeparator" w:id="0">
    <w:p w:rsidR="004B0173" w:rsidRDefault="004B0173" w:rsidP="00212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137"/>
      <w:gridCol w:w="3105"/>
    </w:tblGrid>
    <w:tr w:rsidR="00C2631F" w:rsidRPr="005B07A1" w:rsidTr="00C2631F">
      <w:trPr>
        <w:trHeight w:val="902"/>
      </w:trPr>
      <w:tc>
        <w:tcPr>
          <w:tcW w:w="3320" w:type="pct"/>
        </w:tcPr>
        <w:p w:rsidR="00C2631F" w:rsidRPr="005B07A1" w:rsidRDefault="00C2631F" w:rsidP="00B93D94">
          <w:pPr>
            <w:pStyle w:val="Footer"/>
            <w:ind w:left="-18"/>
            <w:rPr>
              <w:rFonts w:ascii="Verdana" w:hAnsi="Verdana" w:cs="Arial"/>
              <w:caps/>
              <w:color w:val="000000"/>
              <w:sz w:val="16"/>
              <w:szCs w:val="16"/>
              <w:vertAlign w:val="subscript"/>
              <w:lang w:val="en-US"/>
            </w:rPr>
          </w:pPr>
          <w:r w:rsidRPr="005B07A1">
            <w:rPr>
              <w:rFonts w:ascii="Verdana" w:hAnsi="Verdana" w:cs="Arial"/>
              <w:caps/>
              <w:color w:val="000000"/>
              <w:sz w:val="16"/>
              <w:szCs w:val="16"/>
              <w:vertAlign w:val="subscript"/>
              <w:lang w:val="en-US"/>
            </w:rPr>
            <w:t>Author : Head of RISK MANAGEMENT</w:t>
          </w:r>
        </w:p>
        <w:p w:rsidR="00C2631F" w:rsidRPr="005B07A1" w:rsidRDefault="00C2631F" w:rsidP="00B93D94">
          <w:pPr>
            <w:pStyle w:val="Footer"/>
            <w:ind w:left="-18"/>
            <w:rPr>
              <w:rFonts w:ascii="Verdana" w:hAnsi="Verdana" w:cs="Arial"/>
              <w:caps/>
              <w:color w:val="000000"/>
              <w:sz w:val="16"/>
              <w:szCs w:val="16"/>
              <w:vertAlign w:val="subscript"/>
              <w:lang w:val="en-US"/>
            </w:rPr>
          </w:pPr>
          <w:r>
            <w:rPr>
              <w:rFonts w:ascii="Verdana" w:hAnsi="Verdana" w:cs="Arial"/>
              <w:caps/>
              <w:color w:val="000000"/>
              <w:sz w:val="16"/>
              <w:szCs w:val="16"/>
              <w:vertAlign w:val="subscript"/>
              <w:lang w:val="en-US"/>
            </w:rPr>
            <w:t xml:space="preserve">DATE OF NEXT REVIEW:  </w:t>
          </w:r>
          <w:r w:rsidR="00D444CD">
            <w:rPr>
              <w:rFonts w:ascii="Verdana" w:hAnsi="Verdana" w:cs="Arial"/>
              <w:caps/>
              <w:color w:val="000000"/>
              <w:sz w:val="16"/>
              <w:szCs w:val="16"/>
              <w:vertAlign w:val="subscript"/>
              <w:lang w:val="en-US"/>
            </w:rPr>
            <w:t>August 2023</w:t>
          </w:r>
        </w:p>
        <w:p w:rsidR="00C2631F" w:rsidRPr="005B07A1" w:rsidRDefault="00C2631F" w:rsidP="00B93D94">
          <w:pPr>
            <w:pStyle w:val="Footer"/>
            <w:ind w:left="-18"/>
            <w:rPr>
              <w:rFonts w:ascii="Verdana" w:hAnsi="Verdana" w:cs="Arial"/>
              <w:caps/>
              <w:color w:val="000000"/>
              <w:sz w:val="16"/>
              <w:szCs w:val="16"/>
              <w:vertAlign w:val="subscript"/>
              <w:lang w:val="en-US"/>
            </w:rPr>
          </w:pPr>
          <w:r>
            <w:rPr>
              <w:rFonts w:ascii="Verdana" w:hAnsi="Verdana" w:cs="Arial"/>
              <w:caps/>
              <w:color w:val="000000"/>
              <w:sz w:val="16"/>
              <w:szCs w:val="16"/>
              <w:vertAlign w:val="subscript"/>
              <w:lang w:val="en-US"/>
            </w:rPr>
            <w:t>appendix D</w:t>
          </w:r>
          <w:r w:rsidRPr="005B07A1">
            <w:rPr>
              <w:rFonts w:ascii="Verdana" w:hAnsi="Verdana" w:cs="Arial"/>
              <w:caps/>
              <w:color w:val="000000"/>
              <w:sz w:val="16"/>
              <w:szCs w:val="16"/>
              <w:vertAlign w:val="subscript"/>
              <w:lang w:val="en-US"/>
            </w:rPr>
            <w:t xml:space="preserve"> to RISK MANAGEMENT </w:t>
          </w:r>
          <w:r>
            <w:rPr>
              <w:rFonts w:ascii="Verdana" w:hAnsi="Verdana" w:cs="Arial"/>
              <w:caps/>
              <w:color w:val="000000"/>
              <w:sz w:val="16"/>
              <w:szCs w:val="16"/>
              <w:vertAlign w:val="subscript"/>
              <w:lang w:val="en-US"/>
            </w:rPr>
            <w:t>pOlicy AND PROCEDURE version 3.0</w:t>
          </w:r>
        </w:p>
        <w:p w:rsidR="00C2631F" w:rsidRPr="005B07A1" w:rsidRDefault="00C2631F" w:rsidP="00B93D94">
          <w:pPr>
            <w:pStyle w:val="Footer"/>
            <w:ind w:left="-900" w:firstLine="900"/>
            <w:rPr>
              <w:rFonts w:ascii="Verdana" w:hAnsi="Verdana" w:cs="Arial"/>
              <w:caps/>
              <w:color w:val="000000"/>
              <w:sz w:val="16"/>
              <w:szCs w:val="16"/>
              <w:vertAlign w:val="subscript"/>
              <w:lang w:val="en-US"/>
            </w:rPr>
          </w:pPr>
        </w:p>
        <w:p w:rsidR="00C2631F" w:rsidRPr="005B07A1" w:rsidRDefault="00C2631F" w:rsidP="00B93D94">
          <w:pPr>
            <w:pStyle w:val="Footer"/>
            <w:ind w:left="4153" w:firstLine="900"/>
            <w:jc w:val="center"/>
            <w:rPr>
              <w:rFonts w:ascii="Verdana" w:hAnsi="Verdana" w:cs="Arial"/>
              <w:caps/>
              <w:color w:val="000000"/>
              <w:sz w:val="16"/>
              <w:szCs w:val="16"/>
              <w:vertAlign w:val="subscript"/>
              <w:lang w:val="en-US"/>
            </w:rPr>
          </w:pPr>
        </w:p>
      </w:tc>
      <w:tc>
        <w:tcPr>
          <w:tcW w:w="1680" w:type="pct"/>
        </w:tcPr>
        <w:p w:rsidR="00C2631F" w:rsidRPr="005B07A1" w:rsidRDefault="00C2631F" w:rsidP="00B93D94">
          <w:pPr>
            <w:pStyle w:val="Footer"/>
            <w:ind w:left="-900" w:firstLine="900"/>
            <w:jc w:val="right"/>
            <w:rPr>
              <w:rFonts w:ascii="Verdana" w:hAnsi="Verdana" w:cs="Arial"/>
              <w:caps/>
              <w:color w:val="000000"/>
              <w:sz w:val="16"/>
              <w:szCs w:val="16"/>
              <w:vertAlign w:val="subscript"/>
              <w:lang w:val="en-US"/>
            </w:rPr>
          </w:pPr>
          <w:r w:rsidRPr="005B07A1">
            <w:rPr>
              <w:rFonts w:ascii="Verdana" w:hAnsi="Verdana" w:cs="Arial"/>
              <w:caps/>
              <w:color w:val="000000"/>
              <w:sz w:val="16"/>
              <w:szCs w:val="16"/>
              <w:vertAlign w:val="subscript"/>
              <w:lang w:val="en-US"/>
            </w:rPr>
            <w:t xml:space="preserve">Non- Clinical Management Document </w:t>
          </w:r>
        </w:p>
        <w:p w:rsidR="00C2631F" w:rsidRPr="005B07A1" w:rsidRDefault="00C2631F" w:rsidP="00B93D94">
          <w:pPr>
            <w:pStyle w:val="Footer"/>
            <w:ind w:left="-900" w:firstLine="900"/>
            <w:jc w:val="right"/>
            <w:rPr>
              <w:rFonts w:ascii="Verdana" w:hAnsi="Verdana" w:cs="Arial"/>
              <w:caps/>
              <w:color w:val="000000"/>
              <w:sz w:val="16"/>
              <w:szCs w:val="16"/>
              <w:vertAlign w:val="subscript"/>
              <w:lang w:val="en-US"/>
            </w:rPr>
          </w:pPr>
          <w:r w:rsidRPr="005B07A1">
            <w:rPr>
              <w:rFonts w:ascii="Verdana" w:hAnsi="Verdana" w:cs="Arial"/>
              <w:caps/>
              <w:color w:val="000000"/>
              <w:sz w:val="16"/>
              <w:szCs w:val="16"/>
              <w:vertAlign w:val="subscript"/>
              <w:lang w:val="en-US"/>
            </w:rPr>
            <w:t>Template Form</w:t>
          </w:r>
        </w:p>
        <w:p w:rsidR="00C2631F" w:rsidRPr="005B07A1" w:rsidRDefault="00C2631F" w:rsidP="00B93D94">
          <w:pPr>
            <w:pStyle w:val="Footer"/>
            <w:ind w:left="-900" w:firstLine="900"/>
            <w:jc w:val="right"/>
            <w:rPr>
              <w:rFonts w:ascii="Verdana" w:hAnsi="Verdana" w:cs="Arial"/>
              <w:caps/>
              <w:color w:val="000000"/>
              <w:sz w:val="16"/>
              <w:szCs w:val="16"/>
              <w:vertAlign w:val="subscript"/>
              <w:lang w:val="en-US"/>
            </w:rPr>
          </w:pPr>
          <w:r>
            <w:rPr>
              <w:rFonts w:ascii="Verdana" w:hAnsi="Verdana" w:cs="Arial"/>
              <w:caps/>
              <w:color w:val="000000"/>
              <w:sz w:val="16"/>
              <w:szCs w:val="16"/>
              <w:vertAlign w:val="subscript"/>
              <w:lang w:val="en-US"/>
            </w:rPr>
            <w:t>version 3</w:t>
          </w:r>
        </w:p>
        <w:p w:rsidR="00C2631F" w:rsidRPr="005B07A1" w:rsidRDefault="00C2631F" w:rsidP="00B93D94">
          <w:pPr>
            <w:pStyle w:val="Footer"/>
            <w:ind w:left="-900" w:firstLine="900"/>
            <w:jc w:val="right"/>
            <w:rPr>
              <w:rFonts w:ascii="Verdana" w:hAnsi="Verdana" w:cs="Arial"/>
              <w:caps/>
              <w:color w:val="000000"/>
              <w:sz w:val="16"/>
              <w:szCs w:val="16"/>
              <w:vertAlign w:val="subscript"/>
              <w:lang w:val="en-US"/>
            </w:rPr>
          </w:pPr>
          <w:r>
            <w:rPr>
              <w:rFonts w:ascii="Verdana" w:hAnsi="Verdana" w:cs="Arial"/>
              <w:caps/>
              <w:color w:val="000000"/>
              <w:sz w:val="16"/>
              <w:szCs w:val="16"/>
              <w:vertAlign w:val="subscript"/>
              <w:lang w:val="en-US"/>
            </w:rPr>
            <w:t>July 2020</w:t>
          </w:r>
        </w:p>
        <w:p w:rsidR="00C2631F" w:rsidRPr="005B07A1" w:rsidRDefault="00C2631F" w:rsidP="00B93D94">
          <w:pPr>
            <w:pStyle w:val="Footer"/>
            <w:ind w:left="-900" w:firstLine="900"/>
            <w:jc w:val="right"/>
            <w:rPr>
              <w:rFonts w:ascii="Verdana" w:hAnsi="Verdana" w:cs="Arial"/>
              <w:caps/>
              <w:color w:val="000000"/>
              <w:sz w:val="16"/>
              <w:szCs w:val="16"/>
              <w:vertAlign w:val="subscript"/>
            </w:rPr>
          </w:pPr>
          <w:r w:rsidRPr="005B07A1">
            <w:rPr>
              <w:rFonts w:ascii="Verdana" w:hAnsi="Verdana" w:cs="Arial"/>
              <w:caps/>
              <w:color w:val="000000"/>
              <w:sz w:val="16"/>
              <w:szCs w:val="16"/>
              <w:vertAlign w:val="subscript"/>
              <w:lang w:val="en-US"/>
            </w:rPr>
            <w:t xml:space="preserve"> </w:t>
          </w:r>
        </w:p>
      </w:tc>
    </w:tr>
  </w:tbl>
  <w:p w:rsidR="00212838" w:rsidRPr="00C2631F" w:rsidRDefault="00212838" w:rsidP="00C263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173" w:rsidRDefault="004B0173" w:rsidP="00212838">
      <w:r>
        <w:separator/>
      </w:r>
    </w:p>
  </w:footnote>
  <w:footnote w:type="continuationSeparator" w:id="0">
    <w:p w:rsidR="004B0173" w:rsidRDefault="004B0173" w:rsidP="002128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0DFC"/>
    <w:multiLevelType w:val="hybridMultilevel"/>
    <w:tmpl w:val="5ABC3B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663EF0"/>
    <w:multiLevelType w:val="hybridMultilevel"/>
    <w:tmpl w:val="60703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0C7B01"/>
    <w:multiLevelType w:val="hybridMultilevel"/>
    <w:tmpl w:val="6924EAC4"/>
    <w:lvl w:ilvl="0" w:tplc="B62405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7B100F"/>
    <w:multiLevelType w:val="hybridMultilevel"/>
    <w:tmpl w:val="EB1C4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1D19D6"/>
    <w:multiLevelType w:val="hybridMultilevel"/>
    <w:tmpl w:val="9702A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B204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7E7804BF"/>
    <w:multiLevelType w:val="hybridMultilevel"/>
    <w:tmpl w:val="69405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32"/>
    <w:rsid w:val="00041366"/>
    <w:rsid w:val="00063396"/>
    <w:rsid w:val="000D19C5"/>
    <w:rsid w:val="0010141B"/>
    <w:rsid w:val="00115F0D"/>
    <w:rsid w:val="00212838"/>
    <w:rsid w:val="00232AF6"/>
    <w:rsid w:val="00263940"/>
    <w:rsid w:val="002B157F"/>
    <w:rsid w:val="002E51CA"/>
    <w:rsid w:val="00304EA5"/>
    <w:rsid w:val="00370062"/>
    <w:rsid w:val="003E39B5"/>
    <w:rsid w:val="004B0173"/>
    <w:rsid w:val="005441B4"/>
    <w:rsid w:val="005A4EC8"/>
    <w:rsid w:val="00684D33"/>
    <w:rsid w:val="0071570B"/>
    <w:rsid w:val="00792D22"/>
    <w:rsid w:val="00832532"/>
    <w:rsid w:val="008C6A59"/>
    <w:rsid w:val="00944729"/>
    <w:rsid w:val="009C4899"/>
    <w:rsid w:val="00A40F18"/>
    <w:rsid w:val="00A41734"/>
    <w:rsid w:val="00AB0A25"/>
    <w:rsid w:val="00AE650D"/>
    <w:rsid w:val="00AF14E7"/>
    <w:rsid w:val="00B07E15"/>
    <w:rsid w:val="00B402F0"/>
    <w:rsid w:val="00B56075"/>
    <w:rsid w:val="00B82284"/>
    <w:rsid w:val="00BA41C7"/>
    <w:rsid w:val="00C2631F"/>
    <w:rsid w:val="00C316F5"/>
    <w:rsid w:val="00C803B9"/>
    <w:rsid w:val="00CC6AE3"/>
    <w:rsid w:val="00CD04A8"/>
    <w:rsid w:val="00D34947"/>
    <w:rsid w:val="00D444CD"/>
    <w:rsid w:val="00DF191D"/>
    <w:rsid w:val="00E05158"/>
    <w:rsid w:val="00EB6D30"/>
    <w:rsid w:val="00F022DA"/>
    <w:rsid w:val="00F10DD2"/>
    <w:rsid w:val="00F96F41"/>
    <w:rsid w:val="00FF4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532"/>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532"/>
    <w:pPr>
      <w:ind w:left="720"/>
      <w:contextualSpacing/>
    </w:pPr>
  </w:style>
  <w:style w:type="paragraph" w:styleId="BalloonText">
    <w:name w:val="Balloon Text"/>
    <w:basedOn w:val="Normal"/>
    <w:link w:val="BalloonTextChar"/>
    <w:uiPriority w:val="99"/>
    <w:semiHidden/>
    <w:unhideWhenUsed/>
    <w:rsid w:val="00E05158"/>
    <w:rPr>
      <w:rFonts w:ascii="Tahoma" w:hAnsi="Tahoma" w:cs="Tahoma"/>
      <w:sz w:val="16"/>
      <w:szCs w:val="16"/>
    </w:rPr>
  </w:style>
  <w:style w:type="character" w:customStyle="1" w:styleId="BalloonTextChar">
    <w:name w:val="Balloon Text Char"/>
    <w:basedOn w:val="DefaultParagraphFont"/>
    <w:link w:val="BalloonText"/>
    <w:uiPriority w:val="99"/>
    <w:semiHidden/>
    <w:rsid w:val="00E05158"/>
    <w:rPr>
      <w:rFonts w:ascii="Tahoma" w:eastAsia="Times New Roman" w:hAnsi="Tahoma" w:cs="Tahoma"/>
      <w:sz w:val="16"/>
      <w:szCs w:val="16"/>
      <w:lang w:eastAsia="en-GB"/>
    </w:rPr>
  </w:style>
  <w:style w:type="paragraph" w:styleId="Header">
    <w:name w:val="header"/>
    <w:basedOn w:val="Normal"/>
    <w:link w:val="HeaderChar"/>
    <w:uiPriority w:val="99"/>
    <w:unhideWhenUsed/>
    <w:rsid w:val="00212838"/>
    <w:pPr>
      <w:tabs>
        <w:tab w:val="center" w:pos="4513"/>
        <w:tab w:val="right" w:pos="9026"/>
      </w:tabs>
    </w:pPr>
  </w:style>
  <w:style w:type="character" w:customStyle="1" w:styleId="HeaderChar">
    <w:name w:val="Header Char"/>
    <w:basedOn w:val="DefaultParagraphFont"/>
    <w:link w:val="Header"/>
    <w:uiPriority w:val="99"/>
    <w:rsid w:val="00212838"/>
    <w:rPr>
      <w:rFonts w:ascii="Arial" w:eastAsia="Times New Roman" w:hAnsi="Arial" w:cs="Times New Roman"/>
      <w:sz w:val="24"/>
      <w:szCs w:val="20"/>
      <w:lang w:eastAsia="en-GB"/>
    </w:rPr>
  </w:style>
  <w:style w:type="paragraph" w:styleId="Footer">
    <w:name w:val="footer"/>
    <w:basedOn w:val="Normal"/>
    <w:link w:val="FooterChar"/>
    <w:unhideWhenUsed/>
    <w:rsid w:val="00212838"/>
    <w:pPr>
      <w:tabs>
        <w:tab w:val="center" w:pos="4513"/>
        <w:tab w:val="right" w:pos="9026"/>
      </w:tabs>
    </w:pPr>
  </w:style>
  <w:style w:type="character" w:customStyle="1" w:styleId="FooterChar">
    <w:name w:val="Footer Char"/>
    <w:basedOn w:val="DefaultParagraphFont"/>
    <w:link w:val="Footer"/>
    <w:rsid w:val="00212838"/>
    <w:rPr>
      <w:rFonts w:ascii="Arial" w:eastAsia="Times New Roman" w:hAnsi="Arial"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532"/>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532"/>
    <w:pPr>
      <w:ind w:left="720"/>
      <w:contextualSpacing/>
    </w:pPr>
  </w:style>
  <w:style w:type="paragraph" w:styleId="BalloonText">
    <w:name w:val="Balloon Text"/>
    <w:basedOn w:val="Normal"/>
    <w:link w:val="BalloonTextChar"/>
    <w:uiPriority w:val="99"/>
    <w:semiHidden/>
    <w:unhideWhenUsed/>
    <w:rsid w:val="00E05158"/>
    <w:rPr>
      <w:rFonts w:ascii="Tahoma" w:hAnsi="Tahoma" w:cs="Tahoma"/>
      <w:sz w:val="16"/>
      <w:szCs w:val="16"/>
    </w:rPr>
  </w:style>
  <w:style w:type="character" w:customStyle="1" w:styleId="BalloonTextChar">
    <w:name w:val="Balloon Text Char"/>
    <w:basedOn w:val="DefaultParagraphFont"/>
    <w:link w:val="BalloonText"/>
    <w:uiPriority w:val="99"/>
    <w:semiHidden/>
    <w:rsid w:val="00E05158"/>
    <w:rPr>
      <w:rFonts w:ascii="Tahoma" w:eastAsia="Times New Roman" w:hAnsi="Tahoma" w:cs="Tahoma"/>
      <w:sz w:val="16"/>
      <w:szCs w:val="16"/>
      <w:lang w:eastAsia="en-GB"/>
    </w:rPr>
  </w:style>
  <w:style w:type="paragraph" w:styleId="Header">
    <w:name w:val="header"/>
    <w:basedOn w:val="Normal"/>
    <w:link w:val="HeaderChar"/>
    <w:uiPriority w:val="99"/>
    <w:unhideWhenUsed/>
    <w:rsid w:val="00212838"/>
    <w:pPr>
      <w:tabs>
        <w:tab w:val="center" w:pos="4513"/>
        <w:tab w:val="right" w:pos="9026"/>
      </w:tabs>
    </w:pPr>
  </w:style>
  <w:style w:type="character" w:customStyle="1" w:styleId="HeaderChar">
    <w:name w:val="Header Char"/>
    <w:basedOn w:val="DefaultParagraphFont"/>
    <w:link w:val="Header"/>
    <w:uiPriority w:val="99"/>
    <w:rsid w:val="00212838"/>
    <w:rPr>
      <w:rFonts w:ascii="Arial" w:eastAsia="Times New Roman" w:hAnsi="Arial" w:cs="Times New Roman"/>
      <w:sz w:val="24"/>
      <w:szCs w:val="20"/>
      <w:lang w:eastAsia="en-GB"/>
    </w:rPr>
  </w:style>
  <w:style w:type="paragraph" w:styleId="Footer">
    <w:name w:val="footer"/>
    <w:basedOn w:val="Normal"/>
    <w:link w:val="FooterChar"/>
    <w:unhideWhenUsed/>
    <w:rsid w:val="00212838"/>
    <w:pPr>
      <w:tabs>
        <w:tab w:val="center" w:pos="4513"/>
        <w:tab w:val="right" w:pos="9026"/>
      </w:tabs>
    </w:pPr>
  </w:style>
  <w:style w:type="character" w:customStyle="1" w:styleId="FooterChar">
    <w:name w:val="Footer Char"/>
    <w:basedOn w:val="DefaultParagraphFont"/>
    <w:link w:val="Footer"/>
    <w:rsid w:val="00212838"/>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493EDCBE</Template>
  <TotalTime>329</TotalTime>
  <Pages>3</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aau</cp:lastModifiedBy>
  <cp:revision>35</cp:revision>
  <dcterms:created xsi:type="dcterms:W3CDTF">2019-08-06T11:08:00Z</dcterms:created>
  <dcterms:modified xsi:type="dcterms:W3CDTF">2020-07-27T15:23:00Z</dcterms:modified>
</cp:coreProperties>
</file>