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E" w:rsidRPr="007A645E" w:rsidRDefault="007A645E" w:rsidP="00F34AF6">
      <w:pPr>
        <w:jc w:val="center"/>
        <w:rPr>
          <w:b/>
          <w:sz w:val="28"/>
        </w:rPr>
      </w:pPr>
      <w:r w:rsidRPr="007A645E">
        <w:rPr>
          <w:b/>
          <w:sz w:val="28"/>
        </w:rPr>
        <w:t>Standard Operating Procedure</w:t>
      </w:r>
    </w:p>
    <w:p w:rsidR="00EE1B3F" w:rsidRPr="00052F3D" w:rsidRDefault="009B520C" w:rsidP="00052F3D">
      <w:pPr>
        <w:jc w:val="center"/>
        <w:rPr>
          <w:b/>
          <w:sz w:val="32"/>
        </w:rPr>
      </w:pPr>
      <w:r>
        <w:rPr>
          <w:b/>
          <w:sz w:val="32"/>
        </w:rPr>
        <w:t xml:space="preserve"> Follow Up Waiting List Conversion to PIFU</w:t>
      </w:r>
    </w:p>
    <w:p w:rsidR="004D3614" w:rsidRPr="0028081E" w:rsidRDefault="004D3614" w:rsidP="00F34AF6">
      <w:pPr>
        <w:rPr>
          <w:b/>
          <w:sz w:val="24"/>
        </w:rPr>
      </w:pPr>
      <w:r w:rsidRPr="0028081E">
        <w:rPr>
          <w:b/>
          <w:sz w:val="24"/>
        </w:rPr>
        <w:t>Letter Drop:</w:t>
      </w:r>
    </w:p>
    <w:p w:rsidR="004D3614" w:rsidRDefault="004D3614" w:rsidP="00997D34">
      <w:pPr>
        <w:pStyle w:val="ListParagraph"/>
        <w:numPr>
          <w:ilvl w:val="0"/>
          <w:numId w:val="4"/>
        </w:numPr>
      </w:pPr>
      <w:r w:rsidRPr="007A645E">
        <w:t xml:space="preserve">Use </w:t>
      </w:r>
      <w:r w:rsidR="009B520C">
        <w:t xml:space="preserve"> PIFU</w:t>
      </w:r>
      <w:r w:rsidRPr="007A645E">
        <w:t xml:space="preserve"> </w:t>
      </w:r>
      <w:r w:rsidR="00997D34">
        <w:t xml:space="preserve">master </w:t>
      </w:r>
      <w:r w:rsidRPr="007A645E">
        <w:t xml:space="preserve">spreadsheet to identify </w:t>
      </w:r>
      <w:r w:rsidR="007A2A00" w:rsidRPr="007A645E">
        <w:t xml:space="preserve">the </w:t>
      </w:r>
      <w:r w:rsidRPr="007A645E">
        <w:t>patients</w:t>
      </w:r>
      <w:r w:rsidR="00052F3D">
        <w:t xml:space="preserve"> to send the letter to</w:t>
      </w:r>
    </w:p>
    <w:p w:rsidR="00997D34" w:rsidRPr="007A645E" w:rsidRDefault="00997D34" w:rsidP="00997D34">
      <w:pPr>
        <w:pStyle w:val="ListParagraph"/>
      </w:pPr>
    </w:p>
    <w:p w:rsidR="00997D34" w:rsidRDefault="007A645E" w:rsidP="00997D34">
      <w:pPr>
        <w:pStyle w:val="ListParagraph"/>
        <w:numPr>
          <w:ilvl w:val="0"/>
          <w:numId w:val="4"/>
        </w:numPr>
      </w:pPr>
      <w:r w:rsidRPr="007A645E">
        <w:t xml:space="preserve">Order spreadsheet to start with earliest APE </w:t>
      </w:r>
      <w:r w:rsidR="005E5C77">
        <w:t xml:space="preserve">GAD </w:t>
      </w:r>
      <w:r w:rsidR="009B520C">
        <w:t xml:space="preserve"> d</w:t>
      </w:r>
      <w:r w:rsidRPr="007A645E">
        <w:t>ate</w:t>
      </w:r>
    </w:p>
    <w:p w:rsidR="00997D34" w:rsidRPr="007A645E" w:rsidRDefault="00997D34" w:rsidP="00997D34">
      <w:pPr>
        <w:pStyle w:val="ListParagraph"/>
      </w:pPr>
    </w:p>
    <w:p w:rsidR="00997D34" w:rsidRDefault="007A2A00" w:rsidP="00997D34">
      <w:pPr>
        <w:pStyle w:val="ListParagraph"/>
        <w:numPr>
          <w:ilvl w:val="0"/>
          <w:numId w:val="4"/>
        </w:numPr>
      </w:pPr>
      <w:r w:rsidRPr="007A645E">
        <w:t xml:space="preserve">Search for patient in Lorenzo and go to Access Plan tab and select the </w:t>
      </w:r>
      <w:r w:rsidR="005E5C77">
        <w:t>specialty</w:t>
      </w:r>
      <w:r w:rsidR="009B520C">
        <w:t xml:space="preserve"> outpatient APE</w:t>
      </w:r>
      <w:r w:rsidR="00EF3603">
        <w:t xml:space="preserve">. To ensure the correct APE is selected please check that the </w:t>
      </w:r>
      <w:r w:rsidR="009B520C">
        <w:t xml:space="preserve">access plan name, GAD date and </w:t>
      </w:r>
      <w:r w:rsidR="00EF3603">
        <w:t>comments match those in the column</w:t>
      </w:r>
      <w:r w:rsidR="009B520C">
        <w:t>s</w:t>
      </w:r>
      <w:r w:rsidR="00EF3603">
        <w:t xml:space="preserve"> on the spreadsheet </w:t>
      </w:r>
    </w:p>
    <w:p w:rsidR="00997D34" w:rsidRDefault="00997D34" w:rsidP="00997D34">
      <w:pPr>
        <w:pStyle w:val="ListParagraph"/>
      </w:pPr>
    </w:p>
    <w:p w:rsidR="00997D34" w:rsidRDefault="006B0CE8" w:rsidP="00997D34">
      <w:pPr>
        <w:pStyle w:val="ListParagraph"/>
        <w:numPr>
          <w:ilvl w:val="0"/>
          <w:numId w:val="4"/>
        </w:numPr>
      </w:pPr>
      <w:r>
        <w:t>Check TCI / Appointment date c</w:t>
      </w:r>
      <w:r w:rsidR="00BC5C98">
        <w:t>olumn on Lorenzo. If there is an appointment booked</w:t>
      </w:r>
      <w:r w:rsidR="00BC5C98" w:rsidRPr="001232C2">
        <w:rPr>
          <w:b/>
        </w:rPr>
        <w:t xml:space="preserve"> </w:t>
      </w:r>
      <w:r w:rsidRPr="001232C2">
        <w:rPr>
          <w:b/>
        </w:rPr>
        <w:t>DO NOT</w:t>
      </w:r>
      <w:r>
        <w:t xml:space="preserve"> send </w:t>
      </w:r>
      <w:r w:rsidR="00BC5C98">
        <w:t xml:space="preserve">a </w:t>
      </w:r>
      <w:r>
        <w:t xml:space="preserve">letter. On spreadsheet please </w:t>
      </w:r>
      <w:r w:rsidR="00997D34">
        <w:t>record</w:t>
      </w:r>
      <w:r>
        <w:t xml:space="preserve"> ‘</w:t>
      </w:r>
      <w:proofErr w:type="spellStart"/>
      <w:r w:rsidR="009B520C">
        <w:t>Appt</w:t>
      </w:r>
      <w:proofErr w:type="spellEnd"/>
      <w:r>
        <w:t xml:space="preserve"> booked’ in the ‘Date </w:t>
      </w:r>
      <w:r w:rsidR="009B520C">
        <w:t>PIFU</w:t>
      </w:r>
      <w:r>
        <w:t xml:space="preserve"> Letter Sent’ column</w:t>
      </w:r>
    </w:p>
    <w:p w:rsidR="00997D34" w:rsidRPr="007A645E" w:rsidRDefault="00997D34" w:rsidP="00997D34">
      <w:pPr>
        <w:pStyle w:val="ListParagraph"/>
      </w:pPr>
    </w:p>
    <w:p w:rsidR="009B520C" w:rsidRDefault="00997D34" w:rsidP="009B520C">
      <w:pPr>
        <w:pStyle w:val="ListParagraph"/>
        <w:numPr>
          <w:ilvl w:val="0"/>
          <w:numId w:val="4"/>
        </w:numPr>
      </w:pPr>
      <w:r>
        <w:t>If letter needs to be sent s</w:t>
      </w:r>
      <w:r w:rsidR="007A2A00">
        <w:t>elect Modify Access Plan and add</w:t>
      </w:r>
      <w:r w:rsidR="009B520C">
        <w:t xml:space="preserve"> the following:</w:t>
      </w:r>
    </w:p>
    <w:p w:rsidR="009B520C" w:rsidRDefault="009B520C" w:rsidP="009B520C">
      <w:pPr>
        <w:pStyle w:val="ListParagraph"/>
        <w:numPr>
          <w:ilvl w:val="1"/>
          <w:numId w:val="4"/>
        </w:numPr>
      </w:pPr>
      <w:r>
        <w:t xml:space="preserve">On the Access Plan Details tab add </w:t>
      </w:r>
      <w:r w:rsidR="007A2A00">
        <w:t>‘</w:t>
      </w:r>
      <w:r>
        <w:t>PIFU</w:t>
      </w:r>
      <w:r w:rsidR="007A2A00">
        <w:t xml:space="preserve"> Letter sent </w:t>
      </w:r>
      <w:proofErr w:type="spellStart"/>
      <w:r w:rsidR="007A2A00">
        <w:t>dd</w:t>
      </w:r>
      <w:proofErr w:type="spellEnd"/>
      <w:r w:rsidR="007A2A00">
        <w:t>/mm/</w:t>
      </w:r>
      <w:proofErr w:type="spellStart"/>
      <w:r w:rsidR="007A2A00">
        <w:t>yy</w:t>
      </w:r>
      <w:proofErr w:type="spellEnd"/>
      <w:r w:rsidR="007A2A00">
        <w:t>’ to the start of the APE comments</w:t>
      </w:r>
      <w:r>
        <w:t xml:space="preserve"> </w:t>
      </w:r>
    </w:p>
    <w:p w:rsidR="009B520C" w:rsidRDefault="009B520C" w:rsidP="009B520C">
      <w:pPr>
        <w:pStyle w:val="ListParagraph"/>
        <w:numPr>
          <w:ilvl w:val="1"/>
          <w:numId w:val="4"/>
        </w:numPr>
      </w:pPr>
      <w:r>
        <w:t xml:space="preserve">On the Resource Monitoring tab amend the </w:t>
      </w:r>
      <w:r w:rsidR="00BC5C98">
        <w:t>Guaranteed Activity Date to 6m f</w:t>
      </w:r>
      <w:r>
        <w:t>r</w:t>
      </w:r>
      <w:r w:rsidR="00BC5C98">
        <w:t>o</w:t>
      </w:r>
      <w:r>
        <w:t>m the date the letter is being sent</w:t>
      </w:r>
      <w:r w:rsidR="00BC5C98">
        <w:t xml:space="preserve"> </w:t>
      </w:r>
      <w:r w:rsidR="007218DE">
        <w:t>e.g.</w:t>
      </w:r>
      <w:r w:rsidR="00BC5C98">
        <w:t xml:space="preserve"> if sent 22/05/21 amend to 22/11/21</w:t>
      </w:r>
    </w:p>
    <w:p w:rsidR="00997D34" w:rsidRDefault="009B520C" w:rsidP="009B520C">
      <w:pPr>
        <w:pStyle w:val="ListParagraph"/>
        <w:numPr>
          <w:ilvl w:val="1"/>
          <w:numId w:val="4"/>
        </w:numPr>
      </w:pPr>
      <w:r>
        <w:t xml:space="preserve">On the Coding and Grouping tab add the PIFU coding using the Category of  Investigations, </w:t>
      </w:r>
      <w:r w:rsidR="00BC5C98">
        <w:t>the Coding Scheme of RNZSPFLG 1.0</w:t>
      </w:r>
      <w:r w:rsidR="007218DE">
        <w:t>,</w:t>
      </w:r>
      <w:r w:rsidR="00BC5C98">
        <w:t xml:space="preserve"> and searching for the PIFU code</w:t>
      </w:r>
    </w:p>
    <w:p w:rsidR="00997D34" w:rsidRDefault="00BC5C98" w:rsidP="00BC5C98">
      <w:r w:rsidRPr="00BC5C98">
        <w:rPr>
          <w:noProof/>
          <w:lang w:eastAsia="en-GB"/>
        </w:rPr>
        <w:drawing>
          <wp:inline distT="0" distB="0" distL="0" distR="0" wp14:anchorId="20ECA1DC" wp14:editId="310A2D6B">
            <wp:extent cx="5719311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34" w:rsidRDefault="00BC5C98" w:rsidP="00997D34">
      <w:pPr>
        <w:pStyle w:val="ListParagraph"/>
        <w:numPr>
          <w:ilvl w:val="0"/>
          <w:numId w:val="4"/>
        </w:numPr>
        <w:rPr>
          <w:b/>
        </w:rPr>
      </w:pPr>
      <w:r w:rsidRPr="000D0DE9">
        <w:t>Once this is completed click Finish and the Print Letter Screen should generate automatically. If it does not s</w:t>
      </w:r>
      <w:r w:rsidR="007A2A00" w:rsidRPr="000D0DE9">
        <w:t xml:space="preserve">elect Print Access Plan </w:t>
      </w:r>
      <w:r w:rsidRPr="000D0DE9">
        <w:t>Letter from the Access Planning menu bar. S</w:t>
      </w:r>
      <w:r w:rsidR="007A2A00" w:rsidRPr="000D0DE9">
        <w:t>elect</w:t>
      </w:r>
      <w:r w:rsidRPr="000D0DE9">
        <w:t xml:space="preserve"> the</w:t>
      </w:r>
      <w:r w:rsidR="007A2A00" w:rsidRPr="000D0DE9">
        <w:t xml:space="preserve"> ‘</w:t>
      </w:r>
      <w:r w:rsidRPr="000D0DE9">
        <w:t>PIFU</w:t>
      </w:r>
      <w:r w:rsidR="000D0DE9" w:rsidRPr="000D0DE9">
        <w:t xml:space="preserve"> conversion letter</w:t>
      </w:r>
      <w:r w:rsidRPr="000D0DE9">
        <w:t>’</w:t>
      </w:r>
      <w:r w:rsidR="007A2A00" w:rsidRPr="000D0DE9">
        <w:t xml:space="preserve"> </w:t>
      </w:r>
      <w:r w:rsidR="007A645E" w:rsidRPr="000D0DE9">
        <w:t xml:space="preserve">letter </w:t>
      </w:r>
      <w:r w:rsidR="007A2A00" w:rsidRPr="000D0DE9">
        <w:t xml:space="preserve">template and print </w:t>
      </w:r>
      <w:r w:rsidRPr="000D0DE9">
        <w:t xml:space="preserve">to </w:t>
      </w:r>
      <w:r w:rsidRPr="000D0DE9">
        <w:rPr>
          <w:b/>
        </w:rPr>
        <w:t>in-house printer</w:t>
      </w:r>
    </w:p>
    <w:p w:rsidR="00997D34" w:rsidRPr="000D0DE9" w:rsidRDefault="000D0DE9" w:rsidP="000D0DE9">
      <w:pPr>
        <w:ind w:left="360"/>
        <w:jc w:val="center"/>
        <w:rPr>
          <w:b/>
        </w:rPr>
      </w:pPr>
      <w:r w:rsidRPr="000D0DE9">
        <w:rPr>
          <w:noProof/>
          <w:lang w:eastAsia="en-GB"/>
        </w:rPr>
        <w:drawing>
          <wp:inline distT="0" distB="0" distL="0" distR="0" wp14:anchorId="14230F01" wp14:editId="20036651">
            <wp:extent cx="4572638" cy="2762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C2" w:rsidRDefault="001232C2" w:rsidP="001232C2">
      <w:pPr>
        <w:pStyle w:val="ListParagraph"/>
      </w:pPr>
    </w:p>
    <w:p w:rsidR="00850FA1" w:rsidRDefault="00850FA1" w:rsidP="001232C2">
      <w:pPr>
        <w:pStyle w:val="ListParagraph"/>
        <w:numPr>
          <w:ilvl w:val="0"/>
          <w:numId w:val="4"/>
        </w:numPr>
      </w:pPr>
      <w:r>
        <w:t>A</w:t>
      </w:r>
      <w:r w:rsidR="007A645E">
        <w:t xml:space="preserve">dd date to ‘Date </w:t>
      </w:r>
      <w:r w:rsidR="00BC5C98">
        <w:t>PIFU</w:t>
      </w:r>
      <w:r w:rsidR="007A645E">
        <w:t xml:space="preserve"> Letter Sent’ column </w:t>
      </w:r>
      <w:r>
        <w:t xml:space="preserve">in spreadsheet </w:t>
      </w:r>
      <w:r w:rsidR="007A645E">
        <w:t>and save</w:t>
      </w:r>
    </w:p>
    <w:p w:rsidR="00C35749" w:rsidRDefault="00C35749" w:rsidP="00C35749">
      <w:pPr>
        <w:pStyle w:val="ListParagraph"/>
      </w:pPr>
    </w:p>
    <w:p w:rsidR="000D0DE9" w:rsidRDefault="000D0DE9" w:rsidP="00F34AF6"/>
    <w:p w:rsidR="000D1E0B" w:rsidRDefault="000D1E0B" w:rsidP="00F34AF6">
      <w:pPr>
        <w:rPr>
          <w:b/>
          <w:sz w:val="24"/>
        </w:rPr>
      </w:pPr>
      <w:r>
        <w:rPr>
          <w:b/>
          <w:sz w:val="24"/>
        </w:rPr>
        <w:t>Patient Options</w:t>
      </w:r>
      <w:r w:rsidRPr="000D1E0B">
        <w:rPr>
          <w:b/>
          <w:sz w:val="24"/>
        </w:rPr>
        <w:t xml:space="preserve"> </w:t>
      </w:r>
      <w:r w:rsidRPr="000D1E0B">
        <w:rPr>
          <w:b/>
        </w:rPr>
        <w:t>1 – 3:</w:t>
      </w:r>
    </w:p>
    <w:p w:rsidR="000D1E0B" w:rsidRPr="000D1E0B" w:rsidRDefault="000D1E0B" w:rsidP="000D1E0B">
      <w:pPr>
        <w:pStyle w:val="ListParagraph"/>
        <w:numPr>
          <w:ilvl w:val="0"/>
          <w:numId w:val="2"/>
        </w:numPr>
        <w:rPr>
          <w:rFonts w:cstheme="minorHAnsi"/>
          <w:b/>
          <w:szCs w:val="24"/>
        </w:rPr>
      </w:pPr>
      <w:r w:rsidRPr="000D1E0B">
        <w:rPr>
          <w:rFonts w:cstheme="minorHAnsi"/>
          <w:b/>
          <w:szCs w:val="24"/>
        </w:rPr>
        <w:t xml:space="preserve">I have concerns about my current situation and would like to speak to my clinician by phone about how I am, my treatment, </w:t>
      </w:r>
      <w:r w:rsidRPr="000D1E0B">
        <w:rPr>
          <w:rFonts w:cstheme="minorHAnsi"/>
          <w:b/>
          <w:color w:val="000000" w:themeColor="text1"/>
          <w:szCs w:val="24"/>
        </w:rPr>
        <w:t xml:space="preserve">and </w:t>
      </w:r>
      <w:r w:rsidRPr="000D1E0B">
        <w:rPr>
          <w:rFonts w:cstheme="minorHAnsi"/>
          <w:b/>
          <w:szCs w:val="24"/>
        </w:rPr>
        <w:t>what I would like to do next.</w:t>
      </w:r>
    </w:p>
    <w:p w:rsidR="000D1E0B" w:rsidRPr="000D1E0B" w:rsidRDefault="000D1E0B" w:rsidP="000D1E0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4"/>
        </w:rPr>
      </w:pPr>
      <w:r w:rsidRPr="000D1E0B">
        <w:rPr>
          <w:rFonts w:asciiTheme="minorHAnsi" w:hAnsiTheme="minorHAnsi" w:cstheme="minorHAnsi"/>
          <w:b/>
          <w:sz w:val="22"/>
          <w:szCs w:val="24"/>
        </w:rPr>
        <w:t>My symptoms are better and I am happy to be discharged.</w:t>
      </w:r>
    </w:p>
    <w:p w:rsidR="000D1E0B" w:rsidRPr="000D1E0B" w:rsidRDefault="000D1E0B" w:rsidP="000D1E0B">
      <w:pPr>
        <w:pStyle w:val="NoSpacing"/>
        <w:ind w:left="720"/>
        <w:rPr>
          <w:rFonts w:asciiTheme="minorHAnsi" w:hAnsiTheme="minorHAnsi" w:cstheme="minorHAnsi"/>
          <w:b/>
          <w:sz w:val="22"/>
          <w:szCs w:val="24"/>
        </w:rPr>
      </w:pPr>
    </w:p>
    <w:p w:rsidR="000D1E0B" w:rsidRPr="000D1E0B" w:rsidRDefault="000D1E0B" w:rsidP="000D1E0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4"/>
        </w:rPr>
      </w:pPr>
      <w:r w:rsidRPr="000D1E0B">
        <w:rPr>
          <w:rFonts w:asciiTheme="minorHAnsi" w:hAnsiTheme="minorHAnsi" w:cstheme="minorHAnsi"/>
          <w:b/>
          <w:sz w:val="22"/>
          <w:szCs w:val="24"/>
        </w:rPr>
        <w:t xml:space="preserve">My condition has not changed and I wish to continue on the 6 month patient initiated follow up pathway suggested. </w:t>
      </w:r>
    </w:p>
    <w:p w:rsidR="000D1E0B" w:rsidRDefault="000D1E0B" w:rsidP="00F34AF6">
      <w:pPr>
        <w:rPr>
          <w:b/>
          <w:sz w:val="24"/>
        </w:rPr>
      </w:pPr>
    </w:p>
    <w:p w:rsidR="007A645E" w:rsidRPr="0028081E" w:rsidRDefault="003265E4" w:rsidP="00F34AF6">
      <w:pPr>
        <w:rPr>
          <w:b/>
          <w:sz w:val="24"/>
        </w:rPr>
      </w:pPr>
      <w:r w:rsidRPr="0028081E">
        <w:rPr>
          <w:b/>
          <w:sz w:val="24"/>
        </w:rPr>
        <w:t>Admin Team:</w:t>
      </w:r>
      <w:r w:rsidRPr="0028081E">
        <w:rPr>
          <w:sz w:val="24"/>
        </w:rPr>
        <w:t xml:space="preserve">  </w:t>
      </w:r>
    </w:p>
    <w:p w:rsidR="000D1E0B" w:rsidRDefault="0028081E" w:rsidP="00F34AF6">
      <w:pPr>
        <w:pStyle w:val="ListParagraph"/>
        <w:numPr>
          <w:ilvl w:val="0"/>
          <w:numId w:val="7"/>
        </w:numPr>
      </w:pPr>
      <w:r>
        <w:t>All patients wh</w:t>
      </w:r>
      <w:r w:rsidR="000D1E0B">
        <w:t xml:space="preserve">o call </w:t>
      </w:r>
      <w:r w:rsidR="007218DE">
        <w:t xml:space="preserve">following receipt of this PIFU letter, whether they wish </w:t>
      </w:r>
      <w:r w:rsidR="000D1E0B">
        <w:t>to request an appointment</w:t>
      </w:r>
      <w:r w:rsidR="007218DE">
        <w:t xml:space="preserve">, be removed from the waiting list, or remain on the suggested PIFU pathway  </w:t>
      </w:r>
      <w:r>
        <w:t xml:space="preserve">need to be put through to the </w:t>
      </w:r>
      <w:r w:rsidR="005E5C77">
        <w:t>appropriate team</w:t>
      </w:r>
      <w:r>
        <w:t xml:space="preserve"> to record </w:t>
      </w:r>
      <w:r w:rsidR="007218DE">
        <w:t xml:space="preserve">and action </w:t>
      </w:r>
      <w:r>
        <w:t>their response</w:t>
      </w:r>
    </w:p>
    <w:p w:rsidR="007218DE" w:rsidRDefault="007218DE" w:rsidP="007218DE">
      <w:pPr>
        <w:pStyle w:val="ListParagraph"/>
      </w:pPr>
    </w:p>
    <w:p w:rsidR="00F34AF6" w:rsidRDefault="004306E5" w:rsidP="000D1E0B">
      <w:r w:rsidRPr="0028081E">
        <w:rPr>
          <w:b/>
          <w:sz w:val="24"/>
        </w:rPr>
        <w:t>Booking</w:t>
      </w:r>
      <w:r w:rsidR="003265E4" w:rsidRPr="0028081E">
        <w:rPr>
          <w:b/>
          <w:sz w:val="24"/>
        </w:rPr>
        <w:t xml:space="preserve"> Team</w:t>
      </w:r>
      <w:r w:rsidRPr="0028081E">
        <w:rPr>
          <w:b/>
          <w:sz w:val="24"/>
        </w:rPr>
        <w:t>:</w:t>
      </w:r>
      <w:r w:rsidR="004D3614" w:rsidRPr="0028081E">
        <w:rPr>
          <w:sz w:val="24"/>
        </w:rPr>
        <w:t xml:space="preserve">  </w:t>
      </w:r>
      <w:proofErr w:type="spellStart"/>
      <w:r w:rsidR="000D1E0B">
        <w:t>Actioning</w:t>
      </w:r>
      <w:proofErr w:type="spellEnd"/>
      <w:r w:rsidR="000D1E0B">
        <w:t xml:space="preserve"> patient response 1 – 3</w:t>
      </w:r>
      <w:r w:rsidR="004D3614">
        <w:t xml:space="preserve">: </w:t>
      </w:r>
    </w:p>
    <w:p w:rsidR="000D1E0B" w:rsidRDefault="000D1E0B" w:rsidP="000D1E0B">
      <w:pPr>
        <w:pStyle w:val="ListParagraph"/>
        <w:numPr>
          <w:ilvl w:val="0"/>
          <w:numId w:val="7"/>
        </w:numPr>
      </w:pPr>
      <w:r w:rsidRPr="000D1E0B">
        <w:rPr>
          <w:b/>
        </w:rPr>
        <w:t xml:space="preserve">Response 1 </w:t>
      </w:r>
      <w:r>
        <w:rPr>
          <w:b/>
        </w:rPr>
        <w:t>–</w:t>
      </w:r>
      <w:r>
        <w:t xml:space="preserve"> Record ‘PIFU response 1’ in the APE comments and book an urgent telephone follow up appointment for the patient</w:t>
      </w:r>
      <w:r w:rsidR="00BF130B">
        <w:t xml:space="preserve"> with their consultant</w:t>
      </w:r>
      <w:r>
        <w:t xml:space="preserve">. </w:t>
      </w:r>
      <w:r w:rsidRPr="00BF130B">
        <w:rPr>
          <w:b/>
        </w:rPr>
        <w:t>If</w:t>
      </w:r>
      <w:r w:rsidR="00BF130B" w:rsidRPr="00BF130B">
        <w:rPr>
          <w:b/>
        </w:rPr>
        <w:t xml:space="preserve"> this cannot be booked within 21</w:t>
      </w:r>
      <w:r w:rsidRPr="00BF130B">
        <w:rPr>
          <w:b/>
        </w:rPr>
        <w:t xml:space="preserve"> days of the </w:t>
      </w:r>
      <w:r w:rsidR="00BF130B" w:rsidRPr="00BF130B">
        <w:rPr>
          <w:b/>
        </w:rPr>
        <w:t xml:space="preserve">patient calling to </w:t>
      </w:r>
      <w:r w:rsidRPr="00BF130B">
        <w:rPr>
          <w:b/>
        </w:rPr>
        <w:t xml:space="preserve">request </w:t>
      </w:r>
      <w:r w:rsidR="00BF130B" w:rsidRPr="00BF130B">
        <w:rPr>
          <w:b/>
        </w:rPr>
        <w:t xml:space="preserve">the appointment </w:t>
      </w:r>
      <w:r w:rsidRPr="00BF130B">
        <w:rPr>
          <w:b/>
        </w:rPr>
        <w:t xml:space="preserve">escalate </w:t>
      </w:r>
      <w:proofErr w:type="gramStart"/>
      <w:r w:rsidR="005E5C77">
        <w:rPr>
          <w:b/>
        </w:rPr>
        <w:t xml:space="preserve">to </w:t>
      </w:r>
      <w:r w:rsidR="005E5C77" w:rsidRPr="005E5C77">
        <w:rPr>
          <w:b/>
          <w:highlight w:val="yellow"/>
        </w:rPr>
        <w:t>..</w:t>
      </w:r>
      <w:proofErr w:type="gramEnd"/>
      <w:r w:rsidR="007218DE" w:rsidRPr="00BF130B">
        <w:rPr>
          <w:b/>
        </w:rPr>
        <w:t xml:space="preserve"> </w:t>
      </w:r>
      <w:proofErr w:type="gramStart"/>
      <w:r w:rsidRPr="00BF130B">
        <w:rPr>
          <w:b/>
        </w:rPr>
        <w:t>by</w:t>
      </w:r>
      <w:proofErr w:type="gramEnd"/>
      <w:r w:rsidRPr="00BF130B">
        <w:rPr>
          <w:b/>
        </w:rPr>
        <w:t xml:space="preserve"> email</w:t>
      </w:r>
      <w:r>
        <w:t xml:space="preserve">. </w:t>
      </w:r>
      <w:r w:rsidR="005E5C77">
        <w:t xml:space="preserve">Send email </w:t>
      </w:r>
      <w:proofErr w:type="gramStart"/>
      <w:r w:rsidR="005E5C77">
        <w:t xml:space="preserve">to </w:t>
      </w:r>
      <w:r w:rsidR="005E5C77" w:rsidRPr="005E5C77">
        <w:rPr>
          <w:highlight w:val="yellow"/>
        </w:rPr>
        <w:t>..</w:t>
      </w:r>
      <w:proofErr w:type="gramEnd"/>
      <w:r w:rsidR="007218DE">
        <w:t xml:space="preserve"> with ‘PIFU response 1’ in the subject line and containing the patient initials and hospital number</w:t>
      </w:r>
    </w:p>
    <w:p w:rsidR="007218DE" w:rsidRDefault="007218DE" w:rsidP="007218DE">
      <w:pPr>
        <w:pStyle w:val="ListParagraph"/>
      </w:pPr>
    </w:p>
    <w:p w:rsidR="007218DE" w:rsidRDefault="000D1E0B" w:rsidP="007218DE">
      <w:pPr>
        <w:pStyle w:val="ListParagraph"/>
        <w:numPr>
          <w:ilvl w:val="0"/>
          <w:numId w:val="7"/>
        </w:numPr>
      </w:pPr>
      <w:r w:rsidRPr="000D1E0B">
        <w:rPr>
          <w:b/>
        </w:rPr>
        <w:t>Response 2 -</w:t>
      </w:r>
      <w:r>
        <w:t xml:space="preserve"> If a patient is calling to request removal from the waiting list. Please close the APE and record ‘PIFU response 2 – discharged’ in the closure comments</w:t>
      </w:r>
    </w:p>
    <w:p w:rsidR="007218DE" w:rsidRDefault="007218DE" w:rsidP="007218DE">
      <w:pPr>
        <w:pStyle w:val="ListParagraph"/>
      </w:pPr>
    </w:p>
    <w:p w:rsidR="000D1E0B" w:rsidRDefault="000D1E0B" w:rsidP="000D1E0B">
      <w:pPr>
        <w:pStyle w:val="ListParagraph"/>
        <w:numPr>
          <w:ilvl w:val="0"/>
          <w:numId w:val="7"/>
        </w:numPr>
      </w:pPr>
      <w:r>
        <w:rPr>
          <w:b/>
        </w:rPr>
        <w:t>Response 3</w:t>
      </w:r>
      <w:r w:rsidRPr="000D1E0B">
        <w:rPr>
          <w:b/>
        </w:rPr>
        <w:t xml:space="preserve"> </w:t>
      </w:r>
      <w:r>
        <w:t>-</w:t>
      </w:r>
      <w:r w:rsidRPr="000D1E0B">
        <w:t xml:space="preserve"> Record </w:t>
      </w:r>
      <w:r>
        <w:t>‘</w:t>
      </w:r>
      <w:r w:rsidRPr="000D1E0B">
        <w:t>PIFU response 3’</w:t>
      </w:r>
      <w:r w:rsidR="007218DE">
        <w:t xml:space="preserve"> at the start of the</w:t>
      </w:r>
      <w:r w:rsidRPr="000D1E0B">
        <w:t xml:space="preserve"> APE comme</w:t>
      </w:r>
      <w:r>
        <w:t>nts. No further action required</w:t>
      </w:r>
    </w:p>
    <w:p w:rsidR="000D1E0B" w:rsidRDefault="000D1E0B" w:rsidP="000D1E0B"/>
    <w:sectPr w:rsidR="000D1E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E0" w:rsidRDefault="00596AE0" w:rsidP="00D24526">
      <w:pPr>
        <w:spacing w:after="0" w:line="240" w:lineRule="auto"/>
      </w:pPr>
      <w:r>
        <w:separator/>
      </w:r>
    </w:p>
  </w:endnote>
  <w:endnote w:type="continuationSeparator" w:id="0">
    <w:p w:rsidR="00596AE0" w:rsidRDefault="00596AE0" w:rsidP="00D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E0" w:rsidRDefault="00596AE0" w:rsidP="00D24526">
      <w:pPr>
        <w:spacing w:after="0" w:line="240" w:lineRule="auto"/>
      </w:pPr>
      <w:r>
        <w:separator/>
      </w:r>
    </w:p>
  </w:footnote>
  <w:footnote w:type="continuationSeparator" w:id="0">
    <w:p w:rsidR="00596AE0" w:rsidRDefault="00596AE0" w:rsidP="00D2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26" w:rsidRDefault="00D24526" w:rsidP="00D245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3DDEC4" wp14:editId="1F97EFD4">
          <wp:extent cx="1750060" cy="8750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97A"/>
    <w:multiLevelType w:val="hybridMultilevel"/>
    <w:tmpl w:val="66B0F654"/>
    <w:lvl w:ilvl="0" w:tplc="260CEEB0">
      <w:start w:val="1"/>
      <w:numFmt w:val="decimal"/>
      <w:lvlText w:val="%1."/>
      <w:lvlJc w:val="left"/>
      <w:pPr>
        <w:ind w:left="4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211BCE"/>
    <w:multiLevelType w:val="hybridMultilevel"/>
    <w:tmpl w:val="AFA01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0852"/>
    <w:multiLevelType w:val="hybridMultilevel"/>
    <w:tmpl w:val="BDBE9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7F4"/>
    <w:multiLevelType w:val="hybridMultilevel"/>
    <w:tmpl w:val="BD9A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DDB"/>
    <w:multiLevelType w:val="hybridMultilevel"/>
    <w:tmpl w:val="228CC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7A0"/>
    <w:multiLevelType w:val="hybridMultilevel"/>
    <w:tmpl w:val="C0FC3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A47DB"/>
    <w:multiLevelType w:val="hybridMultilevel"/>
    <w:tmpl w:val="0DA6F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6"/>
    <w:rsid w:val="00052F3D"/>
    <w:rsid w:val="00071452"/>
    <w:rsid w:val="000D0DE9"/>
    <w:rsid w:val="000D1E0B"/>
    <w:rsid w:val="001232C2"/>
    <w:rsid w:val="00135CEB"/>
    <w:rsid w:val="00152608"/>
    <w:rsid w:val="001B13C8"/>
    <w:rsid w:val="0020748E"/>
    <w:rsid w:val="00232049"/>
    <w:rsid w:val="00272ECF"/>
    <w:rsid w:val="0028081E"/>
    <w:rsid w:val="003265E4"/>
    <w:rsid w:val="00390713"/>
    <w:rsid w:val="004306E5"/>
    <w:rsid w:val="004B337B"/>
    <w:rsid w:val="004D3614"/>
    <w:rsid w:val="00596AE0"/>
    <w:rsid w:val="005E5C77"/>
    <w:rsid w:val="006B0CE8"/>
    <w:rsid w:val="0071677F"/>
    <w:rsid w:val="007218DE"/>
    <w:rsid w:val="00755ACE"/>
    <w:rsid w:val="007A2A00"/>
    <w:rsid w:val="007A645E"/>
    <w:rsid w:val="00850FA1"/>
    <w:rsid w:val="008A01B5"/>
    <w:rsid w:val="0095269C"/>
    <w:rsid w:val="00967615"/>
    <w:rsid w:val="009800F5"/>
    <w:rsid w:val="00997D34"/>
    <w:rsid w:val="009B520C"/>
    <w:rsid w:val="00A1772D"/>
    <w:rsid w:val="00A42598"/>
    <w:rsid w:val="00A507A0"/>
    <w:rsid w:val="00A73966"/>
    <w:rsid w:val="00A91092"/>
    <w:rsid w:val="00B02B48"/>
    <w:rsid w:val="00BC5C98"/>
    <w:rsid w:val="00BF130B"/>
    <w:rsid w:val="00C35749"/>
    <w:rsid w:val="00CD6593"/>
    <w:rsid w:val="00D24526"/>
    <w:rsid w:val="00D659B1"/>
    <w:rsid w:val="00D807B8"/>
    <w:rsid w:val="00E3532E"/>
    <w:rsid w:val="00EE1B3F"/>
    <w:rsid w:val="00EF3603"/>
    <w:rsid w:val="00F34AF6"/>
    <w:rsid w:val="00F7297B"/>
    <w:rsid w:val="00F94614"/>
    <w:rsid w:val="00FA7A6F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D361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614"/>
    <w:rPr>
      <w:rFonts w:ascii="Arial" w:eastAsiaTheme="minorEastAsia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26"/>
  </w:style>
  <w:style w:type="paragraph" w:styleId="Footer">
    <w:name w:val="footer"/>
    <w:basedOn w:val="Normal"/>
    <w:link w:val="FooterChar"/>
    <w:uiPriority w:val="99"/>
    <w:unhideWhenUsed/>
    <w:rsid w:val="00D2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26"/>
  </w:style>
  <w:style w:type="paragraph" w:customStyle="1" w:styleId="m-7717719745600270556msolistparagraph">
    <w:name w:val="m_-7717719745600270556msolistparagraph"/>
    <w:basedOn w:val="Normal"/>
    <w:rsid w:val="00D2452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D361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614"/>
    <w:rPr>
      <w:rFonts w:ascii="Arial" w:eastAsiaTheme="minorEastAsia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26"/>
  </w:style>
  <w:style w:type="paragraph" w:styleId="Footer">
    <w:name w:val="footer"/>
    <w:basedOn w:val="Normal"/>
    <w:link w:val="FooterChar"/>
    <w:uiPriority w:val="99"/>
    <w:unhideWhenUsed/>
    <w:rsid w:val="00D2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26"/>
  </w:style>
  <w:style w:type="paragraph" w:customStyle="1" w:styleId="m-7717719745600270556msolistparagraph">
    <w:name w:val="m_-7717719745600270556msolistparagraph"/>
    <w:basedOn w:val="Normal"/>
    <w:rsid w:val="00D2452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1</cp:revision>
  <dcterms:created xsi:type="dcterms:W3CDTF">2021-07-30T10:37:00Z</dcterms:created>
  <dcterms:modified xsi:type="dcterms:W3CDTF">2021-07-30T10:37:00Z</dcterms:modified>
</cp:coreProperties>
</file>