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22E" w:rsidRPr="00F77439" w:rsidRDefault="002E122E">
      <w:pPr>
        <w:rPr>
          <w:rFonts w:cs="Arial"/>
          <w:b/>
          <w:noProof/>
          <w:lang w:eastAsia="en-GB"/>
        </w:rPr>
      </w:pPr>
      <w:bookmarkStart w:id="0" w:name="_GoBack"/>
      <w:bookmarkEnd w:id="0"/>
      <w:r w:rsidRPr="00F77439">
        <w:rPr>
          <w:rFonts w:cs="Arial"/>
          <w:b/>
          <w:noProof/>
          <w:lang w:eastAsia="en-GB"/>
        </w:rPr>
        <w:t>Appendix 2</w:t>
      </w:r>
    </w:p>
    <w:p w:rsidR="002E122E" w:rsidRDefault="002E122E">
      <w:pPr>
        <w:rPr>
          <w:rFonts w:cs="Arial"/>
          <w:b/>
          <w:noProof/>
          <w:lang w:eastAsia="en-GB"/>
        </w:rPr>
      </w:pPr>
      <w:r w:rsidRPr="00F77439">
        <w:rPr>
          <w:rFonts w:cs="Arial"/>
          <w:b/>
          <w:noProof/>
          <w:lang w:eastAsia="en-GB"/>
        </w:rPr>
        <w:t>Safeguarding Childrens Competencies for Health Care staff</w:t>
      </w:r>
    </w:p>
    <w:p w:rsidR="002E122E" w:rsidRDefault="002E122E">
      <w:pPr>
        <w:rPr>
          <w:rFonts w:cs="Arial"/>
          <w:b/>
          <w:noProof/>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595"/>
        <w:gridCol w:w="9660"/>
      </w:tblGrid>
      <w:tr w:rsidR="002E122E" w:rsidTr="00A41A19">
        <w:tc>
          <w:tcPr>
            <w:tcW w:w="1497"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E122E" w:rsidRDefault="002E122E">
            <w:pPr>
              <w:spacing w:after="160" w:line="256" w:lineRule="auto"/>
              <w:rPr>
                <w:rFonts w:ascii="Calibri" w:hAnsi="Calibri"/>
                <w:b/>
                <w:sz w:val="28"/>
                <w:szCs w:val="28"/>
              </w:rPr>
            </w:pPr>
            <w:r>
              <w:rPr>
                <w:rFonts w:ascii="Calibri" w:hAnsi="Calibri"/>
                <w:b/>
                <w:sz w:val="28"/>
                <w:szCs w:val="28"/>
              </w:rPr>
              <w:t>Level 1</w:t>
            </w:r>
          </w:p>
        </w:tc>
        <w:tc>
          <w:tcPr>
            <w:tcW w:w="350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E122E" w:rsidRDefault="002E122E" w:rsidP="002E122E">
            <w:pPr>
              <w:numPr>
                <w:ilvl w:val="0"/>
                <w:numId w:val="14"/>
              </w:numPr>
              <w:autoSpaceDE w:val="0"/>
              <w:autoSpaceDN w:val="0"/>
              <w:adjustRightInd w:val="0"/>
              <w:spacing w:before="0" w:after="0"/>
              <w:jc w:val="both"/>
              <w:rPr>
                <w:rFonts w:ascii="Calibri" w:eastAsia="SimSun" w:hAnsi="Calibri" w:cs="Calibri"/>
                <w:color w:val="000000"/>
                <w:lang w:eastAsia="en-GB"/>
              </w:rPr>
            </w:pPr>
            <w:r>
              <w:rPr>
                <w:rFonts w:ascii="Calibri" w:eastAsia="SimSun" w:hAnsi="Calibri" w:cs="Calibri"/>
                <w:color w:val="000000"/>
                <w:lang w:eastAsia="en-GB"/>
              </w:rPr>
              <w:t>Recognising potential indicators of child maltreatment – Physical abuse including fabricated and induced illness and FGM.  Neglect.  Emotional abuse, forced marriage, modern slavery and grooming and exploitation (radicalisation, criminal), child trafficking, county lines.    Sexual abuse, including child sexual abuse, missing children. Domestic Abuse.  Children with a disability.  Children who are looked after.</w:t>
            </w:r>
          </w:p>
          <w:p w:rsidR="002E122E" w:rsidRDefault="002E122E" w:rsidP="002E122E">
            <w:pPr>
              <w:numPr>
                <w:ilvl w:val="0"/>
                <w:numId w:val="14"/>
              </w:numPr>
              <w:autoSpaceDE w:val="0"/>
              <w:autoSpaceDN w:val="0"/>
              <w:adjustRightInd w:val="0"/>
              <w:spacing w:before="0" w:after="0"/>
              <w:jc w:val="both"/>
              <w:rPr>
                <w:rFonts w:ascii="Calibri" w:eastAsia="SimSun" w:hAnsi="Calibri" w:cs="Calibri"/>
                <w:color w:val="000000"/>
                <w:lang w:eastAsia="en-GB"/>
              </w:rPr>
            </w:pPr>
            <w:r>
              <w:rPr>
                <w:rFonts w:ascii="Calibri" w:eastAsia="SimSun" w:hAnsi="Calibri" w:cs="Calibri"/>
                <w:color w:val="000000"/>
                <w:lang w:eastAsia="en-GB"/>
              </w:rPr>
              <w:t xml:space="preserve"> Understanding the potential impact of a parent/carers physical and mental health on the wellbeing and development of a child or young person (including the unborn child) including the impact of domestic   abuse and the risks associated. Understand the risks associated with the  internet and online social  </w:t>
            </w:r>
          </w:p>
          <w:p w:rsidR="002E122E" w:rsidRDefault="002E122E">
            <w:pPr>
              <w:autoSpaceDE w:val="0"/>
              <w:autoSpaceDN w:val="0"/>
              <w:adjustRightInd w:val="0"/>
              <w:spacing w:after="0"/>
              <w:ind w:left="360"/>
              <w:jc w:val="both"/>
              <w:rPr>
                <w:rFonts w:ascii="Calibri" w:eastAsia="SimSun" w:hAnsi="Calibri" w:cs="Calibri"/>
                <w:color w:val="000000"/>
                <w:lang w:eastAsia="en-GB"/>
              </w:rPr>
            </w:pPr>
            <w:r>
              <w:rPr>
                <w:rFonts w:ascii="Calibri" w:eastAsia="SimSun" w:hAnsi="Calibri" w:cs="Calibri"/>
                <w:color w:val="000000"/>
                <w:lang w:eastAsia="en-GB"/>
              </w:rPr>
              <w:t xml:space="preserve">networking, an understanding of childhood adverse experiences (ACE’s) and of the importance of    </w:t>
            </w:r>
          </w:p>
          <w:p w:rsidR="002E122E" w:rsidRDefault="002E122E">
            <w:pPr>
              <w:autoSpaceDE w:val="0"/>
              <w:autoSpaceDN w:val="0"/>
              <w:adjustRightInd w:val="0"/>
              <w:spacing w:after="0"/>
              <w:ind w:left="360"/>
              <w:jc w:val="both"/>
              <w:rPr>
                <w:rFonts w:ascii="Calibri" w:eastAsia="SimSun" w:hAnsi="Calibri" w:cs="Calibri"/>
                <w:color w:val="000000"/>
                <w:lang w:eastAsia="en-GB"/>
              </w:rPr>
            </w:pPr>
            <w:r>
              <w:rPr>
                <w:rFonts w:ascii="Calibri" w:eastAsia="SimSun" w:hAnsi="Calibri" w:cs="Calibri"/>
                <w:color w:val="000000"/>
                <w:lang w:eastAsia="en-GB"/>
              </w:rPr>
              <w:t>children’s   rights in the  safeguarding/child protection context, and the basic knowledge of relevant  legislation (Children Acts 1989, 2004 and of Sexual Offences Act 2003)</w:t>
            </w:r>
          </w:p>
          <w:p w:rsidR="002E122E" w:rsidRDefault="002E122E" w:rsidP="002E122E">
            <w:pPr>
              <w:numPr>
                <w:ilvl w:val="0"/>
                <w:numId w:val="14"/>
              </w:numPr>
              <w:autoSpaceDE w:val="0"/>
              <w:autoSpaceDN w:val="0"/>
              <w:adjustRightInd w:val="0"/>
              <w:spacing w:before="0" w:after="0"/>
              <w:jc w:val="both"/>
              <w:rPr>
                <w:rFonts w:ascii="Calibri" w:eastAsia="SimSun" w:hAnsi="Calibri" w:cs="Calibri"/>
                <w:color w:val="000000"/>
                <w:lang w:eastAsia="en-GB"/>
              </w:rPr>
            </w:pPr>
            <w:r>
              <w:rPr>
                <w:rFonts w:ascii="Calibri" w:eastAsia="SimSun" w:hAnsi="Calibri" w:cs="Calibri"/>
                <w:color w:val="000000"/>
                <w:lang w:eastAsia="en-GB"/>
              </w:rPr>
              <w:t>Taking appropriate action if they have concerns, including appropriately  reporting concerns safely, seeking advice and documenting</w:t>
            </w:r>
          </w:p>
        </w:tc>
      </w:tr>
      <w:tr w:rsidR="002E122E" w:rsidTr="00A41A19">
        <w:tc>
          <w:tcPr>
            <w:tcW w:w="1497" w:type="pct"/>
            <w:gridSpan w:val="2"/>
            <w:tcBorders>
              <w:top w:val="single" w:sz="4" w:space="0" w:color="auto"/>
              <w:left w:val="single" w:sz="4" w:space="0" w:color="auto"/>
              <w:bottom w:val="single" w:sz="4" w:space="0" w:color="auto"/>
              <w:right w:val="single" w:sz="4" w:space="0" w:color="auto"/>
            </w:tcBorders>
            <w:hideMark/>
          </w:tcPr>
          <w:p w:rsidR="002E122E" w:rsidRDefault="002E122E">
            <w:pPr>
              <w:spacing w:after="160" w:line="256" w:lineRule="auto"/>
              <w:rPr>
                <w:rFonts w:ascii="Calibri" w:hAnsi="Calibri"/>
                <w:b/>
                <w:sz w:val="28"/>
                <w:szCs w:val="28"/>
              </w:rPr>
            </w:pPr>
            <w:r>
              <w:rPr>
                <w:rFonts w:ascii="Calibri" w:hAnsi="Calibri"/>
                <w:b/>
                <w:sz w:val="28"/>
                <w:szCs w:val="28"/>
              </w:rPr>
              <w:t>Level 2</w:t>
            </w:r>
          </w:p>
        </w:tc>
        <w:tc>
          <w:tcPr>
            <w:tcW w:w="3503" w:type="pct"/>
            <w:tcBorders>
              <w:top w:val="single" w:sz="4" w:space="0" w:color="auto"/>
              <w:left w:val="single" w:sz="4" w:space="0" w:color="auto"/>
              <w:bottom w:val="single" w:sz="4" w:space="0" w:color="auto"/>
              <w:right w:val="single" w:sz="4" w:space="0" w:color="auto"/>
            </w:tcBorders>
            <w:hideMark/>
          </w:tcPr>
          <w:p w:rsidR="002E122E" w:rsidRDefault="002E122E" w:rsidP="002E122E">
            <w:pPr>
              <w:numPr>
                <w:ilvl w:val="0"/>
                <w:numId w:val="14"/>
              </w:numPr>
              <w:autoSpaceDE w:val="0"/>
              <w:autoSpaceDN w:val="0"/>
              <w:adjustRightInd w:val="0"/>
              <w:spacing w:before="0" w:after="0"/>
              <w:jc w:val="both"/>
              <w:rPr>
                <w:rFonts w:ascii="Calibri" w:eastAsia="SimSun" w:hAnsi="Calibri" w:cs="Calibri"/>
                <w:color w:val="000000"/>
                <w:lang w:eastAsia="en-GB"/>
              </w:rPr>
            </w:pPr>
            <w:r>
              <w:rPr>
                <w:rFonts w:ascii="Calibri" w:eastAsia="SimSun" w:hAnsi="Calibri" w:cs="Calibri"/>
                <w:color w:val="000000"/>
                <w:lang w:eastAsia="en-GB"/>
              </w:rPr>
              <w:t>As outlined for Level 1</w:t>
            </w:r>
          </w:p>
          <w:p w:rsidR="002E122E" w:rsidRDefault="002E122E" w:rsidP="002E122E">
            <w:pPr>
              <w:numPr>
                <w:ilvl w:val="0"/>
                <w:numId w:val="14"/>
              </w:numPr>
              <w:autoSpaceDE w:val="0"/>
              <w:autoSpaceDN w:val="0"/>
              <w:adjustRightInd w:val="0"/>
              <w:spacing w:before="0" w:after="0"/>
              <w:jc w:val="both"/>
              <w:rPr>
                <w:rFonts w:ascii="Calibri" w:eastAsia="SimSun" w:hAnsi="Calibri" w:cs="Calibri"/>
                <w:color w:val="000000"/>
                <w:lang w:eastAsia="en-GB"/>
              </w:rPr>
            </w:pPr>
            <w:r>
              <w:rPr>
                <w:rFonts w:ascii="Calibri" w:eastAsia="SimSun" w:hAnsi="Calibri" w:cs="Calibri"/>
                <w:color w:val="000000"/>
                <w:lang w:eastAsia="en-GB"/>
              </w:rPr>
              <w:t xml:space="preserve">Uses professional and clinical knowledge, and understanding of what constitutes child maltreatment, to identify any signs of child abuse or neglect </w:t>
            </w:r>
          </w:p>
          <w:p w:rsidR="002E122E" w:rsidRDefault="002E122E" w:rsidP="002E122E">
            <w:pPr>
              <w:numPr>
                <w:ilvl w:val="0"/>
                <w:numId w:val="14"/>
              </w:numPr>
              <w:autoSpaceDE w:val="0"/>
              <w:autoSpaceDN w:val="0"/>
              <w:adjustRightInd w:val="0"/>
              <w:spacing w:before="0" w:after="0"/>
              <w:jc w:val="both"/>
              <w:rPr>
                <w:rFonts w:ascii="Calibri" w:eastAsia="SimSun" w:hAnsi="Calibri" w:cs="Calibri"/>
                <w:color w:val="000000"/>
                <w:lang w:eastAsia="en-GB"/>
              </w:rPr>
            </w:pPr>
            <w:r>
              <w:rPr>
                <w:rFonts w:ascii="Calibri" w:eastAsia="SimSun" w:hAnsi="Calibri" w:cs="Calibri"/>
                <w:color w:val="000000"/>
                <w:lang w:eastAsia="en-GB"/>
              </w:rPr>
              <w:t>Able to identify and refer a child suspected of being a victim of trafficking, county lines or sexual exploitation; forced marriage, domestic violence or modern slavery, at risk of FGM or having been a victim of FGM; at risk of exploitation by radicalisers</w:t>
            </w:r>
          </w:p>
          <w:p w:rsidR="002E122E" w:rsidRDefault="002E122E" w:rsidP="002E122E">
            <w:pPr>
              <w:numPr>
                <w:ilvl w:val="0"/>
                <w:numId w:val="14"/>
              </w:numPr>
              <w:autoSpaceDE w:val="0"/>
              <w:autoSpaceDN w:val="0"/>
              <w:adjustRightInd w:val="0"/>
              <w:spacing w:before="0" w:after="0"/>
              <w:jc w:val="both"/>
              <w:rPr>
                <w:rFonts w:ascii="Calibri" w:eastAsia="SimSun" w:hAnsi="Calibri" w:cs="Calibri"/>
                <w:color w:val="000000"/>
                <w:lang w:eastAsia="en-GB"/>
              </w:rPr>
            </w:pPr>
            <w:r>
              <w:rPr>
                <w:rFonts w:ascii="Calibri" w:eastAsia="SimSun" w:hAnsi="Calibri" w:cs="Calibri"/>
                <w:color w:val="000000"/>
                <w:lang w:eastAsia="en-GB"/>
              </w:rPr>
              <w:t>Acts as an effective advocate for the child or young person</w:t>
            </w:r>
          </w:p>
          <w:p w:rsidR="002E122E" w:rsidRDefault="002E122E" w:rsidP="002E122E">
            <w:pPr>
              <w:numPr>
                <w:ilvl w:val="0"/>
                <w:numId w:val="14"/>
              </w:numPr>
              <w:autoSpaceDE w:val="0"/>
              <w:autoSpaceDN w:val="0"/>
              <w:adjustRightInd w:val="0"/>
              <w:spacing w:before="0" w:after="0"/>
              <w:jc w:val="both"/>
              <w:rPr>
                <w:rFonts w:ascii="Calibri" w:eastAsia="SimSun" w:hAnsi="Calibri" w:cs="Calibri"/>
                <w:color w:val="000000"/>
                <w:lang w:eastAsia="en-GB"/>
              </w:rPr>
            </w:pPr>
            <w:r>
              <w:rPr>
                <w:rFonts w:ascii="Calibri" w:eastAsia="SimSun" w:hAnsi="Calibri" w:cs="Calibri"/>
                <w:color w:val="000000"/>
                <w:lang w:eastAsia="en-GB"/>
              </w:rPr>
              <w:t xml:space="preserve">Recognises the potential impact of a parent’s/carer’s physical and mental health on the </w:t>
            </w:r>
            <w:r>
              <w:rPr>
                <w:rFonts w:ascii="Calibri" w:eastAsia="SimSun" w:hAnsi="Calibri" w:cs="Calibri"/>
                <w:lang w:eastAsia="en-GB"/>
              </w:rPr>
              <w:t>being of a child or young person, including possible speech, language and communication</w:t>
            </w:r>
            <w:r>
              <w:rPr>
                <w:rFonts w:ascii="Calibri" w:eastAsia="SimSun" w:hAnsi="Calibri" w:cs="Calibri"/>
                <w:color w:val="000000"/>
                <w:lang w:eastAsia="en-GB"/>
              </w:rPr>
              <w:t xml:space="preserve"> </w:t>
            </w:r>
            <w:r>
              <w:rPr>
                <w:rFonts w:ascii="Calibri" w:eastAsia="SimSun" w:hAnsi="Calibri" w:cs="Calibri"/>
                <w:lang w:eastAsia="en-GB"/>
              </w:rPr>
              <w:t>needs</w:t>
            </w:r>
          </w:p>
          <w:p w:rsidR="002E122E" w:rsidRDefault="002E122E" w:rsidP="002E122E">
            <w:pPr>
              <w:numPr>
                <w:ilvl w:val="0"/>
                <w:numId w:val="14"/>
              </w:numPr>
              <w:autoSpaceDE w:val="0"/>
              <w:autoSpaceDN w:val="0"/>
              <w:adjustRightInd w:val="0"/>
              <w:spacing w:before="0" w:after="0"/>
              <w:jc w:val="both"/>
              <w:rPr>
                <w:rFonts w:ascii="Calibri" w:eastAsia="SimSun" w:hAnsi="Calibri" w:cs="Calibri"/>
                <w:lang w:eastAsia="en-GB"/>
              </w:rPr>
            </w:pPr>
            <w:r>
              <w:rPr>
                <w:rFonts w:ascii="Calibri" w:eastAsia="SimSun" w:hAnsi="Calibri" w:cs="Calibri"/>
                <w:lang w:eastAsia="en-GB"/>
              </w:rPr>
              <w:t>Clear about own and colleagues’ roles, responsibilities, and professional boundaries, including professional abuse and raising concerns about conduct of colleagues</w:t>
            </w:r>
          </w:p>
          <w:p w:rsidR="002E122E" w:rsidRDefault="002E122E" w:rsidP="002E122E">
            <w:pPr>
              <w:numPr>
                <w:ilvl w:val="0"/>
                <w:numId w:val="14"/>
              </w:numPr>
              <w:autoSpaceDE w:val="0"/>
              <w:autoSpaceDN w:val="0"/>
              <w:adjustRightInd w:val="0"/>
              <w:spacing w:before="0" w:after="0"/>
              <w:jc w:val="both"/>
              <w:rPr>
                <w:rFonts w:ascii="Calibri" w:eastAsia="SimSun" w:hAnsi="Calibri" w:cs="Calibri"/>
                <w:lang w:eastAsia="en-GB"/>
              </w:rPr>
            </w:pPr>
            <w:r>
              <w:rPr>
                <w:rFonts w:ascii="Calibri" w:eastAsia="SimSun" w:hAnsi="Calibri" w:cs="Calibri"/>
                <w:lang w:eastAsia="en-GB"/>
              </w:rPr>
              <w:t>As appropriate to role, able to refer to social care if a safeguarding/child protection concern is identified (aware of how to refer even if role does not encompass referrals)</w:t>
            </w:r>
          </w:p>
          <w:p w:rsidR="002E122E" w:rsidRDefault="002E122E" w:rsidP="002E122E">
            <w:pPr>
              <w:numPr>
                <w:ilvl w:val="0"/>
                <w:numId w:val="14"/>
              </w:numPr>
              <w:autoSpaceDE w:val="0"/>
              <w:autoSpaceDN w:val="0"/>
              <w:adjustRightInd w:val="0"/>
              <w:spacing w:before="0" w:after="0"/>
              <w:jc w:val="both"/>
              <w:rPr>
                <w:rFonts w:ascii="Calibri" w:eastAsia="SimSun" w:hAnsi="Calibri" w:cs="Calibri"/>
                <w:lang w:eastAsia="en-GB"/>
              </w:rPr>
            </w:pPr>
            <w:r>
              <w:rPr>
                <w:rFonts w:ascii="Calibri" w:eastAsia="SimSun" w:hAnsi="Calibri" w:cs="Calibri"/>
                <w:lang w:eastAsia="en-GB"/>
              </w:rPr>
              <w:t xml:space="preserve">Documents safeguarding/child protection concerns in order to be able to inform the relevant staff and agencies as  necessary, maintains appropriate record keeping, and differentiates between fact </w:t>
            </w:r>
            <w:r>
              <w:rPr>
                <w:rFonts w:ascii="Calibri" w:eastAsia="SimSun" w:hAnsi="Calibri" w:cs="Calibri"/>
                <w:lang w:eastAsia="en-GB"/>
              </w:rPr>
              <w:lastRenderedPageBreak/>
              <w:t>and opinion</w:t>
            </w:r>
          </w:p>
          <w:p w:rsidR="002E122E" w:rsidRDefault="002E122E" w:rsidP="002E122E">
            <w:pPr>
              <w:numPr>
                <w:ilvl w:val="0"/>
                <w:numId w:val="14"/>
              </w:numPr>
              <w:autoSpaceDE w:val="0"/>
              <w:autoSpaceDN w:val="0"/>
              <w:adjustRightInd w:val="0"/>
              <w:spacing w:before="0" w:after="0"/>
              <w:jc w:val="both"/>
              <w:rPr>
                <w:rFonts w:ascii="Calibri" w:eastAsia="SimSun" w:hAnsi="Calibri" w:cs="Calibri"/>
                <w:lang w:eastAsia="en-GB"/>
              </w:rPr>
            </w:pPr>
            <w:r>
              <w:rPr>
                <w:rFonts w:ascii="Calibri" w:eastAsia="SimSun" w:hAnsi="Calibri" w:cs="Calibri"/>
                <w:lang w:eastAsia="en-GB"/>
              </w:rPr>
              <w:t>Shares appropriate and relevant information with other teams</w:t>
            </w:r>
          </w:p>
          <w:p w:rsidR="002E122E" w:rsidRDefault="002E122E" w:rsidP="002E122E">
            <w:pPr>
              <w:numPr>
                <w:ilvl w:val="0"/>
                <w:numId w:val="14"/>
              </w:numPr>
              <w:autoSpaceDE w:val="0"/>
              <w:autoSpaceDN w:val="0"/>
              <w:adjustRightInd w:val="0"/>
              <w:spacing w:before="0" w:after="0"/>
              <w:jc w:val="both"/>
              <w:rPr>
                <w:rFonts w:ascii="Calibri" w:eastAsia="SimSun" w:hAnsi="Calibri" w:cs="Calibri"/>
                <w:lang w:eastAsia="en-GB"/>
              </w:rPr>
            </w:pPr>
            <w:r>
              <w:rPr>
                <w:rFonts w:ascii="Calibri" w:eastAsia="SimSun" w:hAnsi="Calibri" w:cs="Calibri"/>
                <w:lang w:eastAsia="en-GB"/>
              </w:rPr>
              <w:t>Acts in accordance with key statutory and non-statutory guidance and legislation including the UN Convention on the Rights of the Child and Human Rights Act</w:t>
            </w:r>
          </w:p>
        </w:tc>
      </w:tr>
      <w:tr w:rsidR="002E122E" w:rsidTr="00A41A19">
        <w:tc>
          <w:tcPr>
            <w:tcW w:w="556"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E122E" w:rsidRDefault="002E122E">
            <w:pPr>
              <w:spacing w:after="160" w:line="256" w:lineRule="auto"/>
              <w:rPr>
                <w:rFonts w:ascii="Calibri" w:hAnsi="Calibri"/>
                <w:b/>
                <w:sz w:val="28"/>
                <w:szCs w:val="28"/>
              </w:rPr>
            </w:pPr>
            <w:r>
              <w:rPr>
                <w:rFonts w:ascii="Calibri" w:hAnsi="Calibri"/>
                <w:b/>
                <w:sz w:val="28"/>
                <w:szCs w:val="28"/>
              </w:rPr>
              <w:lastRenderedPageBreak/>
              <w:t xml:space="preserve">Level 3 </w:t>
            </w:r>
          </w:p>
        </w:tc>
        <w:tc>
          <w:tcPr>
            <w:tcW w:w="94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E122E" w:rsidRDefault="002E122E">
            <w:pPr>
              <w:spacing w:after="160" w:line="256" w:lineRule="auto"/>
              <w:rPr>
                <w:rFonts w:ascii="Calibri" w:hAnsi="Calibri"/>
                <w:b/>
                <w:sz w:val="28"/>
                <w:szCs w:val="28"/>
              </w:rPr>
            </w:pPr>
            <w:r>
              <w:rPr>
                <w:rFonts w:ascii="Calibri" w:hAnsi="Calibri"/>
                <w:b/>
                <w:sz w:val="28"/>
                <w:szCs w:val="28"/>
              </w:rPr>
              <w:t>Core Competencies</w:t>
            </w:r>
          </w:p>
        </w:tc>
        <w:tc>
          <w:tcPr>
            <w:tcW w:w="350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E122E" w:rsidRDefault="002E122E" w:rsidP="002E122E">
            <w:pPr>
              <w:numPr>
                <w:ilvl w:val="0"/>
                <w:numId w:val="15"/>
              </w:numPr>
              <w:autoSpaceDE w:val="0"/>
              <w:autoSpaceDN w:val="0"/>
              <w:adjustRightInd w:val="0"/>
              <w:spacing w:before="0" w:after="0"/>
              <w:rPr>
                <w:rFonts w:ascii="Calibri" w:eastAsia="SimSun" w:hAnsi="Calibri" w:cs="Calibri"/>
                <w:lang w:eastAsia="en-GB"/>
              </w:rPr>
            </w:pPr>
            <w:r>
              <w:rPr>
                <w:rFonts w:ascii="Calibri" w:eastAsia="SimSun" w:hAnsi="Calibri" w:cs="Calibri"/>
                <w:lang w:eastAsia="en-GB"/>
              </w:rPr>
              <w:t>As outlined for Level 1 and 2</w:t>
            </w:r>
          </w:p>
          <w:p w:rsidR="002E122E" w:rsidRDefault="002E122E" w:rsidP="002E122E">
            <w:pPr>
              <w:numPr>
                <w:ilvl w:val="0"/>
                <w:numId w:val="15"/>
              </w:numPr>
              <w:autoSpaceDE w:val="0"/>
              <w:autoSpaceDN w:val="0"/>
              <w:adjustRightInd w:val="0"/>
              <w:spacing w:before="0" w:after="0"/>
              <w:rPr>
                <w:rFonts w:ascii="Calibri" w:eastAsia="SimSun" w:hAnsi="Calibri" w:cs="Calibri"/>
                <w:lang w:eastAsia="en-GB"/>
              </w:rPr>
            </w:pPr>
            <w:r>
              <w:rPr>
                <w:rFonts w:ascii="Calibri" w:eastAsia="SimSun" w:hAnsi="Calibri" w:cs="Calibri"/>
                <w:lang w:eastAsia="en-GB"/>
              </w:rPr>
              <w:t>Draws on child and family-focused clinical and professional knowledge and expertise of what constitutes child maltreatment, to identify signs of sexual, physical, or emotional abuse or neglect</w:t>
            </w:r>
          </w:p>
          <w:p w:rsidR="002E122E" w:rsidRDefault="002E122E" w:rsidP="002E122E">
            <w:pPr>
              <w:numPr>
                <w:ilvl w:val="0"/>
                <w:numId w:val="15"/>
              </w:numPr>
              <w:autoSpaceDE w:val="0"/>
              <w:autoSpaceDN w:val="0"/>
              <w:adjustRightInd w:val="0"/>
              <w:spacing w:before="0" w:after="0"/>
              <w:rPr>
                <w:rFonts w:ascii="Calibri" w:eastAsia="SimSun" w:hAnsi="Calibri" w:cs="Calibri"/>
                <w:lang w:eastAsia="en-GB"/>
              </w:rPr>
            </w:pPr>
            <w:r>
              <w:rPr>
                <w:rFonts w:ascii="Calibri" w:eastAsia="SimSun" w:hAnsi="Calibri" w:cs="Calibri"/>
                <w:lang w:eastAsia="en-GB"/>
              </w:rPr>
              <w:t>When treating adults takes appropriate action to safeguard any children who may be at risk of harm</w:t>
            </w:r>
          </w:p>
          <w:p w:rsidR="002E122E" w:rsidRDefault="002E122E" w:rsidP="002E122E">
            <w:pPr>
              <w:numPr>
                <w:ilvl w:val="0"/>
                <w:numId w:val="15"/>
              </w:numPr>
              <w:autoSpaceDE w:val="0"/>
              <w:autoSpaceDN w:val="0"/>
              <w:adjustRightInd w:val="0"/>
              <w:spacing w:before="0" w:after="0"/>
              <w:rPr>
                <w:rFonts w:ascii="Calibri" w:eastAsia="SimSun" w:hAnsi="Calibri" w:cs="Calibri"/>
                <w:lang w:eastAsia="en-GB"/>
              </w:rPr>
            </w:pPr>
            <w:r>
              <w:rPr>
                <w:rFonts w:ascii="Calibri" w:eastAsia="SimSun" w:hAnsi="Calibri" w:cs="Calibri"/>
                <w:lang w:eastAsia="en-GB"/>
              </w:rPr>
              <w:t>Documents and reports concerns, history taking and physical examination in a manner that is appropriate for safeguarding/child protection and legal processes</w:t>
            </w:r>
          </w:p>
          <w:p w:rsidR="002E122E" w:rsidRDefault="002E122E" w:rsidP="002E122E">
            <w:pPr>
              <w:numPr>
                <w:ilvl w:val="0"/>
                <w:numId w:val="15"/>
              </w:numPr>
              <w:autoSpaceDE w:val="0"/>
              <w:autoSpaceDN w:val="0"/>
              <w:adjustRightInd w:val="0"/>
              <w:spacing w:before="0" w:after="0"/>
              <w:rPr>
                <w:rFonts w:ascii="Calibri" w:eastAsia="SimSun" w:hAnsi="Calibri" w:cs="Calibri"/>
                <w:lang w:eastAsia="en-GB"/>
              </w:rPr>
            </w:pPr>
            <w:r>
              <w:rPr>
                <w:rFonts w:ascii="Calibri" w:eastAsia="SimSun" w:hAnsi="Calibri" w:cs="Calibri"/>
                <w:lang w:eastAsia="en-GB"/>
              </w:rPr>
              <w:t>Contributes to inter-agency assessments, the gathering and sharing of information and where appropriate analysis of risk</w:t>
            </w:r>
          </w:p>
          <w:p w:rsidR="002E122E" w:rsidRDefault="002E122E" w:rsidP="002E122E">
            <w:pPr>
              <w:numPr>
                <w:ilvl w:val="0"/>
                <w:numId w:val="15"/>
              </w:numPr>
              <w:autoSpaceDE w:val="0"/>
              <w:autoSpaceDN w:val="0"/>
              <w:adjustRightInd w:val="0"/>
              <w:spacing w:before="0" w:after="0"/>
              <w:rPr>
                <w:rFonts w:ascii="Calibri" w:eastAsia="SimSun" w:hAnsi="Calibri" w:cs="Calibri"/>
                <w:lang w:eastAsia="en-GB"/>
              </w:rPr>
            </w:pPr>
            <w:r>
              <w:rPr>
                <w:rFonts w:ascii="Calibri" w:eastAsia="SimSun" w:hAnsi="Calibri" w:cs="Calibri"/>
                <w:lang w:eastAsia="en-GB"/>
              </w:rPr>
              <w:t>Undertakes regular documented reviews of own (and/or team) safeguarding/child protection practice as appropriate to role (in various ways, such as through audit, case discussion, peer review, and supervision and as a component of refresher training)</w:t>
            </w:r>
          </w:p>
          <w:p w:rsidR="002E122E" w:rsidRDefault="002E122E" w:rsidP="002E122E">
            <w:pPr>
              <w:numPr>
                <w:ilvl w:val="0"/>
                <w:numId w:val="15"/>
              </w:numPr>
              <w:autoSpaceDE w:val="0"/>
              <w:autoSpaceDN w:val="0"/>
              <w:adjustRightInd w:val="0"/>
              <w:spacing w:before="0" w:after="0"/>
              <w:rPr>
                <w:rFonts w:ascii="Calibri" w:eastAsia="SimSun" w:hAnsi="Calibri" w:cs="Calibri"/>
                <w:lang w:eastAsia="en-GB"/>
              </w:rPr>
            </w:pPr>
            <w:r>
              <w:rPr>
                <w:rFonts w:ascii="Calibri" w:eastAsia="SimSun" w:hAnsi="Calibri" w:cs="Calibri"/>
                <w:lang w:eastAsia="en-GB"/>
              </w:rPr>
              <w:t>Contributes to serious case reviews/case management reviews/significant case reviews (including the child practice review process in Wales), internal partnership and local forms of review, domestic homicide reviews as well as child death review processes</w:t>
            </w:r>
          </w:p>
          <w:p w:rsidR="002E122E" w:rsidRDefault="002E122E" w:rsidP="002E122E">
            <w:pPr>
              <w:numPr>
                <w:ilvl w:val="0"/>
                <w:numId w:val="15"/>
              </w:numPr>
              <w:autoSpaceDE w:val="0"/>
              <w:autoSpaceDN w:val="0"/>
              <w:adjustRightInd w:val="0"/>
              <w:spacing w:before="0" w:after="0"/>
              <w:rPr>
                <w:rFonts w:ascii="Calibri" w:eastAsia="SimSun" w:hAnsi="Calibri" w:cs="Calibri"/>
                <w:lang w:eastAsia="en-GB"/>
              </w:rPr>
            </w:pPr>
            <w:r>
              <w:rPr>
                <w:rFonts w:ascii="Calibri" w:eastAsia="SimSun" w:hAnsi="Calibri" w:cs="Calibri"/>
                <w:lang w:eastAsia="en-GB"/>
              </w:rPr>
              <w:t>Works with other professionals and agencies, with children, young people and their families when there are safeguarding concerns</w:t>
            </w:r>
          </w:p>
        </w:tc>
      </w:tr>
      <w:tr w:rsidR="002E122E" w:rsidTr="00A41A19">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E122E" w:rsidRDefault="002E122E">
            <w:pPr>
              <w:spacing w:after="0"/>
              <w:rPr>
                <w:rFonts w:ascii="Calibri" w:hAnsi="Calibri"/>
                <w:b/>
                <w:sz w:val="28"/>
                <w:szCs w:val="28"/>
              </w:rPr>
            </w:pPr>
          </w:p>
        </w:tc>
        <w:tc>
          <w:tcPr>
            <w:tcW w:w="94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E122E" w:rsidRDefault="002E122E">
            <w:pPr>
              <w:spacing w:after="160" w:line="256" w:lineRule="auto"/>
              <w:rPr>
                <w:rFonts w:ascii="Calibri" w:hAnsi="Calibri"/>
                <w:b/>
                <w:sz w:val="28"/>
                <w:szCs w:val="28"/>
              </w:rPr>
            </w:pPr>
            <w:r>
              <w:rPr>
                <w:rFonts w:ascii="Calibri" w:hAnsi="Calibri"/>
                <w:b/>
                <w:sz w:val="28"/>
                <w:szCs w:val="28"/>
              </w:rPr>
              <w:t>Specialist Competencies</w:t>
            </w:r>
          </w:p>
        </w:tc>
        <w:tc>
          <w:tcPr>
            <w:tcW w:w="350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E122E" w:rsidRDefault="002E122E" w:rsidP="002E122E">
            <w:pPr>
              <w:numPr>
                <w:ilvl w:val="0"/>
                <w:numId w:val="16"/>
              </w:numPr>
              <w:autoSpaceDE w:val="0"/>
              <w:autoSpaceDN w:val="0"/>
              <w:adjustRightInd w:val="0"/>
              <w:spacing w:before="0" w:after="0"/>
              <w:jc w:val="both"/>
              <w:rPr>
                <w:rFonts w:ascii="Calibri" w:eastAsia="SimSun" w:hAnsi="Calibri" w:cs="Calibri"/>
                <w:lang w:eastAsia="en-GB"/>
              </w:rPr>
            </w:pPr>
            <w:r>
              <w:rPr>
                <w:rFonts w:ascii="Calibri" w:eastAsia="SimSun" w:hAnsi="Calibri" w:cs="Calibri"/>
                <w:lang w:eastAsia="en-GB"/>
              </w:rPr>
              <w:t>Advises other agencies about the health management of individual children in child protection cases</w:t>
            </w:r>
          </w:p>
          <w:p w:rsidR="002E122E" w:rsidRDefault="002E122E" w:rsidP="002E122E">
            <w:pPr>
              <w:numPr>
                <w:ilvl w:val="0"/>
                <w:numId w:val="16"/>
              </w:numPr>
              <w:autoSpaceDE w:val="0"/>
              <w:autoSpaceDN w:val="0"/>
              <w:adjustRightInd w:val="0"/>
              <w:spacing w:before="0" w:after="0"/>
              <w:jc w:val="both"/>
              <w:rPr>
                <w:rFonts w:ascii="Calibri" w:eastAsia="SimSun" w:hAnsi="Calibri" w:cs="Calibri"/>
                <w:lang w:eastAsia="en-GB"/>
              </w:rPr>
            </w:pPr>
            <w:r>
              <w:rPr>
                <w:rFonts w:ascii="Calibri" w:eastAsia="SimSun" w:hAnsi="Calibri" w:cs="Calibri"/>
                <w:lang w:eastAsia="en-GB"/>
              </w:rPr>
              <w:t>Applies the lessons learnt from audit and serious case reviews/case management reviews/significant case reviews (including the child practice review process in Wales) to improve practice</w:t>
            </w:r>
          </w:p>
          <w:p w:rsidR="002E122E" w:rsidRDefault="002E122E" w:rsidP="002E122E">
            <w:pPr>
              <w:numPr>
                <w:ilvl w:val="0"/>
                <w:numId w:val="16"/>
              </w:numPr>
              <w:spacing w:before="0" w:after="0"/>
              <w:jc w:val="both"/>
              <w:rPr>
                <w:rFonts w:ascii="Calibri" w:hAnsi="Calibri"/>
              </w:rPr>
            </w:pPr>
            <w:r>
              <w:rPr>
                <w:rFonts w:ascii="Calibri" w:eastAsia="SimSun" w:hAnsi="Calibri" w:cs="Calibri"/>
                <w:lang w:eastAsia="en-GB"/>
              </w:rPr>
              <w:t>Advises others on appropriate information sharing</w:t>
            </w:r>
          </w:p>
        </w:tc>
      </w:tr>
      <w:tr w:rsidR="002E122E" w:rsidTr="00A41A19">
        <w:tc>
          <w:tcPr>
            <w:tcW w:w="1497" w:type="pct"/>
            <w:gridSpan w:val="2"/>
            <w:tcBorders>
              <w:top w:val="single" w:sz="4" w:space="0" w:color="auto"/>
              <w:left w:val="single" w:sz="4" w:space="0" w:color="auto"/>
              <w:bottom w:val="single" w:sz="4" w:space="0" w:color="auto"/>
              <w:right w:val="single" w:sz="4" w:space="0" w:color="auto"/>
            </w:tcBorders>
            <w:hideMark/>
          </w:tcPr>
          <w:p w:rsidR="002E122E" w:rsidRDefault="002E122E">
            <w:pPr>
              <w:spacing w:after="160" w:line="256" w:lineRule="auto"/>
              <w:rPr>
                <w:rFonts w:ascii="Calibri" w:hAnsi="Calibri"/>
                <w:b/>
                <w:sz w:val="28"/>
                <w:szCs w:val="28"/>
              </w:rPr>
            </w:pPr>
            <w:r>
              <w:rPr>
                <w:rFonts w:ascii="Calibri" w:hAnsi="Calibri"/>
                <w:b/>
                <w:sz w:val="28"/>
                <w:szCs w:val="28"/>
              </w:rPr>
              <w:t>Level 4</w:t>
            </w:r>
          </w:p>
        </w:tc>
        <w:tc>
          <w:tcPr>
            <w:tcW w:w="3503" w:type="pct"/>
            <w:tcBorders>
              <w:top w:val="single" w:sz="4" w:space="0" w:color="auto"/>
              <w:left w:val="single" w:sz="4" w:space="0" w:color="auto"/>
              <w:bottom w:val="single" w:sz="4" w:space="0" w:color="auto"/>
              <w:right w:val="single" w:sz="4" w:space="0" w:color="auto"/>
            </w:tcBorders>
            <w:hideMark/>
          </w:tcPr>
          <w:p w:rsidR="002E122E" w:rsidRDefault="002E122E" w:rsidP="002E122E">
            <w:pPr>
              <w:numPr>
                <w:ilvl w:val="0"/>
                <w:numId w:val="17"/>
              </w:numPr>
              <w:autoSpaceDE w:val="0"/>
              <w:autoSpaceDN w:val="0"/>
              <w:adjustRightInd w:val="0"/>
              <w:spacing w:before="0" w:after="0"/>
              <w:jc w:val="both"/>
              <w:rPr>
                <w:rFonts w:ascii="Calibri" w:eastAsia="SimSun" w:hAnsi="Calibri" w:cs="Calibri"/>
                <w:lang w:eastAsia="en-GB"/>
              </w:rPr>
            </w:pPr>
            <w:r>
              <w:rPr>
                <w:rFonts w:ascii="Calibri" w:eastAsia="SimSun" w:hAnsi="Calibri" w:cs="Calibri"/>
                <w:lang w:eastAsia="en-GB"/>
              </w:rPr>
              <w:t>As outlined for Level 1, 2 and 3</w:t>
            </w:r>
          </w:p>
          <w:p w:rsidR="002E122E" w:rsidRDefault="002E122E" w:rsidP="002E122E">
            <w:pPr>
              <w:numPr>
                <w:ilvl w:val="0"/>
                <w:numId w:val="17"/>
              </w:numPr>
              <w:autoSpaceDE w:val="0"/>
              <w:autoSpaceDN w:val="0"/>
              <w:adjustRightInd w:val="0"/>
              <w:spacing w:before="0" w:after="0"/>
              <w:jc w:val="both"/>
              <w:rPr>
                <w:rFonts w:ascii="Calibri" w:eastAsia="SimSun" w:hAnsi="Calibri" w:cs="Calibri"/>
                <w:lang w:eastAsia="en-GB"/>
              </w:rPr>
            </w:pPr>
            <w:r>
              <w:rPr>
                <w:rFonts w:ascii="Calibri" w:eastAsia="SimSun" w:hAnsi="Calibri" w:cs="Calibri"/>
                <w:lang w:eastAsia="en-GB"/>
              </w:rPr>
              <w:t>Contributes as a member of the safeguarding team to the development of strong internal safeguarding/child protection policy, guidelines, and protocols</w:t>
            </w:r>
          </w:p>
          <w:p w:rsidR="002E122E" w:rsidRDefault="002E122E" w:rsidP="002E122E">
            <w:pPr>
              <w:numPr>
                <w:ilvl w:val="0"/>
                <w:numId w:val="17"/>
              </w:numPr>
              <w:autoSpaceDE w:val="0"/>
              <w:autoSpaceDN w:val="0"/>
              <w:adjustRightInd w:val="0"/>
              <w:spacing w:before="0" w:after="0"/>
              <w:jc w:val="both"/>
              <w:rPr>
                <w:rFonts w:ascii="Calibri" w:eastAsia="SimSun" w:hAnsi="Calibri" w:cs="Calibri"/>
                <w:lang w:eastAsia="en-GB"/>
              </w:rPr>
            </w:pPr>
            <w:r>
              <w:rPr>
                <w:rFonts w:ascii="Calibri" w:eastAsia="SimSun" w:hAnsi="Calibri" w:cs="Calibri"/>
                <w:lang w:eastAsia="en-GB"/>
              </w:rPr>
              <w:t>Able to effectively communicate local safeguarding knowledge, research and findings from audits and challenge poor practice.</w:t>
            </w:r>
          </w:p>
          <w:p w:rsidR="002E122E" w:rsidRDefault="002E122E" w:rsidP="002E122E">
            <w:pPr>
              <w:numPr>
                <w:ilvl w:val="0"/>
                <w:numId w:val="17"/>
              </w:numPr>
              <w:autoSpaceDE w:val="0"/>
              <w:autoSpaceDN w:val="0"/>
              <w:adjustRightInd w:val="0"/>
              <w:spacing w:before="0" w:after="0"/>
              <w:jc w:val="both"/>
              <w:rPr>
                <w:rFonts w:ascii="Calibri" w:eastAsia="SimSun" w:hAnsi="Calibri" w:cs="Calibri"/>
                <w:lang w:eastAsia="en-GB"/>
              </w:rPr>
            </w:pPr>
            <w:r>
              <w:rPr>
                <w:rFonts w:ascii="Calibri" w:eastAsia="SimSun" w:hAnsi="Calibri" w:cs="Calibri"/>
                <w:lang w:eastAsia="en-GB"/>
              </w:rPr>
              <w:t>Facilitates and contributes to own organisation audits, multi-agency audits and statutory inspections</w:t>
            </w:r>
          </w:p>
          <w:p w:rsidR="002E122E" w:rsidRDefault="002E122E" w:rsidP="002E122E">
            <w:pPr>
              <w:numPr>
                <w:ilvl w:val="0"/>
                <w:numId w:val="17"/>
              </w:numPr>
              <w:autoSpaceDE w:val="0"/>
              <w:autoSpaceDN w:val="0"/>
              <w:adjustRightInd w:val="0"/>
              <w:spacing w:before="0" w:after="0"/>
              <w:jc w:val="both"/>
              <w:rPr>
                <w:rFonts w:ascii="Calibri" w:eastAsia="SimSun" w:hAnsi="Calibri" w:cs="Calibri"/>
                <w:lang w:eastAsia="en-GB"/>
              </w:rPr>
            </w:pPr>
            <w:r>
              <w:rPr>
                <w:rFonts w:ascii="Calibri" w:eastAsia="SimSun" w:hAnsi="Calibri" w:cs="Calibri"/>
                <w:lang w:eastAsia="en-GB"/>
              </w:rPr>
              <w:t>Works with the safeguarding/child protection team and partners in other agencies to conduct safeguarding training needs analysis, and to commission, plan, design, deliver and evaluate single and inter-agency training and teaching for staff in the organisations covered</w:t>
            </w:r>
          </w:p>
          <w:p w:rsidR="002E122E" w:rsidRDefault="002E122E" w:rsidP="002E122E">
            <w:pPr>
              <w:numPr>
                <w:ilvl w:val="0"/>
                <w:numId w:val="17"/>
              </w:numPr>
              <w:autoSpaceDE w:val="0"/>
              <w:autoSpaceDN w:val="0"/>
              <w:adjustRightInd w:val="0"/>
              <w:spacing w:before="0" w:after="0"/>
              <w:jc w:val="both"/>
              <w:rPr>
                <w:rFonts w:ascii="Calibri" w:eastAsia="SimSun" w:hAnsi="Calibri" w:cs="Calibri"/>
                <w:lang w:eastAsia="en-GB"/>
              </w:rPr>
            </w:pPr>
            <w:r>
              <w:rPr>
                <w:rFonts w:ascii="Calibri" w:eastAsia="SimSun" w:hAnsi="Calibri" w:cs="Calibri"/>
                <w:lang w:eastAsia="en-GB"/>
              </w:rPr>
              <w:t>Undertakes and contributes to serious case reviews/case management reviews/</w:t>
            </w:r>
            <w:r w:rsidR="00115B0F">
              <w:rPr>
                <w:rFonts w:ascii="Calibri" w:eastAsia="SimSun" w:hAnsi="Calibri" w:cs="Calibri"/>
                <w:lang w:eastAsia="en-GB"/>
              </w:rPr>
              <w:t>significant case</w:t>
            </w:r>
            <w:r>
              <w:rPr>
                <w:rFonts w:ascii="Calibri" w:eastAsia="SimSun" w:hAnsi="Calibri" w:cs="Calibri"/>
                <w:lang w:eastAsia="en-GB"/>
              </w:rPr>
              <w:t xml:space="preserve"> reviews  (including the child practice review process in Wales), individual management </w:t>
            </w:r>
            <w:r>
              <w:rPr>
                <w:rFonts w:ascii="Calibri" w:eastAsia="SimSun" w:hAnsi="Calibri" w:cs="Calibri"/>
                <w:lang w:eastAsia="en-GB"/>
              </w:rPr>
              <w:lastRenderedPageBreak/>
              <w:t>reviews/individual agency reviews/internal management reviews, and child death reviews where requested, and undertakes chronologies, and the development of action plans using a root cause analysis approach where appropriate</w:t>
            </w:r>
          </w:p>
          <w:p w:rsidR="002E122E" w:rsidRDefault="002E122E" w:rsidP="002E122E">
            <w:pPr>
              <w:numPr>
                <w:ilvl w:val="0"/>
                <w:numId w:val="17"/>
              </w:numPr>
              <w:autoSpaceDE w:val="0"/>
              <w:autoSpaceDN w:val="0"/>
              <w:adjustRightInd w:val="0"/>
              <w:spacing w:before="0" w:after="0"/>
              <w:jc w:val="both"/>
              <w:rPr>
                <w:rFonts w:ascii="Calibri" w:eastAsia="SimSun" w:hAnsi="Calibri" w:cs="Calibri"/>
                <w:lang w:eastAsia="en-GB"/>
              </w:rPr>
            </w:pPr>
            <w:r>
              <w:rPr>
                <w:rFonts w:ascii="Calibri" w:eastAsia="SimSun" w:hAnsi="Calibri" w:cs="Calibri"/>
                <w:lang w:eastAsia="en-GB"/>
              </w:rPr>
              <w:t>Co-ordinates and contributes to implementation of action plans and the learning following the above reviews with the safeguarding team.</w:t>
            </w:r>
          </w:p>
          <w:p w:rsidR="002E122E" w:rsidRDefault="002E122E" w:rsidP="002E122E">
            <w:pPr>
              <w:numPr>
                <w:ilvl w:val="0"/>
                <w:numId w:val="17"/>
              </w:numPr>
              <w:autoSpaceDE w:val="0"/>
              <w:autoSpaceDN w:val="0"/>
              <w:adjustRightInd w:val="0"/>
              <w:spacing w:before="0" w:after="0"/>
              <w:jc w:val="both"/>
              <w:rPr>
                <w:rFonts w:ascii="Calibri" w:eastAsia="SimSun" w:hAnsi="Calibri" w:cs="Calibri"/>
                <w:lang w:eastAsia="en-GB"/>
              </w:rPr>
            </w:pPr>
            <w:r>
              <w:rPr>
                <w:rFonts w:ascii="Calibri" w:eastAsia="SimSun" w:hAnsi="Calibri" w:cs="Calibri"/>
                <w:lang w:eastAsia="en-GB"/>
              </w:rPr>
              <w:t>Works effectively with colleagues from other organisations, providing advice as appropriate</w:t>
            </w:r>
          </w:p>
          <w:p w:rsidR="002E122E" w:rsidRDefault="002E122E" w:rsidP="002E122E">
            <w:pPr>
              <w:numPr>
                <w:ilvl w:val="0"/>
                <w:numId w:val="17"/>
              </w:numPr>
              <w:autoSpaceDE w:val="0"/>
              <w:autoSpaceDN w:val="0"/>
              <w:adjustRightInd w:val="0"/>
              <w:spacing w:before="0" w:after="0"/>
              <w:jc w:val="both"/>
              <w:rPr>
                <w:rFonts w:ascii="Calibri" w:eastAsia="SimSun" w:hAnsi="Calibri" w:cs="Calibri"/>
                <w:lang w:eastAsia="en-GB"/>
              </w:rPr>
            </w:pPr>
            <w:r>
              <w:rPr>
                <w:rFonts w:ascii="Calibri" w:eastAsia="SimSun" w:hAnsi="Calibri" w:cs="Calibri"/>
                <w:lang w:eastAsia="en-GB"/>
              </w:rPr>
              <w:t>Provides advice and information about safeguarding to the employing authority, both proactively and reactively – this includes the board, directors, and senior managers</w:t>
            </w:r>
          </w:p>
          <w:p w:rsidR="002E122E" w:rsidRDefault="002E122E" w:rsidP="002E122E">
            <w:pPr>
              <w:numPr>
                <w:ilvl w:val="0"/>
                <w:numId w:val="17"/>
              </w:numPr>
              <w:spacing w:before="0" w:after="0"/>
              <w:jc w:val="both"/>
              <w:rPr>
                <w:rFonts w:ascii="Calibri" w:eastAsia="SimSun" w:hAnsi="Calibri" w:cs="Calibri"/>
                <w:lang w:eastAsia="en-GB"/>
              </w:rPr>
            </w:pPr>
            <w:r>
              <w:rPr>
                <w:rFonts w:ascii="Calibri" w:eastAsia="SimSun" w:hAnsi="Calibri" w:cs="Calibri"/>
                <w:lang w:eastAsia="en-GB"/>
              </w:rPr>
              <w:t>Provides specialist advice to practitioners, both actively and reactively, including clarification about organisational policies, legal issues and the management of child protection cases</w:t>
            </w:r>
          </w:p>
          <w:p w:rsidR="002E122E" w:rsidRDefault="002E122E" w:rsidP="002E122E">
            <w:pPr>
              <w:numPr>
                <w:ilvl w:val="0"/>
                <w:numId w:val="17"/>
              </w:numPr>
              <w:autoSpaceDE w:val="0"/>
              <w:autoSpaceDN w:val="0"/>
              <w:adjustRightInd w:val="0"/>
              <w:spacing w:before="0" w:after="0"/>
              <w:jc w:val="both"/>
              <w:rPr>
                <w:rFonts w:ascii="Calibri" w:eastAsia="SimSun" w:hAnsi="Calibri" w:cs="Calibri"/>
                <w:lang w:eastAsia="en-GB"/>
              </w:rPr>
            </w:pPr>
            <w:r>
              <w:rPr>
                <w:rFonts w:ascii="Calibri" w:eastAsia="SimSun" w:hAnsi="Calibri" w:cs="Calibri"/>
                <w:lang w:eastAsia="en-GB"/>
              </w:rPr>
              <w:t>Provides safeguarding/child protection supervision and leads or ensures appropriate reflective practice is embedded in the organisation to include peer review.</w:t>
            </w:r>
          </w:p>
          <w:p w:rsidR="002E122E" w:rsidRDefault="002E122E" w:rsidP="002E122E">
            <w:pPr>
              <w:numPr>
                <w:ilvl w:val="0"/>
                <w:numId w:val="17"/>
              </w:numPr>
              <w:autoSpaceDE w:val="0"/>
              <w:autoSpaceDN w:val="0"/>
              <w:adjustRightInd w:val="0"/>
              <w:spacing w:before="0" w:after="0"/>
              <w:jc w:val="both"/>
              <w:rPr>
                <w:rFonts w:ascii="Calibri" w:eastAsia="SimSun" w:hAnsi="Calibri" w:cs="Calibri"/>
                <w:lang w:eastAsia="en-GB"/>
              </w:rPr>
            </w:pPr>
            <w:r>
              <w:rPr>
                <w:rFonts w:ascii="Calibri" w:eastAsia="SimSun" w:hAnsi="Calibri" w:cs="Calibri"/>
                <w:lang w:eastAsia="en-GB"/>
              </w:rPr>
              <w:t>Participates in sub-groups, as required, of the LSP/the safeguarding panel of the health and social care trust/the child protection committee/the safeguarding committee of the Health Board or Trust in Wales</w:t>
            </w:r>
          </w:p>
          <w:p w:rsidR="002E122E" w:rsidRDefault="002E122E" w:rsidP="002E122E">
            <w:pPr>
              <w:numPr>
                <w:ilvl w:val="0"/>
                <w:numId w:val="17"/>
              </w:numPr>
              <w:autoSpaceDE w:val="0"/>
              <w:autoSpaceDN w:val="0"/>
              <w:adjustRightInd w:val="0"/>
              <w:spacing w:before="0" w:after="0"/>
              <w:jc w:val="both"/>
              <w:rPr>
                <w:rFonts w:ascii="Calibri" w:eastAsia="SimSun" w:hAnsi="Calibri" w:cs="Calibri"/>
                <w:lang w:eastAsia="en-GB"/>
              </w:rPr>
            </w:pPr>
            <w:r>
              <w:rPr>
                <w:rFonts w:ascii="Calibri" w:eastAsia="SimSun" w:hAnsi="Calibri" w:cs="Calibri"/>
                <w:lang w:eastAsia="en-GB"/>
              </w:rPr>
              <w:t>Leads/oversees safeguarding quality assurance and improvement processes</w:t>
            </w:r>
          </w:p>
          <w:p w:rsidR="002E122E" w:rsidRDefault="002E122E" w:rsidP="002E122E">
            <w:pPr>
              <w:numPr>
                <w:ilvl w:val="0"/>
                <w:numId w:val="17"/>
              </w:numPr>
              <w:autoSpaceDE w:val="0"/>
              <w:autoSpaceDN w:val="0"/>
              <w:adjustRightInd w:val="0"/>
              <w:spacing w:before="0" w:after="0"/>
              <w:jc w:val="both"/>
              <w:rPr>
                <w:rFonts w:ascii="Calibri" w:eastAsia="SimSun" w:hAnsi="Calibri" w:cs="Calibri"/>
                <w:lang w:eastAsia="en-GB"/>
              </w:rPr>
            </w:pPr>
            <w:r>
              <w:rPr>
                <w:rFonts w:ascii="Calibri" w:eastAsia="SimSun" w:hAnsi="Calibri" w:cs="Calibri"/>
                <w:lang w:eastAsia="en-GB"/>
              </w:rPr>
              <w:t>Undertakes risk assessments of the organisation’s ability to safeguard/protect children and young people</w:t>
            </w:r>
          </w:p>
        </w:tc>
      </w:tr>
      <w:tr w:rsidR="007E30EB" w:rsidTr="007E30EB">
        <w:tc>
          <w:tcPr>
            <w:tcW w:w="1497"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E30EB" w:rsidRPr="001350E3" w:rsidRDefault="007E30EB" w:rsidP="00F677F4">
            <w:pPr>
              <w:autoSpaceDE w:val="0"/>
              <w:autoSpaceDN w:val="0"/>
              <w:adjustRightInd w:val="0"/>
              <w:spacing w:after="0"/>
              <w:jc w:val="both"/>
              <w:rPr>
                <w:rFonts w:eastAsiaTheme="minorHAnsi" w:cs="Georgia"/>
                <w:color w:val="000000"/>
                <w:sz w:val="24"/>
                <w:szCs w:val="24"/>
              </w:rPr>
            </w:pPr>
            <w:r>
              <w:rPr>
                <w:rFonts w:asciiTheme="minorHAnsi" w:hAnsiTheme="minorHAnsi" w:cstheme="minorHAnsi"/>
                <w:b/>
                <w:sz w:val="28"/>
                <w:szCs w:val="28"/>
              </w:rPr>
              <w:lastRenderedPageBreak/>
              <w:t>Board Level</w:t>
            </w:r>
          </w:p>
        </w:tc>
        <w:tc>
          <w:tcPr>
            <w:tcW w:w="350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E30EB" w:rsidRPr="00D46206" w:rsidRDefault="007E30EB" w:rsidP="00F677F4">
            <w:pPr>
              <w:autoSpaceDE w:val="0"/>
              <w:autoSpaceDN w:val="0"/>
              <w:adjustRightInd w:val="0"/>
              <w:spacing w:after="0"/>
              <w:jc w:val="both"/>
              <w:rPr>
                <w:rFonts w:asciiTheme="minorHAnsi" w:eastAsiaTheme="minorHAnsi" w:hAnsiTheme="minorHAnsi" w:cstheme="minorHAnsi"/>
                <w:color w:val="000000"/>
                <w:szCs w:val="22"/>
              </w:rPr>
            </w:pPr>
            <w:r w:rsidRPr="00D46206">
              <w:rPr>
                <w:rFonts w:asciiTheme="minorHAnsi" w:eastAsiaTheme="minorHAnsi" w:hAnsiTheme="minorHAnsi" w:cstheme="minorHAnsi"/>
                <w:color w:val="000000"/>
                <w:szCs w:val="22"/>
                <w:lang w:val="en-GB"/>
              </w:rPr>
              <w:t>All board members should have Level 1 core competencies in safeguarding and must know the common presenting features of abuse, harm and neglect and the context in which it presents to health care staff. In addition, board members should have an understanding of the statutory role of the board in safeguarding including partnership arrangements, policies, risks and performance indicators; staff’s roles and responsibilities in safeguarding; and the expectations of regulatory bodies in safeguarding. Essentially the board will be held accountable for ensuring children and young people at risk in the organisations care receive high quality, evidence based care and personalised safeguarding.</w:t>
            </w:r>
          </w:p>
        </w:tc>
      </w:tr>
    </w:tbl>
    <w:p w:rsidR="002E122E" w:rsidRDefault="002E122E" w:rsidP="00A41A19">
      <w:pPr>
        <w:rPr>
          <w:sz w:val="20"/>
        </w:rPr>
      </w:pPr>
    </w:p>
    <w:p w:rsidR="007E30EB" w:rsidRDefault="007E30EB" w:rsidP="00A41A19">
      <w:pPr>
        <w:rPr>
          <w:rFonts w:cs="Arial"/>
          <w:b/>
          <w:sz w:val="36"/>
          <w:szCs w:val="36"/>
        </w:rPr>
      </w:pPr>
    </w:p>
    <w:p w:rsidR="007E30EB" w:rsidRDefault="007E30EB" w:rsidP="00A41A19">
      <w:pPr>
        <w:rPr>
          <w:rFonts w:cs="Arial"/>
          <w:b/>
          <w:sz w:val="36"/>
          <w:szCs w:val="36"/>
        </w:rPr>
      </w:pPr>
    </w:p>
    <w:p w:rsidR="007E30EB" w:rsidRDefault="007E30EB" w:rsidP="00A41A19">
      <w:pPr>
        <w:rPr>
          <w:rFonts w:cs="Arial"/>
          <w:b/>
          <w:sz w:val="36"/>
          <w:szCs w:val="36"/>
        </w:rPr>
      </w:pPr>
    </w:p>
    <w:p w:rsidR="007E30EB" w:rsidRDefault="007E30EB" w:rsidP="00A41A19">
      <w:pPr>
        <w:rPr>
          <w:rFonts w:cs="Arial"/>
          <w:b/>
          <w:sz w:val="36"/>
          <w:szCs w:val="36"/>
        </w:rPr>
      </w:pPr>
    </w:p>
    <w:sectPr w:rsidR="007E30EB" w:rsidSect="002E122E">
      <w:headerReference w:type="even" r:id="rId11"/>
      <w:headerReference w:type="default" r:id="rId12"/>
      <w:footerReference w:type="default" r:id="rId13"/>
      <w:headerReference w:type="first" r:id="rId14"/>
      <w:pgSz w:w="15840" w:h="12240" w:orient="landscape"/>
      <w:pgMar w:top="113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7F4" w:rsidRDefault="00F677F4">
      <w:r>
        <w:separator/>
      </w:r>
    </w:p>
  </w:endnote>
  <w:endnote w:type="continuationSeparator" w:id="0">
    <w:p w:rsidR="00F677F4" w:rsidRDefault="00F6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utiger 55 Roman">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7F4" w:rsidRDefault="00F677F4">
    <w:pPr>
      <w:pStyle w:val="Footer"/>
      <w:jc w:val="center"/>
    </w:pPr>
  </w:p>
  <w:p w:rsidR="00F677F4" w:rsidRDefault="00F677F4">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7F4" w:rsidRDefault="00F677F4">
      <w:r>
        <w:separator/>
      </w:r>
    </w:p>
  </w:footnote>
  <w:footnote w:type="continuationSeparator" w:id="0">
    <w:p w:rsidR="00F677F4" w:rsidRDefault="00F67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7F4" w:rsidRDefault="00F677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7F4" w:rsidRDefault="00F677F4">
    <w:pPr>
      <w:pStyle w:val="Header"/>
      <w:rPr>
        <w:rFonts w:ascii="Arial" w:hAnsi="Arial"/>
        <w:sz w:val="16"/>
      </w:rPr>
    </w:pPr>
    <w:r>
      <w:rPr>
        <w:rFonts w:ascii="Arial" w:hAnsi="Arial"/>
        <w:sz w:val="16"/>
      </w:rPr>
      <w:t>Salisbury NHS Foundation Trust</w:t>
    </w:r>
  </w:p>
  <w:p w:rsidR="00F677F4" w:rsidRDefault="00F677F4">
    <w:pPr>
      <w:pStyle w:val="Header"/>
      <w:pBdr>
        <w:bottom w:val="single" w:sz="4" w:space="1" w:color="auto"/>
      </w:pBdr>
      <w:rPr>
        <w:b/>
      </w:rPr>
    </w:pPr>
    <w:r>
      <w:rPr>
        <w:rFonts w:ascii="Arial" w:hAnsi="Arial"/>
        <w:b/>
        <w:sz w:val="16"/>
      </w:rPr>
      <w:t>MicroGuide</w:t>
    </w:r>
    <w:r>
      <w:rPr>
        <w:rFonts w:ascii="Arial" w:hAnsi="Arial"/>
        <w:b/>
        <w:sz w:val="16"/>
      </w:rPr>
      <w:tab/>
    </w:r>
    <w:r>
      <w:rPr>
        <w:rFonts w:ascii="Arial" w:hAnsi="Arial"/>
        <w:b/>
        <w:sz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7F4" w:rsidRDefault="00F677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3EA397"/>
    <w:multiLevelType w:val="hybridMultilevel"/>
    <w:tmpl w:val="6E9156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6559A1"/>
    <w:multiLevelType w:val="hybridMultilevel"/>
    <w:tmpl w:val="71A2C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5E47E6"/>
    <w:multiLevelType w:val="hybridMultilevel"/>
    <w:tmpl w:val="117C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C51B35"/>
    <w:multiLevelType w:val="hybridMultilevel"/>
    <w:tmpl w:val="DAFECFF6"/>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4">
    <w:nsid w:val="177A5F00"/>
    <w:multiLevelType w:val="hybridMultilevel"/>
    <w:tmpl w:val="93780E58"/>
    <w:lvl w:ilvl="0" w:tplc="C17C497E">
      <w:numFmt w:val="bullet"/>
      <w:lvlText w:val="•"/>
      <w:lvlJc w:val="left"/>
      <w:pPr>
        <w:ind w:left="36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DD0C22"/>
    <w:multiLevelType w:val="hybridMultilevel"/>
    <w:tmpl w:val="6A12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A07121"/>
    <w:multiLevelType w:val="hybridMultilevel"/>
    <w:tmpl w:val="B382EF08"/>
    <w:lvl w:ilvl="0" w:tplc="C17C497E">
      <w:numFmt w:val="bullet"/>
      <w:lvlText w:val="•"/>
      <w:lvlJc w:val="left"/>
      <w:pPr>
        <w:ind w:left="36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FC5D0F"/>
    <w:multiLevelType w:val="hybridMultilevel"/>
    <w:tmpl w:val="8AF2F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4E0DCC"/>
    <w:multiLevelType w:val="hybridMultilevel"/>
    <w:tmpl w:val="98C66DB6"/>
    <w:lvl w:ilvl="0" w:tplc="C17C497E">
      <w:numFmt w:val="bullet"/>
      <w:lvlText w:val="•"/>
      <w:lvlJc w:val="left"/>
      <w:pPr>
        <w:ind w:left="360" w:hanging="360"/>
      </w:pPr>
      <w:rPr>
        <w:rFonts w:ascii="Calibri" w:eastAsia="SimSu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26F35FD2"/>
    <w:multiLevelType w:val="hybridMultilevel"/>
    <w:tmpl w:val="88A6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BD7847"/>
    <w:multiLevelType w:val="hybridMultilevel"/>
    <w:tmpl w:val="7EDE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980C44"/>
    <w:multiLevelType w:val="hybridMultilevel"/>
    <w:tmpl w:val="6802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2600D8"/>
    <w:multiLevelType w:val="hybridMultilevel"/>
    <w:tmpl w:val="22D491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8931CC1"/>
    <w:multiLevelType w:val="hybridMultilevel"/>
    <w:tmpl w:val="DE8431B2"/>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F26FAD"/>
    <w:multiLevelType w:val="hybridMultilevel"/>
    <w:tmpl w:val="24A403B8"/>
    <w:lvl w:ilvl="0" w:tplc="04090001">
      <w:start w:val="1"/>
      <w:numFmt w:val="bullet"/>
      <w:lvlText w:val=""/>
      <w:lvlJc w:val="left"/>
      <w:pPr>
        <w:tabs>
          <w:tab w:val="num" w:pos="360"/>
        </w:tabs>
        <w:ind w:left="360" w:hanging="360"/>
      </w:pPr>
      <w:rPr>
        <w:rFonts w:ascii="Symbol" w:hAnsi="Symbol" w:hint="default"/>
        <w:b/>
      </w:r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5">
    <w:nsid w:val="4E36380F"/>
    <w:multiLevelType w:val="hybridMultilevel"/>
    <w:tmpl w:val="A2F40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2E1312"/>
    <w:multiLevelType w:val="hybridMultilevel"/>
    <w:tmpl w:val="90DA9B7E"/>
    <w:lvl w:ilvl="0" w:tplc="C17C497E">
      <w:numFmt w:val="bullet"/>
      <w:lvlText w:val="•"/>
      <w:lvlJc w:val="left"/>
      <w:pPr>
        <w:ind w:left="360" w:hanging="360"/>
      </w:pPr>
      <w:rPr>
        <w:rFonts w:ascii="Calibri" w:eastAsia="SimSu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51A84DE2"/>
    <w:multiLevelType w:val="hybridMultilevel"/>
    <w:tmpl w:val="4FCC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DB5156"/>
    <w:multiLevelType w:val="hybridMultilevel"/>
    <w:tmpl w:val="195EA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604DAE"/>
    <w:multiLevelType w:val="hybridMultilevel"/>
    <w:tmpl w:val="B6347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3D263C"/>
    <w:multiLevelType w:val="hybridMultilevel"/>
    <w:tmpl w:val="0C9AF59E"/>
    <w:lvl w:ilvl="0" w:tplc="C17C497E">
      <w:numFmt w:val="bullet"/>
      <w:lvlText w:val="•"/>
      <w:lvlJc w:val="left"/>
      <w:pPr>
        <w:ind w:left="36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B4280D"/>
    <w:multiLevelType w:val="hybridMultilevel"/>
    <w:tmpl w:val="5B24E846"/>
    <w:lvl w:ilvl="0" w:tplc="C17C497E">
      <w:numFmt w:val="bullet"/>
      <w:lvlText w:val="•"/>
      <w:lvlJc w:val="left"/>
      <w:pPr>
        <w:ind w:left="360" w:hanging="360"/>
      </w:pPr>
      <w:rPr>
        <w:rFonts w:ascii="Calibri" w:eastAsia="SimSu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74FC27A9"/>
    <w:multiLevelType w:val="hybridMultilevel"/>
    <w:tmpl w:val="91B08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4D38AC"/>
    <w:multiLevelType w:val="hybridMultilevel"/>
    <w:tmpl w:val="B89605D4"/>
    <w:lvl w:ilvl="0" w:tplc="C17C497E">
      <w:numFmt w:val="bullet"/>
      <w:lvlText w:val="•"/>
      <w:lvlJc w:val="left"/>
      <w:pPr>
        <w:ind w:left="360" w:hanging="360"/>
      </w:pPr>
      <w:rPr>
        <w:rFonts w:ascii="Calibri" w:eastAsia="SimSu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9"/>
  </w:num>
  <w:num w:numId="2">
    <w:abstractNumId w:val="3"/>
  </w:num>
  <w:num w:numId="3">
    <w:abstractNumId w:val="11"/>
  </w:num>
  <w:num w:numId="4">
    <w:abstractNumId w:val="9"/>
  </w:num>
  <w:num w:numId="5">
    <w:abstractNumId w:val="10"/>
  </w:num>
  <w:num w:numId="6">
    <w:abstractNumId w:val="1"/>
  </w:num>
  <w:num w:numId="7">
    <w:abstractNumId w:val="5"/>
  </w:num>
  <w:num w:numId="8">
    <w:abstractNumId w:val="17"/>
  </w:num>
  <w:num w:numId="9">
    <w:abstractNumId w:val="15"/>
  </w:num>
  <w:num w:numId="10">
    <w:abstractNumId w:val="18"/>
  </w:num>
  <w:num w:numId="11">
    <w:abstractNumId w:val="13"/>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21"/>
  </w:num>
  <w:num w:numId="16">
    <w:abstractNumId w:val="23"/>
  </w:num>
  <w:num w:numId="17">
    <w:abstractNumId w:val="16"/>
  </w:num>
  <w:num w:numId="18">
    <w:abstractNumId w:val="0"/>
  </w:num>
  <w:num w:numId="19">
    <w:abstractNumId w:val="14"/>
  </w:num>
  <w:num w:numId="20">
    <w:abstractNumId w:val="2"/>
  </w:num>
  <w:num w:numId="21">
    <w:abstractNumId w:val="7"/>
  </w:num>
  <w:num w:numId="22">
    <w:abstractNumId w:val="22"/>
  </w:num>
  <w:num w:numId="23">
    <w:abstractNumId w:val="6"/>
  </w:num>
  <w:num w:numId="24">
    <w:abstractNumId w:val="2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E3"/>
    <w:rsid w:val="0002280E"/>
    <w:rsid w:val="000669CF"/>
    <w:rsid w:val="00071C58"/>
    <w:rsid w:val="000739F5"/>
    <w:rsid w:val="00084B9D"/>
    <w:rsid w:val="000A6B4A"/>
    <w:rsid w:val="000B3C85"/>
    <w:rsid w:val="000B3F89"/>
    <w:rsid w:val="000B4CD7"/>
    <w:rsid w:val="00115B0F"/>
    <w:rsid w:val="00120A1E"/>
    <w:rsid w:val="00152DA8"/>
    <w:rsid w:val="00175921"/>
    <w:rsid w:val="001B0B35"/>
    <w:rsid w:val="001C0532"/>
    <w:rsid w:val="001D7E68"/>
    <w:rsid w:val="0024329E"/>
    <w:rsid w:val="002E122E"/>
    <w:rsid w:val="002F0B9D"/>
    <w:rsid w:val="00303900"/>
    <w:rsid w:val="00333052"/>
    <w:rsid w:val="003645CC"/>
    <w:rsid w:val="00387C8D"/>
    <w:rsid w:val="003D5D74"/>
    <w:rsid w:val="004237B7"/>
    <w:rsid w:val="00490B24"/>
    <w:rsid w:val="004C503C"/>
    <w:rsid w:val="004D2B00"/>
    <w:rsid w:val="00515BC8"/>
    <w:rsid w:val="00537943"/>
    <w:rsid w:val="00540DF9"/>
    <w:rsid w:val="00566C2B"/>
    <w:rsid w:val="00575717"/>
    <w:rsid w:val="0058017C"/>
    <w:rsid w:val="00587C85"/>
    <w:rsid w:val="005A2CC5"/>
    <w:rsid w:val="005C0FB6"/>
    <w:rsid w:val="005C77E3"/>
    <w:rsid w:val="00630001"/>
    <w:rsid w:val="00643C2B"/>
    <w:rsid w:val="00651734"/>
    <w:rsid w:val="00654DF4"/>
    <w:rsid w:val="00666010"/>
    <w:rsid w:val="00671FDD"/>
    <w:rsid w:val="006A028D"/>
    <w:rsid w:val="006D263C"/>
    <w:rsid w:val="006E7E28"/>
    <w:rsid w:val="00707D50"/>
    <w:rsid w:val="007649FA"/>
    <w:rsid w:val="007910BE"/>
    <w:rsid w:val="007B0BAC"/>
    <w:rsid w:val="007C3C52"/>
    <w:rsid w:val="007E07E7"/>
    <w:rsid w:val="007E30EB"/>
    <w:rsid w:val="00800DD5"/>
    <w:rsid w:val="008367F6"/>
    <w:rsid w:val="00843E82"/>
    <w:rsid w:val="00877594"/>
    <w:rsid w:val="00902F33"/>
    <w:rsid w:val="00960FCD"/>
    <w:rsid w:val="00986315"/>
    <w:rsid w:val="009A00FD"/>
    <w:rsid w:val="009B2C14"/>
    <w:rsid w:val="009B507C"/>
    <w:rsid w:val="00A01704"/>
    <w:rsid w:val="00A41A19"/>
    <w:rsid w:val="00A455E9"/>
    <w:rsid w:val="00A755D9"/>
    <w:rsid w:val="00AD0F6C"/>
    <w:rsid w:val="00AD65C1"/>
    <w:rsid w:val="00B03173"/>
    <w:rsid w:val="00B139BC"/>
    <w:rsid w:val="00B26630"/>
    <w:rsid w:val="00B661CE"/>
    <w:rsid w:val="00BB51EA"/>
    <w:rsid w:val="00BD36A2"/>
    <w:rsid w:val="00C031F4"/>
    <w:rsid w:val="00C4558F"/>
    <w:rsid w:val="00C82716"/>
    <w:rsid w:val="00CA21F3"/>
    <w:rsid w:val="00CA549B"/>
    <w:rsid w:val="00D13C5B"/>
    <w:rsid w:val="00D33CBD"/>
    <w:rsid w:val="00D45EFC"/>
    <w:rsid w:val="00D46206"/>
    <w:rsid w:val="00D743E5"/>
    <w:rsid w:val="00D754FD"/>
    <w:rsid w:val="00DD32BB"/>
    <w:rsid w:val="00DE5680"/>
    <w:rsid w:val="00E22474"/>
    <w:rsid w:val="00E35D02"/>
    <w:rsid w:val="00E462A1"/>
    <w:rsid w:val="00EB1E78"/>
    <w:rsid w:val="00EE6A25"/>
    <w:rsid w:val="00EF30D9"/>
    <w:rsid w:val="00F068F3"/>
    <w:rsid w:val="00F07547"/>
    <w:rsid w:val="00F10DC1"/>
    <w:rsid w:val="00F45B5F"/>
    <w:rsid w:val="00F64410"/>
    <w:rsid w:val="00F677F4"/>
    <w:rsid w:val="00F92D71"/>
    <w:rsid w:val="00F96FC6"/>
    <w:rsid w:val="00FA6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9CF"/>
    <w:pPr>
      <w:spacing w:before="120" w:after="120"/>
    </w:pPr>
    <w:rPr>
      <w:rFonts w:ascii="Arial" w:hAnsi="Arial"/>
      <w:sz w:val="22"/>
      <w:lang w:val="en-US" w:eastAsia="en-US"/>
    </w:rPr>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outlineLvl w:val="1"/>
    </w:pPr>
    <w:rPr>
      <w:b/>
    </w:rPr>
  </w:style>
  <w:style w:type="paragraph" w:styleId="Heading4">
    <w:name w:val="heading 4"/>
    <w:basedOn w:val="Normal"/>
    <w:next w:val="Normal"/>
    <w:qFormat/>
    <w:pPr>
      <w:keepNext/>
      <w:outlineLvl w:val="3"/>
    </w:pPr>
    <w:rPr>
      <w:b/>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Frutiger 55 Roman" w:hAnsi="Frutiger 55 Roman"/>
      <w:sz w:val="20"/>
      <w:lang w:val="en-GB"/>
    </w:rPr>
  </w:style>
  <w:style w:type="paragraph" w:styleId="Title">
    <w:name w:val="Title"/>
    <w:basedOn w:val="Normal"/>
    <w:qFormat/>
    <w:pPr>
      <w:jc w:val="center"/>
    </w:pPr>
    <w:rPr>
      <w:b/>
      <w:sz w:val="28"/>
    </w:rPr>
  </w:style>
  <w:style w:type="paragraph" w:styleId="Subtitle">
    <w:name w:val="Subtitle"/>
    <w:basedOn w:val="Normal"/>
    <w:qFormat/>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986315"/>
    <w:rPr>
      <w:rFonts w:ascii="Tahoma" w:hAnsi="Tahoma" w:cs="Tahoma"/>
      <w:sz w:val="16"/>
      <w:szCs w:val="16"/>
    </w:rPr>
  </w:style>
  <w:style w:type="character" w:customStyle="1" w:styleId="BalloonTextChar">
    <w:name w:val="Balloon Text Char"/>
    <w:link w:val="BalloonText"/>
    <w:rsid w:val="00986315"/>
    <w:rPr>
      <w:rFonts w:ascii="Tahoma" w:hAnsi="Tahoma" w:cs="Tahoma"/>
      <w:sz w:val="16"/>
      <w:szCs w:val="16"/>
      <w:lang w:val="en-US" w:eastAsia="en-US"/>
    </w:rPr>
  </w:style>
  <w:style w:type="character" w:styleId="Hyperlink">
    <w:name w:val="Hyperlink"/>
    <w:rsid w:val="000669CF"/>
    <w:rPr>
      <w:color w:val="0000FF"/>
      <w:u w:val="single"/>
    </w:rPr>
  </w:style>
  <w:style w:type="table" w:styleId="TableColumns1">
    <w:name w:val="Table Columns 1"/>
    <w:basedOn w:val="TableNormal"/>
    <w:rsid w:val="005C77E3"/>
    <w:pPr>
      <w:spacing w:before="12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5C77E3"/>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1">
    <w:name w:val="Table Grid 1"/>
    <w:basedOn w:val="TableNormal"/>
    <w:rsid w:val="00654DF4"/>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9E977197262459AB16AE09F8A4F0155">
    <w:name w:val="F9E977197262459AB16AE09F8A4F0155"/>
    <w:rsid w:val="00EE6A25"/>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E6A25"/>
    <w:rPr>
      <w:rFonts w:ascii="Arial" w:hAnsi="Arial"/>
      <w:sz w:val="22"/>
      <w:lang w:val="en-US" w:eastAsia="en-US"/>
    </w:rPr>
  </w:style>
  <w:style w:type="paragraph" w:styleId="ListParagraph">
    <w:name w:val="List Paragraph"/>
    <w:basedOn w:val="Normal"/>
    <w:uiPriority w:val="34"/>
    <w:qFormat/>
    <w:rsid w:val="00F96FC6"/>
    <w:pPr>
      <w:ind w:left="720"/>
      <w:contextualSpacing/>
    </w:pPr>
  </w:style>
  <w:style w:type="character" w:styleId="FollowedHyperlink">
    <w:name w:val="FollowedHyperlink"/>
    <w:basedOn w:val="DefaultParagraphFont"/>
    <w:rsid w:val="00DE5680"/>
    <w:rPr>
      <w:color w:val="800080" w:themeColor="followedHyperlink"/>
      <w:u w:val="single"/>
    </w:rPr>
  </w:style>
  <w:style w:type="paragraph" w:styleId="NoSpacing">
    <w:name w:val="No Spacing"/>
    <w:uiPriority w:val="1"/>
    <w:qFormat/>
    <w:rsid w:val="00F45B5F"/>
    <w:rPr>
      <w:rFonts w:asciiTheme="minorHAnsi" w:eastAsiaTheme="minorHAnsi" w:hAnsiTheme="minorHAnsi" w:cstheme="minorBidi"/>
      <w:sz w:val="22"/>
      <w:szCs w:val="22"/>
      <w:lang w:eastAsia="en-US"/>
    </w:rPr>
  </w:style>
  <w:style w:type="table" w:styleId="TableGrid">
    <w:name w:val="Table Grid"/>
    <w:basedOn w:val="TableNormal"/>
    <w:uiPriority w:val="59"/>
    <w:rsid w:val="007649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7649FA"/>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0">
    <w:name w:val="Table Grid1"/>
    <w:basedOn w:val="TableNormal"/>
    <w:next w:val="TableGrid"/>
    <w:uiPriority w:val="59"/>
    <w:rsid w:val="005A2C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D5D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D5D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22474"/>
    <w:rPr>
      <w:sz w:val="16"/>
      <w:szCs w:val="16"/>
    </w:rPr>
  </w:style>
  <w:style w:type="paragraph" w:styleId="CommentText">
    <w:name w:val="annotation text"/>
    <w:basedOn w:val="Normal"/>
    <w:link w:val="CommentTextChar"/>
    <w:rsid w:val="00E22474"/>
    <w:rPr>
      <w:sz w:val="20"/>
    </w:rPr>
  </w:style>
  <w:style w:type="character" w:customStyle="1" w:styleId="CommentTextChar">
    <w:name w:val="Comment Text Char"/>
    <w:basedOn w:val="DefaultParagraphFont"/>
    <w:link w:val="CommentText"/>
    <w:rsid w:val="00E22474"/>
    <w:rPr>
      <w:rFonts w:ascii="Arial" w:hAnsi="Arial"/>
      <w:lang w:val="en-US" w:eastAsia="en-US"/>
    </w:rPr>
  </w:style>
  <w:style w:type="paragraph" w:styleId="CommentSubject">
    <w:name w:val="annotation subject"/>
    <w:basedOn w:val="CommentText"/>
    <w:next w:val="CommentText"/>
    <w:link w:val="CommentSubjectChar"/>
    <w:rsid w:val="00E22474"/>
    <w:rPr>
      <w:b/>
      <w:bCs/>
    </w:rPr>
  </w:style>
  <w:style w:type="character" w:customStyle="1" w:styleId="CommentSubjectChar">
    <w:name w:val="Comment Subject Char"/>
    <w:basedOn w:val="CommentTextChar"/>
    <w:link w:val="CommentSubject"/>
    <w:rsid w:val="00E22474"/>
    <w:rPr>
      <w:rFonts w:ascii="Arial" w:hAnsi="Arial"/>
      <w:b/>
      <w:bCs/>
      <w:lang w:val="en-US" w:eastAsia="en-US"/>
    </w:rPr>
  </w:style>
  <w:style w:type="paragraph" w:customStyle="1" w:styleId="Default">
    <w:name w:val="Default"/>
    <w:rsid w:val="00A41A19"/>
    <w:pPr>
      <w:autoSpaceDE w:val="0"/>
      <w:autoSpaceDN w:val="0"/>
      <w:adjustRightInd w:val="0"/>
    </w:pPr>
    <w:rPr>
      <w:rFonts w:ascii="Georgia" w:hAnsi="Georgia" w:cs="Georgia"/>
      <w:color w:val="000000"/>
      <w:sz w:val="24"/>
      <w:szCs w:val="24"/>
    </w:rPr>
  </w:style>
  <w:style w:type="paragraph" w:customStyle="1" w:styleId="Pa7">
    <w:name w:val="Pa7"/>
    <w:basedOn w:val="Default"/>
    <w:next w:val="Default"/>
    <w:uiPriority w:val="99"/>
    <w:rsid w:val="00A41A19"/>
    <w:pPr>
      <w:spacing w:line="201" w:lineRule="atLeast"/>
    </w:pPr>
    <w:rPr>
      <w:rFonts w:cs="Times New Roman"/>
      <w:color w:val="auto"/>
    </w:rPr>
  </w:style>
  <w:style w:type="character" w:customStyle="1" w:styleId="A8">
    <w:name w:val="A8"/>
    <w:uiPriority w:val="99"/>
    <w:rsid w:val="00A41A19"/>
    <w:rPr>
      <w:rFonts w:cs="Georgia"/>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9CF"/>
    <w:pPr>
      <w:spacing w:before="120" w:after="120"/>
    </w:pPr>
    <w:rPr>
      <w:rFonts w:ascii="Arial" w:hAnsi="Arial"/>
      <w:sz w:val="22"/>
      <w:lang w:val="en-US" w:eastAsia="en-US"/>
    </w:rPr>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outlineLvl w:val="1"/>
    </w:pPr>
    <w:rPr>
      <w:b/>
    </w:rPr>
  </w:style>
  <w:style w:type="paragraph" w:styleId="Heading4">
    <w:name w:val="heading 4"/>
    <w:basedOn w:val="Normal"/>
    <w:next w:val="Normal"/>
    <w:qFormat/>
    <w:pPr>
      <w:keepNext/>
      <w:outlineLvl w:val="3"/>
    </w:pPr>
    <w:rPr>
      <w:b/>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Frutiger 55 Roman" w:hAnsi="Frutiger 55 Roman"/>
      <w:sz w:val="20"/>
      <w:lang w:val="en-GB"/>
    </w:rPr>
  </w:style>
  <w:style w:type="paragraph" w:styleId="Title">
    <w:name w:val="Title"/>
    <w:basedOn w:val="Normal"/>
    <w:qFormat/>
    <w:pPr>
      <w:jc w:val="center"/>
    </w:pPr>
    <w:rPr>
      <w:b/>
      <w:sz w:val="28"/>
    </w:rPr>
  </w:style>
  <w:style w:type="paragraph" w:styleId="Subtitle">
    <w:name w:val="Subtitle"/>
    <w:basedOn w:val="Normal"/>
    <w:qFormat/>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986315"/>
    <w:rPr>
      <w:rFonts w:ascii="Tahoma" w:hAnsi="Tahoma" w:cs="Tahoma"/>
      <w:sz w:val="16"/>
      <w:szCs w:val="16"/>
    </w:rPr>
  </w:style>
  <w:style w:type="character" w:customStyle="1" w:styleId="BalloonTextChar">
    <w:name w:val="Balloon Text Char"/>
    <w:link w:val="BalloonText"/>
    <w:rsid w:val="00986315"/>
    <w:rPr>
      <w:rFonts w:ascii="Tahoma" w:hAnsi="Tahoma" w:cs="Tahoma"/>
      <w:sz w:val="16"/>
      <w:szCs w:val="16"/>
      <w:lang w:val="en-US" w:eastAsia="en-US"/>
    </w:rPr>
  </w:style>
  <w:style w:type="character" w:styleId="Hyperlink">
    <w:name w:val="Hyperlink"/>
    <w:rsid w:val="000669CF"/>
    <w:rPr>
      <w:color w:val="0000FF"/>
      <w:u w:val="single"/>
    </w:rPr>
  </w:style>
  <w:style w:type="table" w:styleId="TableColumns1">
    <w:name w:val="Table Columns 1"/>
    <w:basedOn w:val="TableNormal"/>
    <w:rsid w:val="005C77E3"/>
    <w:pPr>
      <w:spacing w:before="12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5C77E3"/>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1">
    <w:name w:val="Table Grid 1"/>
    <w:basedOn w:val="TableNormal"/>
    <w:rsid w:val="00654DF4"/>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9E977197262459AB16AE09F8A4F0155">
    <w:name w:val="F9E977197262459AB16AE09F8A4F0155"/>
    <w:rsid w:val="00EE6A25"/>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E6A25"/>
    <w:rPr>
      <w:rFonts w:ascii="Arial" w:hAnsi="Arial"/>
      <w:sz w:val="22"/>
      <w:lang w:val="en-US" w:eastAsia="en-US"/>
    </w:rPr>
  </w:style>
  <w:style w:type="paragraph" w:styleId="ListParagraph">
    <w:name w:val="List Paragraph"/>
    <w:basedOn w:val="Normal"/>
    <w:uiPriority w:val="34"/>
    <w:qFormat/>
    <w:rsid w:val="00F96FC6"/>
    <w:pPr>
      <w:ind w:left="720"/>
      <w:contextualSpacing/>
    </w:pPr>
  </w:style>
  <w:style w:type="character" w:styleId="FollowedHyperlink">
    <w:name w:val="FollowedHyperlink"/>
    <w:basedOn w:val="DefaultParagraphFont"/>
    <w:rsid w:val="00DE5680"/>
    <w:rPr>
      <w:color w:val="800080" w:themeColor="followedHyperlink"/>
      <w:u w:val="single"/>
    </w:rPr>
  </w:style>
  <w:style w:type="paragraph" w:styleId="NoSpacing">
    <w:name w:val="No Spacing"/>
    <w:uiPriority w:val="1"/>
    <w:qFormat/>
    <w:rsid w:val="00F45B5F"/>
    <w:rPr>
      <w:rFonts w:asciiTheme="minorHAnsi" w:eastAsiaTheme="minorHAnsi" w:hAnsiTheme="minorHAnsi" w:cstheme="minorBidi"/>
      <w:sz w:val="22"/>
      <w:szCs w:val="22"/>
      <w:lang w:eastAsia="en-US"/>
    </w:rPr>
  </w:style>
  <w:style w:type="table" w:styleId="TableGrid">
    <w:name w:val="Table Grid"/>
    <w:basedOn w:val="TableNormal"/>
    <w:uiPriority w:val="59"/>
    <w:rsid w:val="007649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7649FA"/>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0">
    <w:name w:val="Table Grid1"/>
    <w:basedOn w:val="TableNormal"/>
    <w:next w:val="TableGrid"/>
    <w:uiPriority w:val="59"/>
    <w:rsid w:val="005A2C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D5D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D5D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22474"/>
    <w:rPr>
      <w:sz w:val="16"/>
      <w:szCs w:val="16"/>
    </w:rPr>
  </w:style>
  <w:style w:type="paragraph" w:styleId="CommentText">
    <w:name w:val="annotation text"/>
    <w:basedOn w:val="Normal"/>
    <w:link w:val="CommentTextChar"/>
    <w:rsid w:val="00E22474"/>
    <w:rPr>
      <w:sz w:val="20"/>
    </w:rPr>
  </w:style>
  <w:style w:type="character" w:customStyle="1" w:styleId="CommentTextChar">
    <w:name w:val="Comment Text Char"/>
    <w:basedOn w:val="DefaultParagraphFont"/>
    <w:link w:val="CommentText"/>
    <w:rsid w:val="00E22474"/>
    <w:rPr>
      <w:rFonts w:ascii="Arial" w:hAnsi="Arial"/>
      <w:lang w:val="en-US" w:eastAsia="en-US"/>
    </w:rPr>
  </w:style>
  <w:style w:type="paragraph" w:styleId="CommentSubject">
    <w:name w:val="annotation subject"/>
    <w:basedOn w:val="CommentText"/>
    <w:next w:val="CommentText"/>
    <w:link w:val="CommentSubjectChar"/>
    <w:rsid w:val="00E22474"/>
    <w:rPr>
      <w:b/>
      <w:bCs/>
    </w:rPr>
  </w:style>
  <w:style w:type="character" w:customStyle="1" w:styleId="CommentSubjectChar">
    <w:name w:val="Comment Subject Char"/>
    <w:basedOn w:val="CommentTextChar"/>
    <w:link w:val="CommentSubject"/>
    <w:rsid w:val="00E22474"/>
    <w:rPr>
      <w:rFonts w:ascii="Arial" w:hAnsi="Arial"/>
      <w:b/>
      <w:bCs/>
      <w:lang w:val="en-US" w:eastAsia="en-US"/>
    </w:rPr>
  </w:style>
  <w:style w:type="paragraph" w:customStyle="1" w:styleId="Default">
    <w:name w:val="Default"/>
    <w:rsid w:val="00A41A19"/>
    <w:pPr>
      <w:autoSpaceDE w:val="0"/>
      <w:autoSpaceDN w:val="0"/>
      <w:adjustRightInd w:val="0"/>
    </w:pPr>
    <w:rPr>
      <w:rFonts w:ascii="Georgia" w:hAnsi="Georgia" w:cs="Georgia"/>
      <w:color w:val="000000"/>
      <w:sz w:val="24"/>
      <w:szCs w:val="24"/>
    </w:rPr>
  </w:style>
  <w:style w:type="paragraph" w:customStyle="1" w:styleId="Pa7">
    <w:name w:val="Pa7"/>
    <w:basedOn w:val="Default"/>
    <w:next w:val="Default"/>
    <w:uiPriority w:val="99"/>
    <w:rsid w:val="00A41A19"/>
    <w:pPr>
      <w:spacing w:line="201" w:lineRule="atLeast"/>
    </w:pPr>
    <w:rPr>
      <w:rFonts w:cs="Times New Roman"/>
      <w:color w:val="auto"/>
    </w:rPr>
  </w:style>
  <w:style w:type="character" w:customStyle="1" w:styleId="A8">
    <w:name w:val="A8"/>
    <w:uiPriority w:val="99"/>
    <w:rsid w:val="00A41A19"/>
    <w:rPr>
      <w:rFonts w:cs="Georgi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0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230337DA944726A9C198A17D5D4636" ma:contentTypeVersion="1" ma:contentTypeDescription="Create a new document." ma:contentTypeScope="" ma:versionID="a06c7e8f77ae6bb9c427797ac33efe23">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22E50-C73B-4D24-BA19-9A40033C065F}">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9B33CB0-E9FA-44CD-AAC9-C792300E8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511C79D-3B4D-4A52-8079-4FF5DFBB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Clinical Guideline</vt:lpstr>
    </vt:vector>
  </TitlesOfParts>
  <Company>SDH</Company>
  <LinksUpToDate>false</LinksUpToDate>
  <CharactersWithSpaces>7201</CharactersWithSpaces>
  <SharedDoc>false</SharedDoc>
  <HLinks>
    <vt:vector size="24" baseType="variant">
      <vt:variant>
        <vt:i4>2359340</vt:i4>
      </vt:variant>
      <vt:variant>
        <vt:i4>9</vt:i4>
      </vt:variant>
      <vt:variant>
        <vt:i4>0</vt:i4>
      </vt:variant>
      <vt:variant>
        <vt:i4>5</vt:i4>
      </vt:variant>
      <vt:variant>
        <vt:lpwstr>http://merlin/Lists/DMSRecords/DispRecordTabsDoc.aspx?ID=20733</vt:lpwstr>
      </vt:variant>
      <vt:variant>
        <vt:lpwstr/>
      </vt:variant>
      <vt:variant>
        <vt:i4>524316</vt:i4>
      </vt:variant>
      <vt:variant>
        <vt:i4>6</vt:i4>
      </vt:variant>
      <vt:variant>
        <vt:i4>0</vt:i4>
      </vt:variant>
      <vt:variant>
        <vt:i4>5</vt:i4>
      </vt:variant>
      <vt:variant>
        <vt:lpwstr>http://connect/index.cfm?articleid=16113</vt:lpwstr>
      </vt:variant>
      <vt:variant>
        <vt:lpwstr/>
      </vt:variant>
      <vt:variant>
        <vt:i4>852003</vt:i4>
      </vt:variant>
      <vt:variant>
        <vt:i4>3</vt:i4>
      </vt:variant>
      <vt:variant>
        <vt:i4>0</vt:i4>
      </vt:variant>
      <vt:variant>
        <vt:i4>5</vt:i4>
      </vt:variant>
      <vt:variant>
        <vt:lpwstr>http://connect/utilities/action/act_download.cfm?mediaid=37562</vt:lpwstr>
      </vt:variant>
      <vt:variant>
        <vt:lpwstr/>
      </vt:variant>
      <vt:variant>
        <vt:i4>852003</vt:i4>
      </vt:variant>
      <vt:variant>
        <vt:i4>0</vt:i4>
      </vt:variant>
      <vt:variant>
        <vt:i4>0</vt:i4>
      </vt:variant>
      <vt:variant>
        <vt:i4>5</vt:i4>
      </vt:variant>
      <vt:variant>
        <vt:lpwstr>http://connect/utilities/action/act_download.cfm?mediaid=37562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Guideline</dc:title>
  <dc:creator>Katrina Glaister</dc:creator>
  <cp:lastModifiedBy>Rebecca Hawtin</cp:lastModifiedBy>
  <cp:revision>2</cp:revision>
  <cp:lastPrinted>2019-05-21T13:50:00Z</cp:lastPrinted>
  <dcterms:created xsi:type="dcterms:W3CDTF">2021-08-11T16:18:00Z</dcterms:created>
  <dcterms:modified xsi:type="dcterms:W3CDTF">2021-08-11T16:18:00Z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0x01010068230337DA944726A9C198A17D5D4636</vt:lpwstr>
  </property>
  <property fmtid="{D5CDD505-2E9C-101B-9397-08002B2CF9AE}" pid="3" name="PublishingExpirationDate">
    <vt:lpwstr/>
  </property>
  <property fmtid="{D5CDD505-2E9C-101B-9397-08002B2CF9AE}" pid="4" name="PublishingStartDate">
    <vt:lpwstr/>
  </property>
</Properties>
</file>