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0F57" w14:textId="6FC7FC24" w:rsidR="009E1005" w:rsidRDefault="009E1005">
      <w:pPr>
        <w:rPr>
          <w:rFonts w:ascii="Arial" w:hAnsi="Arial" w:cs="Arial"/>
        </w:rPr>
      </w:pPr>
      <w:r>
        <w:rPr>
          <w:rFonts w:ascii="Arial" w:hAnsi="Arial" w:cs="Arial"/>
        </w:rPr>
        <w:t xml:space="preserve">Echocardiograms that have gone through the process correctly should be viewable in PACS via XDS. This means that the report has been sent from CVIS to PACS and will show as a PDF report in PACS. </w:t>
      </w:r>
    </w:p>
    <w:p w14:paraId="679A166B" w14:textId="49F18B8C" w:rsidR="009E1005" w:rsidRDefault="009E1005">
      <w:pPr>
        <w:rPr>
          <w:rFonts w:ascii="Arial" w:hAnsi="Arial" w:cs="Arial"/>
        </w:rPr>
      </w:pPr>
      <w:r>
        <w:rPr>
          <w:rFonts w:ascii="Arial" w:hAnsi="Arial" w:cs="Arial"/>
        </w:rPr>
        <w:t xml:space="preserve">To view this, find the exam you need in PACS, between the patient history and the Image thumbnails you should see a PDF icon. Double click on this. This will then open the PDF document. </w:t>
      </w:r>
    </w:p>
    <w:p w14:paraId="52835439" w14:textId="6620D9D3" w:rsidR="009E1005" w:rsidRDefault="009E1005">
      <w:pPr>
        <w:rPr>
          <w:rFonts w:ascii="Arial" w:hAnsi="Arial" w:cs="Arial"/>
        </w:rPr>
      </w:pPr>
      <w:r>
        <w:rPr>
          <w:rFonts w:ascii="Arial" w:hAnsi="Arial" w:cs="Arial"/>
          <w:noProof/>
        </w:rPr>
        <w:drawing>
          <wp:inline distT="0" distB="0" distL="0" distR="0" wp14:anchorId="2E95E054" wp14:editId="6E09F3B4">
            <wp:extent cx="5715000" cy="526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267325"/>
                    </a:xfrm>
                    <a:prstGeom prst="rect">
                      <a:avLst/>
                    </a:prstGeom>
                    <a:noFill/>
                    <a:ln>
                      <a:noFill/>
                    </a:ln>
                  </pic:spPr>
                </pic:pic>
              </a:graphicData>
            </a:graphic>
          </wp:inline>
        </w:drawing>
      </w:r>
    </w:p>
    <w:p w14:paraId="15517176" w14:textId="1E9CD233" w:rsidR="009E1005" w:rsidRPr="004C0A1D" w:rsidRDefault="009E1005">
      <w:pPr>
        <w:rPr>
          <w:rFonts w:ascii="Arial" w:hAnsi="Arial" w:cs="Arial"/>
          <w:i/>
          <w:iCs/>
        </w:rPr>
      </w:pPr>
      <w:r w:rsidRPr="004C0A1D">
        <w:rPr>
          <w:rFonts w:ascii="Arial" w:hAnsi="Arial" w:cs="Arial"/>
          <w:i/>
          <w:iCs/>
        </w:rPr>
        <w:t xml:space="preserve">If you receive an error message to say that you are unable to view the PDF, </w:t>
      </w:r>
      <w:r w:rsidR="004C0A1D" w:rsidRPr="004C0A1D">
        <w:rPr>
          <w:rFonts w:ascii="Arial" w:hAnsi="Arial" w:cs="Arial"/>
          <w:i/>
          <w:iCs/>
        </w:rPr>
        <w:t>please</w:t>
      </w:r>
      <w:r w:rsidRPr="004C0A1D">
        <w:rPr>
          <w:rFonts w:ascii="Arial" w:hAnsi="Arial" w:cs="Arial"/>
          <w:i/>
          <w:iCs/>
        </w:rPr>
        <w:t xml:space="preserve"> call 2040.</w:t>
      </w:r>
    </w:p>
    <w:p w14:paraId="0606B3A3" w14:textId="57D4B9E4" w:rsidR="004C0A1D" w:rsidRDefault="004C0A1D">
      <w:pPr>
        <w:rPr>
          <w:rFonts w:ascii="Arial" w:hAnsi="Arial" w:cs="Arial"/>
        </w:rPr>
      </w:pPr>
      <w:r>
        <w:rPr>
          <w:rFonts w:ascii="Arial" w:hAnsi="Arial" w:cs="Arial"/>
        </w:rPr>
        <w:t xml:space="preserve">If an event is unsolicited, then CVIS will not send the report to PACS. This must be administered by the PACS Team, who will manually take the report from CVIS and add the report as an image at the end of the Echocardiograms. </w:t>
      </w:r>
    </w:p>
    <w:p w14:paraId="16EC38B2" w14:textId="3611ABA7" w:rsidR="004C0A1D" w:rsidRDefault="004C0A1D">
      <w:pPr>
        <w:rPr>
          <w:rFonts w:ascii="Arial" w:hAnsi="Arial" w:cs="Arial"/>
        </w:rPr>
      </w:pPr>
      <w:r>
        <w:rPr>
          <w:rFonts w:ascii="Arial" w:hAnsi="Arial" w:cs="Arial"/>
        </w:rPr>
        <w:t xml:space="preserve">You will see that there are no documents but the last thumbnail in the imaging contains the report. Open the Images by double clicking on the event to see the report. </w:t>
      </w:r>
    </w:p>
    <w:p w14:paraId="7452B60B" w14:textId="09DBFF10" w:rsidR="004C0A1D" w:rsidRPr="00EA2A77" w:rsidRDefault="004C0A1D">
      <w:pPr>
        <w:rPr>
          <w:rFonts w:ascii="Arial" w:hAnsi="Arial" w:cs="Arial"/>
        </w:rPr>
      </w:pPr>
      <w:r>
        <w:rPr>
          <w:rFonts w:ascii="Arial" w:hAnsi="Arial" w:cs="Arial"/>
          <w:noProof/>
        </w:rPr>
        <w:drawing>
          <wp:inline distT="0" distB="0" distL="0" distR="0" wp14:anchorId="2186CB2E" wp14:editId="51356E79">
            <wp:extent cx="5724525" cy="5391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5391150"/>
                    </a:xfrm>
                    <a:prstGeom prst="rect">
                      <a:avLst/>
                    </a:prstGeom>
                    <a:noFill/>
                    <a:ln>
                      <a:noFill/>
                    </a:ln>
                  </pic:spPr>
                </pic:pic>
              </a:graphicData>
            </a:graphic>
          </wp:inline>
        </w:drawing>
      </w:r>
    </w:p>
    <w:sectPr w:rsidR="004C0A1D" w:rsidRPr="00EA2A7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748D" w14:textId="77777777" w:rsidR="00056326" w:rsidRDefault="00056326" w:rsidP="004C0A1D">
      <w:pPr>
        <w:spacing w:after="0" w:line="240" w:lineRule="auto"/>
      </w:pPr>
      <w:r>
        <w:separator/>
      </w:r>
    </w:p>
  </w:endnote>
  <w:endnote w:type="continuationSeparator" w:id="0">
    <w:p w14:paraId="346862A2" w14:textId="77777777" w:rsidR="00056326" w:rsidRDefault="00056326" w:rsidP="004C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4C49F" w14:textId="77777777" w:rsidR="00056326" w:rsidRDefault="00056326" w:rsidP="004C0A1D">
      <w:pPr>
        <w:spacing w:after="0" w:line="240" w:lineRule="auto"/>
      </w:pPr>
      <w:r>
        <w:separator/>
      </w:r>
    </w:p>
  </w:footnote>
  <w:footnote w:type="continuationSeparator" w:id="0">
    <w:p w14:paraId="0067BA96" w14:textId="77777777" w:rsidR="00056326" w:rsidRDefault="00056326" w:rsidP="004C0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049" w:type="pct"/>
      <w:tblCellMar>
        <w:top w:w="72" w:type="dxa"/>
        <w:left w:w="115" w:type="dxa"/>
        <w:bottom w:w="72" w:type="dxa"/>
        <w:right w:w="115" w:type="dxa"/>
      </w:tblCellMar>
      <w:tblLook w:val="04A0" w:firstRow="1" w:lastRow="0" w:firstColumn="1" w:lastColumn="0" w:noHBand="0" w:noVBand="1"/>
    </w:tblPr>
    <w:tblGrid>
      <w:gridCol w:w="2248"/>
      <w:gridCol w:w="5061"/>
    </w:tblGrid>
    <w:tr w:rsidR="004C0A1D" w:rsidRPr="00FC2477" w14:paraId="031CC53F" w14:textId="77777777" w:rsidTr="00420936">
      <w:trPr>
        <w:trHeight w:val="248"/>
      </w:trPr>
      <w:tc>
        <w:tcPr>
          <w:tcW w:w="1538" w:type="pct"/>
          <w:tcBorders>
            <w:bottom w:val="single" w:sz="4" w:space="0" w:color="943634"/>
          </w:tcBorders>
          <w:shd w:val="clear" w:color="auto" w:fill="548DD4"/>
          <w:vAlign w:val="bottom"/>
        </w:tcPr>
        <w:p w14:paraId="01DED5BF" w14:textId="77777777" w:rsidR="004C0A1D" w:rsidRPr="00657630" w:rsidRDefault="004C0A1D" w:rsidP="004C0A1D">
          <w:pPr>
            <w:pStyle w:val="Header"/>
            <w:jc w:val="right"/>
            <w:rPr>
              <w:color w:val="FFFFFF"/>
              <w:lang w:val="en-US"/>
            </w:rPr>
          </w:pPr>
          <w:r>
            <w:rPr>
              <w:color w:val="FFFFFF"/>
              <w:lang w:val="en-US"/>
            </w:rPr>
            <w:t>May 2023</w:t>
          </w:r>
        </w:p>
      </w:tc>
      <w:tc>
        <w:tcPr>
          <w:tcW w:w="3462" w:type="pct"/>
          <w:tcBorders>
            <w:bottom w:val="single" w:sz="4" w:space="0" w:color="auto"/>
          </w:tcBorders>
          <w:vAlign w:val="bottom"/>
        </w:tcPr>
        <w:p w14:paraId="5CBABE20" w14:textId="68B5FCAA" w:rsidR="004C0A1D" w:rsidRPr="004C0A1D" w:rsidRDefault="004C0A1D" w:rsidP="004C0A1D">
          <w:pPr>
            <w:pStyle w:val="Header"/>
            <w:jc w:val="center"/>
            <w:rPr>
              <w:rFonts w:ascii="Arial" w:hAnsi="Arial" w:cs="Arial"/>
              <w:b/>
              <w:bCs/>
              <w:color w:val="76923C"/>
              <w:sz w:val="24"/>
              <w:szCs w:val="24"/>
            </w:rPr>
          </w:pPr>
          <w:r w:rsidRPr="004C0A1D">
            <w:rPr>
              <w:rFonts w:ascii="Arial" w:hAnsi="Arial" w:cs="Arial"/>
              <w:b/>
              <w:bCs/>
              <w:noProof/>
              <w:lang w:eastAsia="en-GB"/>
            </w:rPr>
            <w:drawing>
              <wp:anchor distT="0" distB="0" distL="114300" distR="114300" simplePos="0" relativeHeight="251658752" behindDoc="0" locked="0" layoutInCell="1" allowOverlap="1" wp14:anchorId="01C7B06C" wp14:editId="64C7CAFE">
                <wp:simplePos x="0" y="0"/>
                <wp:positionH relativeFrom="column">
                  <wp:posOffset>3221990</wp:posOffset>
                </wp:positionH>
                <wp:positionV relativeFrom="paragraph">
                  <wp:posOffset>-152400</wp:posOffset>
                </wp:positionV>
                <wp:extent cx="1603375" cy="401955"/>
                <wp:effectExtent l="0" t="0" r="0" b="0"/>
                <wp:wrapNone/>
                <wp:docPr id="3" name="Picture 3" descr="Salisbury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isbury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401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A1D">
            <w:rPr>
              <w:rFonts w:ascii="Arial" w:hAnsi="Arial" w:cs="Arial"/>
              <w:b/>
              <w:bCs/>
              <w:noProof/>
              <w:lang w:eastAsia="en-GB"/>
            </w:rPr>
            <w:t>How to view Cardiology reports in PACS</w:t>
          </w:r>
          <w:r w:rsidRPr="004C0A1D">
            <w:rPr>
              <w:rFonts w:ascii="Arial" w:hAnsi="Arial" w:cs="Arial"/>
              <w:b/>
              <w:bCs/>
              <w:sz w:val="24"/>
              <w:szCs w:val="24"/>
            </w:rPr>
            <w:t xml:space="preserve">  </w:t>
          </w:r>
        </w:p>
      </w:tc>
    </w:tr>
  </w:tbl>
  <w:p w14:paraId="4D13A2C6" w14:textId="77777777" w:rsidR="004C0A1D" w:rsidRDefault="004C0A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05"/>
    <w:rsid w:val="00056326"/>
    <w:rsid w:val="004C0A1D"/>
    <w:rsid w:val="004F5CF9"/>
    <w:rsid w:val="009E1005"/>
    <w:rsid w:val="00EA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7D61"/>
  <w15:chartTrackingRefBased/>
  <w15:docId w15:val="{6B3C1120-30E4-4DC1-954A-F7473E58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A1D"/>
  </w:style>
  <w:style w:type="paragraph" w:styleId="Footer">
    <w:name w:val="footer"/>
    <w:basedOn w:val="Normal"/>
    <w:link w:val="FooterChar"/>
    <w:uiPriority w:val="99"/>
    <w:unhideWhenUsed/>
    <w:rsid w:val="004C0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JEFFERD, Emma (SALISBURY NHS FOUNDATION TRUST)</dc:creator>
  <cp:keywords/>
  <dc:description/>
  <cp:lastModifiedBy>JEFFERD, Emma (SALISBURY NHS FOUNDATION TRUST)</cp:lastModifiedBy>
  <cp:revision>1</cp:revision>
  <dcterms:created xsi:type="dcterms:W3CDTF">2023-05-18T14:32:00Z</dcterms:created>
  <dcterms:modified xsi:type="dcterms:W3CDTF">2023-05-18T14:51:00Z</dcterms:modified>
</cp:coreProperties>
</file>