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D09" w14:textId="77777777" w:rsidR="008B6150" w:rsidRDefault="007A41F9" w:rsidP="007A41F9">
      <w:pPr>
        <w:jc w:val="center"/>
        <w:rPr>
          <w:b/>
        </w:rPr>
      </w:pPr>
      <w:r>
        <w:rPr>
          <w:b/>
        </w:rPr>
        <w:t>Appendix B</w:t>
      </w:r>
    </w:p>
    <w:p w14:paraId="177740B7" w14:textId="351EFB3F" w:rsidR="007A41F9" w:rsidRDefault="007A41F9" w:rsidP="007A41F9">
      <w:pPr>
        <w:jc w:val="center"/>
        <w:rPr>
          <w:b/>
          <w:color w:val="000000"/>
        </w:rPr>
      </w:pPr>
      <w:r w:rsidRPr="00D71331">
        <w:rPr>
          <w:b/>
        </w:rPr>
        <w:t xml:space="preserve">Slip, Trip or Fall </w:t>
      </w:r>
      <w:r>
        <w:rPr>
          <w:b/>
        </w:rPr>
        <w:t xml:space="preserve">Root Cause </w:t>
      </w:r>
      <w:r w:rsidRPr="00D71331">
        <w:rPr>
          <w:b/>
        </w:rPr>
        <w:t>Analysis</w:t>
      </w:r>
      <w:r>
        <w:rPr>
          <w:b/>
        </w:rPr>
        <w:t xml:space="preserve"> - </w:t>
      </w:r>
      <w:r w:rsidR="008B6150" w:rsidRPr="00D71331">
        <w:rPr>
          <w:b/>
          <w:color w:val="000000"/>
        </w:rPr>
        <w:t>Non-Patient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81"/>
        <w:gridCol w:w="25"/>
        <w:gridCol w:w="8"/>
        <w:gridCol w:w="604"/>
        <w:gridCol w:w="28"/>
        <w:gridCol w:w="22"/>
        <w:gridCol w:w="2463"/>
      </w:tblGrid>
      <w:tr w:rsidR="007A41F9" w:rsidRPr="00D71331" w14:paraId="459AE1F9" w14:textId="77777777" w:rsidTr="0009413F">
        <w:trPr>
          <w:trHeight w:val="547"/>
          <w:jc w:val="center"/>
        </w:trPr>
        <w:tc>
          <w:tcPr>
            <w:tcW w:w="6114" w:type="dxa"/>
            <w:gridSpan w:val="3"/>
            <w:vAlign w:val="center"/>
          </w:tcPr>
          <w:p w14:paraId="54FA692C" w14:textId="77777777" w:rsidR="007A41F9" w:rsidRPr="00D71331" w:rsidRDefault="007A41F9" w:rsidP="00E901FF">
            <w:pPr>
              <w:keepNext/>
              <w:spacing w:before="0" w:after="0"/>
              <w:outlineLvl w:val="1"/>
              <w:rPr>
                <w:rFonts w:cs="Arial"/>
                <w:b/>
                <w:iCs/>
                <w:lang w:val="en-US" w:eastAsia="en-US"/>
              </w:rPr>
            </w:pPr>
            <w:bookmarkStart w:id="0" w:name="_Toc315377786"/>
            <w:bookmarkStart w:id="1" w:name="_Toc361745334"/>
            <w:r w:rsidRPr="00D71331">
              <w:rPr>
                <w:rFonts w:cs="Arial"/>
                <w:b/>
                <w:iCs/>
                <w:sz w:val="20"/>
                <w:lang w:val="en-US" w:eastAsia="en-US"/>
              </w:rPr>
              <w:t>Incident Caused by Place</w:t>
            </w:r>
            <w:bookmarkEnd w:id="0"/>
            <w:bookmarkEnd w:id="1"/>
          </w:p>
        </w:tc>
        <w:tc>
          <w:tcPr>
            <w:tcW w:w="3117" w:type="dxa"/>
            <w:gridSpan w:val="4"/>
            <w:vAlign w:val="center"/>
          </w:tcPr>
          <w:p w14:paraId="25A1A746" w14:textId="77777777" w:rsidR="007A41F9" w:rsidRPr="00D71331" w:rsidRDefault="007A41F9" w:rsidP="007A41F9">
            <w:pPr>
              <w:spacing w:before="0" w:after="0"/>
              <w:ind w:left="-127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D71331">
              <w:rPr>
                <w:rFonts w:cs="Arial"/>
                <w:bCs/>
                <w:sz w:val="18"/>
                <w:szCs w:val="18"/>
                <w:lang w:val="en-US" w:eastAsia="en-US"/>
              </w:rPr>
              <w:t>Please tick if hazard relevant to area being assessed</w:t>
            </w:r>
          </w:p>
        </w:tc>
      </w:tr>
      <w:tr w:rsidR="007A41F9" w:rsidRPr="00D71331" w14:paraId="0C2053FF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61DBFA7A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654" w:type="dxa"/>
            <w:gridSpan w:val="3"/>
            <w:vAlign w:val="center"/>
          </w:tcPr>
          <w:p w14:paraId="4F24FF2C" w14:textId="77777777" w:rsidR="007A41F9" w:rsidRPr="00D71331" w:rsidRDefault="007A41F9" w:rsidP="00E901FF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/>
                <w:sz w:val="20"/>
                <w:szCs w:val="22"/>
                <w:lang w:val="en-US" w:eastAsia="en-US"/>
              </w:rPr>
              <w:t>Yes</w:t>
            </w:r>
          </w:p>
        </w:tc>
        <w:tc>
          <w:tcPr>
            <w:tcW w:w="2463" w:type="dxa"/>
            <w:vAlign w:val="center"/>
          </w:tcPr>
          <w:p w14:paraId="595E278E" w14:textId="77777777" w:rsidR="007A41F9" w:rsidRPr="00D71331" w:rsidRDefault="007A41F9" w:rsidP="00E901FF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/>
                <w:sz w:val="20"/>
                <w:szCs w:val="22"/>
                <w:lang w:val="en-US" w:eastAsia="en-US"/>
              </w:rPr>
              <w:t>Remedy</w:t>
            </w:r>
          </w:p>
        </w:tc>
      </w:tr>
      <w:tr w:rsidR="007A41F9" w:rsidRPr="00D71331" w14:paraId="1F0786F5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4F431635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>Loose flooring</w:t>
            </w:r>
          </w:p>
        </w:tc>
        <w:tc>
          <w:tcPr>
            <w:tcW w:w="654" w:type="dxa"/>
            <w:gridSpan w:val="3"/>
            <w:vAlign w:val="center"/>
          </w:tcPr>
          <w:p w14:paraId="5BB7CE69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35768636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D71331" w14:paraId="3068364C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7ED12776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Loose and worn mats / carpets </w:t>
            </w:r>
          </w:p>
        </w:tc>
        <w:tc>
          <w:tcPr>
            <w:tcW w:w="654" w:type="dxa"/>
            <w:gridSpan w:val="3"/>
            <w:vAlign w:val="center"/>
          </w:tcPr>
          <w:p w14:paraId="38E3DE7E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18DB4EBC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6D30C2ED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28F7DDB3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Unsuitable floor surfaces and/or coverings </w:t>
            </w:r>
          </w:p>
        </w:tc>
        <w:tc>
          <w:tcPr>
            <w:tcW w:w="654" w:type="dxa"/>
            <w:gridSpan w:val="3"/>
            <w:vAlign w:val="center"/>
          </w:tcPr>
          <w:p w14:paraId="4800D892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638129E3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119A6F6E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02B2F9A9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Uneven indoor / outdoor surfaces </w:t>
            </w:r>
          </w:p>
        </w:tc>
        <w:tc>
          <w:tcPr>
            <w:tcW w:w="654" w:type="dxa"/>
            <w:gridSpan w:val="3"/>
            <w:vAlign w:val="center"/>
          </w:tcPr>
          <w:p w14:paraId="272069BD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21854AFC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0AC3F201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6CB1862E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Holes / cracks / pot holes </w:t>
            </w:r>
          </w:p>
        </w:tc>
        <w:tc>
          <w:tcPr>
            <w:tcW w:w="654" w:type="dxa"/>
            <w:gridSpan w:val="3"/>
            <w:vAlign w:val="center"/>
          </w:tcPr>
          <w:p w14:paraId="71758DE4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45D15558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63710E1E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1A27CC75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Bumps / ridges / protruding nails </w:t>
            </w:r>
          </w:p>
        </w:tc>
        <w:tc>
          <w:tcPr>
            <w:tcW w:w="654" w:type="dxa"/>
            <w:gridSpan w:val="3"/>
            <w:vAlign w:val="center"/>
          </w:tcPr>
          <w:p w14:paraId="03DB71E9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14AD9D1D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572D5C32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033771AA" w14:textId="77777777" w:rsidR="007A41F9" w:rsidRPr="00D71331" w:rsidRDefault="007A41F9" w:rsidP="00E901FF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Dusty / dirty floors </w:t>
            </w:r>
          </w:p>
        </w:tc>
        <w:tc>
          <w:tcPr>
            <w:tcW w:w="654" w:type="dxa"/>
            <w:gridSpan w:val="3"/>
            <w:vAlign w:val="center"/>
          </w:tcPr>
          <w:p w14:paraId="0110354B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65D92A01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5CC9FFAA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0236D038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Low walls and floor fixtures </w:t>
            </w:r>
          </w:p>
        </w:tc>
        <w:tc>
          <w:tcPr>
            <w:tcW w:w="654" w:type="dxa"/>
            <w:gridSpan w:val="3"/>
            <w:vAlign w:val="center"/>
          </w:tcPr>
          <w:p w14:paraId="0BDEB6F5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7A1D9AD6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0ACFD8A6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4C61F818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Floor fixtures </w:t>
            </w:r>
          </w:p>
        </w:tc>
        <w:tc>
          <w:tcPr>
            <w:tcW w:w="654" w:type="dxa"/>
            <w:gridSpan w:val="3"/>
            <w:vAlign w:val="center"/>
          </w:tcPr>
          <w:p w14:paraId="65779AAA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387565D1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03CC216C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62B703FC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>Filing systems or drawers that can open at ground level</w:t>
            </w:r>
          </w:p>
        </w:tc>
        <w:tc>
          <w:tcPr>
            <w:tcW w:w="654" w:type="dxa"/>
            <w:gridSpan w:val="3"/>
            <w:vAlign w:val="center"/>
          </w:tcPr>
          <w:p w14:paraId="2220D6C8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60DC7046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5D389CCF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492AE69A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>Poor location of electrical and telephone sockets</w:t>
            </w:r>
          </w:p>
        </w:tc>
        <w:tc>
          <w:tcPr>
            <w:tcW w:w="654" w:type="dxa"/>
            <w:gridSpan w:val="3"/>
            <w:vAlign w:val="center"/>
          </w:tcPr>
          <w:p w14:paraId="0DDD8EE5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07BF9EB8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101FD644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5FE4923B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Items stored on floor - lack of storage </w:t>
            </w:r>
          </w:p>
        </w:tc>
        <w:tc>
          <w:tcPr>
            <w:tcW w:w="654" w:type="dxa"/>
            <w:gridSpan w:val="3"/>
            <w:vAlign w:val="center"/>
          </w:tcPr>
          <w:p w14:paraId="5ECAC3E3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23C9CF3B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037883D9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306B9B49" w14:textId="77777777" w:rsidR="007A41F9" w:rsidRPr="00D71331" w:rsidRDefault="007A41F9" w:rsidP="00E901FF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 xml:space="preserve">Unmarked sloping surfaces </w:t>
            </w:r>
          </w:p>
        </w:tc>
        <w:tc>
          <w:tcPr>
            <w:tcW w:w="654" w:type="dxa"/>
            <w:gridSpan w:val="3"/>
            <w:vAlign w:val="center"/>
          </w:tcPr>
          <w:p w14:paraId="2B311C48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1616CB0E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052E8842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4166D24E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D71331">
              <w:rPr>
                <w:rFonts w:cs="Arial"/>
                <w:color w:val="000000"/>
                <w:sz w:val="20"/>
                <w:szCs w:val="22"/>
              </w:rPr>
              <w:t xml:space="preserve">Unsuitable or insufficient grab rails </w:t>
            </w:r>
          </w:p>
        </w:tc>
        <w:tc>
          <w:tcPr>
            <w:tcW w:w="654" w:type="dxa"/>
            <w:gridSpan w:val="3"/>
            <w:vAlign w:val="center"/>
          </w:tcPr>
          <w:p w14:paraId="209ED633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63" w:type="dxa"/>
            <w:vAlign w:val="center"/>
          </w:tcPr>
          <w:p w14:paraId="088C3088" w14:textId="77777777" w:rsidR="007A41F9" w:rsidRPr="00D71331" w:rsidRDefault="007A41F9" w:rsidP="00E901FF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D71331" w14:paraId="7A4B94CF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652DFDF4" w14:textId="77777777" w:rsidR="007A41F9" w:rsidRPr="00D71331" w:rsidRDefault="007A41F9" w:rsidP="00E901FF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Cs/>
                <w:sz w:val="20"/>
                <w:szCs w:val="22"/>
                <w:lang w:val="en-US" w:eastAsia="en-US"/>
              </w:rPr>
              <w:t>Lack of hand rails on severe slopes / steps / stairs</w:t>
            </w:r>
          </w:p>
        </w:tc>
        <w:tc>
          <w:tcPr>
            <w:tcW w:w="654" w:type="dxa"/>
            <w:gridSpan w:val="3"/>
            <w:vAlign w:val="center"/>
          </w:tcPr>
          <w:p w14:paraId="30745966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7A967D23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3797D55A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4098B505" w14:textId="77777777" w:rsidR="007A41F9" w:rsidRPr="00D71331" w:rsidRDefault="007A41F9" w:rsidP="00E901FF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bCs/>
                <w:sz w:val="20"/>
                <w:szCs w:val="22"/>
                <w:lang w:val="en-US" w:eastAsia="en-US"/>
              </w:rPr>
              <w:t>Unsecured cables, service pipes or conduits</w:t>
            </w:r>
          </w:p>
        </w:tc>
        <w:tc>
          <w:tcPr>
            <w:tcW w:w="654" w:type="dxa"/>
            <w:gridSpan w:val="3"/>
            <w:vAlign w:val="center"/>
          </w:tcPr>
          <w:p w14:paraId="3D656958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7687175A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3CD8D121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56E0A8B3" w14:textId="77777777" w:rsidR="007A41F9" w:rsidRPr="00D71331" w:rsidRDefault="007A41F9" w:rsidP="00E901FF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Unguarded floor openings</w:t>
            </w:r>
          </w:p>
        </w:tc>
        <w:tc>
          <w:tcPr>
            <w:tcW w:w="654" w:type="dxa"/>
            <w:gridSpan w:val="3"/>
            <w:vAlign w:val="center"/>
          </w:tcPr>
          <w:p w14:paraId="03B4AE0D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4585E617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7A62C3DE" w14:textId="77777777" w:rsidTr="0009413F">
        <w:trPr>
          <w:trHeight w:val="252"/>
          <w:jc w:val="center"/>
        </w:trPr>
        <w:tc>
          <w:tcPr>
            <w:tcW w:w="6114" w:type="dxa"/>
            <w:gridSpan w:val="3"/>
            <w:vAlign w:val="center"/>
          </w:tcPr>
          <w:p w14:paraId="64DBB17B" w14:textId="77777777" w:rsidR="007A41F9" w:rsidRPr="00D71331" w:rsidRDefault="007A41F9" w:rsidP="00E901FF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Unsuitable lighting levels</w:t>
            </w:r>
          </w:p>
        </w:tc>
        <w:tc>
          <w:tcPr>
            <w:tcW w:w="654" w:type="dxa"/>
            <w:gridSpan w:val="3"/>
            <w:vAlign w:val="center"/>
          </w:tcPr>
          <w:p w14:paraId="5B34BB5C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vAlign w:val="center"/>
          </w:tcPr>
          <w:p w14:paraId="1104A60C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D71331" w14:paraId="7E45FA38" w14:textId="77777777" w:rsidTr="0009413F">
        <w:trPr>
          <w:trHeight w:val="265"/>
          <w:jc w:val="center"/>
        </w:trPr>
        <w:tc>
          <w:tcPr>
            <w:tcW w:w="6114" w:type="dxa"/>
            <w:gridSpan w:val="3"/>
            <w:tcBorders>
              <w:bottom w:val="single" w:sz="4" w:space="0" w:color="auto"/>
            </w:tcBorders>
            <w:vAlign w:val="center"/>
          </w:tcPr>
          <w:p w14:paraId="3A010D9D" w14:textId="77777777" w:rsidR="007A41F9" w:rsidRPr="00D71331" w:rsidRDefault="007A41F9" w:rsidP="00E901FF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D71331">
              <w:rPr>
                <w:rFonts w:cs="Arial"/>
                <w:sz w:val="20"/>
                <w:szCs w:val="22"/>
                <w:lang w:val="en-US" w:eastAsia="en-US"/>
              </w:rPr>
              <w:t>Distracting noises / levels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  <w:vAlign w:val="center"/>
          </w:tcPr>
          <w:p w14:paraId="55742483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63A9A5AE" w14:textId="77777777" w:rsidR="007A41F9" w:rsidRPr="00D71331" w:rsidRDefault="007A41F9" w:rsidP="00E901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7A41F9" w14:paraId="3944E96A" w14:textId="77777777" w:rsidTr="0009413F">
        <w:trPr>
          <w:trHeight w:val="550"/>
          <w:jc w:val="center"/>
        </w:trPr>
        <w:tc>
          <w:tcPr>
            <w:tcW w:w="6106" w:type="dxa"/>
            <w:gridSpan w:val="2"/>
            <w:tcBorders>
              <w:top w:val="single" w:sz="4" w:space="0" w:color="auto"/>
            </w:tcBorders>
            <w:vAlign w:val="center"/>
          </w:tcPr>
          <w:p w14:paraId="29C2B803" w14:textId="77777777" w:rsidR="007A41F9" w:rsidRPr="007A41F9" w:rsidRDefault="007A41F9" w:rsidP="007A41F9">
            <w:pPr>
              <w:keepNext/>
              <w:spacing w:before="0" w:after="0"/>
              <w:outlineLvl w:val="1"/>
              <w:rPr>
                <w:rFonts w:cs="Arial"/>
                <w:b/>
                <w:iCs/>
                <w:sz w:val="20"/>
                <w:lang w:val="en-US" w:eastAsia="en-US"/>
              </w:rPr>
            </w:pPr>
            <w:r w:rsidRPr="007A41F9">
              <w:rPr>
                <w:rFonts w:cs="Arial"/>
                <w:b/>
                <w:iCs/>
                <w:sz w:val="20"/>
                <w:lang w:val="en-US" w:eastAsia="en-US"/>
              </w:rPr>
              <w:t>Please</w:t>
            </w:r>
            <w:r w:rsidRPr="007A41F9">
              <w:rPr>
                <w:rFonts w:cs="Arial"/>
                <w:b/>
                <w:iCs/>
                <w:sz w:val="20"/>
                <w:lang w:val="en-US" w:eastAsia="en-US"/>
              </w:rPr>
              <w:sym w:font="Wingdings" w:char="F0FC"/>
            </w:r>
            <w:r w:rsidRPr="007A41F9">
              <w:rPr>
                <w:rFonts w:cs="Arial"/>
                <w:b/>
                <w:iCs/>
                <w:sz w:val="20"/>
                <w:lang w:val="en-US" w:eastAsia="en-US"/>
              </w:rPr>
              <w:t xml:space="preserve"> whether incident caused by</w:t>
            </w:r>
          </w:p>
          <w:p w14:paraId="2E1A0443" w14:textId="77777777" w:rsidR="007A41F9" w:rsidRPr="007A41F9" w:rsidRDefault="007A41F9" w:rsidP="007A41F9">
            <w:pPr>
              <w:keepNext/>
              <w:spacing w:before="0" w:after="0"/>
              <w:outlineLvl w:val="1"/>
              <w:rPr>
                <w:rFonts w:cs="Arial"/>
                <w:b/>
                <w:iCs/>
                <w:sz w:val="24"/>
                <w:lang w:val="en-US" w:eastAsia="en-US"/>
              </w:rPr>
            </w:pPr>
            <w:r w:rsidRPr="007A41F9">
              <w:rPr>
                <w:rFonts w:cs="Arial"/>
                <w:b/>
                <w:iCs/>
                <w:sz w:val="20"/>
                <w:lang w:val="en-US" w:eastAsia="en-US"/>
              </w:rPr>
              <w:t xml:space="preserve">Staff / Patient / Visitor / Contractor 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  <w:vAlign w:val="center"/>
          </w:tcPr>
          <w:p w14:paraId="37224885" w14:textId="77777777" w:rsidR="007A41F9" w:rsidRPr="007A41F9" w:rsidRDefault="007A41F9" w:rsidP="007A41F9">
            <w:pPr>
              <w:spacing w:before="0" w:after="0"/>
              <w:ind w:left="-127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7A41F9">
              <w:rPr>
                <w:rFonts w:cs="Arial"/>
                <w:bCs/>
                <w:sz w:val="18"/>
                <w:szCs w:val="18"/>
                <w:lang w:val="en-US" w:eastAsia="en-US"/>
              </w:rPr>
              <w:t>Please tick if hazard relevant to area being assessed</w:t>
            </w:r>
          </w:p>
        </w:tc>
      </w:tr>
      <w:tr w:rsidR="007A41F9" w:rsidRPr="007A41F9" w14:paraId="22B0C026" w14:textId="77777777" w:rsidTr="0009413F">
        <w:trPr>
          <w:trHeight w:val="249"/>
          <w:jc w:val="center"/>
        </w:trPr>
        <w:tc>
          <w:tcPr>
            <w:tcW w:w="6106" w:type="dxa"/>
            <w:gridSpan w:val="2"/>
            <w:vAlign w:val="center"/>
          </w:tcPr>
          <w:p w14:paraId="23BB4BD8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640" w:type="dxa"/>
            <w:gridSpan w:val="3"/>
            <w:vAlign w:val="center"/>
          </w:tcPr>
          <w:p w14:paraId="63596A1E" w14:textId="77777777" w:rsidR="007A41F9" w:rsidRPr="007A41F9" w:rsidRDefault="007A41F9" w:rsidP="007A41F9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/>
                <w:sz w:val="20"/>
                <w:szCs w:val="22"/>
                <w:lang w:val="en-US" w:eastAsia="en-US"/>
              </w:rPr>
              <w:t>Yes</w:t>
            </w:r>
          </w:p>
        </w:tc>
        <w:tc>
          <w:tcPr>
            <w:tcW w:w="2485" w:type="dxa"/>
            <w:gridSpan w:val="2"/>
            <w:vAlign w:val="center"/>
          </w:tcPr>
          <w:p w14:paraId="7848FA21" w14:textId="77777777" w:rsidR="007A41F9" w:rsidRPr="007A41F9" w:rsidRDefault="007A41F9" w:rsidP="007A41F9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/>
                <w:sz w:val="20"/>
                <w:szCs w:val="22"/>
                <w:lang w:val="en-US" w:eastAsia="en-US"/>
              </w:rPr>
              <w:t>Remedy</w:t>
            </w:r>
          </w:p>
        </w:tc>
      </w:tr>
      <w:tr w:rsidR="007A41F9" w:rsidRPr="007A41F9" w14:paraId="659313FA" w14:textId="77777777" w:rsidTr="0009413F">
        <w:trPr>
          <w:trHeight w:val="249"/>
          <w:jc w:val="center"/>
        </w:trPr>
        <w:tc>
          <w:tcPr>
            <w:tcW w:w="6106" w:type="dxa"/>
            <w:gridSpan w:val="2"/>
            <w:vAlign w:val="center"/>
          </w:tcPr>
          <w:p w14:paraId="71C82487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 xml:space="preserve">Unsuitable footwear </w:t>
            </w:r>
          </w:p>
        </w:tc>
        <w:tc>
          <w:tcPr>
            <w:tcW w:w="640" w:type="dxa"/>
            <w:gridSpan w:val="3"/>
            <w:vAlign w:val="center"/>
          </w:tcPr>
          <w:p w14:paraId="262E4E20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5977D77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7A41F9" w14:paraId="303FB328" w14:textId="77777777" w:rsidTr="0009413F">
        <w:trPr>
          <w:trHeight w:val="249"/>
          <w:jc w:val="center"/>
        </w:trPr>
        <w:tc>
          <w:tcPr>
            <w:tcW w:w="6106" w:type="dxa"/>
            <w:gridSpan w:val="2"/>
            <w:vAlign w:val="center"/>
          </w:tcPr>
          <w:p w14:paraId="56724CCA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 xml:space="preserve">Change from a wet to dry surface (footwear still wet) </w:t>
            </w:r>
          </w:p>
        </w:tc>
        <w:tc>
          <w:tcPr>
            <w:tcW w:w="640" w:type="dxa"/>
            <w:gridSpan w:val="3"/>
            <w:vAlign w:val="center"/>
          </w:tcPr>
          <w:p w14:paraId="79F8BB98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5641AABB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</w:tr>
      <w:tr w:rsidR="007A41F9" w:rsidRPr="007A41F9" w14:paraId="1A52C39B" w14:textId="77777777" w:rsidTr="0009413F">
        <w:trPr>
          <w:trHeight w:val="749"/>
          <w:jc w:val="center"/>
        </w:trPr>
        <w:tc>
          <w:tcPr>
            <w:tcW w:w="6106" w:type="dxa"/>
            <w:gridSpan w:val="2"/>
            <w:tcBorders>
              <w:bottom w:val="single" w:sz="4" w:space="0" w:color="auto"/>
            </w:tcBorders>
            <w:vAlign w:val="center"/>
          </w:tcPr>
          <w:p w14:paraId="16C8DC9A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Vulnerable Person  (Please Circle or add cause)</w:t>
            </w:r>
          </w:p>
          <w:p w14:paraId="32C3B5F8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Poor eyesight / General health / Fatigue / Lack of care        Carelessness / Incumbered</w:t>
            </w:r>
          </w:p>
        </w:tc>
        <w:tc>
          <w:tcPr>
            <w:tcW w:w="640" w:type="dxa"/>
            <w:gridSpan w:val="3"/>
            <w:tcBorders>
              <w:bottom w:val="single" w:sz="4" w:space="0" w:color="auto"/>
            </w:tcBorders>
            <w:vAlign w:val="center"/>
          </w:tcPr>
          <w:p w14:paraId="1928C383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center"/>
          </w:tcPr>
          <w:p w14:paraId="4BE138F4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7A41F9" w:rsidRPr="007A41F9" w14:paraId="63293857" w14:textId="77777777" w:rsidTr="0009413F">
        <w:trPr>
          <w:trHeight w:val="404"/>
          <w:jc w:val="center"/>
        </w:trPr>
        <w:tc>
          <w:tcPr>
            <w:tcW w:w="6081" w:type="dxa"/>
            <w:tcBorders>
              <w:top w:val="single" w:sz="4" w:space="0" w:color="auto"/>
            </w:tcBorders>
            <w:vAlign w:val="center"/>
          </w:tcPr>
          <w:p w14:paraId="2B644079" w14:textId="77777777" w:rsidR="007A41F9" w:rsidRPr="007A41F9" w:rsidRDefault="007A41F9" w:rsidP="007A41F9">
            <w:pPr>
              <w:keepNext/>
              <w:spacing w:before="0" w:after="0"/>
              <w:outlineLvl w:val="1"/>
              <w:rPr>
                <w:rFonts w:cs="Arial"/>
                <w:b/>
                <w:iCs/>
                <w:sz w:val="24"/>
                <w:lang w:val="en-US" w:eastAsia="en-US"/>
              </w:rPr>
            </w:pPr>
            <w:r w:rsidRPr="007A41F9">
              <w:rPr>
                <w:rFonts w:cs="Arial"/>
                <w:b/>
                <w:iCs/>
                <w:sz w:val="20"/>
                <w:lang w:val="en-US" w:eastAsia="en-US"/>
              </w:rPr>
              <w:t>Incident Caused by External Factor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vAlign w:val="center"/>
          </w:tcPr>
          <w:p w14:paraId="400A3893" w14:textId="77777777" w:rsidR="007A41F9" w:rsidRPr="007A41F9" w:rsidRDefault="007A41F9" w:rsidP="007A41F9">
            <w:pPr>
              <w:spacing w:before="0" w:after="0"/>
              <w:ind w:left="-127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7A41F9">
              <w:rPr>
                <w:rFonts w:cs="Arial"/>
                <w:bCs/>
                <w:sz w:val="18"/>
                <w:szCs w:val="18"/>
                <w:lang w:val="en-US" w:eastAsia="en-US"/>
              </w:rPr>
              <w:t>Please tick if hazard relevant to area being assessed</w:t>
            </w:r>
          </w:p>
        </w:tc>
      </w:tr>
      <w:tr w:rsidR="007A41F9" w:rsidRPr="007A41F9" w14:paraId="7239E3E2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3F6352B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637" w:type="dxa"/>
            <w:gridSpan w:val="3"/>
            <w:vAlign w:val="center"/>
          </w:tcPr>
          <w:p w14:paraId="606A4DDD" w14:textId="77777777" w:rsidR="007A41F9" w:rsidRPr="007A41F9" w:rsidRDefault="007A41F9" w:rsidP="007A41F9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/>
                <w:sz w:val="20"/>
                <w:szCs w:val="22"/>
                <w:lang w:val="en-US" w:eastAsia="en-US"/>
              </w:rPr>
              <w:t>Yes</w:t>
            </w:r>
          </w:p>
        </w:tc>
        <w:tc>
          <w:tcPr>
            <w:tcW w:w="2513" w:type="dxa"/>
            <w:gridSpan w:val="3"/>
            <w:vAlign w:val="center"/>
          </w:tcPr>
          <w:p w14:paraId="693A0760" w14:textId="77777777" w:rsidR="007A41F9" w:rsidRPr="007A41F9" w:rsidRDefault="007A41F9" w:rsidP="007A41F9">
            <w:pPr>
              <w:spacing w:before="0" w:after="0"/>
              <w:jc w:val="center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/>
                <w:sz w:val="20"/>
                <w:szCs w:val="22"/>
                <w:lang w:val="en-US" w:eastAsia="en-US"/>
              </w:rPr>
              <w:t>Remedy</w:t>
            </w:r>
          </w:p>
        </w:tc>
      </w:tr>
      <w:tr w:rsidR="007A41F9" w:rsidRPr="007A41F9" w14:paraId="340422A0" w14:textId="77777777" w:rsidTr="0009413F">
        <w:trPr>
          <w:trHeight w:val="341"/>
          <w:jc w:val="center"/>
        </w:trPr>
        <w:tc>
          <w:tcPr>
            <w:tcW w:w="6081" w:type="dxa"/>
            <w:vAlign w:val="center"/>
          </w:tcPr>
          <w:p w14:paraId="31E85887" w14:textId="77777777" w:rsidR="007A41F9" w:rsidRPr="007A41F9" w:rsidRDefault="007A41F9" w:rsidP="007A41F9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Cs/>
                <w:sz w:val="20"/>
                <w:szCs w:val="22"/>
                <w:lang w:val="en-US" w:eastAsia="en-US"/>
              </w:rPr>
              <w:t>Spills and splashes of liquids, solids or dusts</w:t>
            </w:r>
          </w:p>
        </w:tc>
        <w:tc>
          <w:tcPr>
            <w:tcW w:w="637" w:type="dxa"/>
            <w:gridSpan w:val="3"/>
            <w:vAlign w:val="center"/>
          </w:tcPr>
          <w:p w14:paraId="3998FD99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3D45A628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5B1DCACE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1DB122A7" w14:textId="77777777" w:rsidR="007A41F9" w:rsidRPr="007A41F9" w:rsidRDefault="007A41F9" w:rsidP="007A41F9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Presence of mists, smoke, dust or </w:t>
            </w:r>
            <w:proofErr w:type="spellStart"/>
            <w:r w:rsidRPr="007A41F9">
              <w:rPr>
                <w:rFonts w:cs="Arial"/>
                <w:bCs/>
                <w:sz w:val="20"/>
                <w:szCs w:val="22"/>
                <w:lang w:val="en-US" w:eastAsia="en-US"/>
              </w:rPr>
              <w:t>vapour</w:t>
            </w:r>
            <w:proofErr w:type="spellEnd"/>
            <w:r w:rsidRPr="007A41F9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 clouds</w:t>
            </w:r>
          </w:p>
        </w:tc>
        <w:tc>
          <w:tcPr>
            <w:tcW w:w="637" w:type="dxa"/>
            <w:gridSpan w:val="3"/>
            <w:vAlign w:val="center"/>
          </w:tcPr>
          <w:p w14:paraId="2F8B21E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07A18952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3AE92C48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20FA2DA2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Unsigned / unguarded wet floors (</w:t>
            </w:r>
            <w:r w:rsidRPr="007A41F9">
              <w:rPr>
                <w:rFonts w:cs="Arial"/>
                <w:i/>
                <w:iCs/>
                <w:sz w:val="20"/>
                <w:szCs w:val="22"/>
                <w:lang w:val="en-US" w:eastAsia="en-US"/>
              </w:rPr>
              <w:t>e.g.</w:t>
            </w:r>
            <w:r w:rsidRPr="007A41F9">
              <w:rPr>
                <w:rFonts w:cs="Arial"/>
                <w:sz w:val="20"/>
                <w:szCs w:val="22"/>
                <w:lang w:val="en-US" w:eastAsia="en-US"/>
              </w:rPr>
              <w:t xml:space="preserve"> after cleaning) </w:t>
            </w:r>
          </w:p>
        </w:tc>
        <w:tc>
          <w:tcPr>
            <w:tcW w:w="637" w:type="dxa"/>
            <w:gridSpan w:val="3"/>
            <w:vAlign w:val="center"/>
          </w:tcPr>
          <w:p w14:paraId="38B56FCD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238EDE0C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76ADA624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1E54894B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Cleaning at unsuitable times</w:t>
            </w:r>
          </w:p>
        </w:tc>
        <w:tc>
          <w:tcPr>
            <w:tcW w:w="637" w:type="dxa"/>
            <w:gridSpan w:val="3"/>
            <w:vAlign w:val="center"/>
          </w:tcPr>
          <w:p w14:paraId="2C23D27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754F1A37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64C8EC96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7ECB9E26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Adverse weather (</w:t>
            </w:r>
            <w:r w:rsidRPr="007A41F9">
              <w:rPr>
                <w:rFonts w:cs="Arial"/>
                <w:i/>
                <w:iCs/>
                <w:sz w:val="20"/>
                <w:szCs w:val="22"/>
                <w:lang w:val="en-US" w:eastAsia="en-US"/>
              </w:rPr>
              <w:t>e.g.</w:t>
            </w:r>
            <w:r w:rsidRPr="007A41F9">
              <w:rPr>
                <w:rFonts w:cs="Arial"/>
                <w:sz w:val="20"/>
                <w:szCs w:val="22"/>
                <w:lang w:val="en-US" w:eastAsia="en-US"/>
              </w:rPr>
              <w:t xml:space="preserve"> rain, sleet, snow or loose leaves)</w:t>
            </w:r>
          </w:p>
        </w:tc>
        <w:tc>
          <w:tcPr>
            <w:tcW w:w="637" w:type="dxa"/>
            <w:gridSpan w:val="3"/>
            <w:vAlign w:val="center"/>
          </w:tcPr>
          <w:p w14:paraId="647F075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784AB32E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5D2FA10E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0B292085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Passageways with heavy pedestrian / trolley traffic use</w:t>
            </w:r>
          </w:p>
        </w:tc>
        <w:tc>
          <w:tcPr>
            <w:tcW w:w="637" w:type="dxa"/>
            <w:gridSpan w:val="3"/>
            <w:vAlign w:val="center"/>
          </w:tcPr>
          <w:p w14:paraId="43D1429E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DF578F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0D12A6C6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07428ECD" w14:textId="77777777" w:rsidR="007A41F9" w:rsidRPr="007A41F9" w:rsidRDefault="007A41F9" w:rsidP="007A41F9">
            <w:pPr>
              <w:keepNext/>
              <w:spacing w:before="0" w:after="0"/>
              <w:outlineLvl w:val="3"/>
              <w:rPr>
                <w:rFonts w:cs="Arial"/>
                <w:bCs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Cs/>
                <w:sz w:val="20"/>
                <w:szCs w:val="22"/>
                <w:lang w:val="en-US" w:eastAsia="en-US"/>
              </w:rPr>
              <w:t xml:space="preserve">Dusty / dirty floors brought from outside </w:t>
            </w:r>
          </w:p>
        </w:tc>
        <w:tc>
          <w:tcPr>
            <w:tcW w:w="637" w:type="dxa"/>
            <w:gridSpan w:val="3"/>
            <w:vAlign w:val="center"/>
          </w:tcPr>
          <w:p w14:paraId="1F6CF37D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31C5D1E9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2BA7CB2B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1F94A637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Accumulation of waste</w:t>
            </w:r>
          </w:p>
        </w:tc>
        <w:tc>
          <w:tcPr>
            <w:tcW w:w="637" w:type="dxa"/>
            <w:gridSpan w:val="3"/>
            <w:vAlign w:val="center"/>
          </w:tcPr>
          <w:p w14:paraId="24B94CDF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73C6C606" w14:textId="77777777" w:rsidR="007A41F9" w:rsidRPr="007A41F9" w:rsidRDefault="007A41F9" w:rsidP="007A41F9">
            <w:pPr>
              <w:spacing w:before="0" w:after="0"/>
              <w:ind w:left="567"/>
              <w:rPr>
                <w:rFonts w:cs="Arial"/>
                <w:sz w:val="20"/>
                <w:szCs w:val="22"/>
                <w:lang w:val="en-US" w:eastAsia="en-US"/>
              </w:rPr>
            </w:pPr>
          </w:p>
        </w:tc>
      </w:tr>
      <w:tr w:rsidR="007A41F9" w:rsidRPr="007A41F9" w14:paraId="08C4A653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5F29F52E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7A41F9">
              <w:rPr>
                <w:rFonts w:cs="Arial"/>
                <w:color w:val="000000"/>
                <w:sz w:val="20"/>
                <w:szCs w:val="22"/>
              </w:rPr>
              <w:t>Poor location of electrical and telephone sockets</w:t>
            </w:r>
          </w:p>
        </w:tc>
        <w:tc>
          <w:tcPr>
            <w:tcW w:w="637" w:type="dxa"/>
            <w:gridSpan w:val="3"/>
            <w:vAlign w:val="center"/>
          </w:tcPr>
          <w:p w14:paraId="67AFC744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5D7C6893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7A41F9" w:rsidRPr="007A41F9" w14:paraId="7D3F5CAA" w14:textId="77777777" w:rsidTr="0009413F">
        <w:trPr>
          <w:trHeight w:val="245"/>
          <w:jc w:val="center"/>
        </w:trPr>
        <w:tc>
          <w:tcPr>
            <w:tcW w:w="6081" w:type="dxa"/>
            <w:vAlign w:val="center"/>
          </w:tcPr>
          <w:p w14:paraId="7B2D663C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  <w:r w:rsidRPr="007A41F9">
              <w:rPr>
                <w:rFonts w:cs="Arial"/>
                <w:color w:val="000000"/>
                <w:sz w:val="20"/>
                <w:szCs w:val="22"/>
              </w:rPr>
              <w:t>Use of extension leads</w:t>
            </w:r>
          </w:p>
        </w:tc>
        <w:tc>
          <w:tcPr>
            <w:tcW w:w="637" w:type="dxa"/>
            <w:gridSpan w:val="3"/>
            <w:vAlign w:val="center"/>
          </w:tcPr>
          <w:p w14:paraId="17B812D2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0BB6C20E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7A41F9" w:rsidRPr="007A41F9" w14:paraId="0FACE5B0" w14:textId="77777777" w:rsidTr="0009413F">
        <w:trPr>
          <w:trHeight w:val="258"/>
          <w:jc w:val="center"/>
        </w:trPr>
        <w:tc>
          <w:tcPr>
            <w:tcW w:w="6081" w:type="dxa"/>
            <w:vAlign w:val="center"/>
          </w:tcPr>
          <w:p w14:paraId="02D2CDD6" w14:textId="77777777" w:rsidR="007A41F9" w:rsidRP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>Circle if the risk now managed to an acceptable level?</w:t>
            </w:r>
          </w:p>
          <w:p w14:paraId="6C2F49C1" w14:textId="6061AB63" w:rsidR="007A41F9" w:rsidRDefault="007A41F9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sz w:val="20"/>
                <w:szCs w:val="22"/>
                <w:lang w:val="en-US" w:eastAsia="en-US"/>
              </w:rPr>
              <w:t xml:space="preserve">If </w:t>
            </w:r>
            <w:proofErr w:type="gramStart"/>
            <w:r w:rsidRPr="007A41F9">
              <w:rPr>
                <w:rFonts w:cs="Arial"/>
                <w:sz w:val="20"/>
                <w:szCs w:val="22"/>
                <w:lang w:val="en-US" w:eastAsia="en-US"/>
              </w:rPr>
              <w:t>No</w:t>
            </w:r>
            <w:proofErr w:type="gramEnd"/>
            <w:r w:rsidRPr="007A41F9">
              <w:rPr>
                <w:rFonts w:cs="Arial"/>
                <w:sz w:val="20"/>
                <w:szCs w:val="22"/>
                <w:lang w:val="en-US" w:eastAsia="en-US"/>
              </w:rPr>
              <w:t xml:space="preserve"> then who or where has it been escalated?</w:t>
            </w:r>
          </w:p>
          <w:p w14:paraId="1DF8EC54" w14:textId="77777777" w:rsidR="008B6150" w:rsidRPr="007A41F9" w:rsidRDefault="008B6150" w:rsidP="007A41F9">
            <w:pPr>
              <w:spacing w:before="0" w:after="0"/>
              <w:rPr>
                <w:rFonts w:cs="Arial"/>
                <w:sz w:val="20"/>
                <w:szCs w:val="22"/>
                <w:lang w:val="en-US" w:eastAsia="en-US"/>
              </w:rPr>
            </w:pPr>
          </w:p>
          <w:p w14:paraId="2C8FF430" w14:textId="77777777" w:rsidR="007A41F9" w:rsidRDefault="007A41F9" w:rsidP="007A41F9">
            <w:pPr>
              <w:spacing w:before="0" w:after="0"/>
              <w:rPr>
                <w:rFonts w:cs="Arial"/>
                <w:b/>
                <w:sz w:val="20"/>
                <w:szCs w:val="22"/>
                <w:lang w:val="en-US" w:eastAsia="en-US"/>
              </w:rPr>
            </w:pPr>
            <w:r w:rsidRPr="007A41F9">
              <w:rPr>
                <w:rFonts w:cs="Arial"/>
                <w:b/>
                <w:sz w:val="20"/>
                <w:szCs w:val="22"/>
                <w:lang w:val="en-US" w:eastAsia="en-US"/>
              </w:rPr>
              <w:t>Signed                                                     Date</w:t>
            </w:r>
          </w:p>
          <w:p w14:paraId="3AFB2AAA" w14:textId="77777777" w:rsidR="008B6150" w:rsidRDefault="008B6150" w:rsidP="007A41F9">
            <w:pPr>
              <w:spacing w:before="0" w:after="0"/>
              <w:rPr>
                <w:rFonts w:cs="Arial"/>
                <w:b/>
                <w:sz w:val="20"/>
                <w:szCs w:val="22"/>
                <w:lang w:val="en-US" w:eastAsia="en-US"/>
              </w:rPr>
            </w:pPr>
          </w:p>
          <w:p w14:paraId="6D2D6819" w14:textId="50A08E7A" w:rsidR="008B6150" w:rsidRPr="007A41F9" w:rsidRDefault="008B6150" w:rsidP="007A41F9">
            <w:pPr>
              <w:spacing w:before="0" w:after="0"/>
              <w:rPr>
                <w:rFonts w:cs="Arial"/>
                <w:b/>
                <w:sz w:val="20"/>
                <w:szCs w:val="22"/>
                <w:lang w:val="en-US" w:eastAsia="en-US"/>
              </w:rPr>
            </w:pPr>
          </w:p>
        </w:tc>
        <w:tc>
          <w:tcPr>
            <w:tcW w:w="637" w:type="dxa"/>
            <w:gridSpan w:val="3"/>
            <w:vAlign w:val="center"/>
          </w:tcPr>
          <w:p w14:paraId="01FF8916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  <w:r w:rsidRPr="007A41F9">
              <w:rPr>
                <w:rFonts w:cs="Arial"/>
                <w:b/>
                <w:color w:val="000000"/>
                <w:sz w:val="20"/>
                <w:szCs w:val="22"/>
              </w:rPr>
              <w:t>Yes</w:t>
            </w:r>
          </w:p>
          <w:p w14:paraId="433ACA2A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14:paraId="416A7770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14:paraId="2C74EDCA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CD319A7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  <w:r w:rsidRPr="007A41F9">
              <w:rPr>
                <w:rFonts w:cs="Arial"/>
                <w:b/>
                <w:color w:val="000000"/>
                <w:sz w:val="20"/>
                <w:szCs w:val="22"/>
              </w:rPr>
              <w:t>No</w:t>
            </w:r>
          </w:p>
          <w:p w14:paraId="698BE924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14:paraId="377C033D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  <w:p w14:paraId="2B9509FC" w14:textId="77777777" w:rsidR="007A41F9" w:rsidRPr="007A41F9" w:rsidRDefault="007A41F9" w:rsidP="007A41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color w:val="000000"/>
                <w:sz w:val="20"/>
                <w:szCs w:val="22"/>
              </w:rPr>
            </w:pPr>
          </w:p>
        </w:tc>
      </w:tr>
    </w:tbl>
    <w:p w14:paraId="76F43BF1" w14:textId="77777777" w:rsidR="007A41F9" w:rsidRPr="001F1224" w:rsidRDefault="007A41F9" w:rsidP="001F1224">
      <w:pPr>
        <w:jc w:val="left"/>
      </w:pPr>
    </w:p>
    <w:sectPr w:rsidR="007A41F9" w:rsidRPr="001F1224" w:rsidSect="008B615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01EA" w14:textId="77777777" w:rsidR="001F1224" w:rsidRDefault="001F1224" w:rsidP="001F1224">
      <w:pPr>
        <w:spacing w:before="0" w:after="0"/>
      </w:pPr>
      <w:r>
        <w:separator/>
      </w:r>
    </w:p>
  </w:endnote>
  <w:endnote w:type="continuationSeparator" w:id="0">
    <w:p w14:paraId="11026B22" w14:textId="77777777" w:rsidR="001F1224" w:rsidRDefault="001F1224" w:rsidP="001F1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8D93" w14:textId="5F0633C5" w:rsidR="00FE48E5" w:rsidRDefault="008B6150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2831A9">
      <w:rPr>
        <w:noProof/>
        <w:sz w:val="18"/>
      </w:rPr>
      <w:t>Appendix B - Root Cause Analysis_non patient</w:t>
    </w:r>
    <w:r>
      <w:rPr>
        <w:sz w:val="18"/>
      </w:rPr>
      <w:fldChar w:fldCharType="end"/>
    </w:r>
    <w:r w:rsidR="00FE48E5">
      <w:rPr>
        <w:sz w:val="18"/>
      </w:rPr>
      <w:tab/>
    </w:r>
    <w:r w:rsidR="00FE48E5">
      <w:rPr>
        <w:sz w:val="18"/>
      </w:rPr>
      <w:tab/>
    </w:r>
    <w:r w:rsidR="00FE48E5">
      <w:rPr>
        <w:sz w:val="18"/>
      </w:rPr>
      <w:fldChar w:fldCharType="begin"/>
    </w:r>
    <w:r w:rsidR="00FE48E5">
      <w:rPr>
        <w:sz w:val="18"/>
      </w:rPr>
      <w:instrText xml:space="preserve"> PAGE   \* MERGEFORMAT </w:instrText>
    </w:r>
    <w:r w:rsidR="00FE48E5">
      <w:rPr>
        <w:sz w:val="18"/>
      </w:rPr>
      <w:fldChar w:fldCharType="separate"/>
    </w:r>
    <w:r w:rsidR="00FE48E5">
      <w:rPr>
        <w:noProof/>
        <w:sz w:val="18"/>
      </w:rPr>
      <w:t>2</w:t>
    </w:r>
    <w:r w:rsidR="00FE48E5">
      <w:rPr>
        <w:sz w:val="18"/>
      </w:rPr>
      <w:fldChar w:fldCharType="end"/>
    </w:r>
  </w:p>
  <w:p w14:paraId="79EDB228" w14:textId="77777777" w:rsidR="008B6150" w:rsidRPr="001F1224" w:rsidRDefault="008B6150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D87" w14:textId="00B84E9A" w:rsidR="008B6150" w:rsidRPr="008B6150" w:rsidRDefault="008B6150" w:rsidP="008B6150">
    <w:pPr>
      <w:pStyle w:val="Footer"/>
      <w:tabs>
        <w:tab w:val="clear" w:pos="9026"/>
        <w:tab w:val="right" w:pos="10348"/>
      </w:tabs>
      <w:rPr>
        <w:sz w:val="18"/>
        <w:szCs w:val="18"/>
      </w:rPr>
    </w:pPr>
    <w:r w:rsidRPr="008B6150">
      <w:rPr>
        <w:sz w:val="18"/>
        <w:szCs w:val="18"/>
      </w:rPr>
      <w:fldChar w:fldCharType="begin"/>
    </w:r>
    <w:r w:rsidRPr="008B6150">
      <w:rPr>
        <w:sz w:val="18"/>
        <w:szCs w:val="18"/>
      </w:rPr>
      <w:instrText xml:space="preserve"> FILENAME   \* MERGEFORMAT </w:instrText>
    </w:r>
    <w:r w:rsidRPr="008B6150">
      <w:rPr>
        <w:sz w:val="18"/>
        <w:szCs w:val="18"/>
      </w:rPr>
      <w:fldChar w:fldCharType="separate"/>
    </w:r>
    <w:r w:rsidR="002831A9">
      <w:rPr>
        <w:noProof/>
        <w:sz w:val="18"/>
        <w:szCs w:val="18"/>
      </w:rPr>
      <w:t>Appendix B - Root Cause Analysis_non patient</w:t>
    </w:r>
    <w:r w:rsidRPr="008B6150">
      <w:rPr>
        <w:sz w:val="18"/>
        <w:szCs w:val="18"/>
      </w:rPr>
      <w:fldChar w:fldCharType="end"/>
    </w:r>
    <w:r w:rsidRPr="008B6150">
      <w:rPr>
        <w:sz w:val="18"/>
        <w:szCs w:val="18"/>
      </w:rPr>
      <w:tab/>
    </w:r>
    <w:r>
      <w:rPr>
        <w:sz w:val="18"/>
        <w:szCs w:val="18"/>
      </w:rPr>
      <w:tab/>
    </w:r>
    <w:r w:rsidRPr="008B6150">
      <w:rPr>
        <w:sz w:val="18"/>
        <w:szCs w:val="18"/>
      </w:rPr>
      <w:fldChar w:fldCharType="begin"/>
    </w:r>
    <w:r w:rsidRPr="008B6150">
      <w:rPr>
        <w:sz w:val="18"/>
        <w:szCs w:val="18"/>
      </w:rPr>
      <w:instrText xml:space="preserve"> PAGE   \* MERGEFORMAT </w:instrText>
    </w:r>
    <w:r w:rsidRPr="008B6150">
      <w:rPr>
        <w:sz w:val="18"/>
        <w:szCs w:val="18"/>
      </w:rPr>
      <w:fldChar w:fldCharType="separate"/>
    </w:r>
    <w:r w:rsidRPr="008B6150">
      <w:rPr>
        <w:noProof/>
        <w:sz w:val="18"/>
        <w:szCs w:val="18"/>
      </w:rPr>
      <w:t>1</w:t>
    </w:r>
    <w:r w:rsidRPr="008B61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96CC" w14:textId="77777777" w:rsidR="001F1224" w:rsidRDefault="001F1224" w:rsidP="001F1224">
      <w:pPr>
        <w:spacing w:before="0" w:after="0"/>
      </w:pPr>
      <w:r>
        <w:separator/>
      </w:r>
    </w:p>
  </w:footnote>
  <w:footnote w:type="continuationSeparator" w:id="0">
    <w:p w14:paraId="6516DAA0" w14:textId="77777777" w:rsidR="001F1224" w:rsidRDefault="001F1224" w:rsidP="001F1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432" w14:textId="160B3997" w:rsidR="00FE48E5" w:rsidRDefault="00FE48E5" w:rsidP="00FE48E5">
    <w:pPr>
      <w:pStyle w:val="Header"/>
      <w:jc w:val="right"/>
    </w:pPr>
    <w:r>
      <w:rPr>
        <w:noProof/>
      </w:rPr>
      <w:drawing>
        <wp:inline distT="0" distB="0" distL="0" distR="0" wp14:anchorId="47AD1EB0" wp14:editId="4B327764">
          <wp:extent cx="1101600" cy="774000"/>
          <wp:effectExtent l="0" t="0" r="3810" b="7620"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14"/>
    <w:multiLevelType w:val="hybridMultilevel"/>
    <w:tmpl w:val="33687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020E"/>
    <w:multiLevelType w:val="hybridMultilevel"/>
    <w:tmpl w:val="D4762F50"/>
    <w:lvl w:ilvl="0" w:tplc="C1EE72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AD361A0"/>
    <w:multiLevelType w:val="singleLevel"/>
    <w:tmpl w:val="FA1EE30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 w15:restartNumberingAfterBreak="0">
    <w:nsid w:val="0B04526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B51D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337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B351E"/>
    <w:multiLevelType w:val="multilevel"/>
    <w:tmpl w:val="655CF0F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9DD7537"/>
    <w:multiLevelType w:val="hybridMultilevel"/>
    <w:tmpl w:val="4432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0F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A05EFB"/>
    <w:multiLevelType w:val="hybridMultilevel"/>
    <w:tmpl w:val="1E82E8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C429B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F47024"/>
    <w:multiLevelType w:val="hybridMultilevel"/>
    <w:tmpl w:val="2E90A9DE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795480E"/>
    <w:multiLevelType w:val="multilevel"/>
    <w:tmpl w:val="035E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C5B1D"/>
    <w:multiLevelType w:val="hybridMultilevel"/>
    <w:tmpl w:val="7E1A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50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1452B8"/>
    <w:multiLevelType w:val="hybridMultilevel"/>
    <w:tmpl w:val="468C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84C60"/>
    <w:multiLevelType w:val="hybridMultilevel"/>
    <w:tmpl w:val="A68C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00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596DE0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B83B8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8C278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701334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701C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564F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BA0B66"/>
    <w:multiLevelType w:val="hybridMultilevel"/>
    <w:tmpl w:val="5D747E26"/>
    <w:lvl w:ilvl="0" w:tplc="FC2A8D72">
      <w:start w:val="1"/>
      <w:numFmt w:val="decimal"/>
      <w:pStyle w:val="Style1"/>
      <w:lvlText w:val="%1."/>
      <w:lvlJc w:val="left"/>
      <w:pPr>
        <w:ind w:left="-1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2D5BAD"/>
    <w:multiLevelType w:val="multilevel"/>
    <w:tmpl w:val="A3FC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400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BB46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DC0A3E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585505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FC04735"/>
    <w:multiLevelType w:val="hybridMultilevel"/>
    <w:tmpl w:val="20E4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86143">
    <w:abstractNumId w:val="1"/>
  </w:num>
  <w:num w:numId="2" w16cid:durableId="1558396979">
    <w:abstractNumId w:val="24"/>
  </w:num>
  <w:num w:numId="3" w16cid:durableId="875627447">
    <w:abstractNumId w:val="0"/>
  </w:num>
  <w:num w:numId="4" w16cid:durableId="512454303">
    <w:abstractNumId w:val="4"/>
  </w:num>
  <w:num w:numId="5" w16cid:durableId="2039622177">
    <w:abstractNumId w:val="12"/>
  </w:num>
  <w:num w:numId="6" w16cid:durableId="1649935922">
    <w:abstractNumId w:val="14"/>
  </w:num>
  <w:num w:numId="7" w16cid:durableId="586810176">
    <w:abstractNumId w:val="9"/>
  </w:num>
  <w:num w:numId="8" w16cid:durableId="600643436">
    <w:abstractNumId w:val="19"/>
  </w:num>
  <w:num w:numId="9" w16cid:durableId="1642537462">
    <w:abstractNumId w:val="21"/>
  </w:num>
  <w:num w:numId="10" w16cid:durableId="1385639841">
    <w:abstractNumId w:val="3"/>
  </w:num>
  <w:num w:numId="11" w16cid:durableId="1916284032">
    <w:abstractNumId w:val="8"/>
  </w:num>
  <w:num w:numId="12" w16cid:durableId="722289109">
    <w:abstractNumId w:val="18"/>
  </w:num>
  <w:num w:numId="13" w16cid:durableId="176241281">
    <w:abstractNumId w:val="28"/>
  </w:num>
  <w:num w:numId="14" w16cid:durableId="832188280">
    <w:abstractNumId w:val="10"/>
  </w:num>
  <w:num w:numId="15" w16cid:durableId="1439790039">
    <w:abstractNumId w:val="29"/>
  </w:num>
  <w:num w:numId="16" w16cid:durableId="1786003389">
    <w:abstractNumId w:val="20"/>
  </w:num>
  <w:num w:numId="17" w16cid:durableId="1014579551">
    <w:abstractNumId w:val="6"/>
  </w:num>
  <w:num w:numId="18" w16cid:durableId="2084838851">
    <w:abstractNumId w:val="30"/>
  </w:num>
  <w:num w:numId="19" w16cid:durableId="1106459441">
    <w:abstractNumId w:val="15"/>
  </w:num>
  <w:num w:numId="20" w16cid:durableId="1449736354">
    <w:abstractNumId w:val="16"/>
  </w:num>
  <w:num w:numId="21" w16cid:durableId="1213613639">
    <w:abstractNumId w:val="13"/>
  </w:num>
  <w:num w:numId="22" w16cid:durableId="1411537841">
    <w:abstractNumId w:val="7"/>
  </w:num>
  <w:num w:numId="23" w16cid:durableId="421537477">
    <w:abstractNumId w:val="2"/>
  </w:num>
  <w:num w:numId="24" w16cid:durableId="2108429003">
    <w:abstractNumId w:val="22"/>
  </w:num>
  <w:num w:numId="25" w16cid:durableId="679359566">
    <w:abstractNumId w:val="26"/>
  </w:num>
  <w:num w:numId="26" w16cid:durableId="663901715">
    <w:abstractNumId w:val="23"/>
  </w:num>
  <w:num w:numId="27" w16cid:durableId="1234386314">
    <w:abstractNumId w:val="5"/>
  </w:num>
  <w:num w:numId="28" w16cid:durableId="1905797352">
    <w:abstractNumId w:val="27"/>
  </w:num>
  <w:num w:numId="29" w16cid:durableId="4943809">
    <w:abstractNumId w:val="17"/>
  </w:num>
  <w:num w:numId="30" w16cid:durableId="1764885128">
    <w:abstractNumId w:val="11"/>
  </w:num>
  <w:num w:numId="31" w16cid:durableId="7648105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224"/>
    <w:rsid w:val="0009413F"/>
    <w:rsid w:val="000B675E"/>
    <w:rsid w:val="001F1224"/>
    <w:rsid w:val="002831A9"/>
    <w:rsid w:val="00346908"/>
    <w:rsid w:val="004B3458"/>
    <w:rsid w:val="004B7993"/>
    <w:rsid w:val="00656F8C"/>
    <w:rsid w:val="007245C6"/>
    <w:rsid w:val="00727C81"/>
    <w:rsid w:val="007A41F9"/>
    <w:rsid w:val="007C19CD"/>
    <w:rsid w:val="0086111D"/>
    <w:rsid w:val="008B6150"/>
    <w:rsid w:val="00B15060"/>
    <w:rsid w:val="00BB0B3F"/>
    <w:rsid w:val="00BB23AE"/>
    <w:rsid w:val="00C80DB3"/>
    <w:rsid w:val="00E25D70"/>
    <w:rsid w:val="00F226EB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027CF"/>
  <w15:docId w15:val="{20A33014-669C-4A8E-A495-8DF42A54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7245C6"/>
    <w:pPr>
      <w:spacing w:before="0" w:after="0"/>
      <w:jc w:val="left"/>
    </w:pPr>
    <w:rPr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245C6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FE48E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OFFORD, Caroline (SALISBURY NHS FOUNDATION TRUST)</cp:lastModifiedBy>
  <cp:revision>6</cp:revision>
  <cp:lastPrinted>2023-11-23T12:07:00Z</cp:lastPrinted>
  <dcterms:created xsi:type="dcterms:W3CDTF">2021-10-08T13:17:00Z</dcterms:created>
  <dcterms:modified xsi:type="dcterms:W3CDTF">2023-11-23T12:07:00Z</dcterms:modified>
</cp:coreProperties>
</file>