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A4" w:rsidRDefault="00E03B87" w:rsidP="00540A66">
      <w:pPr>
        <w:ind w:left="5760"/>
      </w:pPr>
      <w:r>
        <w:t>Your name and your contact details</w:t>
      </w:r>
      <w:r w:rsidR="000122A4">
        <w:tab/>
      </w:r>
    </w:p>
    <w:p w:rsidR="000122A4" w:rsidRDefault="000122A4">
      <w:pPr>
        <w:jc w:val="right"/>
      </w:pPr>
      <w:r>
        <w:tab/>
      </w:r>
      <w:r>
        <w:tab/>
      </w:r>
      <w:r>
        <w:tab/>
      </w:r>
      <w:r>
        <w:tab/>
      </w:r>
    </w:p>
    <w:p w:rsidR="000122A4" w:rsidRDefault="000122A4">
      <w:r>
        <w:t>Dear</w:t>
      </w:r>
      <w:r w:rsidR="00540A66">
        <w:t xml:space="preserve"> </w:t>
      </w:r>
      <w:proofErr w:type="spellStart"/>
      <w:r w:rsidR="00540A66">
        <w:t>xxxx</w:t>
      </w:r>
      <w:proofErr w:type="spellEnd"/>
    </w:p>
    <w:p w:rsidR="000122A4" w:rsidRDefault="000122A4"/>
    <w:p w:rsidR="000122A4" w:rsidRDefault="000122A4">
      <w:r>
        <w:t xml:space="preserve">I’m writing to invite you to take part in a Focus Group to discuss your experiences </w:t>
      </w:r>
      <w:r w:rsidR="00032704">
        <w:t>regarding</w:t>
      </w:r>
      <w:r w:rsidR="00540A66">
        <w:t xml:space="preserve"> </w:t>
      </w:r>
      <w:r w:rsidR="00E03B87">
        <w:t>[topic]</w:t>
      </w:r>
      <w:r w:rsidR="00540A66">
        <w:t xml:space="preserve"> whilst an inpatient at this hospital.</w:t>
      </w:r>
    </w:p>
    <w:p w:rsidR="00540A66" w:rsidRDefault="00540A66"/>
    <w:p w:rsidR="000122A4" w:rsidRDefault="000122A4">
      <w:r>
        <w:t>Salisbury NHS Foundation Trust is committed to developing</w:t>
      </w:r>
      <w:r w:rsidR="00240973" w:rsidRPr="00240973">
        <w:rPr>
          <w:color w:val="auto"/>
        </w:rPr>
        <w:t xml:space="preserve"> services</w:t>
      </w:r>
      <w:r w:rsidR="00240973">
        <w:rPr>
          <w:color w:val="FF6600"/>
        </w:rPr>
        <w:t xml:space="preserve"> </w:t>
      </w:r>
      <w:r>
        <w:t xml:space="preserve">that meet the needs of the patients, their families, carers </w:t>
      </w:r>
      <w:r>
        <w:rPr>
          <w:color w:val="auto"/>
        </w:rPr>
        <w:t>or a friend</w:t>
      </w:r>
      <w:r>
        <w:t xml:space="preserve">.  This includes listening to their experiences. Holding a Focus Group has </w:t>
      </w:r>
      <w:r w:rsidR="00540A66">
        <w:t xml:space="preserve">been shown as being an </w:t>
      </w:r>
      <w:r>
        <w:t xml:space="preserve">effective way of </w:t>
      </w:r>
      <w:r w:rsidR="00540A66">
        <w:t>listening to people’s views</w:t>
      </w:r>
      <w:r>
        <w:t xml:space="preserve">. It also gives patients a chance to share their experiences with each other. A leaflet has been included with this letter explaining in detail what a Focus Group is. </w:t>
      </w:r>
    </w:p>
    <w:p w:rsidR="00240973" w:rsidRDefault="00240973"/>
    <w:p w:rsidR="000122A4" w:rsidRDefault="00240973">
      <w:pPr>
        <w:rPr>
          <w:b/>
        </w:rPr>
      </w:pPr>
      <w:r>
        <w:rPr>
          <w:b/>
        </w:rPr>
        <w:t>The date of the</w:t>
      </w:r>
      <w:r w:rsidR="000122A4">
        <w:rPr>
          <w:b/>
        </w:rPr>
        <w:t xml:space="preserve"> meeting is</w:t>
      </w:r>
      <w:r w:rsidR="00540A66">
        <w:rPr>
          <w:b/>
        </w:rPr>
        <w:tab/>
        <w:t>to be confirmed</w:t>
      </w:r>
    </w:p>
    <w:p w:rsidR="00916CDB" w:rsidRDefault="00916CDB">
      <w:pPr>
        <w:jc w:val="center"/>
        <w:rPr>
          <w:b/>
        </w:rPr>
      </w:pPr>
      <w:r>
        <w:rPr>
          <w:b/>
        </w:rPr>
        <w:t xml:space="preserve">In </w:t>
      </w:r>
    </w:p>
    <w:p w:rsidR="00916CDB" w:rsidRDefault="00540A66">
      <w:pPr>
        <w:jc w:val="center"/>
        <w:rPr>
          <w:b/>
        </w:rPr>
      </w:pPr>
      <w:proofErr w:type="gramStart"/>
      <w:r>
        <w:rPr>
          <w:b/>
        </w:rPr>
        <w:t>room</w:t>
      </w:r>
      <w:proofErr w:type="gramEnd"/>
      <w:r>
        <w:rPr>
          <w:b/>
        </w:rPr>
        <w:t xml:space="preserve"> to be confirmed</w:t>
      </w:r>
    </w:p>
    <w:p w:rsidR="00916CDB" w:rsidRDefault="00916CDB">
      <w:pPr>
        <w:jc w:val="center"/>
        <w:rPr>
          <w:b/>
        </w:rPr>
      </w:pPr>
    </w:p>
    <w:p w:rsidR="000122A4" w:rsidRDefault="000122A4">
      <w:r>
        <w:rPr>
          <w:color w:val="auto"/>
        </w:rPr>
        <w:t>During this meeting we will be talking</w:t>
      </w:r>
      <w:r w:rsidR="00540A66">
        <w:rPr>
          <w:color w:val="auto"/>
        </w:rPr>
        <w:t xml:space="preserve"> about </w:t>
      </w:r>
      <w:r w:rsidR="00E03B87">
        <w:rPr>
          <w:color w:val="auto"/>
        </w:rPr>
        <w:t>[topic</w:t>
      </w:r>
      <w:proofErr w:type="gramStart"/>
      <w:r w:rsidR="00E03B87">
        <w:rPr>
          <w:color w:val="auto"/>
        </w:rPr>
        <w:t>]</w:t>
      </w:r>
      <w:r w:rsidR="00540A66">
        <w:rPr>
          <w:color w:val="auto"/>
        </w:rPr>
        <w:t>l</w:t>
      </w:r>
      <w:proofErr w:type="gramEnd"/>
      <w:r w:rsidR="00540A66">
        <w:rPr>
          <w:color w:val="auto"/>
        </w:rPr>
        <w:t xml:space="preserve">.  </w:t>
      </w:r>
      <w:r w:rsidR="00916CDB">
        <w:t xml:space="preserve"> This</w:t>
      </w:r>
      <w:r>
        <w:t xml:space="preserve"> will hopefully help</w:t>
      </w:r>
      <w:r w:rsidR="00741D47">
        <w:t xml:space="preserve"> the group members</w:t>
      </w:r>
      <w:r>
        <w:t xml:space="preserve"> consider the following questions, which</w:t>
      </w:r>
      <w:r w:rsidR="00741D47">
        <w:t xml:space="preserve"> will form the basis of the</w:t>
      </w:r>
      <w:r>
        <w:t xml:space="preserve"> discuss</w:t>
      </w:r>
      <w:r w:rsidR="00741D47">
        <w:t>ion</w:t>
      </w:r>
      <w:r>
        <w:t>.</w:t>
      </w:r>
    </w:p>
    <w:p w:rsidR="000122A4" w:rsidRDefault="000122A4"/>
    <w:p w:rsidR="000122A4" w:rsidRDefault="000122A4">
      <w:pPr>
        <w:numPr>
          <w:ilvl w:val="0"/>
          <w:numId w:val="1"/>
        </w:numPr>
      </w:pPr>
      <w:r>
        <w:t>What worked well / positive experiences</w:t>
      </w:r>
    </w:p>
    <w:p w:rsidR="000122A4" w:rsidRDefault="000122A4">
      <w:pPr>
        <w:numPr>
          <w:ilvl w:val="0"/>
          <w:numId w:val="2"/>
        </w:numPr>
      </w:pPr>
      <w:r>
        <w:t>What did not work well / negative experiences</w:t>
      </w:r>
    </w:p>
    <w:p w:rsidR="000122A4" w:rsidRDefault="000122A4">
      <w:pPr>
        <w:numPr>
          <w:ilvl w:val="0"/>
          <w:numId w:val="3"/>
        </w:numPr>
      </w:pPr>
      <w:r>
        <w:t>What could be improved</w:t>
      </w:r>
    </w:p>
    <w:p w:rsidR="000122A4" w:rsidRDefault="000122A4">
      <w:pPr>
        <w:numPr>
          <w:ilvl w:val="0"/>
          <w:numId w:val="3"/>
        </w:numPr>
      </w:pPr>
      <w:r>
        <w:t>The way forward.</w:t>
      </w:r>
    </w:p>
    <w:p w:rsidR="000122A4" w:rsidRDefault="000122A4">
      <w:pPr>
        <w:pStyle w:val="Header"/>
        <w:tabs>
          <w:tab w:val="clear" w:pos="4153"/>
          <w:tab w:val="clear" w:pos="8306"/>
        </w:tabs>
      </w:pPr>
    </w:p>
    <w:p w:rsidR="000122A4" w:rsidRDefault="000122A4">
      <w:pPr>
        <w:rPr>
          <w:color w:val="FF0000"/>
        </w:rPr>
      </w:pPr>
      <w:r>
        <w:t xml:space="preserve">We would </w:t>
      </w:r>
      <w:r w:rsidR="00916CDB">
        <w:t xml:space="preserve">very much </w:t>
      </w:r>
      <w:r>
        <w:t xml:space="preserve">like you to be part of this group. </w:t>
      </w:r>
      <w:r w:rsidR="00540A66">
        <w:t xml:space="preserve">  </w:t>
      </w:r>
      <w:r>
        <w:rPr>
          <w:color w:val="auto"/>
        </w:rPr>
        <w:t xml:space="preserve">However, it is important to stress that if you do not wish to take part or are unable to, this will not affect your care in any way. </w:t>
      </w:r>
    </w:p>
    <w:p w:rsidR="000122A4" w:rsidRDefault="000122A4">
      <w:pPr>
        <w:pStyle w:val="Header"/>
        <w:tabs>
          <w:tab w:val="clear" w:pos="4153"/>
          <w:tab w:val="clear" w:pos="8306"/>
        </w:tabs>
      </w:pPr>
    </w:p>
    <w:p w:rsidR="000122A4" w:rsidRDefault="000122A4">
      <w:r>
        <w:t xml:space="preserve">If you are not able to join us, but would like your views to be included, please use the form provided to send us your comments.  The </w:t>
      </w:r>
      <w:r w:rsidR="004145FA">
        <w:t>facilitator will</w:t>
      </w:r>
      <w:r>
        <w:t xml:space="preserve"> make sure your comments are included in the report.</w:t>
      </w:r>
    </w:p>
    <w:p w:rsidR="000122A4" w:rsidRPr="00916CDB" w:rsidRDefault="000122A4">
      <w:pPr>
        <w:pStyle w:val="Header"/>
        <w:tabs>
          <w:tab w:val="clear" w:pos="4153"/>
          <w:tab w:val="clear" w:pos="8306"/>
        </w:tabs>
        <w:rPr>
          <w:color w:val="auto"/>
        </w:rPr>
      </w:pPr>
    </w:p>
    <w:p w:rsidR="000122A4" w:rsidRPr="00916CDB" w:rsidRDefault="000122A4" w:rsidP="00916CDB">
      <w:pPr>
        <w:pStyle w:val="BodyText"/>
        <w:rPr>
          <w:b/>
          <w:color w:val="auto"/>
        </w:rPr>
      </w:pPr>
      <w:r w:rsidRPr="00916CDB">
        <w:rPr>
          <w:b/>
          <w:color w:val="auto"/>
        </w:rPr>
        <w:t xml:space="preserve">Please return completed forms by </w:t>
      </w:r>
      <w:proofErr w:type="spellStart"/>
      <w:r w:rsidR="007D4287">
        <w:rPr>
          <w:b/>
          <w:color w:val="auto"/>
        </w:rPr>
        <w:t>xxxxx</w:t>
      </w:r>
      <w:proofErr w:type="spellEnd"/>
    </w:p>
    <w:p w:rsidR="000122A4" w:rsidRDefault="000122A4"/>
    <w:p w:rsidR="000122A4" w:rsidRDefault="000122A4">
      <w:r>
        <w:t>If you would like to know more about th</w:t>
      </w:r>
      <w:r w:rsidR="007D4287">
        <w:t>e focus group please contact me at the address above.</w:t>
      </w:r>
    </w:p>
    <w:p w:rsidR="000122A4" w:rsidRDefault="000122A4"/>
    <w:p w:rsidR="000122A4" w:rsidRDefault="000122A4">
      <w:r>
        <w:t>Thank you for taking the time to read this.</w:t>
      </w:r>
    </w:p>
    <w:p w:rsidR="000122A4" w:rsidRDefault="000122A4"/>
    <w:p w:rsidR="000122A4" w:rsidRDefault="000122A4">
      <w:r>
        <w:t>Kind regards</w:t>
      </w:r>
    </w:p>
    <w:p w:rsidR="008F1B4F" w:rsidRDefault="008F1B4F">
      <w:pPr>
        <w:rPr>
          <w:color w:val="FF0000"/>
        </w:rPr>
      </w:pPr>
    </w:p>
    <w:p w:rsidR="000122A4" w:rsidRPr="00916CDB" w:rsidRDefault="000122A4">
      <w:pPr>
        <w:rPr>
          <w:color w:val="auto"/>
        </w:rPr>
      </w:pPr>
    </w:p>
    <w:p w:rsidR="00916CDB" w:rsidRPr="00916CDB" w:rsidRDefault="00E03B87">
      <w:pPr>
        <w:rPr>
          <w:color w:val="auto"/>
        </w:rPr>
      </w:pPr>
      <w:r>
        <w:rPr>
          <w:color w:val="auto"/>
        </w:rPr>
        <w:t>Your name</w:t>
      </w:r>
    </w:p>
    <w:p w:rsidR="00916CDB" w:rsidRPr="00916CDB" w:rsidRDefault="00916CDB">
      <w:pPr>
        <w:rPr>
          <w:color w:val="auto"/>
        </w:rPr>
      </w:pPr>
    </w:p>
    <w:p w:rsidR="00E03B87" w:rsidRDefault="00E03B87">
      <w:pPr>
        <w:rPr>
          <w:b/>
        </w:rPr>
      </w:pPr>
    </w:p>
    <w:p w:rsidR="00E03B87" w:rsidRDefault="00E03B87">
      <w:pPr>
        <w:rPr>
          <w:b/>
        </w:rPr>
      </w:pPr>
    </w:p>
    <w:p w:rsidR="00E03B87" w:rsidRDefault="00E03B87">
      <w:pPr>
        <w:rPr>
          <w:b/>
        </w:rPr>
      </w:pPr>
    </w:p>
    <w:p w:rsidR="00540A66" w:rsidRPr="00032704" w:rsidRDefault="00E03B87">
      <w:pPr>
        <w:rPr>
          <w:b/>
        </w:rPr>
      </w:pPr>
      <w:r>
        <w:rPr>
          <w:b/>
        </w:rPr>
        <w:lastRenderedPageBreak/>
        <w:t>Name of focus group</w:t>
      </w:r>
      <w:r w:rsidR="00032704" w:rsidRPr="00032704">
        <w:rPr>
          <w:b/>
        </w:rPr>
        <w:t xml:space="preserve"> – focus group</w:t>
      </w:r>
    </w:p>
    <w:p w:rsidR="00540A66" w:rsidRDefault="00540A66"/>
    <w:p w:rsidR="000122A4" w:rsidRDefault="008F1B4F">
      <w:r>
        <w:t>Date and name of meeting</w:t>
      </w:r>
    </w:p>
    <w:p w:rsidR="00540A66" w:rsidRDefault="00540A66"/>
    <w:tbl>
      <w:tblPr>
        <w:tblW w:w="0" w:type="auto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771"/>
      </w:tblGrid>
      <w:tr w:rsidR="00032704" w:rsidTr="00032704"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Default="00032704" w:rsidP="00032704">
            <w:pPr>
              <w:rPr>
                <w:b/>
              </w:rPr>
            </w:pPr>
          </w:p>
        </w:tc>
        <w:tc>
          <w:tcPr>
            <w:tcW w:w="6771" w:type="dxa"/>
            <w:tcBorders>
              <w:left w:val="nil"/>
            </w:tcBorders>
            <w:vAlign w:val="center"/>
          </w:tcPr>
          <w:p w:rsidR="00032704" w:rsidRDefault="00032704" w:rsidP="00540A66">
            <w:r>
              <w:rPr>
                <w:b/>
              </w:rPr>
              <w:t>Name</w:t>
            </w:r>
          </w:p>
        </w:tc>
      </w:tr>
      <w:tr w:rsidR="00032704" w:rsidTr="00032704">
        <w:trPr>
          <w:trHeight w:val="733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Pr="00032704" w:rsidRDefault="00032704" w:rsidP="00032704">
            <w:r w:rsidRPr="00032704">
              <w:rPr>
                <w:sz w:val="40"/>
              </w:rPr>
              <w:sym w:font="Wingdings" w:char="F071"/>
            </w:r>
          </w:p>
        </w:tc>
        <w:tc>
          <w:tcPr>
            <w:tcW w:w="6771" w:type="dxa"/>
            <w:tcBorders>
              <w:left w:val="nil"/>
            </w:tcBorders>
            <w:vAlign w:val="center"/>
          </w:tcPr>
          <w:p w:rsidR="00032704" w:rsidRPr="008F1B4F" w:rsidRDefault="00032704" w:rsidP="00540A66">
            <w:pPr>
              <w:rPr>
                <w:color w:val="FF6600"/>
              </w:rPr>
            </w:pPr>
            <w:r>
              <w:rPr>
                <w:b/>
              </w:rPr>
              <w:t>I am able to attend</w:t>
            </w:r>
            <w:r>
              <w:t xml:space="preserve"> the meeting on </w:t>
            </w:r>
            <w:proofErr w:type="spellStart"/>
            <w:r>
              <w:t>xxxx</w:t>
            </w:r>
            <w:proofErr w:type="spellEnd"/>
          </w:p>
        </w:tc>
      </w:tr>
      <w:tr w:rsidR="00032704" w:rsidTr="00032704">
        <w:trPr>
          <w:trHeight w:val="842"/>
        </w:trPr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Pr="00032704" w:rsidRDefault="00032704" w:rsidP="00032704">
            <w:r w:rsidRPr="00032704">
              <w:rPr>
                <w:sz w:val="40"/>
              </w:rPr>
              <w:sym w:font="Wingdings" w:char="F071"/>
            </w:r>
          </w:p>
        </w:tc>
        <w:tc>
          <w:tcPr>
            <w:tcW w:w="6771" w:type="dxa"/>
            <w:tcBorders>
              <w:left w:val="nil"/>
            </w:tcBorders>
            <w:vAlign w:val="center"/>
          </w:tcPr>
          <w:p w:rsidR="00032704" w:rsidRDefault="00032704" w:rsidP="00540A66">
            <w:r>
              <w:rPr>
                <w:b/>
              </w:rPr>
              <w:t xml:space="preserve">I am unable </w:t>
            </w:r>
            <w:r>
              <w:t>to attend</w:t>
            </w:r>
          </w:p>
        </w:tc>
      </w:tr>
      <w:tr w:rsidR="00032704" w:rsidTr="00032704"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Default="00032704" w:rsidP="00032704"/>
        </w:tc>
        <w:tc>
          <w:tcPr>
            <w:tcW w:w="6771" w:type="dxa"/>
            <w:tcBorders>
              <w:left w:val="nil"/>
              <w:bottom w:val="nil"/>
            </w:tcBorders>
          </w:tcPr>
          <w:p w:rsidR="00032704" w:rsidRDefault="00032704"/>
        </w:tc>
      </w:tr>
      <w:tr w:rsidR="00032704" w:rsidTr="00032704"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Default="00032704" w:rsidP="00032704">
            <w:pPr>
              <w:pStyle w:val="Heading1"/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</w:tcBorders>
          </w:tcPr>
          <w:p w:rsidR="00032704" w:rsidRDefault="00032704">
            <w:pPr>
              <w:pStyle w:val="Heading1"/>
            </w:pPr>
          </w:p>
        </w:tc>
      </w:tr>
      <w:tr w:rsidR="00032704" w:rsidTr="00032704"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Default="00032704" w:rsidP="00032704"/>
        </w:tc>
        <w:tc>
          <w:tcPr>
            <w:tcW w:w="6771" w:type="dxa"/>
            <w:tcBorders>
              <w:top w:val="nil"/>
              <w:left w:val="nil"/>
              <w:bottom w:val="nil"/>
            </w:tcBorders>
          </w:tcPr>
          <w:p w:rsidR="00032704" w:rsidRDefault="00032704"/>
        </w:tc>
      </w:tr>
      <w:tr w:rsidR="00032704" w:rsidTr="00032704">
        <w:tc>
          <w:tcPr>
            <w:tcW w:w="817" w:type="dxa"/>
            <w:tcBorders>
              <w:top w:val="nil"/>
              <w:bottom w:val="nil"/>
              <w:right w:val="nil"/>
            </w:tcBorders>
            <w:vAlign w:val="center"/>
          </w:tcPr>
          <w:p w:rsidR="00032704" w:rsidRDefault="00032704" w:rsidP="00032704"/>
        </w:tc>
        <w:tc>
          <w:tcPr>
            <w:tcW w:w="6771" w:type="dxa"/>
            <w:tcBorders>
              <w:top w:val="nil"/>
              <w:left w:val="nil"/>
              <w:bottom w:val="nil"/>
            </w:tcBorders>
          </w:tcPr>
          <w:p w:rsidR="00032704" w:rsidRDefault="00032704">
            <w:r>
              <w:t>If you are unable to attend but wish to add your comments, please write them in the space below</w:t>
            </w:r>
            <w:bookmarkStart w:id="0" w:name="_GoBack"/>
            <w:bookmarkEnd w:id="0"/>
            <w:r>
              <w:t xml:space="preserve">. </w:t>
            </w:r>
          </w:p>
        </w:tc>
      </w:tr>
    </w:tbl>
    <w:p w:rsidR="000122A4" w:rsidRDefault="000122A4">
      <w:pPr>
        <w:tabs>
          <w:tab w:val="left" w:pos="3828"/>
        </w:tabs>
      </w:pPr>
    </w:p>
    <w:sectPr w:rsidR="000122A4">
      <w:headerReference w:type="default" r:id="rId8"/>
      <w:pgSz w:w="11906" w:h="16838"/>
      <w:pgMar w:top="1134" w:right="1134" w:bottom="1134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10" w:rsidRDefault="00015E10">
      <w:r>
        <w:separator/>
      </w:r>
    </w:p>
  </w:endnote>
  <w:endnote w:type="continuationSeparator" w:id="0">
    <w:p w:rsidR="00015E10" w:rsidRDefault="0001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10" w:rsidRDefault="00015E10">
      <w:r>
        <w:separator/>
      </w:r>
    </w:p>
  </w:footnote>
  <w:footnote w:type="continuationSeparator" w:id="0">
    <w:p w:rsidR="00015E10" w:rsidRDefault="0001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973" w:rsidRPr="00540A66" w:rsidRDefault="00E03B87" w:rsidP="00540A66">
    <w:pPr>
      <w:pStyle w:val="Header"/>
      <w:jc w:val="right"/>
      <w:rPr>
        <w:rFonts w:ascii="Salisbury NHS Foundation Trust" w:hAnsi="Salisbury NHS Foundation Trust"/>
        <w:sz w:val="72"/>
      </w:rPr>
    </w:pPr>
    <w:r>
      <w:rPr>
        <w:rFonts w:ascii="Salisbury NHS Foundation Trust" w:hAnsi="Salisbury NHS Foundation Trust"/>
        <w:noProof/>
        <w:sz w:val="72"/>
      </w:rPr>
      <w:drawing>
        <wp:inline distT="0" distB="0" distL="0" distR="0">
          <wp:extent cx="3225800" cy="7897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sbury NHS Foundation Trust RGB BLACK  Feb 2017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01" b="29807"/>
                  <a:stretch/>
                </pic:blipFill>
                <pic:spPr bwMode="auto">
                  <a:xfrm>
                    <a:off x="0" y="0"/>
                    <a:ext cx="3225131" cy="789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D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E57C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E5A31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C9C34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47"/>
    <w:rsid w:val="000122A4"/>
    <w:rsid w:val="00015E10"/>
    <w:rsid w:val="00032704"/>
    <w:rsid w:val="00240973"/>
    <w:rsid w:val="004145FA"/>
    <w:rsid w:val="00540A66"/>
    <w:rsid w:val="00741D47"/>
    <w:rsid w:val="007A1F28"/>
    <w:rsid w:val="007D4287"/>
    <w:rsid w:val="00802E58"/>
    <w:rsid w:val="00814113"/>
    <w:rsid w:val="008F1B4F"/>
    <w:rsid w:val="00916CDB"/>
    <w:rsid w:val="00A53201"/>
    <w:rsid w:val="00B10E68"/>
    <w:rsid w:val="00B52F7E"/>
    <w:rsid w:val="00CA4E7B"/>
    <w:rsid w:val="00DD13D8"/>
    <w:rsid w:val="00E03B87"/>
    <w:rsid w:val="00E11919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color w:val="00FF00"/>
    </w:rPr>
  </w:style>
  <w:style w:type="paragraph" w:styleId="BalloonText">
    <w:name w:val="Balloon Text"/>
    <w:basedOn w:val="Normal"/>
    <w:link w:val="BalloonTextChar"/>
    <w:rsid w:val="0054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A6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color w:val="FF0000"/>
    </w:rPr>
  </w:style>
  <w:style w:type="paragraph" w:styleId="BodyText2">
    <w:name w:val="Body Text 2"/>
    <w:basedOn w:val="Normal"/>
    <w:rPr>
      <w:color w:val="00FF00"/>
    </w:rPr>
  </w:style>
  <w:style w:type="paragraph" w:styleId="BalloonText">
    <w:name w:val="Balloon Text"/>
    <w:basedOn w:val="Normal"/>
    <w:link w:val="BalloonTextChar"/>
    <w:rsid w:val="00540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A6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EE664C7B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Logo, address and contact</vt:lpstr>
    </vt:vector>
  </TitlesOfParts>
  <Company>SDH</Company>
  <LinksUpToDate>false</LinksUpToDate>
  <CharactersWithSpaces>1864</CharactersWithSpaces>
  <SharedDoc>false</SharedDoc>
  <HLinks>
    <vt:vector size="6" baseType="variant">
      <vt:variant>
        <vt:i4>1638458</vt:i4>
      </vt:variant>
      <vt:variant>
        <vt:i4>0</vt:i4>
      </vt:variant>
      <vt:variant>
        <vt:i4>0</vt:i4>
      </vt:variant>
      <vt:variant>
        <vt:i4>5</vt:i4>
      </vt:variant>
      <vt:variant>
        <vt:lpwstr>mailto:elaine.willman@salisbury.nhs.uk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Logo, address and contact</dc:title>
  <dc:creator>Salisbury NHS</dc:creator>
  <cp:lastModifiedBy>aau</cp:lastModifiedBy>
  <cp:revision>2</cp:revision>
  <cp:lastPrinted>2008-01-09T08:15:00Z</cp:lastPrinted>
  <dcterms:created xsi:type="dcterms:W3CDTF">2019-09-19T12:06:00Z</dcterms:created>
  <dcterms:modified xsi:type="dcterms:W3CDTF">2019-09-19T12:06:00Z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-1623251636</vt:i4>
  </property>
  <property fmtid="{D5CDD505-2E9C-101B-9397-08002B2CF9AE}" pid="3" name="_NewReviewCycle">
    <vt:lpwstr/>
  </property>
  <property fmtid="{D5CDD505-2E9C-101B-9397-08002B2CF9AE}" pid="4" name="_EmailSubject">
    <vt:lpwstr>re meeting on Thursday 23rd Aug</vt:lpwstr>
  </property>
  <property fmtid="{D5CDD505-2E9C-101B-9397-08002B2CF9AE}" pid="5" name="_AuthorEmail">
    <vt:lpwstr>Elaine.Willman@salisbury.nhs.uk</vt:lpwstr>
  </property>
  <property fmtid="{D5CDD505-2E9C-101B-9397-08002B2CF9AE}" pid="6" name="_AuthorEmailDisplayName">
    <vt:lpwstr>Elaine Willman</vt:lpwstr>
  </property>
  <property fmtid="{D5CDD505-2E9C-101B-9397-08002B2CF9AE}" pid="7" name="_PreviousAdHocReviewCycleID">
    <vt:i4>28103913</vt:i4>
  </property>
  <property fmtid="{D5CDD505-2E9C-101B-9397-08002B2CF9AE}" pid="8" name="_ReviewingToolsShownOnce">
    <vt:lpwstr/>
  </property>
  <property fmtid="{D5CDD505-2E9C-101B-9397-08002B2CF9AE}" pid="9" name="WinDIP File ID">
    <vt:lpwstr>504925a1-66c7-4637-8120-00d723bd02ee</vt:lpwstr>
  </property>
</Properties>
</file>