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57" w:rsidRDefault="00AA2E57" w:rsidP="00AA2E57">
      <w:pPr>
        <w:keepNext/>
        <w:keepLines/>
        <w:spacing w:before="480" w:after="0" w:line="240" w:lineRule="auto"/>
        <w:jc w:val="center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</w:rPr>
      </w:pPr>
      <w:bookmarkStart w:id="0" w:name="_Toc444795927"/>
      <w:r w:rsidRPr="00AA2E57">
        <w:rPr>
          <w:rFonts w:ascii="Calibri" w:eastAsia="MS Gothic" w:hAnsi="Calibri" w:cs="Times New Roman"/>
          <w:b/>
          <w:bCs/>
          <w:color w:val="345A8A"/>
          <w:sz w:val="32"/>
          <w:szCs w:val="32"/>
        </w:rPr>
        <w:t xml:space="preserve">Appendix Four – </w:t>
      </w:r>
      <w:bookmarkStart w:id="1" w:name="_GoBack"/>
      <w:r w:rsidRPr="00AA2E57">
        <w:rPr>
          <w:rFonts w:ascii="Calibri" w:eastAsia="MS Gothic" w:hAnsi="Calibri" w:cs="Times New Roman"/>
          <w:b/>
          <w:bCs/>
          <w:color w:val="345A8A"/>
          <w:sz w:val="32"/>
          <w:szCs w:val="32"/>
        </w:rPr>
        <w:t>Sacubitril Valsartan for treating symptomatic HFrEF</w:t>
      </w:r>
      <w:bookmarkEnd w:id="0"/>
      <w:bookmarkEnd w:id="1"/>
    </w:p>
    <w:p w:rsidR="00AA2E57" w:rsidRPr="00AA2E57" w:rsidRDefault="00AA2E57" w:rsidP="00AA2E57">
      <w:pPr>
        <w:keepNext/>
        <w:keepLines/>
        <w:spacing w:after="0" w:line="240" w:lineRule="auto"/>
        <w:jc w:val="center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</w:rPr>
      </w:pPr>
    </w:p>
    <w:p w:rsidR="00AA2E57" w:rsidRPr="00AA2E57" w:rsidRDefault="00AA2E57" w:rsidP="00AA2E57">
      <w:pPr>
        <w:spacing w:after="0" w:line="240" w:lineRule="auto"/>
        <w:ind w:left="-426" w:right="-772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AA2E57">
        <w:rPr>
          <w:rFonts w:ascii="Cambria" w:eastAsia="MS Mincho" w:hAnsi="Cambria" w:cs="Times New Roman"/>
          <w:b/>
          <w:sz w:val="24"/>
          <w:szCs w:val="24"/>
        </w:rPr>
        <w:t>Sacubitril Valsartan for symptomatic chronic HFrEF</w:t>
      </w:r>
    </w:p>
    <w:p w:rsidR="00AA2E57" w:rsidRDefault="00AA2E57" w:rsidP="00AA2E57">
      <w:pPr>
        <w:spacing w:after="0" w:line="240" w:lineRule="auto"/>
        <w:ind w:left="-426" w:right="-772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AA2E57">
        <w:rPr>
          <w:rFonts w:ascii="Cambria" w:eastAsia="MS Mincho" w:hAnsi="Cambria" w:cs="Times New Roman"/>
          <w:b/>
          <w:sz w:val="24"/>
          <w:szCs w:val="24"/>
        </w:rPr>
        <w:t xml:space="preserve">Screening/Eligibility checklist; with initiation and up titration dose </w:t>
      </w:r>
    </w:p>
    <w:p w:rsidR="00AA2E57" w:rsidRPr="00AA2E57" w:rsidRDefault="00AA2E57" w:rsidP="00AA2E57">
      <w:pPr>
        <w:spacing w:after="0" w:line="240" w:lineRule="auto"/>
        <w:ind w:left="-426" w:right="-772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AA2E57">
        <w:rPr>
          <w:rFonts w:ascii="Cambria" w:eastAsia="MS Mincho" w:hAnsi="Cambria" w:cs="Times New Roman"/>
          <w:b/>
          <w:sz w:val="24"/>
          <w:szCs w:val="24"/>
        </w:rPr>
        <w:t>recommendations.</w:t>
      </w:r>
    </w:p>
    <w:p w:rsidR="00AA2E57" w:rsidRPr="00AA2E57" w:rsidRDefault="00AA2E57" w:rsidP="00AA2E5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AA2E57" w:rsidRDefault="00AA2E57" w:rsidP="00AA2E57">
      <w:pPr>
        <w:spacing w:after="0" w:line="240" w:lineRule="auto"/>
        <w:jc w:val="center"/>
        <w:rPr>
          <w:rFonts w:ascii="Cambria" w:eastAsia="MS Mincho" w:hAnsi="Cambria" w:cs="Times New Roman"/>
          <w:i/>
        </w:rPr>
      </w:pPr>
      <w:r w:rsidRPr="00AA2E57">
        <w:rPr>
          <w:rFonts w:ascii="Cambria" w:eastAsia="MS Mincho" w:hAnsi="Cambria" w:cs="Times New Roman"/>
          <w:i/>
        </w:rPr>
        <w:t>The purpose of this document is to assist in clinic decision making, initial dosing, up</w:t>
      </w:r>
    </w:p>
    <w:p w:rsidR="00AA2E57" w:rsidRPr="00AA2E57" w:rsidRDefault="00AA2E57" w:rsidP="00AA2E57">
      <w:pPr>
        <w:spacing w:after="0" w:line="240" w:lineRule="auto"/>
        <w:jc w:val="center"/>
        <w:rPr>
          <w:rFonts w:ascii="Cambria" w:eastAsia="MS Mincho" w:hAnsi="Cambria" w:cs="Times New Roman"/>
          <w:i/>
        </w:rPr>
      </w:pPr>
      <w:r w:rsidRPr="00AA2E57">
        <w:rPr>
          <w:rFonts w:ascii="Cambria" w:eastAsia="MS Mincho" w:hAnsi="Cambria" w:cs="Times New Roman"/>
          <w:i/>
        </w:rPr>
        <w:t xml:space="preserve"> titration schedule and can be used as an audit record.</w:t>
      </w: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jc w:val="center"/>
        <w:tblInd w:w="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</w:tblGrid>
      <w:tr w:rsidR="00AA2E57" w:rsidRPr="00AA2E57" w:rsidTr="00C776C0">
        <w:trPr>
          <w:jc w:val="center"/>
        </w:trPr>
        <w:tc>
          <w:tcPr>
            <w:tcW w:w="7060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Patient Details – Complete or affix with patient label</w:t>
            </w:r>
          </w:p>
        </w:tc>
      </w:tr>
      <w:tr w:rsidR="00AA2E57" w:rsidRPr="00AA2E57" w:rsidTr="00C776C0">
        <w:trPr>
          <w:jc w:val="center"/>
        </w:trPr>
        <w:tc>
          <w:tcPr>
            <w:tcW w:w="70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Surname:</w:t>
            </w:r>
          </w:p>
        </w:tc>
      </w:tr>
      <w:tr w:rsidR="00AA2E57" w:rsidRPr="00AA2E57" w:rsidTr="00C776C0">
        <w:trPr>
          <w:jc w:val="center"/>
        </w:trPr>
        <w:tc>
          <w:tcPr>
            <w:tcW w:w="70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Forename:</w:t>
            </w:r>
          </w:p>
        </w:tc>
      </w:tr>
      <w:tr w:rsidR="00AA2E57" w:rsidRPr="00AA2E57" w:rsidTr="00C776C0">
        <w:trPr>
          <w:jc w:val="center"/>
        </w:trPr>
        <w:tc>
          <w:tcPr>
            <w:tcW w:w="70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Address:</w:t>
            </w:r>
          </w:p>
        </w:tc>
      </w:tr>
      <w:tr w:rsidR="00AA2E57" w:rsidRPr="00AA2E57" w:rsidTr="00C776C0">
        <w:trPr>
          <w:jc w:val="center"/>
        </w:trPr>
        <w:tc>
          <w:tcPr>
            <w:tcW w:w="70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Postcode:</w:t>
            </w:r>
          </w:p>
        </w:tc>
      </w:tr>
      <w:tr w:rsidR="00AA2E57" w:rsidRPr="00AA2E57" w:rsidTr="00C776C0">
        <w:trPr>
          <w:jc w:val="center"/>
        </w:trPr>
        <w:tc>
          <w:tcPr>
            <w:tcW w:w="70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Hospital Number:</w:t>
            </w:r>
          </w:p>
        </w:tc>
      </w:tr>
      <w:tr w:rsidR="00AA2E57" w:rsidRPr="00AA2E57" w:rsidTr="00C776C0">
        <w:trPr>
          <w:jc w:val="center"/>
        </w:trPr>
        <w:tc>
          <w:tcPr>
            <w:tcW w:w="70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DOB:                                                                                   Male/Female</w:t>
            </w: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851"/>
        <w:gridCol w:w="753"/>
      </w:tblGrid>
      <w:tr w:rsidR="00AA2E57" w:rsidRPr="00AA2E57" w:rsidTr="00C776C0">
        <w:tc>
          <w:tcPr>
            <w:tcW w:w="6912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NICE  Recommendations for Sacubitril Valsartan (TA388 2016)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Yes</w:t>
            </w:r>
          </w:p>
        </w:tc>
        <w:tc>
          <w:tcPr>
            <w:tcW w:w="753" w:type="dxa"/>
            <w:vMerge w:val="restart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No</w:t>
            </w:r>
          </w:p>
        </w:tc>
      </w:tr>
      <w:tr w:rsidR="00AA2E57" w:rsidRPr="00AA2E57" w:rsidTr="00C776C0">
        <w:tc>
          <w:tcPr>
            <w:tcW w:w="6912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</w:rPr>
            </w:pPr>
            <w:r w:rsidRPr="00AA2E57">
              <w:rPr>
                <w:rFonts w:ascii="Cambria" w:eastAsia="MS Mincho" w:hAnsi="Cambria" w:cs="Times New Roman"/>
                <w:i/>
              </w:rPr>
              <w:t>Tick as appropriate – all four criteria must be met</w:t>
            </w:r>
          </w:p>
        </w:tc>
        <w:tc>
          <w:tcPr>
            <w:tcW w:w="851" w:type="dxa"/>
            <w:vMerge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</w:rPr>
            </w:pPr>
          </w:p>
        </w:tc>
      </w:tr>
      <w:tr w:rsidR="00AA2E57" w:rsidRPr="00AA2E57" w:rsidTr="00C776C0">
        <w:tc>
          <w:tcPr>
            <w:tcW w:w="6912" w:type="dxa"/>
            <w:shd w:val="clear" w:color="auto" w:fill="auto"/>
          </w:tcPr>
          <w:p w:rsidR="00AA2E57" w:rsidRPr="00AA2E57" w:rsidRDefault="00AA2E57" w:rsidP="00AA2E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 xml:space="preserve">Left ventricular ejection fraction </w:t>
            </w:r>
            <w:r w:rsidRPr="00AA2E57"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  <w:t xml:space="preserve">≤ </w:t>
            </w:r>
            <w:r w:rsidRPr="00AA2E57">
              <w:rPr>
                <w:rFonts w:ascii="Cambria" w:eastAsia="MS Gothic" w:hAnsi="Cambria" w:cs="Times New Roman"/>
                <w:color w:val="000000"/>
              </w:rPr>
              <w:t>35%</w:t>
            </w:r>
          </w:p>
        </w:tc>
        <w:tc>
          <w:tcPr>
            <w:tcW w:w="851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  <w:tc>
          <w:tcPr>
            <w:tcW w:w="753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6912" w:type="dxa"/>
            <w:shd w:val="clear" w:color="auto" w:fill="auto"/>
          </w:tcPr>
          <w:p w:rsidR="00AA2E57" w:rsidRPr="00AA2E57" w:rsidRDefault="00AA2E57" w:rsidP="00AA2E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NYHA Class II-IV</w:t>
            </w:r>
          </w:p>
        </w:tc>
        <w:tc>
          <w:tcPr>
            <w:tcW w:w="851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  <w:tc>
          <w:tcPr>
            <w:tcW w:w="753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6912" w:type="dxa"/>
            <w:shd w:val="clear" w:color="auto" w:fill="auto"/>
          </w:tcPr>
          <w:p w:rsidR="00AA2E57" w:rsidRPr="00AA2E57" w:rsidRDefault="00AA2E57" w:rsidP="00AA2E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Currently taking a stable dose of ACEi or ARB</w:t>
            </w:r>
          </w:p>
        </w:tc>
        <w:tc>
          <w:tcPr>
            <w:tcW w:w="851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  <w:tc>
          <w:tcPr>
            <w:tcW w:w="753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6912" w:type="dxa"/>
            <w:shd w:val="clear" w:color="auto" w:fill="auto"/>
          </w:tcPr>
          <w:p w:rsidR="00AA2E57" w:rsidRPr="00AA2E57" w:rsidRDefault="00AA2E57" w:rsidP="00AA2E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 xml:space="preserve">No contraindications to treatment (See BNF or </w:t>
            </w:r>
            <w:proofErr w:type="spellStart"/>
            <w:r w:rsidRPr="00AA2E57">
              <w:rPr>
                <w:rFonts w:ascii="Cambria" w:eastAsia="MS Mincho" w:hAnsi="Cambria" w:cs="Times New Roman"/>
              </w:rPr>
              <w:t>SmPC</w:t>
            </w:r>
            <w:proofErr w:type="spellEnd"/>
            <w:r w:rsidRPr="00AA2E57">
              <w:rPr>
                <w:rFonts w:ascii="Cambria" w:eastAsia="MS Mincho" w:hAnsi="Cambria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  <w:tc>
          <w:tcPr>
            <w:tcW w:w="753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11"/>
        <w:gridCol w:w="815"/>
        <w:gridCol w:w="1313"/>
        <w:gridCol w:w="1065"/>
        <w:gridCol w:w="1065"/>
        <w:gridCol w:w="1236"/>
        <w:gridCol w:w="1320"/>
      </w:tblGrid>
      <w:tr w:rsidR="00AA2E57" w:rsidRPr="00AA2E57" w:rsidTr="00C776C0">
        <w:tc>
          <w:tcPr>
            <w:tcW w:w="8516" w:type="dxa"/>
            <w:gridSpan w:val="8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Baseline Monitoring</w:t>
            </w:r>
          </w:p>
        </w:tc>
      </w:tr>
      <w:tr w:rsidR="00AA2E57" w:rsidRPr="00AA2E57" w:rsidTr="00C776C0">
        <w:tc>
          <w:tcPr>
            <w:tcW w:w="817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Heart Rate</w:t>
            </w:r>
          </w:p>
        </w:tc>
        <w:tc>
          <w:tcPr>
            <w:tcW w:w="1311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EF (%)</w:t>
            </w:r>
          </w:p>
        </w:tc>
        <w:tc>
          <w:tcPr>
            <w:tcW w:w="1313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Cr</w:t>
            </w:r>
          </w:p>
        </w:tc>
        <w:tc>
          <w:tcPr>
            <w:tcW w:w="106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eGFR</w:t>
            </w:r>
          </w:p>
        </w:tc>
        <w:tc>
          <w:tcPr>
            <w:tcW w:w="132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17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BP</w:t>
            </w:r>
          </w:p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NYHA Class</w:t>
            </w:r>
          </w:p>
        </w:tc>
        <w:tc>
          <w:tcPr>
            <w:tcW w:w="1313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K</w:t>
            </w:r>
          </w:p>
        </w:tc>
        <w:tc>
          <w:tcPr>
            <w:tcW w:w="106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Hb</w:t>
            </w:r>
          </w:p>
        </w:tc>
        <w:tc>
          <w:tcPr>
            <w:tcW w:w="132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17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ALT</w:t>
            </w:r>
          </w:p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ALP</w:t>
            </w:r>
          </w:p>
        </w:tc>
        <w:tc>
          <w:tcPr>
            <w:tcW w:w="1313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Bilirubin</w:t>
            </w:r>
          </w:p>
        </w:tc>
        <w:tc>
          <w:tcPr>
            <w:tcW w:w="106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NTproBNP</w:t>
            </w:r>
          </w:p>
        </w:tc>
        <w:tc>
          <w:tcPr>
            <w:tcW w:w="132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320"/>
      </w:tblGrid>
      <w:tr w:rsidR="00AA2E57" w:rsidRPr="00AA2E57" w:rsidTr="00C776C0">
        <w:tc>
          <w:tcPr>
            <w:tcW w:w="7196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Details of Sacubitril Valsartan dosing initiation schedule</w:t>
            </w:r>
          </w:p>
        </w:tc>
        <w:tc>
          <w:tcPr>
            <w:tcW w:w="1320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Tick</w:t>
            </w:r>
          </w:p>
        </w:tc>
      </w:tr>
      <w:tr w:rsidR="00AA2E57" w:rsidRPr="00AA2E57" w:rsidTr="00C776C0">
        <w:tc>
          <w:tcPr>
            <w:tcW w:w="7196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Standard initiation dose: 49/51mg twice daily.</w:t>
            </w:r>
          </w:p>
        </w:tc>
        <w:tc>
          <w:tcPr>
            <w:tcW w:w="132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7196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Reduced initiation dose: 24/26mg twice daily if any of the following present:</w:t>
            </w:r>
          </w:p>
          <w:p w:rsidR="00AA2E57" w:rsidRPr="00AA2E57" w:rsidRDefault="00AA2E57" w:rsidP="00AA2E5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mbria" w:eastAsia="MS Gothic" w:hAnsi="Cambria" w:cs="Times New Roman"/>
                <w:color w:val="000000"/>
              </w:rPr>
            </w:pPr>
            <w:r w:rsidRPr="00AA2E57">
              <w:rPr>
                <w:rFonts w:ascii="Cambria" w:eastAsia="MS Mincho" w:hAnsi="Cambria" w:cs="Times New Roman"/>
              </w:rPr>
              <w:t xml:space="preserve">Systolic BP </w:t>
            </w:r>
            <w:r w:rsidRPr="00AA2E57">
              <w:rPr>
                <w:rFonts w:ascii="Cambria" w:eastAsia="MS Gothic" w:hAnsi="Cambria" w:cs="Times New Roman"/>
                <w:color w:val="000000"/>
              </w:rPr>
              <w:t xml:space="preserve"> ≤ 100-110 mmHg         </w:t>
            </w:r>
          </w:p>
          <w:p w:rsidR="00AA2E57" w:rsidRPr="00AA2E57" w:rsidRDefault="00AA2E57" w:rsidP="00AA2E5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mbria" w:eastAsia="MS Gothic" w:hAnsi="Cambria" w:cs="Times New Roman"/>
                <w:color w:val="000000"/>
              </w:rPr>
            </w:pPr>
            <w:r w:rsidRPr="00AA2E57">
              <w:rPr>
                <w:rFonts w:ascii="Cambria" w:eastAsia="MS Gothic" w:hAnsi="Cambria" w:cs="Times New Roman"/>
                <w:color w:val="000000"/>
              </w:rPr>
              <w:t>eGFR 30-60ml.min/1.73m</w:t>
            </w:r>
            <w:r w:rsidRPr="00AA2E57">
              <w:rPr>
                <w:rFonts w:ascii="Cambria" w:eastAsia="MS Gothic" w:hAnsi="Cambria" w:cs="Times New Roman"/>
                <w:color w:val="000000"/>
                <w:vertAlign w:val="superscript"/>
              </w:rPr>
              <w:t xml:space="preserve">2 </w:t>
            </w:r>
          </w:p>
          <w:p w:rsidR="00AA2E57" w:rsidRPr="00AA2E57" w:rsidRDefault="00AA2E57" w:rsidP="00AA2E5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mbria" w:eastAsia="MS Gothic" w:hAnsi="Cambria" w:cs="Times New Roman"/>
                <w:color w:val="000000"/>
              </w:rPr>
            </w:pPr>
            <w:r w:rsidRPr="00AA2E57">
              <w:rPr>
                <w:rFonts w:ascii="Cambria" w:eastAsia="MS Gothic" w:hAnsi="Cambria" w:cs="Times New Roman"/>
                <w:color w:val="000000"/>
              </w:rPr>
              <w:t>Moderate hepatic impairment (Child-Pugh B) or AST/ALP more than two times the upper limit of normal range</w:t>
            </w:r>
          </w:p>
          <w:p w:rsidR="00AA2E57" w:rsidRPr="00AA2E57" w:rsidRDefault="00AA2E57" w:rsidP="00AA2E5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mbria" w:eastAsia="MS Gothic" w:hAnsi="Cambria" w:cs="Times New Roman"/>
                <w:color w:val="000000"/>
              </w:rPr>
            </w:pPr>
            <w:r w:rsidRPr="00AA2E57">
              <w:rPr>
                <w:rFonts w:ascii="Cambria" w:eastAsia="MS Gothic" w:hAnsi="Cambria" w:cs="Times New Roman"/>
                <w:color w:val="000000"/>
              </w:rPr>
              <w:t>Taking low dose ACEi or ARB</w:t>
            </w:r>
          </w:p>
        </w:tc>
        <w:tc>
          <w:tcPr>
            <w:tcW w:w="132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516" w:type="dxa"/>
            <w:gridSpan w:val="2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Supplied by hospital pharmacy.  56 tablets (28 days therapy) will be the usual initiating quantity prescribed</w:t>
            </w: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A2E57" w:rsidRPr="00AA2E57" w:rsidTr="00C776C0">
        <w:tc>
          <w:tcPr>
            <w:tcW w:w="8516" w:type="dxa"/>
            <w:gridSpan w:val="4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Ensure that ACEi or ARB is discontinued prior to initiation</w:t>
            </w:r>
          </w:p>
        </w:tc>
      </w:tr>
      <w:tr w:rsidR="00AA2E57" w:rsidRPr="00AA2E57" w:rsidTr="00C776C0">
        <w:tc>
          <w:tcPr>
            <w:tcW w:w="8516" w:type="dxa"/>
            <w:gridSpan w:val="4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If on ACEi – STOP for at least 36 hours prior to starting Sacubitril Valsartan, due to risk of angioedema</w:t>
            </w:r>
          </w:p>
        </w:tc>
      </w:tr>
      <w:tr w:rsidR="00AA2E57" w:rsidRPr="00AA2E57" w:rsidTr="00C776C0">
        <w:tc>
          <w:tcPr>
            <w:tcW w:w="8516" w:type="dxa"/>
            <w:gridSpan w:val="4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If on ARB – STOP and replace next dose with Sacubitril Valsartan</w:t>
            </w:r>
          </w:p>
        </w:tc>
      </w:tr>
      <w:tr w:rsidR="00AA2E57" w:rsidRPr="00AA2E57" w:rsidTr="00C776C0">
        <w:tc>
          <w:tcPr>
            <w:tcW w:w="2129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Date ACEi/ARB Stopped:</w:t>
            </w:r>
          </w:p>
        </w:tc>
        <w:tc>
          <w:tcPr>
            <w:tcW w:w="2129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2129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Date Sacubitril Valsartan Started:</w:t>
            </w:r>
          </w:p>
        </w:tc>
        <w:tc>
          <w:tcPr>
            <w:tcW w:w="2129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175"/>
        <w:gridCol w:w="810"/>
        <w:gridCol w:w="1177"/>
        <w:gridCol w:w="1048"/>
        <w:gridCol w:w="960"/>
        <w:gridCol w:w="750"/>
        <w:gridCol w:w="534"/>
        <w:gridCol w:w="75"/>
        <w:gridCol w:w="458"/>
        <w:gridCol w:w="720"/>
      </w:tblGrid>
      <w:tr w:rsidR="00AA2E57" w:rsidRPr="00AA2E57" w:rsidTr="00C776C0">
        <w:tc>
          <w:tcPr>
            <w:tcW w:w="6729" w:type="dxa"/>
            <w:gridSpan w:val="7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Patient Information</w:t>
            </w:r>
          </w:p>
        </w:tc>
        <w:tc>
          <w:tcPr>
            <w:tcW w:w="1067" w:type="dxa"/>
            <w:gridSpan w:val="3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No</w:t>
            </w:r>
          </w:p>
        </w:tc>
      </w:tr>
      <w:tr w:rsidR="00AA2E57" w:rsidRPr="00AA2E57" w:rsidTr="00C776C0">
        <w:tc>
          <w:tcPr>
            <w:tcW w:w="6729" w:type="dxa"/>
            <w:gridSpan w:val="7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The patient is aware of the indication, benefits and risks of Sacubitril Valsartan, that it replaces any ACEi or ARB and agrees to therapy.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516" w:type="dxa"/>
            <w:gridSpan w:val="11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Up-Titration Monitoring in clinic at after 4 weeks of therapy</w:t>
            </w:r>
          </w:p>
        </w:tc>
      </w:tr>
      <w:tr w:rsidR="00AA2E57" w:rsidRPr="00AA2E57" w:rsidTr="00C776C0">
        <w:tc>
          <w:tcPr>
            <w:tcW w:w="809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Heart Rate</w:t>
            </w:r>
          </w:p>
        </w:tc>
        <w:tc>
          <w:tcPr>
            <w:tcW w:w="117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NYHA Class</w:t>
            </w:r>
          </w:p>
        </w:tc>
        <w:tc>
          <w:tcPr>
            <w:tcW w:w="1177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Cr</w:t>
            </w:r>
          </w:p>
        </w:tc>
        <w:tc>
          <w:tcPr>
            <w:tcW w:w="9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eGFR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BP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K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Hb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NTproBNP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516" w:type="dxa"/>
            <w:gridSpan w:val="11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Documentation of Adverse Events</w:t>
            </w:r>
          </w:p>
        </w:tc>
      </w:tr>
      <w:tr w:rsidR="00AA2E57" w:rsidRPr="00AA2E57" w:rsidTr="00C776C0">
        <w:tc>
          <w:tcPr>
            <w:tcW w:w="7338" w:type="dxa"/>
            <w:gridSpan w:val="9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78" w:type="dxa"/>
            <w:gridSpan w:val="2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Tick</w:t>
            </w:r>
          </w:p>
        </w:tc>
      </w:tr>
      <w:tr w:rsidR="00AA2E57" w:rsidRPr="00AA2E57" w:rsidTr="00C776C0">
        <w:tc>
          <w:tcPr>
            <w:tcW w:w="7338" w:type="dxa"/>
            <w:gridSpan w:val="9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Yellow Card report submitted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78"/>
      </w:tblGrid>
      <w:tr w:rsidR="00AA2E57" w:rsidRPr="00AA2E57" w:rsidTr="00C776C0">
        <w:tc>
          <w:tcPr>
            <w:tcW w:w="7338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Details of Sacubitril Valsartan up-titration schedule</w:t>
            </w:r>
          </w:p>
        </w:tc>
        <w:tc>
          <w:tcPr>
            <w:tcW w:w="1178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Tick</w:t>
            </w:r>
          </w:p>
        </w:tc>
      </w:tr>
      <w:tr w:rsidR="00AA2E57" w:rsidRPr="00AA2E57" w:rsidTr="00C776C0">
        <w:tc>
          <w:tcPr>
            <w:tcW w:w="733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Up-titration dose: 49/51mg twice daily.</w:t>
            </w:r>
          </w:p>
        </w:tc>
        <w:tc>
          <w:tcPr>
            <w:tcW w:w="117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733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Up-titration dose: 97/103mmHg twice daily</w:t>
            </w:r>
          </w:p>
        </w:tc>
        <w:tc>
          <w:tcPr>
            <w:tcW w:w="117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516" w:type="dxa"/>
            <w:gridSpan w:val="2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Supplied by hospital pharmacy.  56 tablets (28 days therapy) will be the usual initiating quantity prescribed</w:t>
            </w: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175"/>
        <w:gridCol w:w="810"/>
        <w:gridCol w:w="1177"/>
        <w:gridCol w:w="1048"/>
        <w:gridCol w:w="960"/>
        <w:gridCol w:w="1284"/>
        <w:gridCol w:w="75"/>
        <w:gridCol w:w="1178"/>
      </w:tblGrid>
      <w:tr w:rsidR="00AA2E57" w:rsidRPr="00AA2E57" w:rsidTr="00C776C0">
        <w:tc>
          <w:tcPr>
            <w:tcW w:w="8516" w:type="dxa"/>
            <w:gridSpan w:val="9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Up-Titration Monitoring in clinic after 4 weeks of therapy (if required)</w:t>
            </w:r>
          </w:p>
        </w:tc>
      </w:tr>
      <w:tr w:rsidR="00AA2E57" w:rsidRPr="00AA2E57" w:rsidTr="00C776C0">
        <w:tc>
          <w:tcPr>
            <w:tcW w:w="809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Heart Rate</w:t>
            </w:r>
          </w:p>
        </w:tc>
        <w:tc>
          <w:tcPr>
            <w:tcW w:w="1175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NYHA Class</w:t>
            </w:r>
          </w:p>
        </w:tc>
        <w:tc>
          <w:tcPr>
            <w:tcW w:w="1177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Cr</w:t>
            </w:r>
          </w:p>
        </w:tc>
        <w:tc>
          <w:tcPr>
            <w:tcW w:w="960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eGFR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BP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K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Hb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NTproBNP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516" w:type="dxa"/>
            <w:gridSpan w:val="9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Documentation of Adverse Events</w:t>
            </w:r>
          </w:p>
        </w:tc>
      </w:tr>
      <w:tr w:rsidR="00AA2E57" w:rsidRPr="00AA2E57" w:rsidTr="00C776C0">
        <w:tc>
          <w:tcPr>
            <w:tcW w:w="7338" w:type="dxa"/>
            <w:gridSpan w:val="8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78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Tick</w:t>
            </w:r>
          </w:p>
        </w:tc>
      </w:tr>
      <w:tr w:rsidR="00AA2E57" w:rsidRPr="00AA2E57" w:rsidTr="00C776C0">
        <w:tc>
          <w:tcPr>
            <w:tcW w:w="7338" w:type="dxa"/>
            <w:gridSpan w:val="8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Yellow Card report submitted</w:t>
            </w:r>
          </w:p>
        </w:tc>
        <w:tc>
          <w:tcPr>
            <w:tcW w:w="117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78"/>
      </w:tblGrid>
      <w:tr w:rsidR="00AA2E57" w:rsidRPr="00AA2E57" w:rsidTr="00C776C0">
        <w:tc>
          <w:tcPr>
            <w:tcW w:w="7338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Details of Sacubitril Valsartan up-titration schedule</w:t>
            </w:r>
          </w:p>
        </w:tc>
        <w:tc>
          <w:tcPr>
            <w:tcW w:w="1178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Tick</w:t>
            </w:r>
          </w:p>
        </w:tc>
      </w:tr>
      <w:tr w:rsidR="00AA2E57" w:rsidRPr="00AA2E57" w:rsidTr="00C776C0">
        <w:tc>
          <w:tcPr>
            <w:tcW w:w="733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Up-titration dose: 97/103mmHg twice daily</w:t>
            </w:r>
          </w:p>
        </w:tc>
        <w:tc>
          <w:tcPr>
            <w:tcW w:w="1178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8516" w:type="dxa"/>
            <w:gridSpan w:val="2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Supplied by hospital pharmacy.  56 tablets (28 days therapy) will be the usual initiating quantity prescribed</w:t>
            </w: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2"/>
      </w:tblGrid>
      <w:tr w:rsidR="00AA2E57" w:rsidRPr="00AA2E57" w:rsidTr="00C776C0">
        <w:tc>
          <w:tcPr>
            <w:tcW w:w="4644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  <w:r w:rsidRPr="00AA2E57">
              <w:rPr>
                <w:rFonts w:ascii="Cambria" w:eastAsia="MS Mincho" w:hAnsi="Cambria" w:cs="Times New Roman"/>
                <w:b/>
              </w:rPr>
              <w:t>Once Optimisation achieved</w:t>
            </w:r>
          </w:p>
        </w:tc>
        <w:tc>
          <w:tcPr>
            <w:tcW w:w="3872" w:type="dxa"/>
            <w:shd w:val="clear" w:color="auto" w:fill="D9D9D9"/>
          </w:tcPr>
          <w:p w:rsidR="00AA2E57" w:rsidRPr="00AA2E57" w:rsidRDefault="00AA2E57" w:rsidP="00AA2E5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</w:rPr>
            </w:pPr>
          </w:p>
        </w:tc>
      </w:tr>
      <w:tr w:rsidR="00AA2E57" w:rsidRPr="00AA2E57" w:rsidTr="00C776C0">
        <w:tc>
          <w:tcPr>
            <w:tcW w:w="4644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Stable dose of Sacubitril Valsartan achieved:</w:t>
            </w:r>
          </w:p>
        </w:tc>
        <w:tc>
          <w:tcPr>
            <w:tcW w:w="3872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  <w:tr w:rsidR="00AA2E57" w:rsidRPr="00AA2E57" w:rsidTr="00C776C0">
        <w:tc>
          <w:tcPr>
            <w:tcW w:w="4644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  <w:r w:rsidRPr="00AA2E57">
              <w:rPr>
                <w:rFonts w:ascii="Cambria" w:eastAsia="MS Mincho" w:hAnsi="Cambria" w:cs="Times New Roman"/>
              </w:rPr>
              <w:t>Communication with GP regarding dose:</w:t>
            </w:r>
          </w:p>
        </w:tc>
        <w:tc>
          <w:tcPr>
            <w:tcW w:w="3872" w:type="dxa"/>
            <w:shd w:val="clear" w:color="auto" w:fill="auto"/>
          </w:tcPr>
          <w:p w:rsidR="00AA2E57" w:rsidRPr="00AA2E57" w:rsidRDefault="00AA2E57" w:rsidP="00AA2E57">
            <w:pPr>
              <w:spacing w:after="0" w:line="240" w:lineRule="auto"/>
              <w:jc w:val="both"/>
              <w:rPr>
                <w:rFonts w:ascii="Cambria" w:eastAsia="MS Mincho" w:hAnsi="Cambria" w:cs="Times New Roman"/>
              </w:rPr>
            </w:pPr>
          </w:p>
        </w:tc>
      </w:tr>
    </w:tbl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AA2E57" w:rsidRPr="00AA2E57" w:rsidRDefault="00AA2E57" w:rsidP="00AA2E57">
      <w:pPr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</w:p>
    <w:p w:rsidR="005445AF" w:rsidRDefault="005445AF" w:rsidP="00AA2E57"/>
    <w:sectPr w:rsidR="0054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28"/>
    <w:multiLevelType w:val="hybridMultilevel"/>
    <w:tmpl w:val="B8D8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3052"/>
    <w:multiLevelType w:val="hybridMultilevel"/>
    <w:tmpl w:val="5D1E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57"/>
    <w:rsid w:val="005445AF"/>
    <w:rsid w:val="00A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2020-03-04T11:47:00Z</dcterms:created>
  <dcterms:modified xsi:type="dcterms:W3CDTF">2020-03-04T11:54:00Z</dcterms:modified>
</cp:coreProperties>
</file>