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9" w:rsidRPr="003949C5" w:rsidRDefault="00924A49" w:rsidP="006C5FC5">
      <w:pPr>
        <w:spacing w:after="120" w:line="360" w:lineRule="auto"/>
        <w:jc w:val="center"/>
        <w:rPr>
          <w:rFonts w:asciiTheme="majorHAnsi" w:hAnsiTheme="majorHAnsi" w:cs="Calibri"/>
          <w:b/>
          <w:color w:val="008080"/>
          <w:sz w:val="12"/>
        </w:rPr>
      </w:pPr>
    </w:p>
    <w:p w:rsidR="00693D30" w:rsidRPr="00175B0A" w:rsidRDefault="00AB763A" w:rsidP="006C5FC5">
      <w:pPr>
        <w:spacing w:after="120" w:line="360" w:lineRule="auto"/>
        <w:jc w:val="center"/>
        <w:rPr>
          <w:rFonts w:asciiTheme="majorHAnsi" w:hAnsiTheme="majorHAnsi" w:cs="Calibri"/>
          <w:sz w:val="18"/>
        </w:rPr>
      </w:pPr>
      <w:bookmarkStart w:id="0" w:name="_GoBack"/>
      <w:bookmarkEnd w:id="0"/>
      <w:r w:rsidRPr="00175B0A">
        <w:rPr>
          <w:rFonts w:asciiTheme="majorHAnsi" w:hAnsiTheme="majorHAnsi" w:cs="Calibri"/>
          <w:b/>
          <w:color w:val="008080"/>
          <w:sz w:val="28"/>
        </w:rPr>
        <w:t>Neonatal Parenteral Nutrition</w:t>
      </w:r>
      <w:r w:rsidR="00175B0A" w:rsidRPr="00175B0A">
        <w:rPr>
          <w:rFonts w:asciiTheme="majorHAnsi" w:hAnsiTheme="majorHAnsi" w:cs="Calibri"/>
          <w:b/>
          <w:color w:val="008080"/>
          <w:sz w:val="28"/>
        </w:rPr>
        <w:t xml:space="preserve"> (NPN)</w:t>
      </w:r>
      <w:r w:rsidRPr="00175B0A">
        <w:rPr>
          <w:rFonts w:asciiTheme="majorHAnsi" w:hAnsiTheme="majorHAnsi" w:cs="Calibri"/>
          <w:b/>
          <w:color w:val="008080"/>
          <w:sz w:val="28"/>
        </w:rPr>
        <w:t xml:space="preserve"> </w:t>
      </w:r>
      <w:r w:rsidR="00175B0A" w:rsidRPr="00175B0A">
        <w:rPr>
          <w:rFonts w:asciiTheme="majorHAnsi" w:hAnsiTheme="majorHAnsi" w:cs="Calibri"/>
          <w:b/>
          <w:color w:val="008080"/>
          <w:sz w:val="28"/>
        </w:rPr>
        <w:t>–</w:t>
      </w:r>
      <w:r w:rsidRPr="00175B0A">
        <w:rPr>
          <w:rFonts w:asciiTheme="majorHAnsi" w:hAnsiTheme="majorHAnsi" w:cs="Calibri"/>
          <w:b/>
          <w:color w:val="008080"/>
          <w:sz w:val="28"/>
        </w:rPr>
        <w:t xml:space="preserve"> </w:t>
      </w:r>
      <w:r w:rsidR="00175B0A" w:rsidRPr="00175B0A">
        <w:rPr>
          <w:rFonts w:asciiTheme="majorHAnsi" w:hAnsiTheme="majorHAnsi" w:cs="Calibri"/>
          <w:b/>
          <w:color w:val="008080"/>
          <w:sz w:val="28"/>
        </w:rPr>
        <w:t>Quick Reference Guide</w:t>
      </w:r>
    </w:p>
    <w:p w:rsidR="006C5FC5" w:rsidRPr="00AB763A" w:rsidRDefault="003949C5">
      <w:r>
        <w:rPr>
          <w:rFonts w:asciiTheme="majorHAnsi" w:hAnsiTheme="majorHAnsi" w:cs="Calibri"/>
          <w:b/>
          <w:noProof/>
          <w:color w:val="008080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157369</wp:posOffset>
                </wp:positionV>
                <wp:extent cx="6668024" cy="8102379"/>
                <wp:effectExtent l="0" t="0" r="19050" b="133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024" cy="8102379"/>
                          <a:chOff x="0" y="0"/>
                          <a:chExt cx="6668024" cy="8102379"/>
                        </a:xfrm>
                      </wpg:grpSpPr>
                      <wps:wsp>
                        <wps:cNvPr id="3" name="Rectângulo 1"/>
                        <wps:cNvSpPr/>
                        <wps:spPr>
                          <a:xfrm>
                            <a:off x="0" y="0"/>
                            <a:ext cx="3256915" cy="2027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B0A" w:rsidRPr="003949C5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0" w:firstLine="0"/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</w:pPr>
                              <w:r w:rsidRPr="003949C5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prescribing</w:t>
                              </w:r>
                            </w:p>
                            <w:p w:rsidR="00175B0A" w:rsidRPr="00E941D8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Always use the 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baby’s </w:t>
                              </w:r>
                              <w:r w:rsidRPr="00E941D8">
                                <w:rPr>
                                  <w:rFonts w:cstheme="minorHAnsi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working weight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175B0A" w:rsidRPr="00E941D8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Check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current </w:t>
                              </w:r>
                              <w:r w:rsidRPr="00E941D8">
                                <w:rPr>
                                  <w:rFonts w:cstheme="minorHAnsi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blood results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 and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ensure any abnormal results are discussed with the Duty Consultant, before prescribing NPN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</w:p>
                            <w:p w:rsidR="00175B0A" w:rsidRPr="00E941D8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Select the correct NPN prescripti</w:t>
                              </w:r>
                              <w:r w:rsidR="00743CF2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on proforma and complete all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the required fields.</w:t>
                              </w:r>
                            </w:p>
                            <w:p w:rsidR="00175B0A" w:rsidRPr="00175B0A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Prescribe any </w:t>
                              </w:r>
                              <w:r w:rsidRPr="00E941D8">
                                <w:rPr>
                                  <w:rFonts w:cstheme="minorHAnsi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additional fluid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 requirement on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 xml:space="preserve">the fluid section of the baby’s </w:t>
                              </w:r>
                              <w:r w:rsidRPr="00E941D8">
                                <w:rPr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drug chart.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ângulo 2"/>
                        <wps:cNvSpPr/>
                        <wps:spPr>
                          <a:xfrm>
                            <a:off x="0" y="2146852"/>
                            <a:ext cx="3256915" cy="5954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CF2" w:rsidRPr="00151A69" w:rsidRDefault="00743CF2" w:rsidP="003949C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0" w:firstLine="0"/>
                                <w:rPr>
                                  <w:rFonts w:cstheme="minorHAnsi"/>
                                  <w:b/>
                                  <w:smallCaps/>
                                  <w:szCs w:val="18"/>
                                  <w:u w:val="single"/>
                                </w:rPr>
                              </w:pPr>
                              <w:r w:rsidRPr="003949C5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Administration</w:t>
                              </w:r>
                            </w:p>
                            <w:p w:rsidR="00175B0A" w:rsidRPr="00E941D8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Ideally </w:t>
                              </w:r>
                              <w:r w:rsidR="00743C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PN should be started within </w:t>
                              </w:r>
                              <w:r w:rsidRPr="00753AF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6 hours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of life 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or from confirmation of </w:t>
                              </w:r>
                              <w:r w:rsidR="00743C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line placement.</w:t>
                              </w:r>
                            </w:p>
                            <w:p w:rsidR="00175B0A" w:rsidRPr="00E941D8" w:rsidRDefault="00743CF2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DO NOT</w:t>
                              </w:r>
                              <w:r w:rsidR="00175B0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commence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175B0A"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PN with</w:t>
                              </w:r>
                              <w:r w:rsidR="00175B0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out the</w:t>
                              </w:r>
                              <w:r w:rsidR="00175B0A"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confirmat</w:t>
                              </w:r>
                              <w:r w:rsidR="00175B0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ion of correct line placement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 L</w:t>
                              </w:r>
                              <w:r w:rsidR="00175B0A"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ine placement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needs to be</w:t>
                              </w:r>
                              <w:r w:rsidR="00175B0A"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documented in the medical notes.</w:t>
                              </w:r>
                            </w:p>
                            <w:p w:rsidR="00743CF2" w:rsidRPr="00E941D8" w:rsidRDefault="00743CF2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PN should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routinely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be administered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via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CENTRAL LINE ONLY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544F8B" w:rsidRPr="00E941D8" w:rsidRDefault="00544F8B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PN should be rem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oved from the fridge at least </w:t>
                              </w:r>
                              <w:r w:rsidRPr="00753AF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 hour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before use.</w:t>
                              </w:r>
                            </w:p>
                            <w:p w:rsidR="00175B0A" w:rsidRPr="00E941D8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F8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Aqueous</w:t>
                              </w:r>
                              <w:r w:rsidR="00862D6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bag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should be 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changed every </w:t>
                              </w:r>
                              <w:r w:rsidRPr="00753AF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48hrs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and infused through a 0.2 micron filter.</w:t>
                              </w:r>
                            </w:p>
                            <w:p w:rsidR="00544F8B" w:rsidRPr="00544F8B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4F8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Lipid</w:t>
                              </w:r>
                              <w:r w:rsidR="00544F8B" w:rsidRPr="00544F8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/Vits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syringe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+ line 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should be changed every </w:t>
                              </w:r>
                              <w:r w:rsidRPr="00544F8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24hrs</w:t>
                              </w:r>
                              <w:r w:rsidR="00544F8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175B0A" w:rsidRPr="00544F8B" w:rsidRDefault="00544F8B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Please note: L</w:t>
                              </w:r>
                              <w:r w:rsidR="00175B0A" w:rsidRPr="00544F8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ipid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/Vits</w:t>
                              </w:r>
                              <w:r w:rsidRPr="00544F8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volume</w:t>
                              </w:r>
                              <w:r w:rsidR="00175B0A" w:rsidRPr="00544F8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is always included in the total fluid requirement.</w:t>
                              </w:r>
                            </w:p>
                            <w:p w:rsidR="00175B0A" w:rsidRDefault="00544F8B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Ensure you select the correct type of Aqueous bag and complete the relevant patient details on the allocation sheet provided by Pharmacy.</w:t>
                              </w:r>
                            </w:p>
                            <w:p w:rsidR="00862D69" w:rsidRPr="00E941D8" w:rsidRDefault="00862D69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Stock options are SW Neonatal Bag 1 or 2. SW Neonatal Bag 3 may be ordered, if required. (Note: orders have 48 hour lead time).</w:t>
                              </w:r>
                            </w:p>
                            <w:p w:rsidR="00A5249F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medication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should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be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infused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via the same line as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PN without ch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ecking compatibility – contact P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harmacy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(Bleep 3134),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if any doubt. </w:t>
                              </w:r>
                            </w:p>
                            <w:p w:rsidR="00175B0A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Bol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us medication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may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be given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but only with a 2ml Sodium Chloride 0.9%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flush, 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before and afterward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E941D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949C5" w:rsidRPr="00D5653D" w:rsidRDefault="003949C5" w:rsidP="003949C5">
                              <w:pPr>
                                <w:pStyle w:val="ListParagraph"/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ângulo 3"/>
                        <wps:cNvSpPr/>
                        <wps:spPr>
                          <a:xfrm>
                            <a:off x="3411109" y="3053301"/>
                            <a:ext cx="3256915" cy="30930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B0A" w:rsidRPr="003949C5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0" w:firstLine="0"/>
                                <w:jc w:val="both"/>
                                <w:rPr>
                                  <w:rFonts w:cstheme="minorHAnsi"/>
                                  <w:b/>
                                  <w:caps/>
                                  <w:u w:val="single"/>
                                </w:rPr>
                              </w:pPr>
                              <w:r w:rsidRPr="003949C5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weaning</w:t>
                              </w:r>
                            </w:p>
                            <w:p w:rsidR="00175B0A" w:rsidRPr="00D5653D" w:rsidRDefault="00175B0A" w:rsidP="003949C5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spacing w:line="360" w:lineRule="auto"/>
                                <w:ind w:left="0" w:firstLine="284"/>
                                <w:contextualSpacing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565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As enteral feeds increase, wean all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additional fluids</w:t>
                              </w:r>
                              <w:r w:rsidRPr="00D565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(5% </w:t>
                              </w:r>
                              <w:r w:rsidR="00151A6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or</w:t>
                              </w:r>
                              <w:r w:rsidRPr="00D565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10%</w:t>
                              </w:r>
                              <w:r w:rsidR="00151A6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Dextrose</w:t>
                              </w:r>
                              <w:r w:rsidRPr="00D565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) to zero</w:t>
                              </w:r>
                              <w:r w:rsidR="00151A6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D565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first.</w:t>
                              </w:r>
                            </w:p>
                            <w:p w:rsidR="00175B0A" w:rsidRPr="00D5653D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Once enteral feeds at 30ml/kg/day, wean lipid infusion down to 15ml/kg/day and then titrate aqueous phase to total fluid allowance. </w:t>
                              </w:r>
                            </w:p>
                            <w:p w:rsidR="00175B0A" w:rsidRPr="00D5653D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As enteral feeds increase to 60ml/kg/day, wean lipid infusion down to 10ml/kg/day and then titrate aqueous phase to total fluid allowance. </w:t>
                              </w:r>
                            </w:p>
                            <w:p w:rsidR="00175B0A" w:rsidRPr="00D5653D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As enteral feeds increase to 90ml/kg/day, </w:t>
                              </w:r>
                              <w:r w:rsidR="00151A69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>stop</w:t>
                              </w: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lipid infusion and then titrate aqueous phase to total fluid allowance. </w:t>
                              </w:r>
                            </w:p>
                            <w:p w:rsidR="00175B0A" w:rsidRPr="00D5653D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</w:pP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PN can be </w:t>
                              </w:r>
                              <w:r w:rsidRPr="00D5653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stopped</w:t>
                              </w: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once tolera</w:t>
                              </w:r>
                              <w:r w:rsidR="00151A69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>ting 120ml/kg/day enteral feeds</w:t>
                              </w:r>
                              <w:r w:rsidRPr="00D5653D">
                                <w:rPr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or continued at 30ml/kg/day and weaned until tolerating 150ml/kg/day enteral feeds.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ângulo 4"/>
                        <wps:cNvSpPr/>
                        <wps:spPr>
                          <a:xfrm>
                            <a:off x="3411109" y="0"/>
                            <a:ext cx="3256915" cy="29101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B0A" w:rsidRPr="003949C5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0" w:firstLine="0"/>
                                <w:rPr>
                                  <w:rFonts w:cstheme="minorHAnsi"/>
                                  <w:b/>
                                  <w:smallCaps/>
                                  <w:u w:val="single"/>
                                </w:rPr>
                              </w:pPr>
                              <w:r w:rsidRPr="003949C5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monitoring</w:t>
                              </w:r>
                            </w:p>
                            <w:p w:rsidR="00A5249F" w:rsidRPr="00A5249F" w:rsidRDefault="00A5249F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249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Daily bloods are </w:t>
                              </w:r>
                              <w:r w:rsidR="003949C5" w:rsidRPr="00A5249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mandatory</w:t>
                              </w:r>
                              <w:r w:rsidR="003949C5" w:rsidRPr="003949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and results must be reviewed before prescribing. </w:t>
                              </w:r>
                            </w:p>
                            <w:p w:rsidR="00A5249F" w:rsidRPr="00A5249F" w:rsidRDefault="00A5249F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Please see </w:t>
                              </w:r>
                              <w:r w:rsidRPr="00A5249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Section 7</w:t>
                              </w:r>
                              <w:r w:rsidRP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of the full NPN Guideline for details of exact requirements (in terms of parameter and frequency), noting special considerations.</w:t>
                              </w:r>
                            </w:p>
                            <w:p w:rsidR="00175B0A" w:rsidRPr="001907CE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Blood glucose should be monitored 6-12hrly whilst increasing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PN and 12-24hrly once on full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PN and stable.</w:t>
                              </w:r>
                            </w:p>
                            <w:p w:rsidR="00175B0A" w:rsidRPr="001907CE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Urine glucose 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should be</w:t>
                              </w: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checked daily.</w:t>
                              </w:r>
                            </w:p>
                            <w:p w:rsidR="00A5249F" w:rsidRDefault="00175B0A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Weigh </w:t>
                              </w:r>
                              <w:r w:rsidRP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daily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if possible,</w:t>
                              </w:r>
                              <w:r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for the first week then twice weekly</w:t>
                              </w:r>
                              <w:r w:rsidR="00A5249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175B0A" w:rsidRPr="001907CE" w:rsidRDefault="00A5249F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Measure OFC</w:t>
                              </w:r>
                              <w:r w:rsidR="00175B0A" w:rsidRPr="001907C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twice weekly.</w:t>
                              </w:r>
                            </w:p>
                            <w:p w:rsidR="00175B0A" w:rsidRPr="001907CE" w:rsidRDefault="00A5249F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Any derangement from the normal range must be discussed with the Duty Consultant, before prescribing NPN.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ângulo 5"/>
                        <wps:cNvSpPr/>
                        <wps:spPr>
                          <a:xfrm>
                            <a:off x="3411109" y="6289482"/>
                            <a:ext cx="3256915" cy="18128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B0A" w:rsidRPr="007D03DA" w:rsidRDefault="00151A69" w:rsidP="003949C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0" w:firstLine="0"/>
                                <w:jc w:val="both"/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</w:pPr>
                              <w:r w:rsidRPr="007D03DA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O</w:t>
                              </w:r>
                              <w:r w:rsidR="00175B0A" w:rsidRPr="007D03DA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>btaining</w:t>
                              </w:r>
                              <w:r w:rsidRPr="007D03DA">
                                <w:rPr>
                                  <w:rFonts w:cstheme="minorHAnsi"/>
                                  <w:b/>
                                  <w:caps/>
                                  <w:sz w:val="20"/>
                                  <w:u w:val="single"/>
                                </w:rPr>
                                <w:t xml:space="preserve"> Supplies</w:t>
                              </w:r>
                            </w:p>
                            <w:p w:rsidR="00151A69" w:rsidRDefault="00151A69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Supplies of SW Neonatal Bags 1 and 2, as well as Lipid/Vits syringes, are kept as stock in the NICU fridge.</w:t>
                              </w:r>
                            </w:p>
                            <w:p w:rsidR="00151A69" w:rsidRDefault="00151A69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SW Neonatal Bag 3 may be ordered on request.</w:t>
                              </w:r>
                            </w:p>
                            <w:p w:rsidR="00151A69" w:rsidRDefault="00151A69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All bag orders should be placed via Pharmacy (ext 4880), before 2pm Mon-Fri (48 hour lead time).</w:t>
                              </w:r>
                            </w:p>
                            <w:p w:rsidR="00175B0A" w:rsidRPr="00151A69" w:rsidRDefault="00151A69" w:rsidP="003949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after="0" w:line="360" w:lineRule="auto"/>
                                <w:ind w:left="0" w:firstLine="284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1A6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Lipid/Vits syringes are drawn up in the Aseptic Unit, in weekly batches. </w:t>
                              </w:r>
                              <w:r w:rsidR="00175B0A" w:rsidRPr="00151A6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" o:spid="_x0000_s1026" style="position:absolute;margin-left:-19.55pt;margin-top:12.4pt;width:525.05pt;height:638pt;z-index:251658240" coordsize="66680,8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">
                <v:rect id="Rectângulo 1" o:spid="_x0000_s1027" style="position:absolute;width:32569;height:20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VwQAAANoAAAAPAAAAZHJzL2Rvd25yZXYueG1sRI9Bi8Iw&#10;FITvC/6H8AQvoqkK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GOr+tXBAAAA2gAAAA8AAAAA&#10;AAAAAAAAAAAABwIAAGRycy9kb3ducmV2LnhtbFBLBQYAAAAAAwADALcAAAD1AgAAAAA=&#10;" fillcolor="white [3201]" strokecolor="black [3213]" strokeweight="2pt">
                  <v:textbox>
                    <w:txbxContent>
                      <w:p w:rsidR="00175B0A" w:rsidRPr="003949C5" w:rsidRDefault="00175B0A" w:rsidP="003949C5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spacing w:after="0" w:line="360" w:lineRule="auto"/>
                          <w:ind w:left="0" w:firstLine="0"/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</w:pPr>
                        <w:r w:rsidRPr="003949C5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prescribing</w:t>
                        </w:r>
                      </w:p>
                      <w:p w:rsidR="00175B0A" w:rsidRPr="00E941D8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Always use the 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baby’s </w:t>
                        </w:r>
                        <w:r w:rsidRPr="00E941D8">
                          <w:rPr>
                            <w:rFonts w:cstheme="minorHAnsi"/>
                            <w:b/>
                            <w:sz w:val="18"/>
                            <w:szCs w:val="20"/>
                            <w:lang w:val="en-US"/>
                          </w:rPr>
                          <w:t>working weight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.</w:t>
                        </w:r>
                      </w:p>
                      <w:p w:rsidR="00175B0A" w:rsidRPr="00E941D8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</w:pP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Check 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current </w:t>
                        </w:r>
                        <w:r w:rsidRPr="00E941D8">
                          <w:rPr>
                            <w:rFonts w:cstheme="minorHAnsi"/>
                            <w:b/>
                            <w:sz w:val="18"/>
                            <w:szCs w:val="20"/>
                            <w:lang w:val="en-US"/>
                          </w:rPr>
                          <w:t>blood results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and 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ensure any abnormal results are discussed with the Duty Consultant, before prescribing NPN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. </w:t>
                        </w:r>
                      </w:p>
                      <w:p w:rsidR="00175B0A" w:rsidRPr="00E941D8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Select the correct NPN prescripti</w:t>
                        </w:r>
                        <w:r w:rsidR="00743CF2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on proforma and complete all 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the required fields.</w:t>
                        </w:r>
                      </w:p>
                      <w:p w:rsidR="00175B0A" w:rsidRPr="00175B0A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</w:pP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Prescribe any </w:t>
                        </w:r>
                        <w:r w:rsidRPr="00E941D8">
                          <w:rPr>
                            <w:rFonts w:cstheme="minorHAnsi"/>
                            <w:b/>
                            <w:sz w:val="18"/>
                            <w:szCs w:val="20"/>
                            <w:lang w:val="en-US"/>
                          </w:rPr>
                          <w:t>additional fluid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requirement on 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the fluid section of the baby’s </w:t>
                        </w:r>
                        <w:r w:rsidRPr="00E941D8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drug chart.</w:t>
                        </w:r>
                      </w:p>
                    </w:txbxContent>
                  </v:textbox>
                </v:rect>
                <v:rect id="Rectângulo 2" o:spid="_x0000_s1028" style="position:absolute;top:21468;width:32569;height:59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c6wQAAANoAAAAPAAAAZHJzL2Rvd25yZXYueG1sRI9Bi8Iw&#10;FITvC/6H8AQvoqmC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IMOxzrBAAAA2gAAAA8AAAAA&#10;AAAAAAAAAAAABwIAAGRycy9kb3ducmV2LnhtbFBLBQYAAAAAAwADALcAAAD1AgAAAAA=&#10;" fillcolor="white [3201]" strokecolor="black [3213]" strokeweight="2pt">
                  <v:textbox>
                    <w:txbxContent>
                      <w:p w:rsidR="00743CF2" w:rsidRPr="00151A69" w:rsidRDefault="00743CF2" w:rsidP="003949C5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spacing w:after="0" w:line="360" w:lineRule="auto"/>
                          <w:ind w:left="0" w:firstLine="0"/>
                          <w:rPr>
                            <w:rFonts w:cstheme="minorHAnsi"/>
                            <w:b/>
                            <w:smallCaps/>
                            <w:szCs w:val="18"/>
                            <w:u w:val="single"/>
                          </w:rPr>
                        </w:pPr>
                        <w:r w:rsidRPr="003949C5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Admin</w:t>
                        </w:r>
                        <w:bookmarkStart w:id="1" w:name="_GoBack"/>
                        <w:bookmarkEnd w:id="1"/>
                        <w:r w:rsidRPr="003949C5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istration</w:t>
                        </w:r>
                      </w:p>
                      <w:p w:rsidR="00175B0A" w:rsidRPr="00E941D8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Ideally </w:t>
                        </w:r>
                        <w:r w:rsidR="00743C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PN should be started within </w:t>
                        </w:r>
                        <w:r w:rsidRPr="00753AF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6 hours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of life 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or from confirmation of </w:t>
                        </w:r>
                        <w:r w:rsidR="00743C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line placement.</w:t>
                        </w:r>
                      </w:p>
                      <w:p w:rsidR="00175B0A" w:rsidRPr="00E941D8" w:rsidRDefault="00743CF2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DO NOT</w:t>
                        </w:r>
                        <w:r w:rsidR="00175B0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commence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="00175B0A"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PN with</w:t>
                        </w:r>
                        <w:r w:rsidR="00175B0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out the</w:t>
                        </w:r>
                        <w:r w:rsidR="00175B0A"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confirmat</w:t>
                        </w:r>
                        <w:r w:rsidR="00175B0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ion of correct line placement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L</w:t>
                        </w:r>
                        <w:r w:rsidR="00175B0A"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ine placement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needs to be</w:t>
                        </w:r>
                        <w:r w:rsidR="00175B0A"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documented in the medical notes.</w:t>
                        </w:r>
                      </w:p>
                      <w:p w:rsidR="00743CF2" w:rsidRPr="00E941D8" w:rsidRDefault="00743CF2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PN should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routinely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be administered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via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a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CENTRAL LINE ONLY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:rsidR="00544F8B" w:rsidRPr="00E941D8" w:rsidRDefault="00544F8B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PN should be rem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oved from the fridge at least </w:t>
                        </w:r>
                        <w:r w:rsidRPr="00753AF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 hour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before use.</w:t>
                        </w:r>
                      </w:p>
                      <w:p w:rsidR="00175B0A" w:rsidRPr="00E941D8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F8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Aqueous</w:t>
                        </w:r>
                        <w:r w:rsidR="00862D6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bag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should be 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changed every </w:t>
                        </w:r>
                        <w:r w:rsidRPr="00753AF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48hrs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and infused through a </w:t>
                        </w:r>
                        <w:proofErr w:type="gramStart"/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0.2 micron</w:t>
                        </w:r>
                        <w:proofErr w:type="gramEnd"/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filter.</w:t>
                        </w:r>
                      </w:p>
                      <w:p w:rsidR="00544F8B" w:rsidRPr="00544F8B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44F8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Lipid</w:t>
                        </w:r>
                        <w:r w:rsidR="00544F8B" w:rsidRPr="00544F8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="00544F8B" w:rsidRPr="00544F8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Vits</w:t>
                        </w:r>
                        <w:proofErr w:type="spellEnd"/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syringe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+ line 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should be changed every </w:t>
                        </w:r>
                        <w:r w:rsidRPr="00544F8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24hrs</w:t>
                        </w:r>
                        <w:r w:rsidR="00544F8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:rsidR="00175B0A" w:rsidRPr="00544F8B" w:rsidRDefault="00544F8B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Please note: L</w:t>
                        </w:r>
                        <w:r w:rsidR="00175B0A" w:rsidRPr="00544F8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ipid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Vits</w:t>
                        </w:r>
                        <w:proofErr w:type="spellEnd"/>
                        <w:r w:rsidRPr="00544F8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volume</w:t>
                        </w:r>
                        <w:r w:rsidR="00175B0A" w:rsidRPr="00544F8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is always included in the total fluid requirement.</w:t>
                        </w:r>
                      </w:p>
                      <w:p w:rsidR="00175B0A" w:rsidRDefault="00544F8B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Ensure you select the correct type of Aqueous bag and complete the relevant patient details on the allocation sheet provided by Pharmacy.</w:t>
                        </w:r>
                      </w:p>
                      <w:p w:rsidR="00862D69" w:rsidRPr="00E941D8" w:rsidRDefault="00862D69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Stock options are SW Neonatal Bag 1 or 2. SW Neonatal Bag 3 may be ordered, if required. (Note: orders have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48 hour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lead time).</w:t>
                        </w:r>
                      </w:p>
                      <w:p w:rsidR="00A5249F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medication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should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be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infused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via the same line as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PN without ch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ecking compatibility – contact P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harmacy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(Bleep 3134),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if any doubt. </w:t>
                        </w:r>
                      </w:p>
                      <w:p w:rsidR="00175B0A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Bol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us medication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be given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but only with a 2ml Sodium Chloride 0.9%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flush, 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before and afterward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</w:t>
                        </w:r>
                        <w:r w:rsidRPr="00E941D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:rsidR="003949C5" w:rsidRPr="00D5653D" w:rsidRDefault="003949C5" w:rsidP="003949C5">
                        <w:pPr>
                          <w:pStyle w:val="PargrafodaLista"/>
                          <w:tabs>
                            <w:tab w:val="left" w:pos="426"/>
                          </w:tabs>
                          <w:spacing w:after="0" w:line="360" w:lineRule="auto"/>
                          <w:ind w:left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ângulo 3" o:spid="_x0000_s1029" style="position:absolute;left:34111;top:30533;width:32569;height:30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lN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" fillcolor="white [3201]" strokecolor="black [3213]" strokeweight="2pt">
                  <v:textbox>
                    <w:txbxContent>
                      <w:p w:rsidR="00175B0A" w:rsidRPr="003949C5" w:rsidRDefault="00175B0A" w:rsidP="003949C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tabs>
                            <w:tab w:val="left" w:pos="284"/>
                          </w:tabs>
                          <w:spacing w:after="0" w:line="360" w:lineRule="auto"/>
                          <w:ind w:left="0" w:firstLine="0"/>
                          <w:jc w:val="both"/>
                          <w:rPr>
                            <w:rFonts w:cstheme="minorHAnsi"/>
                            <w:b/>
                            <w:caps/>
                            <w:u w:val="single"/>
                          </w:rPr>
                        </w:pPr>
                        <w:r w:rsidRPr="003949C5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weaning</w:t>
                        </w:r>
                      </w:p>
                      <w:p w:rsidR="00175B0A" w:rsidRPr="00D5653D" w:rsidRDefault="00175B0A" w:rsidP="003949C5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spacing w:line="360" w:lineRule="auto"/>
                          <w:ind w:left="0" w:firstLine="284"/>
                          <w:contextualSpacing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D5653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As enteral feeds increase, wean all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additional fluids</w:t>
                        </w:r>
                        <w:r w:rsidRPr="00D5653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(5% </w:t>
                        </w:r>
                        <w:r w:rsidR="00151A6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or</w:t>
                        </w:r>
                        <w:r w:rsidRPr="00D5653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10%</w:t>
                        </w:r>
                        <w:r w:rsidR="00151A6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Dextrose</w:t>
                        </w:r>
                        <w:r w:rsidRPr="00D5653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) to zero</w:t>
                        </w:r>
                        <w:r w:rsidR="00151A6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D5653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first.</w:t>
                        </w:r>
                      </w:p>
                      <w:p w:rsidR="00175B0A" w:rsidRPr="00D5653D" w:rsidRDefault="00175B0A" w:rsidP="003949C5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Once enteral feeds at 30ml/kg/day, wean lipid infusion down to 15ml/kg/day and then titrate aqueous phase to total fluid allowance. </w:t>
                        </w:r>
                      </w:p>
                      <w:p w:rsidR="00175B0A" w:rsidRPr="00D5653D" w:rsidRDefault="00175B0A" w:rsidP="003949C5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As enteral feeds increase to 60ml/kg/day, wean lipid infusion down to 10ml/kg/day and then titrate aqueous phase to total fluid allowance. </w:t>
                        </w:r>
                      </w:p>
                      <w:p w:rsidR="00175B0A" w:rsidRPr="00D5653D" w:rsidRDefault="00175B0A" w:rsidP="003949C5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As enteral feeds increase to 90ml/kg/day, </w:t>
                        </w:r>
                        <w:r w:rsidR="00151A69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>stop</w:t>
                        </w: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 lipid infusion and then titrate aqueous phase to total fluid allowance. </w:t>
                        </w:r>
                      </w:p>
                      <w:p w:rsidR="00175B0A" w:rsidRPr="00D5653D" w:rsidRDefault="00175B0A" w:rsidP="003949C5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</w:pP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PN can be </w:t>
                        </w:r>
                        <w:r w:rsidRPr="00D5653D">
                          <w:rPr>
                            <w:rFonts w:cstheme="minorHAnsi"/>
                            <w:b/>
                            <w:sz w:val="18"/>
                            <w:szCs w:val="18"/>
                            <w:lang w:val="en-US"/>
                          </w:rPr>
                          <w:t>stopped</w:t>
                        </w: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 once tolera</w:t>
                        </w:r>
                        <w:r w:rsidR="00151A69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>ting 120ml/kg/day enteral feeds</w:t>
                        </w:r>
                        <w:r w:rsidRPr="00D5653D">
                          <w:rPr>
                            <w:rFonts w:cstheme="minorHAnsi"/>
                            <w:sz w:val="18"/>
                            <w:szCs w:val="18"/>
                            <w:lang w:val="en-US"/>
                          </w:rPr>
                          <w:t xml:space="preserve"> or continued at 30ml/kg/day and weaned until tolerating 150ml/kg/day enteral feeds. </w:t>
                        </w:r>
                      </w:p>
                    </w:txbxContent>
                  </v:textbox>
                </v:rect>
                <v:rect id="Rectângulo 4" o:spid="_x0000_s1030" style="position:absolute;left:34111;width:32569;height:29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" fillcolor="white [3201]" strokecolor="black [3213]" strokeweight="2pt">
                  <v:textbox>
                    <w:txbxContent>
                      <w:p w:rsidR="00175B0A" w:rsidRPr="003949C5" w:rsidRDefault="00175B0A" w:rsidP="003949C5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spacing w:after="0" w:line="360" w:lineRule="auto"/>
                          <w:ind w:left="0" w:firstLine="0"/>
                          <w:rPr>
                            <w:rFonts w:cstheme="minorHAnsi"/>
                            <w:b/>
                            <w:smallCaps/>
                            <w:u w:val="single"/>
                          </w:rPr>
                        </w:pPr>
                        <w:r w:rsidRPr="003949C5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monitoring</w:t>
                        </w:r>
                      </w:p>
                      <w:p w:rsidR="00A5249F" w:rsidRPr="00A5249F" w:rsidRDefault="00A5249F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A5249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Daily bloods are </w:t>
                        </w:r>
                        <w:r w:rsidR="003949C5" w:rsidRPr="00A5249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mandatory</w:t>
                        </w:r>
                        <w:r w:rsidR="003949C5" w:rsidRPr="003949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and results must be reviewed before prescribing. </w:t>
                        </w:r>
                      </w:p>
                      <w:p w:rsidR="00A5249F" w:rsidRPr="00A5249F" w:rsidRDefault="00A5249F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Please see </w:t>
                        </w:r>
                        <w:r w:rsidRPr="00A5249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Section 7</w:t>
                        </w:r>
                        <w:r w:rsidRP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of the full NPN Guideline for details of exact requirements (in terms of parameter and frequency), noting special considerations.</w:t>
                        </w:r>
                      </w:p>
                      <w:p w:rsidR="00175B0A" w:rsidRPr="001907CE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Blood glucose should be monitored 6-12hrly whilst increasing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PN and 12-24hrly once on full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PN and stable.</w:t>
                        </w:r>
                      </w:p>
                      <w:p w:rsidR="00175B0A" w:rsidRPr="001907CE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Urine glucose 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should be</w:t>
                        </w: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checked daily.</w:t>
                        </w:r>
                      </w:p>
                      <w:p w:rsidR="00A5249F" w:rsidRDefault="00175B0A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Weigh </w:t>
                        </w:r>
                        <w:r w:rsidRP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daily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if possible,</w:t>
                        </w:r>
                        <w:r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for the first week then twice weekly</w:t>
                        </w:r>
                        <w:r w:rsidR="00A5249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:rsidR="00175B0A" w:rsidRPr="001907CE" w:rsidRDefault="00A5249F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Measure OFC</w:t>
                        </w:r>
                        <w:r w:rsidR="00175B0A" w:rsidRPr="001907CE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twice weekly.</w:t>
                        </w:r>
                      </w:p>
                      <w:p w:rsidR="00175B0A" w:rsidRPr="001907CE" w:rsidRDefault="00A5249F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Any derangement from the normal range must be discussed with the Duty Consultant, before prescribing NPN. </w:t>
                        </w:r>
                      </w:p>
                    </w:txbxContent>
                  </v:textbox>
                </v:rect>
                <v:rect id="Rectângulo 5" o:spid="_x0000_s1031" style="position:absolute;left:34111;top:62894;width:32569;height:18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" fillcolor="white [3201]" strokecolor="black [3213]" strokeweight="2pt">
                  <v:textbox>
                    <w:txbxContent>
                      <w:p w:rsidR="00175B0A" w:rsidRPr="007D03DA" w:rsidRDefault="00151A69" w:rsidP="003949C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tabs>
                            <w:tab w:val="left" w:pos="284"/>
                          </w:tabs>
                          <w:spacing w:after="0" w:line="360" w:lineRule="auto"/>
                          <w:ind w:left="0" w:firstLine="0"/>
                          <w:jc w:val="both"/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</w:pPr>
                        <w:r w:rsidRPr="007D03DA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O</w:t>
                        </w:r>
                        <w:r w:rsidR="00175B0A" w:rsidRPr="007D03DA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>btaining</w:t>
                        </w:r>
                        <w:r w:rsidRPr="007D03DA">
                          <w:rPr>
                            <w:rFonts w:cstheme="minorHAnsi"/>
                            <w:b/>
                            <w:caps/>
                            <w:sz w:val="20"/>
                            <w:u w:val="single"/>
                          </w:rPr>
                          <w:t xml:space="preserve"> Supplies</w:t>
                        </w:r>
                      </w:p>
                      <w:p w:rsidR="00151A69" w:rsidRDefault="00151A69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Supplies of SW Neonatal Bags 1 and 2, as well as Lipid/</w:t>
                        </w:r>
                        <w:proofErr w:type="spellStart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Vits</w:t>
                        </w:r>
                        <w:proofErr w:type="spellEnd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syringes, are kept as stock in the NICU fridge.</w:t>
                        </w:r>
                      </w:p>
                      <w:p w:rsidR="00151A69" w:rsidRDefault="00151A69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SW Neonatal Bag 3 may be ordered on request.</w:t>
                        </w:r>
                      </w:p>
                      <w:p w:rsidR="00151A69" w:rsidRDefault="00151A69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All bag orders should be placed via Pharmacy (</w:t>
                        </w:r>
                        <w:proofErr w:type="spellStart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ext</w:t>
                        </w:r>
                        <w:proofErr w:type="spellEnd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4880), before 2pm Mon-Fri (</w:t>
                        </w:r>
                        <w:proofErr w:type="gramStart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48 hour</w:t>
                        </w:r>
                        <w:proofErr w:type="gramEnd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lead time).</w:t>
                        </w:r>
                      </w:p>
                      <w:p w:rsidR="00175B0A" w:rsidRPr="00151A69" w:rsidRDefault="00151A69" w:rsidP="003949C5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after="0" w:line="360" w:lineRule="auto"/>
                          <w:ind w:left="0" w:firstLine="284"/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51A69">
                          <w:rPr>
                            <w:rFonts w:cstheme="minorHAnsi"/>
                            <w:sz w:val="18"/>
                            <w:szCs w:val="18"/>
                          </w:rPr>
                          <w:t>Lipid/</w:t>
                        </w:r>
                        <w:proofErr w:type="spellStart"/>
                        <w:r w:rsidRPr="00151A69">
                          <w:rPr>
                            <w:rFonts w:cstheme="minorHAnsi"/>
                            <w:sz w:val="18"/>
                            <w:szCs w:val="18"/>
                          </w:rPr>
                          <w:t>Vits</w:t>
                        </w:r>
                        <w:proofErr w:type="spellEnd"/>
                        <w:r w:rsidRPr="00151A69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syringes are drawn up in the Aseptic Unit, in weekly batches. </w:t>
                        </w:r>
                        <w:r w:rsidR="00175B0A" w:rsidRPr="00151A6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C5FC5" w:rsidRPr="00AB763A" w:rsidSect="00A702C8">
      <w:headerReference w:type="default" r:id="rId8"/>
      <w:footerReference w:type="default" r:id="rId9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4" w:rsidRDefault="008B4834" w:rsidP="00924A49">
      <w:pPr>
        <w:spacing w:after="0" w:line="240" w:lineRule="auto"/>
      </w:pPr>
      <w:r>
        <w:separator/>
      </w:r>
    </w:p>
  </w:endnote>
  <w:endnote w:type="continuationSeparator" w:id="0">
    <w:p w:rsidR="008B4834" w:rsidRDefault="008B4834" w:rsidP="0092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C8" w:rsidRPr="007D03DA" w:rsidRDefault="007D03DA" w:rsidP="007D03DA">
    <w:pPr>
      <w:pStyle w:val="Footer"/>
      <w:jc w:val="center"/>
      <w:rPr>
        <w:sz w:val="16"/>
      </w:rPr>
    </w:pPr>
    <w:r w:rsidRPr="00D320B1">
      <w:rPr>
        <w:sz w:val="16"/>
      </w:rPr>
      <w:t xml:space="preserve">Version 1 (January 2019)     </w:t>
    </w:r>
    <w:r w:rsidRPr="00D320B1">
      <w:rPr>
        <w:sz w:val="16"/>
      </w:rPr>
      <w:tab/>
    </w:r>
    <w:r>
      <w:rPr>
        <w:sz w:val="16"/>
      </w:rPr>
      <w:t xml:space="preserve">                   </w:t>
    </w:r>
    <w:r w:rsidRPr="00D320B1">
      <w:rPr>
        <w:sz w:val="16"/>
      </w:rPr>
      <w:t xml:space="preserve">                                                                                    </w:t>
    </w:r>
    <w:r w:rsidRPr="00D320B1">
      <w:rPr>
        <w:sz w:val="16"/>
      </w:rPr>
      <w:tab/>
      <w:t>Review Date: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4" w:rsidRDefault="008B4834" w:rsidP="00924A49">
      <w:pPr>
        <w:spacing w:after="0" w:line="240" w:lineRule="auto"/>
      </w:pPr>
      <w:r>
        <w:separator/>
      </w:r>
    </w:p>
  </w:footnote>
  <w:footnote w:type="continuationSeparator" w:id="0">
    <w:p w:rsidR="008B4834" w:rsidRDefault="008B4834" w:rsidP="0092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15" w:rsidRPr="00D320B1" w:rsidRDefault="00966F15" w:rsidP="00966F15">
    <w:pPr>
      <w:pStyle w:val="Header"/>
      <w:rPr>
        <w:b/>
        <w:caps/>
        <w:sz w:val="18"/>
      </w:rPr>
    </w:pPr>
    <w:r w:rsidRPr="007D03DA">
      <w:rPr>
        <w:cap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3B98C2B" wp14:editId="20431DCC">
          <wp:simplePos x="0" y="0"/>
          <wp:positionH relativeFrom="column">
            <wp:posOffset>4705350</wp:posOffset>
          </wp:positionH>
          <wp:positionV relativeFrom="paragraph">
            <wp:posOffset>-68579</wp:posOffset>
          </wp:positionV>
          <wp:extent cx="1581978" cy="336506"/>
          <wp:effectExtent l="0" t="0" r="0" b="6985"/>
          <wp:wrapNone/>
          <wp:docPr id="4" name="Imagem 4" descr="Resultado de imagem para salisbury district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alisbury district hospi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54" cy="34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3DA">
      <w:rPr>
        <w:b/>
        <w:caps/>
        <w:sz w:val="18"/>
      </w:rPr>
      <w:t>Neonatal Intensive Care Unit</w:t>
    </w:r>
    <w:r w:rsidRPr="00D320B1">
      <w:rPr>
        <w:b/>
        <w:caps/>
        <w:sz w:val="18"/>
      </w:rPr>
      <w:t xml:space="preserve">   </w:t>
    </w:r>
  </w:p>
  <w:p w:rsidR="00924A49" w:rsidRDefault="00924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DF"/>
    <w:multiLevelType w:val="hybridMultilevel"/>
    <w:tmpl w:val="EE8AA9F4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E70"/>
    <w:multiLevelType w:val="hybridMultilevel"/>
    <w:tmpl w:val="0CA8D1BC"/>
    <w:lvl w:ilvl="0" w:tplc="0C64B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D61"/>
    <w:multiLevelType w:val="hybridMultilevel"/>
    <w:tmpl w:val="6A48A730"/>
    <w:lvl w:ilvl="0" w:tplc="AA70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704"/>
    <w:multiLevelType w:val="hybridMultilevel"/>
    <w:tmpl w:val="1F1013F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F8D"/>
    <w:multiLevelType w:val="hybridMultilevel"/>
    <w:tmpl w:val="AE20B46E"/>
    <w:lvl w:ilvl="0" w:tplc="68B2F1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0A5"/>
    <w:multiLevelType w:val="hybridMultilevel"/>
    <w:tmpl w:val="5DCCB522"/>
    <w:lvl w:ilvl="0" w:tplc="0C64B138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2190"/>
    <w:multiLevelType w:val="hybridMultilevel"/>
    <w:tmpl w:val="A8E4D4AE"/>
    <w:lvl w:ilvl="0" w:tplc="C3F0524C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D4"/>
    <w:multiLevelType w:val="hybridMultilevel"/>
    <w:tmpl w:val="21AE97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6028A"/>
    <w:multiLevelType w:val="hybridMultilevel"/>
    <w:tmpl w:val="0A26A1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23937"/>
    <w:multiLevelType w:val="hybridMultilevel"/>
    <w:tmpl w:val="76E486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44CF"/>
    <w:multiLevelType w:val="hybridMultilevel"/>
    <w:tmpl w:val="113C82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648A"/>
    <w:multiLevelType w:val="hybridMultilevel"/>
    <w:tmpl w:val="A836A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50A36"/>
    <w:multiLevelType w:val="hybridMultilevel"/>
    <w:tmpl w:val="D474F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564F4"/>
    <w:multiLevelType w:val="hybridMultilevel"/>
    <w:tmpl w:val="7E9C8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E7F21"/>
    <w:multiLevelType w:val="hybridMultilevel"/>
    <w:tmpl w:val="EDB4D8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67B01"/>
    <w:multiLevelType w:val="hybridMultilevel"/>
    <w:tmpl w:val="55DC6554"/>
    <w:lvl w:ilvl="0" w:tplc="0C64B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D5F"/>
    <w:multiLevelType w:val="hybridMultilevel"/>
    <w:tmpl w:val="E8FA525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3A"/>
    <w:rsid w:val="000F77BB"/>
    <w:rsid w:val="00140E6D"/>
    <w:rsid w:val="00151A69"/>
    <w:rsid w:val="0017088E"/>
    <w:rsid w:val="00175B0A"/>
    <w:rsid w:val="00293731"/>
    <w:rsid w:val="003949C5"/>
    <w:rsid w:val="00433111"/>
    <w:rsid w:val="00523D0F"/>
    <w:rsid w:val="00544F8B"/>
    <w:rsid w:val="00564D54"/>
    <w:rsid w:val="00596A53"/>
    <w:rsid w:val="005A12CB"/>
    <w:rsid w:val="0066060B"/>
    <w:rsid w:val="00693D30"/>
    <w:rsid w:val="006C5FC5"/>
    <w:rsid w:val="00713296"/>
    <w:rsid w:val="00743CF2"/>
    <w:rsid w:val="007D03DA"/>
    <w:rsid w:val="007E236D"/>
    <w:rsid w:val="007F482B"/>
    <w:rsid w:val="00830075"/>
    <w:rsid w:val="00862D69"/>
    <w:rsid w:val="008B4834"/>
    <w:rsid w:val="00924A49"/>
    <w:rsid w:val="00966F15"/>
    <w:rsid w:val="00A200D9"/>
    <w:rsid w:val="00A5249F"/>
    <w:rsid w:val="00A702C8"/>
    <w:rsid w:val="00AA100D"/>
    <w:rsid w:val="00AB5E6B"/>
    <w:rsid w:val="00AB763A"/>
    <w:rsid w:val="00B33DC1"/>
    <w:rsid w:val="00B81FB5"/>
    <w:rsid w:val="00BE22F3"/>
    <w:rsid w:val="00C26459"/>
    <w:rsid w:val="00CA59FC"/>
    <w:rsid w:val="00D91A18"/>
    <w:rsid w:val="00E11713"/>
    <w:rsid w:val="00EC055F"/>
    <w:rsid w:val="00F133ED"/>
    <w:rsid w:val="00FB31F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3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4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4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175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3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4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4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175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Salisbury NHS Foundation Trust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Bcasqueira</dc:creator>
  <cp:lastModifiedBy>aau</cp:lastModifiedBy>
  <cp:revision>2</cp:revision>
  <cp:lastPrinted>2018-12-19T15:09:00Z</cp:lastPrinted>
  <dcterms:created xsi:type="dcterms:W3CDTF">2020-08-07T11:03:00Z</dcterms:created>
  <dcterms:modified xsi:type="dcterms:W3CDTF">2020-08-07T11:03:00Z</dcterms:modified>
</cp:coreProperties>
</file>