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EDAE" w14:textId="4EAED88A" w:rsidR="008F2E51" w:rsidRDefault="008F2E51"/>
    <w:p w14:paraId="39032EFD" w14:textId="4A2E79C0" w:rsidR="004200AA" w:rsidRDefault="00420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4200AA" w14:paraId="534A2CC6" w14:textId="77777777" w:rsidTr="004200AA">
        <w:tc>
          <w:tcPr>
            <w:tcW w:w="5341" w:type="dxa"/>
          </w:tcPr>
          <w:p w14:paraId="44DC0C00" w14:textId="1D36C65B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Add to Access Plan</w:t>
            </w:r>
          </w:p>
        </w:tc>
        <w:tc>
          <w:tcPr>
            <w:tcW w:w="5341" w:type="dxa"/>
          </w:tcPr>
          <w:p w14:paraId="48C54739" w14:textId="51677283" w:rsidR="004200AA" w:rsidRDefault="004200AA">
            <w:r>
              <w:t xml:space="preserve">When a Patient is being listed for </w:t>
            </w:r>
            <w:r w:rsidR="00ED2444">
              <w:t xml:space="preserve">a Procedure in </w:t>
            </w:r>
            <w:r>
              <w:t>Surgery</w:t>
            </w:r>
            <w:r w:rsidR="00ED2444">
              <w:t>/</w:t>
            </w:r>
            <w:r>
              <w:t>Oral MOPs</w:t>
            </w:r>
          </w:p>
        </w:tc>
      </w:tr>
      <w:tr w:rsidR="004200AA" w14:paraId="0CF61C06" w14:textId="77777777" w:rsidTr="004200AA">
        <w:tc>
          <w:tcPr>
            <w:tcW w:w="5341" w:type="dxa"/>
          </w:tcPr>
          <w:p w14:paraId="716AE13D" w14:textId="7777777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2C4FD048" w14:textId="77777777" w:rsidR="004200AA" w:rsidRDefault="004200AA"/>
        </w:tc>
      </w:tr>
      <w:tr w:rsidR="004200AA" w14:paraId="3221F1D5" w14:textId="77777777" w:rsidTr="004200AA">
        <w:tc>
          <w:tcPr>
            <w:tcW w:w="5341" w:type="dxa"/>
          </w:tcPr>
          <w:p w14:paraId="5FA48451" w14:textId="7A22E163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Admit From clinic</w:t>
            </w:r>
          </w:p>
        </w:tc>
        <w:tc>
          <w:tcPr>
            <w:tcW w:w="5341" w:type="dxa"/>
          </w:tcPr>
          <w:p w14:paraId="4574EFD7" w14:textId="3ED5C10A" w:rsidR="004200AA" w:rsidRDefault="004200AA">
            <w:r>
              <w:t xml:space="preserve">When a patient </w:t>
            </w:r>
            <w:r w:rsidR="00ED2444">
              <w:t xml:space="preserve">needs to </w:t>
            </w:r>
            <w:r>
              <w:t>be admitted urgently</w:t>
            </w:r>
          </w:p>
        </w:tc>
      </w:tr>
      <w:tr w:rsidR="004200AA" w14:paraId="41F7BA05" w14:textId="77777777" w:rsidTr="004200AA">
        <w:tc>
          <w:tcPr>
            <w:tcW w:w="5341" w:type="dxa"/>
          </w:tcPr>
          <w:p w14:paraId="1F6436B3" w14:textId="7777777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629324CD" w14:textId="77777777" w:rsidR="004200AA" w:rsidRDefault="004200AA"/>
        </w:tc>
      </w:tr>
      <w:tr w:rsidR="004200AA" w14:paraId="0E6FA735" w14:textId="77777777" w:rsidTr="004200AA">
        <w:tc>
          <w:tcPr>
            <w:tcW w:w="5341" w:type="dxa"/>
          </w:tcPr>
          <w:p w14:paraId="5B475357" w14:textId="01C650C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Awaiting Clinic Decision</w:t>
            </w:r>
          </w:p>
        </w:tc>
        <w:tc>
          <w:tcPr>
            <w:tcW w:w="5341" w:type="dxa"/>
          </w:tcPr>
          <w:p w14:paraId="5A551E13" w14:textId="1DAEEF2E" w:rsidR="004200AA" w:rsidRDefault="004200AA">
            <w:r>
              <w:t xml:space="preserve">Waiting on all information to be gathered </w:t>
            </w:r>
            <w:r w:rsidR="00ED2444">
              <w:t>to make a clinical decision</w:t>
            </w:r>
          </w:p>
        </w:tc>
      </w:tr>
      <w:tr w:rsidR="004200AA" w14:paraId="09326977" w14:textId="77777777" w:rsidTr="004200AA">
        <w:tc>
          <w:tcPr>
            <w:tcW w:w="5341" w:type="dxa"/>
          </w:tcPr>
          <w:p w14:paraId="5148607D" w14:textId="7777777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60AA880E" w14:textId="77777777" w:rsidR="004200AA" w:rsidRDefault="004200AA"/>
        </w:tc>
      </w:tr>
      <w:tr w:rsidR="004200AA" w14:paraId="16D21E99" w14:textId="77777777" w:rsidTr="004200AA">
        <w:tc>
          <w:tcPr>
            <w:tcW w:w="5341" w:type="dxa"/>
          </w:tcPr>
          <w:p w14:paraId="6C6E49BC" w14:textId="485A7A8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Awaiting Results</w:t>
            </w:r>
          </w:p>
        </w:tc>
        <w:tc>
          <w:tcPr>
            <w:tcW w:w="5341" w:type="dxa"/>
          </w:tcPr>
          <w:p w14:paraId="5E0F94F3" w14:textId="0F6BCCF2" w:rsidR="004200AA" w:rsidRDefault="004200AA">
            <w:r>
              <w:t>An appointment will be booked once the Clinician has the results</w:t>
            </w:r>
          </w:p>
        </w:tc>
      </w:tr>
      <w:tr w:rsidR="004200AA" w14:paraId="219B4C28" w14:textId="77777777" w:rsidTr="004200AA">
        <w:tc>
          <w:tcPr>
            <w:tcW w:w="5341" w:type="dxa"/>
          </w:tcPr>
          <w:p w14:paraId="685DF1A3" w14:textId="7777777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770BFAA4" w14:textId="77777777" w:rsidR="004200AA" w:rsidRDefault="004200AA"/>
        </w:tc>
      </w:tr>
      <w:tr w:rsidR="004200AA" w14:paraId="54C6D104" w14:textId="77777777" w:rsidTr="004200AA">
        <w:tc>
          <w:tcPr>
            <w:tcW w:w="5341" w:type="dxa"/>
          </w:tcPr>
          <w:p w14:paraId="15EC91C7" w14:textId="4989CBF4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Discharged</w:t>
            </w:r>
          </w:p>
        </w:tc>
        <w:tc>
          <w:tcPr>
            <w:tcW w:w="5341" w:type="dxa"/>
          </w:tcPr>
          <w:p w14:paraId="2FA129A1" w14:textId="14EA4382" w:rsidR="004200AA" w:rsidRDefault="00ED2444">
            <w:r>
              <w:t>Treatment completed and the</w:t>
            </w:r>
            <w:r w:rsidR="004200AA">
              <w:t xml:space="preserve"> patient</w:t>
            </w:r>
            <w:r>
              <w:t xml:space="preserve"> </w:t>
            </w:r>
            <w:r w:rsidR="004200AA">
              <w:t>does not require any further appointments</w:t>
            </w:r>
          </w:p>
        </w:tc>
      </w:tr>
      <w:tr w:rsidR="004200AA" w14:paraId="5CEE6465" w14:textId="77777777" w:rsidTr="004200AA">
        <w:tc>
          <w:tcPr>
            <w:tcW w:w="5341" w:type="dxa"/>
          </w:tcPr>
          <w:p w14:paraId="2FE5BD0D" w14:textId="7777777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1B927710" w14:textId="77777777" w:rsidR="004200AA" w:rsidRDefault="004200AA"/>
        </w:tc>
      </w:tr>
      <w:tr w:rsidR="004200AA" w14:paraId="68D56183" w14:textId="77777777" w:rsidTr="004200AA">
        <w:tc>
          <w:tcPr>
            <w:tcW w:w="5341" w:type="dxa"/>
          </w:tcPr>
          <w:p w14:paraId="6A4D63E3" w14:textId="5F2B625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Follow up appointment booked</w:t>
            </w:r>
          </w:p>
        </w:tc>
        <w:tc>
          <w:tcPr>
            <w:tcW w:w="5341" w:type="dxa"/>
          </w:tcPr>
          <w:p w14:paraId="35FDE8B6" w14:textId="19077321" w:rsidR="004200AA" w:rsidRDefault="004200AA">
            <w:r>
              <w:t>For all OP appointments under 6 weeks</w:t>
            </w:r>
          </w:p>
        </w:tc>
      </w:tr>
      <w:tr w:rsidR="004200AA" w14:paraId="4E148666" w14:textId="77777777" w:rsidTr="004200AA">
        <w:tc>
          <w:tcPr>
            <w:tcW w:w="5341" w:type="dxa"/>
          </w:tcPr>
          <w:p w14:paraId="0EC40CA5" w14:textId="7777777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1225C573" w14:textId="77777777" w:rsidR="004200AA" w:rsidRDefault="004200AA"/>
        </w:tc>
      </w:tr>
      <w:tr w:rsidR="004200AA" w14:paraId="3B8B2B06" w14:textId="77777777" w:rsidTr="004200AA">
        <w:tc>
          <w:tcPr>
            <w:tcW w:w="5341" w:type="dxa"/>
          </w:tcPr>
          <w:p w14:paraId="62CCF683" w14:textId="3F035F8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Follow up appointment to be booked</w:t>
            </w:r>
          </w:p>
        </w:tc>
        <w:tc>
          <w:tcPr>
            <w:tcW w:w="5341" w:type="dxa"/>
          </w:tcPr>
          <w:p w14:paraId="6C19F9A5" w14:textId="593CDB9B" w:rsidR="004200AA" w:rsidRDefault="004200AA">
            <w:r>
              <w:t>For all OP Appointments over 6 weeks</w:t>
            </w:r>
            <w:r w:rsidR="00286A5C">
              <w:t xml:space="preserve"> + </w:t>
            </w:r>
            <w:r w:rsidR="00286A5C" w:rsidRPr="00ED2444">
              <w:rPr>
                <w:b/>
                <w:bCs/>
              </w:rPr>
              <w:t>PIFU</w:t>
            </w:r>
            <w:r w:rsidR="00ED2444">
              <w:rPr>
                <w:b/>
                <w:bCs/>
              </w:rPr>
              <w:t xml:space="preserve"> </w:t>
            </w:r>
            <w:r w:rsidR="00ED2444" w:rsidRPr="00ED2444">
              <w:t>(Patient initiated Follow up)</w:t>
            </w:r>
          </w:p>
        </w:tc>
      </w:tr>
      <w:tr w:rsidR="004200AA" w14:paraId="1275DB83" w14:textId="77777777" w:rsidTr="004200AA">
        <w:tc>
          <w:tcPr>
            <w:tcW w:w="5341" w:type="dxa"/>
          </w:tcPr>
          <w:p w14:paraId="30CB357F" w14:textId="7777777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7ED02705" w14:textId="77777777" w:rsidR="004200AA" w:rsidRDefault="004200AA"/>
        </w:tc>
      </w:tr>
      <w:tr w:rsidR="004200AA" w14:paraId="13D74E6A" w14:textId="77777777" w:rsidTr="004200AA">
        <w:tc>
          <w:tcPr>
            <w:tcW w:w="5341" w:type="dxa"/>
          </w:tcPr>
          <w:p w14:paraId="3921285C" w14:textId="310C4357" w:rsidR="004200AA" w:rsidRPr="0001360F" w:rsidRDefault="004200AA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Further Activity already in place</w:t>
            </w:r>
          </w:p>
        </w:tc>
        <w:tc>
          <w:tcPr>
            <w:tcW w:w="5341" w:type="dxa"/>
          </w:tcPr>
          <w:p w14:paraId="48162006" w14:textId="107A1149" w:rsidR="004200AA" w:rsidRDefault="004200AA">
            <w:r>
              <w:t>Next step in the patient’s journey has been arranged</w:t>
            </w:r>
          </w:p>
        </w:tc>
      </w:tr>
      <w:tr w:rsidR="006657F9" w14:paraId="5448CCD9" w14:textId="77777777" w:rsidTr="004200AA">
        <w:tc>
          <w:tcPr>
            <w:tcW w:w="5341" w:type="dxa"/>
          </w:tcPr>
          <w:p w14:paraId="2A6E1738" w14:textId="77777777" w:rsidR="006657F9" w:rsidRPr="0001360F" w:rsidRDefault="006657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5C7D76F0" w14:textId="77777777" w:rsidR="006657F9" w:rsidRDefault="006657F9"/>
        </w:tc>
      </w:tr>
      <w:tr w:rsidR="00286A5C" w14:paraId="3635E082" w14:textId="77777777" w:rsidTr="004200AA">
        <w:tc>
          <w:tcPr>
            <w:tcW w:w="5341" w:type="dxa"/>
          </w:tcPr>
          <w:p w14:paraId="2746CB7E" w14:textId="5346B73E" w:rsidR="00286A5C" w:rsidRPr="0001360F" w:rsidRDefault="00286A5C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>Referred to external Consultant</w:t>
            </w:r>
          </w:p>
        </w:tc>
        <w:tc>
          <w:tcPr>
            <w:tcW w:w="5341" w:type="dxa"/>
          </w:tcPr>
          <w:p w14:paraId="61F95B71" w14:textId="281C7346" w:rsidR="00286A5C" w:rsidRDefault="00286A5C">
            <w:r>
              <w:t xml:space="preserve">If the patient is being referred to another Hospital </w:t>
            </w:r>
          </w:p>
        </w:tc>
      </w:tr>
      <w:tr w:rsidR="006657F9" w14:paraId="5F1C258C" w14:textId="77777777" w:rsidTr="004200AA">
        <w:tc>
          <w:tcPr>
            <w:tcW w:w="5341" w:type="dxa"/>
          </w:tcPr>
          <w:p w14:paraId="13FF1CCE" w14:textId="77777777" w:rsidR="006657F9" w:rsidRPr="0001360F" w:rsidRDefault="006657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3D00B492" w14:textId="77777777" w:rsidR="006657F9" w:rsidRDefault="006657F9"/>
        </w:tc>
      </w:tr>
      <w:tr w:rsidR="00286A5C" w14:paraId="1E09017E" w14:textId="77777777" w:rsidTr="004200AA">
        <w:tc>
          <w:tcPr>
            <w:tcW w:w="5341" w:type="dxa"/>
          </w:tcPr>
          <w:p w14:paraId="1FA01F32" w14:textId="3CE9F415" w:rsidR="00286A5C" w:rsidRPr="0001360F" w:rsidRDefault="00286A5C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 xml:space="preserve">Referred to </w:t>
            </w:r>
            <w:r w:rsidR="006657F9">
              <w:rPr>
                <w:b/>
                <w:bCs/>
                <w:sz w:val="28"/>
                <w:szCs w:val="28"/>
              </w:rPr>
              <w:t>O</w:t>
            </w:r>
            <w:r w:rsidRPr="0001360F">
              <w:rPr>
                <w:b/>
                <w:bCs/>
                <w:sz w:val="28"/>
                <w:szCs w:val="28"/>
              </w:rPr>
              <w:t>ther Consultant</w:t>
            </w:r>
          </w:p>
        </w:tc>
        <w:tc>
          <w:tcPr>
            <w:tcW w:w="5341" w:type="dxa"/>
          </w:tcPr>
          <w:p w14:paraId="5CD97922" w14:textId="2C28629F" w:rsidR="00286A5C" w:rsidRDefault="0001360F">
            <w:r>
              <w:t>If patient is being referred to another Clinician within the same department</w:t>
            </w:r>
          </w:p>
        </w:tc>
      </w:tr>
      <w:tr w:rsidR="006657F9" w14:paraId="5A8D09FA" w14:textId="77777777" w:rsidTr="004200AA">
        <w:tc>
          <w:tcPr>
            <w:tcW w:w="5341" w:type="dxa"/>
          </w:tcPr>
          <w:p w14:paraId="4ED4800A" w14:textId="77777777" w:rsidR="006657F9" w:rsidRPr="0001360F" w:rsidRDefault="006657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4940EB3B" w14:textId="77777777" w:rsidR="006657F9" w:rsidRDefault="006657F9"/>
        </w:tc>
      </w:tr>
      <w:tr w:rsidR="00286A5C" w14:paraId="1BC58A9A" w14:textId="77777777" w:rsidTr="004200AA">
        <w:tc>
          <w:tcPr>
            <w:tcW w:w="5341" w:type="dxa"/>
          </w:tcPr>
          <w:p w14:paraId="7242BA2D" w14:textId="6886054C" w:rsidR="00286A5C" w:rsidRPr="0001360F" w:rsidRDefault="00286A5C">
            <w:pPr>
              <w:rPr>
                <w:b/>
                <w:bCs/>
                <w:sz w:val="28"/>
                <w:szCs w:val="28"/>
              </w:rPr>
            </w:pPr>
            <w:r w:rsidRPr="0001360F">
              <w:rPr>
                <w:b/>
                <w:bCs/>
                <w:sz w:val="28"/>
                <w:szCs w:val="28"/>
              </w:rPr>
              <w:t xml:space="preserve">Referred to </w:t>
            </w:r>
            <w:r w:rsidR="006657F9">
              <w:rPr>
                <w:b/>
                <w:bCs/>
                <w:sz w:val="28"/>
                <w:szCs w:val="28"/>
              </w:rPr>
              <w:t>O</w:t>
            </w:r>
            <w:r w:rsidRPr="0001360F">
              <w:rPr>
                <w:b/>
                <w:bCs/>
                <w:sz w:val="28"/>
                <w:szCs w:val="28"/>
              </w:rPr>
              <w:t xml:space="preserve">ther </w:t>
            </w:r>
            <w:r w:rsidR="0001360F" w:rsidRPr="0001360F">
              <w:rPr>
                <w:b/>
                <w:bCs/>
                <w:sz w:val="28"/>
                <w:szCs w:val="28"/>
              </w:rPr>
              <w:t>D</w:t>
            </w:r>
            <w:r w:rsidRPr="0001360F">
              <w:rPr>
                <w:b/>
                <w:bCs/>
                <w:sz w:val="28"/>
                <w:szCs w:val="28"/>
              </w:rPr>
              <w:t>epartment</w:t>
            </w:r>
          </w:p>
        </w:tc>
        <w:tc>
          <w:tcPr>
            <w:tcW w:w="5341" w:type="dxa"/>
          </w:tcPr>
          <w:p w14:paraId="04ED398D" w14:textId="6B0BB413" w:rsidR="00286A5C" w:rsidRDefault="0001360F">
            <w:r>
              <w:t xml:space="preserve">If patient is being referred to another Clinician </w:t>
            </w:r>
            <w:r w:rsidR="00ED2444">
              <w:t>within a different Team or Department</w:t>
            </w:r>
          </w:p>
        </w:tc>
      </w:tr>
      <w:tr w:rsidR="006657F9" w14:paraId="4C33E38F" w14:textId="77777777" w:rsidTr="004200AA">
        <w:tc>
          <w:tcPr>
            <w:tcW w:w="5341" w:type="dxa"/>
          </w:tcPr>
          <w:p w14:paraId="6C4CEC02" w14:textId="77777777" w:rsidR="006657F9" w:rsidRPr="0001360F" w:rsidRDefault="006657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14:paraId="5E06F6B8" w14:textId="77777777" w:rsidR="006657F9" w:rsidRDefault="006657F9"/>
        </w:tc>
      </w:tr>
    </w:tbl>
    <w:p w14:paraId="74018C6B" w14:textId="7DADC24E" w:rsidR="004200AA" w:rsidRDefault="004200AA"/>
    <w:p w14:paraId="0E0436FB" w14:textId="31B65144" w:rsidR="006657F9" w:rsidRDefault="00ED2444">
      <w:r>
        <w:t>If the Patient requires more than one of the options above</w:t>
      </w:r>
      <w:r w:rsidR="006657F9">
        <w:t xml:space="preserve">, </w:t>
      </w:r>
      <w:r>
        <w:t>then choose the option that</w:t>
      </w:r>
      <w:r w:rsidR="006657F9">
        <w:t xml:space="preserve"> require</w:t>
      </w:r>
      <w:r>
        <w:t xml:space="preserve">s an action to be undertaken. </w:t>
      </w:r>
      <w:r w:rsidR="006657F9">
        <w:t xml:space="preserve"> N.B if the Patient is being referred to another Trust or Consultant but also still attending their appointments here at Salisbury, please select either Follow Up appointment booked or to be booked.</w:t>
      </w:r>
    </w:p>
    <w:sectPr w:rsidR="006657F9" w:rsidSect="0009598D">
      <w:headerReference w:type="default" r:id="rId6"/>
      <w:footerReference w:type="default" r:id="rId7"/>
      <w:pgSz w:w="11906" w:h="16838"/>
      <w:pgMar w:top="720" w:right="720" w:bottom="720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A3ED" w14:textId="77777777" w:rsidR="004200AA" w:rsidRDefault="004200AA" w:rsidP="0009598D">
      <w:pPr>
        <w:spacing w:after="0"/>
      </w:pPr>
      <w:r>
        <w:separator/>
      </w:r>
    </w:p>
  </w:endnote>
  <w:endnote w:type="continuationSeparator" w:id="0">
    <w:p w14:paraId="7B325606" w14:textId="77777777" w:rsidR="004200AA" w:rsidRDefault="004200AA" w:rsidP="00095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1497" w14:textId="6F341B6D" w:rsidR="00437518" w:rsidRDefault="00437518">
    <w:pPr>
      <w:pStyle w:val="Footer"/>
    </w:pPr>
    <w:fldSimple w:instr=" FILENAME  \p  \* MERGEFORMAT ">
      <w:r>
        <w:rPr>
          <w:noProof/>
        </w:rPr>
        <w:t>Z:\Lorenzo Training\%% Latest Draft of Training Materials\Standard\Quick Reference Guides\%Intranet QRGs\Clinics\Departure Outcomes.docx</w:t>
      </w:r>
    </w:fldSimple>
  </w:p>
  <w:p w14:paraId="07EC516B" w14:textId="4A92BA9E" w:rsidR="0009598D" w:rsidRDefault="00095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18DC" w14:textId="77777777" w:rsidR="004200AA" w:rsidRDefault="004200AA" w:rsidP="0009598D">
      <w:pPr>
        <w:spacing w:after="0"/>
      </w:pPr>
      <w:r>
        <w:separator/>
      </w:r>
    </w:p>
  </w:footnote>
  <w:footnote w:type="continuationSeparator" w:id="0">
    <w:p w14:paraId="0F52B8A4" w14:textId="77777777" w:rsidR="004200AA" w:rsidRDefault="004200AA" w:rsidP="00095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7A57" w14:textId="6BD5DD78" w:rsidR="0009598D" w:rsidRPr="0009598D" w:rsidRDefault="0009598D" w:rsidP="0009598D">
    <w:pPr>
      <w:pStyle w:val="Header"/>
      <w:spacing w:after="240"/>
      <w:rPr>
        <w:color w:val="768693" w:themeColor="background2"/>
        <w:sz w:val="36"/>
        <w:szCs w:val="36"/>
      </w:rPr>
    </w:pPr>
    <w:r>
      <w:rPr>
        <w:noProof/>
        <w:color w:val="768693" w:themeColor="background2"/>
        <w:sz w:val="36"/>
        <w:szCs w:val="36"/>
      </w:rPr>
      <w:drawing>
        <wp:anchor distT="0" distB="0" distL="114300" distR="114300" simplePos="0" relativeHeight="251658240" behindDoc="1" locked="0" layoutInCell="1" allowOverlap="1" wp14:anchorId="4F2ACC8C" wp14:editId="37F5F798">
          <wp:simplePos x="0" y="0"/>
          <wp:positionH relativeFrom="column">
            <wp:posOffset>5356860</wp:posOffset>
          </wp:positionH>
          <wp:positionV relativeFrom="paragraph">
            <wp:posOffset>-316865</wp:posOffset>
          </wp:positionV>
          <wp:extent cx="1262380" cy="695325"/>
          <wp:effectExtent l="0" t="0" r="0" b="9525"/>
          <wp:wrapTight wrapText="bothSides">
            <wp:wrapPolygon edited="0">
              <wp:start x="0" y="0"/>
              <wp:lineTo x="0" y="21304"/>
              <wp:lineTo x="21187" y="21304"/>
              <wp:lineTo x="21187" y="0"/>
              <wp:lineTo x="0" y="0"/>
            </wp:wrapPolygon>
          </wp:wrapTight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98D">
      <w:rPr>
        <w:color w:val="768693" w:themeColor="background2"/>
        <w:sz w:val="36"/>
        <w:szCs w:val="36"/>
      </w:rPr>
      <w:t>Quick Reference Guide:</w:t>
    </w:r>
    <w:r w:rsidR="004200AA">
      <w:rPr>
        <w:color w:val="768693" w:themeColor="background2"/>
        <w:sz w:val="36"/>
        <w:szCs w:val="36"/>
      </w:rPr>
      <w:t xml:space="preserve"> Departure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AA"/>
    <w:rsid w:val="0001360F"/>
    <w:rsid w:val="0009598D"/>
    <w:rsid w:val="00286A5C"/>
    <w:rsid w:val="004200AA"/>
    <w:rsid w:val="00437518"/>
    <w:rsid w:val="004E68DD"/>
    <w:rsid w:val="006657F9"/>
    <w:rsid w:val="008F2E51"/>
    <w:rsid w:val="0090354A"/>
    <w:rsid w:val="00E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5B10D"/>
  <w15:chartTrackingRefBased/>
  <w15:docId w15:val="{4855D605-92F5-421C-969E-B85C156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8D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54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005DB9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9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598D"/>
  </w:style>
  <w:style w:type="paragraph" w:styleId="Footer">
    <w:name w:val="footer"/>
    <w:basedOn w:val="Normal"/>
    <w:link w:val="FooterChar"/>
    <w:uiPriority w:val="99"/>
    <w:unhideWhenUsed/>
    <w:rsid w:val="000959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598D"/>
  </w:style>
  <w:style w:type="character" w:customStyle="1" w:styleId="Heading1Char">
    <w:name w:val="Heading 1 Char"/>
    <w:basedOn w:val="DefaultParagraphFont"/>
    <w:link w:val="Heading1"/>
    <w:uiPriority w:val="9"/>
    <w:rsid w:val="0090354A"/>
    <w:rPr>
      <w:rFonts w:asciiTheme="majorHAnsi" w:eastAsiaTheme="majorEastAsia" w:hAnsiTheme="majorHAnsi" w:cstheme="majorBidi"/>
      <w:b/>
      <w:color w:val="005DB9" w:themeColor="text2"/>
      <w:sz w:val="28"/>
      <w:szCs w:val="32"/>
    </w:rPr>
  </w:style>
  <w:style w:type="table" w:styleId="TableGrid">
    <w:name w:val="Table Grid"/>
    <w:basedOn w:val="TableNormal"/>
    <w:uiPriority w:val="59"/>
    <w:rsid w:val="0042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orenzo%20Training\%25%25%20Latest%20Draft%20of%20Training%20Materials\Standard\Quick%20Reference%20Guides\Quick%20Reference%20Guide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SDH">
      <a:dk1>
        <a:sysClr val="windowText" lastClr="000000"/>
      </a:dk1>
      <a:lt1>
        <a:sysClr val="window" lastClr="FFFFFF"/>
      </a:lt1>
      <a:dk2>
        <a:srgbClr val="005DB9"/>
      </a:dk2>
      <a:lt2>
        <a:srgbClr val="768693"/>
      </a:lt2>
      <a:accent1>
        <a:srgbClr val="A02573"/>
      </a:accent1>
      <a:accent2>
        <a:srgbClr val="76BD22"/>
      </a:accent2>
      <a:accent3>
        <a:srgbClr val="3CB5E6"/>
      </a:accent3>
      <a:accent4>
        <a:srgbClr val="768693"/>
      </a:accent4>
      <a:accent5>
        <a:srgbClr val="31006F"/>
      </a:accent5>
      <a:accent6>
        <a:srgbClr val="00A19C"/>
      </a:accent6>
      <a:hlink>
        <a:srgbClr val="005DB9"/>
      </a:hlink>
      <a:folHlink>
        <a:srgbClr val="31006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Template 2021</Template>
  <TotalTime>390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Woods</dc:creator>
  <cp:keywords/>
  <dc:description/>
  <cp:lastModifiedBy>WOODS, Michelle (SALISBURY NHS FOUNDATION TRUST)</cp:lastModifiedBy>
  <cp:revision>2</cp:revision>
  <dcterms:created xsi:type="dcterms:W3CDTF">2021-08-09T08:26:00Z</dcterms:created>
  <dcterms:modified xsi:type="dcterms:W3CDTF">2021-08-09T14:57:00Z</dcterms:modified>
</cp:coreProperties>
</file>