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C8" w:rsidRPr="00021EC8" w:rsidRDefault="002A5CF6" w:rsidP="00AB399D">
      <w:pPr>
        <w:spacing w:after="105" w:line="240" w:lineRule="auto"/>
        <w:ind w:left="105"/>
        <w:jc w:val="right"/>
        <w:outlineLvl w:val="0"/>
        <w:rPr>
          <w:rFonts w:ascii="Calibri" w:eastAsia="Times New Roman" w:hAnsi="Calibri" w:cs="Arial"/>
          <w:b/>
          <w:bCs/>
          <w:spacing w:val="7"/>
          <w:kern w:val="36"/>
          <w:sz w:val="30"/>
          <w:szCs w:val="30"/>
          <w:lang w:eastAsia="en-GB"/>
        </w:rPr>
      </w:pPr>
      <w:r>
        <w:rPr>
          <w:rFonts w:ascii="Verdana" w:hAnsi="Verdana" w:cs="Tahoma"/>
          <w:noProof/>
          <w:color w:val="333333"/>
          <w:sz w:val="18"/>
          <w:szCs w:val="18"/>
          <w:lang w:eastAsia="en-GB"/>
        </w:rPr>
        <w:drawing>
          <wp:inline distT="0" distB="0" distL="0" distR="0" wp14:anchorId="4E389C81" wp14:editId="4A9ED6A0">
            <wp:extent cx="1600200" cy="800100"/>
            <wp:effectExtent l="0" t="0" r="0" b="0"/>
            <wp:docPr id="1" name="Picture 1" descr="http://intranet/NewIncludes/Images/NewNHS_SHFTdigita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NewIncludes/Images/NewNHS_SHFTdigital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6FDD" w:rsidRPr="00021EC8">
        <w:rPr>
          <w:rFonts w:ascii="Times New Roman" w:hAnsi="Times New Roman" w:cs="Times New Roman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93E1A" wp14:editId="157059F8">
                <wp:simplePos x="0" y="0"/>
                <wp:positionH relativeFrom="column">
                  <wp:posOffset>-600075</wp:posOffset>
                </wp:positionH>
                <wp:positionV relativeFrom="paragraph">
                  <wp:posOffset>-414020</wp:posOffset>
                </wp:positionV>
                <wp:extent cx="2374265" cy="8572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220" w:rsidRDefault="00C03220">
                            <w:r>
                              <w:t>Patient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25pt;margin-top:-32.6pt;width:186.95pt;height:6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">
                <v:textbox>
                  <w:txbxContent>
                    <w:p w:rsidR="00C03220" w:rsidRDefault="00C03220">
                      <w:r>
                        <w:t>Patient Label</w:t>
                      </w:r>
                    </w:p>
                  </w:txbxContent>
                </v:textbox>
              </v:shape>
            </w:pict>
          </mc:Fallback>
        </mc:AlternateContent>
      </w:r>
    </w:p>
    <w:p w:rsidR="00BE1548" w:rsidRPr="00BE1548" w:rsidRDefault="00BE1548" w:rsidP="00BE1548">
      <w:pPr>
        <w:spacing w:before="58" w:after="0" w:line="216" w:lineRule="auto"/>
        <w:jc w:val="center"/>
        <w:textAlignment w:val="baseline"/>
        <w:rPr>
          <w:rFonts w:eastAsia="Times New Roman" w:cs="Times New Roman"/>
          <w:b/>
          <w:lang w:eastAsia="en-GB"/>
        </w:rPr>
      </w:pPr>
      <w:r w:rsidRPr="00BE1548">
        <w:rPr>
          <w:rFonts w:eastAsiaTheme="minorEastAsia"/>
          <w:b/>
          <w:lang w:eastAsia="en-GB"/>
        </w:rPr>
        <w:t>DoLS were introduced within the Mental Capacity Act 2005 (MCA) to prevent breach of the European Convention of Human Rights, specifically the right to liberty.</w:t>
      </w:r>
    </w:p>
    <w:p w:rsidR="00BE1548" w:rsidRPr="00BE1548" w:rsidRDefault="00BE1548" w:rsidP="00BE1548">
      <w:pPr>
        <w:jc w:val="center"/>
        <w:rPr>
          <w:b/>
        </w:rPr>
      </w:pPr>
      <w:r w:rsidRPr="00BE1548">
        <w:rPr>
          <w:b/>
          <w:color w:val="000000"/>
        </w:rPr>
        <w:t>Care Act 2014 enshrines the new statutory principle of individual wellbeing.</w:t>
      </w:r>
    </w:p>
    <w:p w:rsidR="00C83E96" w:rsidRDefault="0071023C" w:rsidP="0071023C">
      <w:pPr>
        <w:jc w:val="center"/>
        <w:rPr>
          <w:b/>
        </w:rPr>
      </w:pPr>
      <w:r>
        <w:rPr>
          <w:b/>
          <w:sz w:val="24"/>
          <w:szCs w:val="24"/>
        </w:rPr>
        <w:t>CONSIDERATION FOR A DEPRIVATION OF LIBERTY 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503"/>
      </w:tblGrid>
      <w:tr w:rsidR="0020182D" w:rsidTr="00AC29E3">
        <w:tc>
          <w:tcPr>
            <w:tcW w:w="8330" w:type="dxa"/>
          </w:tcPr>
          <w:p w:rsidR="0020182D" w:rsidRPr="006B0BEB" w:rsidRDefault="0020182D" w:rsidP="002A5CF6">
            <w:pPr>
              <w:jc w:val="center"/>
              <w:rPr>
                <w:b/>
                <w:sz w:val="24"/>
                <w:szCs w:val="24"/>
              </w:rPr>
            </w:pPr>
            <w:r w:rsidRPr="006B0BEB">
              <w:rPr>
                <w:b/>
                <w:sz w:val="24"/>
                <w:szCs w:val="24"/>
              </w:rPr>
              <w:t xml:space="preserve">I have </w:t>
            </w:r>
            <w:r w:rsidR="00FE03FB" w:rsidRPr="006B0BEB">
              <w:rPr>
                <w:b/>
                <w:sz w:val="24"/>
                <w:szCs w:val="24"/>
              </w:rPr>
              <w:t xml:space="preserve">assessed this </w:t>
            </w:r>
            <w:r w:rsidR="00E8386C">
              <w:rPr>
                <w:b/>
                <w:sz w:val="24"/>
                <w:szCs w:val="24"/>
              </w:rPr>
              <w:t>person</w:t>
            </w:r>
            <w:r w:rsidRPr="006B0BEB">
              <w:rPr>
                <w:b/>
                <w:sz w:val="24"/>
                <w:szCs w:val="24"/>
              </w:rPr>
              <w:t xml:space="preserve"> and believe they</w:t>
            </w:r>
            <w:r w:rsidR="006B0BEB">
              <w:rPr>
                <w:b/>
                <w:sz w:val="24"/>
                <w:szCs w:val="24"/>
              </w:rPr>
              <w:t xml:space="preserve"> currently</w:t>
            </w:r>
            <w:r w:rsidRPr="006B0BEB">
              <w:rPr>
                <w:b/>
                <w:sz w:val="24"/>
                <w:szCs w:val="24"/>
              </w:rPr>
              <w:t xml:space="preserve"> lack the mental capacity to consent to </w:t>
            </w:r>
            <w:r w:rsidR="00E8386C">
              <w:rPr>
                <w:b/>
                <w:sz w:val="24"/>
                <w:szCs w:val="24"/>
              </w:rPr>
              <w:t xml:space="preserve">their </w:t>
            </w:r>
            <w:r w:rsidR="00E8386C" w:rsidRPr="00E8386C">
              <w:rPr>
                <w:b/>
                <w:sz w:val="24"/>
                <w:szCs w:val="24"/>
              </w:rPr>
              <w:t>arrangements of hospital admission, including treatment</w:t>
            </w:r>
            <w:r w:rsidR="000B1047">
              <w:rPr>
                <w:b/>
                <w:sz w:val="24"/>
                <w:szCs w:val="24"/>
              </w:rPr>
              <w:t xml:space="preserve"> and care</w:t>
            </w:r>
            <w:r w:rsidR="00E8386C" w:rsidRPr="00E8386C">
              <w:rPr>
                <w:b/>
                <w:sz w:val="24"/>
                <w:szCs w:val="24"/>
              </w:rPr>
              <w:t xml:space="preserve"> plan</w:t>
            </w:r>
            <w:r w:rsidR="002A5CF6">
              <w:rPr>
                <w:b/>
                <w:sz w:val="24"/>
                <w:szCs w:val="24"/>
              </w:rPr>
              <w:t xml:space="preserve"> </w:t>
            </w:r>
            <w:r w:rsidR="002A5CF6">
              <w:rPr>
                <w:b/>
                <w:sz w:val="24"/>
                <w:szCs w:val="24"/>
              </w:rPr>
              <w:t xml:space="preserve">&amp; </w:t>
            </w:r>
            <w:r w:rsidR="002A5CF6">
              <w:rPr>
                <w:b/>
                <w:sz w:val="24"/>
                <w:szCs w:val="24"/>
              </w:rPr>
              <w:t xml:space="preserve">have </w:t>
            </w:r>
            <w:r w:rsidR="002A5CF6">
              <w:rPr>
                <w:b/>
                <w:sz w:val="24"/>
                <w:szCs w:val="24"/>
              </w:rPr>
              <w:t>documented</w:t>
            </w:r>
            <w:r w:rsidR="002A5CF6">
              <w:rPr>
                <w:b/>
                <w:sz w:val="24"/>
                <w:szCs w:val="24"/>
              </w:rPr>
              <w:t xml:space="preserve"> this in the Healthcare Record</w:t>
            </w:r>
          </w:p>
        </w:tc>
        <w:tc>
          <w:tcPr>
            <w:tcW w:w="1503" w:type="dxa"/>
          </w:tcPr>
          <w:p w:rsidR="002A5CF6" w:rsidRPr="002A5CF6" w:rsidRDefault="002A5CF6" w:rsidP="00985C69">
            <w:pPr>
              <w:rPr>
                <w:b/>
                <w:sz w:val="24"/>
                <w:szCs w:val="24"/>
              </w:rPr>
            </w:pPr>
          </w:p>
          <w:p w:rsidR="0020182D" w:rsidRPr="002A5CF6" w:rsidRDefault="00C03220" w:rsidP="00985C69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</w:t>
            </w:r>
          </w:p>
        </w:tc>
      </w:tr>
      <w:tr w:rsidR="0020182D" w:rsidTr="00AC29E3">
        <w:tc>
          <w:tcPr>
            <w:tcW w:w="8330" w:type="dxa"/>
          </w:tcPr>
          <w:p w:rsidR="00985C69" w:rsidRDefault="005F7610" w:rsidP="002018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0B1047">
              <w:rPr>
                <w:b/>
                <w:sz w:val="24"/>
                <w:szCs w:val="24"/>
              </w:rPr>
              <w:t xml:space="preserve">eprivation </w:t>
            </w:r>
            <w:r>
              <w:rPr>
                <w:b/>
                <w:sz w:val="24"/>
                <w:szCs w:val="24"/>
              </w:rPr>
              <w:t>o</w:t>
            </w:r>
            <w:r w:rsidR="000B1047">
              <w:rPr>
                <w:b/>
                <w:sz w:val="24"/>
                <w:szCs w:val="24"/>
              </w:rPr>
              <w:t xml:space="preserve">f </w:t>
            </w:r>
            <w:r>
              <w:rPr>
                <w:b/>
                <w:sz w:val="24"/>
                <w:szCs w:val="24"/>
              </w:rPr>
              <w:t>L</w:t>
            </w:r>
            <w:r w:rsidR="000B1047">
              <w:rPr>
                <w:b/>
                <w:sz w:val="24"/>
                <w:szCs w:val="24"/>
              </w:rPr>
              <w:t xml:space="preserve">iberty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C69" w:rsidRPr="000B1047">
              <w:rPr>
                <w:b/>
                <w:i/>
                <w:sz w:val="24"/>
                <w:szCs w:val="24"/>
              </w:rPr>
              <w:t>Acid Test</w:t>
            </w:r>
            <w:r w:rsidR="00985C69">
              <w:rPr>
                <w:b/>
                <w:sz w:val="24"/>
                <w:szCs w:val="24"/>
              </w:rPr>
              <w:t>:</w:t>
            </w:r>
          </w:p>
          <w:p w:rsidR="00C03220" w:rsidRDefault="0020182D" w:rsidP="0020182D">
            <w:pPr>
              <w:rPr>
                <w:b/>
                <w:sz w:val="24"/>
                <w:szCs w:val="24"/>
              </w:rPr>
            </w:pPr>
            <w:r w:rsidRPr="0020182D">
              <w:rPr>
                <w:b/>
                <w:sz w:val="24"/>
                <w:szCs w:val="24"/>
              </w:rPr>
              <w:t xml:space="preserve">Is the person </w:t>
            </w:r>
            <w:r w:rsidR="00C03220">
              <w:rPr>
                <w:b/>
                <w:sz w:val="24"/>
                <w:szCs w:val="24"/>
              </w:rPr>
              <w:t>under continuous supervision</w:t>
            </w:r>
            <w:r w:rsidR="007925F7">
              <w:rPr>
                <w:b/>
                <w:sz w:val="24"/>
                <w:szCs w:val="24"/>
              </w:rPr>
              <w:t xml:space="preserve"> and control</w:t>
            </w:r>
            <w:r w:rsidR="00C03220">
              <w:rPr>
                <w:b/>
                <w:sz w:val="24"/>
                <w:szCs w:val="24"/>
              </w:rPr>
              <w:t>?</w:t>
            </w:r>
          </w:p>
          <w:p w:rsidR="00985C69" w:rsidRDefault="00985C69" w:rsidP="0020182D">
            <w:pPr>
              <w:rPr>
                <w:b/>
                <w:sz w:val="24"/>
                <w:szCs w:val="24"/>
              </w:rPr>
            </w:pPr>
          </w:p>
          <w:p w:rsidR="0020182D" w:rsidRPr="0020182D" w:rsidRDefault="00985C69" w:rsidP="0020182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Is the person</w:t>
            </w:r>
            <w:r w:rsidR="00FE76F0">
              <w:rPr>
                <w:b/>
                <w:sz w:val="24"/>
                <w:szCs w:val="24"/>
              </w:rPr>
              <w:t xml:space="preserve"> not</w:t>
            </w:r>
            <w:r>
              <w:rPr>
                <w:b/>
                <w:sz w:val="24"/>
                <w:szCs w:val="24"/>
              </w:rPr>
              <w:t xml:space="preserve"> free to leave </w:t>
            </w:r>
            <w:r w:rsidR="0020182D">
              <w:rPr>
                <w:b/>
                <w:sz w:val="24"/>
                <w:szCs w:val="24"/>
              </w:rPr>
              <w:t>hospital</w:t>
            </w:r>
            <w:r w:rsidR="0020182D" w:rsidRPr="0020182D">
              <w:rPr>
                <w:b/>
                <w:sz w:val="24"/>
                <w:szCs w:val="24"/>
              </w:rPr>
              <w:t>?</w:t>
            </w:r>
            <w:r w:rsidR="0020182D" w:rsidRPr="0020182D">
              <w:rPr>
                <w:b/>
              </w:rPr>
              <w:t xml:space="preserve"> </w:t>
            </w:r>
          </w:p>
          <w:p w:rsidR="0020182D" w:rsidRDefault="0020182D" w:rsidP="0020182D">
            <w:pPr>
              <w:rPr>
                <w:sz w:val="24"/>
                <w:szCs w:val="24"/>
              </w:rPr>
            </w:pPr>
            <w:r w:rsidRPr="0020182D">
              <w:rPr>
                <w:sz w:val="24"/>
                <w:szCs w:val="24"/>
              </w:rPr>
              <w:t xml:space="preserve">This means, if they tried to leave or </w:t>
            </w:r>
            <w:r w:rsidR="00985C69">
              <w:rPr>
                <w:sz w:val="24"/>
                <w:szCs w:val="24"/>
              </w:rPr>
              <w:t xml:space="preserve">they or family/ friends </w:t>
            </w:r>
            <w:r w:rsidRPr="0020182D">
              <w:rPr>
                <w:sz w:val="24"/>
                <w:szCs w:val="24"/>
              </w:rPr>
              <w:t>made a request to leave, would they be allowed to</w:t>
            </w:r>
            <w:r w:rsidR="006A5934">
              <w:rPr>
                <w:sz w:val="24"/>
                <w:szCs w:val="24"/>
              </w:rPr>
              <w:t>/ could they assist them to leave</w:t>
            </w:r>
            <w:r w:rsidRPr="0020182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6B0BEB" w:rsidRDefault="0079028B" w:rsidP="00201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(if </w:t>
            </w:r>
            <w:r w:rsidR="000B1047">
              <w:rPr>
                <w:sz w:val="24"/>
                <w:szCs w:val="24"/>
              </w:rPr>
              <w:t>free to leave</w:t>
            </w:r>
            <w:r>
              <w:rPr>
                <w:sz w:val="24"/>
                <w:szCs w:val="24"/>
              </w:rPr>
              <w:t xml:space="preserve"> – the person is </w:t>
            </w:r>
            <w:r>
              <w:rPr>
                <w:sz w:val="24"/>
                <w:szCs w:val="24"/>
                <w:u w:val="single"/>
              </w:rPr>
              <w:t>not</w:t>
            </w:r>
            <w:r>
              <w:rPr>
                <w:sz w:val="24"/>
                <w:szCs w:val="24"/>
              </w:rPr>
              <w:t xml:space="preserve"> being deprived of their </w:t>
            </w:r>
            <w:r w:rsidR="00FE03FB">
              <w:rPr>
                <w:sz w:val="24"/>
                <w:szCs w:val="24"/>
              </w:rPr>
              <w:t>liberty</w:t>
            </w:r>
            <w:r>
              <w:rPr>
                <w:sz w:val="24"/>
                <w:szCs w:val="24"/>
              </w:rPr>
              <w:t>)</w:t>
            </w:r>
          </w:p>
          <w:p w:rsidR="006A5934" w:rsidRDefault="006A5934" w:rsidP="0020182D">
            <w:pPr>
              <w:rPr>
                <w:sz w:val="24"/>
                <w:szCs w:val="24"/>
              </w:rPr>
            </w:pPr>
          </w:p>
          <w:p w:rsidR="0020182D" w:rsidRDefault="006A5934" w:rsidP="00FE76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both </w:t>
            </w:r>
            <w:r w:rsidR="000805B7">
              <w:rPr>
                <w:b/>
                <w:sz w:val="24"/>
                <w:szCs w:val="24"/>
              </w:rPr>
              <w:t xml:space="preserve">parts </w:t>
            </w:r>
            <w:r>
              <w:rPr>
                <w:b/>
                <w:sz w:val="24"/>
                <w:szCs w:val="24"/>
              </w:rPr>
              <w:t xml:space="preserve">of the Acid Test </w:t>
            </w:r>
            <w:r w:rsidR="000805B7">
              <w:rPr>
                <w:b/>
                <w:sz w:val="24"/>
                <w:szCs w:val="24"/>
              </w:rPr>
              <w:t xml:space="preserve">are </w:t>
            </w:r>
            <w:r w:rsidR="00FE76F0">
              <w:rPr>
                <w:b/>
                <w:sz w:val="24"/>
                <w:szCs w:val="24"/>
              </w:rPr>
              <w:t xml:space="preserve">not </w:t>
            </w:r>
            <w:r w:rsidR="000805B7">
              <w:rPr>
                <w:b/>
                <w:sz w:val="24"/>
                <w:szCs w:val="24"/>
              </w:rPr>
              <w:t>met</w:t>
            </w:r>
            <w:r w:rsidR="0015635C">
              <w:rPr>
                <w:b/>
                <w:sz w:val="24"/>
                <w:szCs w:val="24"/>
              </w:rPr>
              <w:t xml:space="preserve"> (</w:t>
            </w:r>
            <w:r w:rsidR="00AB399D">
              <w:rPr>
                <w:b/>
                <w:sz w:val="24"/>
                <w:szCs w:val="24"/>
              </w:rPr>
              <w:t>i.e.</w:t>
            </w:r>
            <w:r w:rsidR="0015635C">
              <w:rPr>
                <w:b/>
                <w:sz w:val="24"/>
                <w:szCs w:val="24"/>
              </w:rPr>
              <w:t xml:space="preserve"> </w:t>
            </w:r>
            <w:r w:rsidR="00791677">
              <w:rPr>
                <w:b/>
                <w:sz w:val="24"/>
                <w:szCs w:val="24"/>
              </w:rPr>
              <w:t xml:space="preserve">not </w:t>
            </w:r>
            <w:r w:rsidR="0015635C">
              <w:rPr>
                <w:b/>
                <w:sz w:val="24"/>
                <w:szCs w:val="24"/>
              </w:rPr>
              <w:t xml:space="preserve">under continuous supervision &amp; </w:t>
            </w:r>
            <w:r w:rsidR="00791677">
              <w:rPr>
                <w:b/>
                <w:sz w:val="24"/>
                <w:szCs w:val="24"/>
              </w:rPr>
              <w:t>is</w:t>
            </w:r>
            <w:r w:rsidR="0015635C">
              <w:rPr>
                <w:b/>
                <w:sz w:val="24"/>
                <w:szCs w:val="24"/>
              </w:rPr>
              <w:t xml:space="preserve"> free to leave)</w:t>
            </w:r>
            <w:r w:rsidR="000B1047">
              <w:rPr>
                <w:b/>
                <w:sz w:val="24"/>
                <w:szCs w:val="24"/>
              </w:rPr>
              <w:t xml:space="preserve">, </w:t>
            </w:r>
            <w:r w:rsidR="000805B7">
              <w:rPr>
                <w:b/>
                <w:sz w:val="24"/>
                <w:szCs w:val="24"/>
              </w:rPr>
              <w:t xml:space="preserve">currently </w:t>
            </w:r>
            <w:r w:rsidR="000B1047">
              <w:rPr>
                <w:b/>
                <w:sz w:val="24"/>
                <w:szCs w:val="24"/>
              </w:rPr>
              <w:t xml:space="preserve">a DoLS </w:t>
            </w:r>
            <w:r>
              <w:rPr>
                <w:b/>
                <w:sz w:val="24"/>
                <w:szCs w:val="24"/>
              </w:rPr>
              <w:t>does not need to be authorized, but regular review is required</w:t>
            </w:r>
            <w:r w:rsidR="00E8386C">
              <w:rPr>
                <w:b/>
                <w:sz w:val="24"/>
                <w:szCs w:val="24"/>
              </w:rPr>
              <w:t xml:space="preserve"> and </w:t>
            </w:r>
            <w:r w:rsidR="000B1047">
              <w:rPr>
                <w:b/>
                <w:sz w:val="24"/>
                <w:szCs w:val="24"/>
              </w:rPr>
              <w:t xml:space="preserve">continued </w:t>
            </w:r>
            <w:r w:rsidR="00E8386C">
              <w:rPr>
                <w:b/>
                <w:sz w:val="24"/>
                <w:szCs w:val="24"/>
              </w:rPr>
              <w:t xml:space="preserve">use of the Mental Capacity Act (MCA) is </w:t>
            </w:r>
            <w:r w:rsidR="000B1047">
              <w:rPr>
                <w:b/>
                <w:sz w:val="24"/>
                <w:szCs w:val="24"/>
              </w:rPr>
              <w:t>indicated</w:t>
            </w:r>
          </w:p>
        </w:tc>
        <w:tc>
          <w:tcPr>
            <w:tcW w:w="1503" w:type="dxa"/>
          </w:tcPr>
          <w:p w:rsidR="00985C69" w:rsidRPr="002A5CF6" w:rsidRDefault="00985C69" w:rsidP="00AC29E3">
            <w:pPr>
              <w:rPr>
                <w:b/>
                <w:sz w:val="24"/>
                <w:szCs w:val="24"/>
              </w:rPr>
            </w:pPr>
          </w:p>
          <w:p w:rsidR="0020182D" w:rsidRPr="002A5CF6" w:rsidRDefault="00985C69" w:rsidP="00AC29E3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Yes/ No</w:t>
            </w:r>
          </w:p>
          <w:p w:rsidR="00985C69" w:rsidRPr="002A5CF6" w:rsidRDefault="00985C69" w:rsidP="00AC29E3">
            <w:pPr>
              <w:rPr>
                <w:b/>
                <w:sz w:val="24"/>
                <w:szCs w:val="24"/>
              </w:rPr>
            </w:pPr>
          </w:p>
          <w:p w:rsidR="006B0BEB" w:rsidRPr="002A5CF6" w:rsidRDefault="006B0BEB" w:rsidP="00AC29E3">
            <w:pPr>
              <w:rPr>
                <w:b/>
                <w:sz w:val="24"/>
                <w:szCs w:val="24"/>
              </w:rPr>
            </w:pPr>
          </w:p>
          <w:p w:rsidR="006A5934" w:rsidRPr="002A5CF6" w:rsidRDefault="006A5934" w:rsidP="00AC29E3">
            <w:pPr>
              <w:rPr>
                <w:b/>
                <w:sz w:val="24"/>
                <w:szCs w:val="24"/>
              </w:rPr>
            </w:pPr>
          </w:p>
          <w:p w:rsidR="00985C69" w:rsidRPr="002A5CF6" w:rsidRDefault="00985C69" w:rsidP="00AC29E3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Yes/ No</w:t>
            </w:r>
          </w:p>
        </w:tc>
      </w:tr>
      <w:tr w:rsidR="0020182D" w:rsidTr="00AC29E3">
        <w:tc>
          <w:tcPr>
            <w:tcW w:w="8330" w:type="dxa"/>
          </w:tcPr>
          <w:p w:rsidR="006A5934" w:rsidRDefault="006A5934" w:rsidP="005F7610">
            <w:pPr>
              <w:jc w:val="center"/>
              <w:rPr>
                <w:b/>
                <w:sz w:val="24"/>
                <w:szCs w:val="24"/>
              </w:rPr>
            </w:pPr>
            <w:r w:rsidRPr="005F7610">
              <w:rPr>
                <w:b/>
                <w:sz w:val="24"/>
                <w:szCs w:val="24"/>
              </w:rPr>
              <w:t xml:space="preserve">If both </w:t>
            </w:r>
            <w:r w:rsidR="000805B7">
              <w:rPr>
                <w:b/>
                <w:sz w:val="24"/>
                <w:szCs w:val="24"/>
              </w:rPr>
              <w:t xml:space="preserve">parts </w:t>
            </w:r>
            <w:r w:rsidRPr="005F7610">
              <w:rPr>
                <w:b/>
                <w:sz w:val="24"/>
                <w:szCs w:val="24"/>
              </w:rPr>
              <w:t xml:space="preserve">of the Acid Test </w:t>
            </w:r>
            <w:r w:rsidR="000805B7">
              <w:rPr>
                <w:b/>
                <w:sz w:val="24"/>
                <w:szCs w:val="24"/>
              </w:rPr>
              <w:t>are met</w:t>
            </w:r>
            <w:r w:rsidR="005F7610" w:rsidRPr="005F7610">
              <w:rPr>
                <w:b/>
                <w:sz w:val="24"/>
                <w:szCs w:val="24"/>
              </w:rPr>
              <w:t>, consider the following:</w:t>
            </w:r>
          </w:p>
          <w:p w:rsidR="00EE728A" w:rsidRPr="00612794" w:rsidRDefault="00EE728A" w:rsidP="00AC29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Anticipated </w:t>
            </w:r>
            <w:r w:rsidR="002B3839">
              <w:rPr>
                <w:sz w:val="24"/>
                <w:szCs w:val="24"/>
              </w:rPr>
              <w:t xml:space="preserve">to regain mental capacity within </w:t>
            </w:r>
            <w:r w:rsidR="006B0BEB">
              <w:rPr>
                <w:sz w:val="24"/>
                <w:szCs w:val="24"/>
              </w:rPr>
              <w:t>Urgent Authorization period (</w:t>
            </w:r>
            <w:r>
              <w:rPr>
                <w:sz w:val="24"/>
                <w:szCs w:val="24"/>
              </w:rPr>
              <w:t>7 days</w:t>
            </w:r>
            <w:r w:rsidR="006B0BEB">
              <w:rPr>
                <w:sz w:val="24"/>
                <w:szCs w:val="24"/>
              </w:rPr>
              <w:t>)</w:t>
            </w:r>
            <w:r w:rsidR="00612794">
              <w:rPr>
                <w:sz w:val="24"/>
                <w:szCs w:val="24"/>
              </w:rPr>
              <w:t xml:space="preserve"> </w:t>
            </w:r>
            <w:r w:rsidR="00612794">
              <w:rPr>
                <w:b/>
                <w:sz w:val="24"/>
                <w:szCs w:val="24"/>
                <w:u w:val="single"/>
              </w:rPr>
              <w:t>OR</w:t>
            </w:r>
          </w:p>
          <w:p w:rsidR="0020182D" w:rsidRDefault="0020182D" w:rsidP="006B0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Predicted Discharge Date </w:t>
            </w:r>
            <w:r w:rsidR="006B0BEB">
              <w:rPr>
                <w:sz w:val="24"/>
                <w:szCs w:val="24"/>
              </w:rPr>
              <w:t>within the Urgent Authorization period (</w:t>
            </w:r>
            <w:r>
              <w:rPr>
                <w:sz w:val="24"/>
                <w:szCs w:val="24"/>
              </w:rPr>
              <w:t>7 days</w:t>
            </w:r>
            <w:r w:rsidR="006B0BEB">
              <w:rPr>
                <w:sz w:val="24"/>
                <w:szCs w:val="24"/>
              </w:rPr>
              <w:t>)</w:t>
            </w:r>
          </w:p>
          <w:p w:rsidR="002A5CF6" w:rsidRPr="002A5CF6" w:rsidRDefault="002A5CF6" w:rsidP="002A5CF6">
            <w:pPr>
              <w:rPr>
                <w:b/>
                <w:sz w:val="24"/>
                <w:szCs w:val="24"/>
                <w:u w:val="single"/>
              </w:rPr>
            </w:pPr>
            <w:r w:rsidRPr="002A5CF6">
              <w:rPr>
                <w:b/>
                <w:sz w:val="24"/>
                <w:szCs w:val="24"/>
                <w:u w:val="single"/>
              </w:rPr>
              <w:t>AND</w:t>
            </w:r>
          </w:p>
          <w:p w:rsidR="002A5CF6" w:rsidRDefault="002A5CF6" w:rsidP="002A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objecting to their care or requiring 1:1 support and no </w:t>
            </w:r>
            <w:r w:rsidR="00AB399D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‘High Risk Triggers’ (see over)</w:t>
            </w:r>
          </w:p>
          <w:p w:rsidR="002A5CF6" w:rsidRPr="002A5CF6" w:rsidRDefault="002A5CF6" w:rsidP="002A5CF6">
            <w:pPr>
              <w:rPr>
                <w:sz w:val="24"/>
                <w:szCs w:val="24"/>
              </w:rPr>
            </w:pPr>
          </w:p>
          <w:p w:rsidR="007925F7" w:rsidRDefault="006B0BEB" w:rsidP="005F76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</w:t>
            </w:r>
            <w:r w:rsidRPr="007D44F4">
              <w:rPr>
                <w:b/>
                <w:i/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 xml:space="preserve"> to </w:t>
            </w:r>
            <w:r w:rsidR="005F7610">
              <w:rPr>
                <w:b/>
                <w:sz w:val="24"/>
                <w:szCs w:val="24"/>
              </w:rPr>
              <w:t>any of the above</w:t>
            </w:r>
            <w:r>
              <w:rPr>
                <w:b/>
                <w:sz w:val="24"/>
                <w:szCs w:val="24"/>
              </w:rPr>
              <w:t xml:space="preserve">, continue to treat under the MCA and review </w:t>
            </w:r>
            <w:r w:rsidR="002A5CF6">
              <w:rPr>
                <w:b/>
                <w:sz w:val="24"/>
                <w:szCs w:val="24"/>
              </w:rPr>
              <w:t>daily</w:t>
            </w:r>
            <w:r>
              <w:rPr>
                <w:b/>
                <w:sz w:val="24"/>
                <w:szCs w:val="24"/>
              </w:rPr>
              <w:t xml:space="preserve">, documenting </w:t>
            </w:r>
            <w:r w:rsidR="002A5CF6">
              <w:rPr>
                <w:b/>
                <w:sz w:val="24"/>
                <w:szCs w:val="24"/>
              </w:rPr>
              <w:t xml:space="preserve">daily </w:t>
            </w:r>
            <w:r w:rsidR="007925F7">
              <w:rPr>
                <w:b/>
                <w:sz w:val="24"/>
                <w:szCs w:val="24"/>
              </w:rPr>
              <w:t xml:space="preserve">reviews </w:t>
            </w:r>
            <w:r w:rsidR="002A5CF6">
              <w:rPr>
                <w:b/>
                <w:sz w:val="24"/>
                <w:szCs w:val="24"/>
              </w:rPr>
              <w:t>on the reverse</w:t>
            </w:r>
            <w:r w:rsidR="007925F7">
              <w:rPr>
                <w:b/>
                <w:sz w:val="24"/>
                <w:szCs w:val="24"/>
              </w:rPr>
              <w:t xml:space="preserve"> &amp; in clinical records</w:t>
            </w:r>
            <w:r w:rsidR="00B326B7">
              <w:rPr>
                <w:b/>
                <w:sz w:val="24"/>
                <w:szCs w:val="24"/>
              </w:rPr>
              <w:t xml:space="preserve">. </w:t>
            </w:r>
          </w:p>
          <w:p w:rsidR="002A5CF6" w:rsidRDefault="002A5CF6" w:rsidP="007925F7">
            <w:pPr>
              <w:rPr>
                <w:b/>
                <w:sz w:val="24"/>
                <w:szCs w:val="24"/>
              </w:rPr>
            </w:pPr>
          </w:p>
          <w:p w:rsidR="000805B7" w:rsidRDefault="00B326B7" w:rsidP="007925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E4CE5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4CE5">
              <w:rPr>
                <w:b/>
                <w:i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to above</w:t>
            </w:r>
            <w:r w:rsidR="007925F7">
              <w:rPr>
                <w:b/>
                <w:sz w:val="24"/>
                <w:szCs w:val="24"/>
              </w:rPr>
              <w:t xml:space="preserve"> agreed exclusions</w:t>
            </w:r>
            <w:r>
              <w:rPr>
                <w:b/>
                <w:sz w:val="24"/>
                <w:szCs w:val="24"/>
              </w:rPr>
              <w:t>:</w:t>
            </w:r>
            <w:r w:rsidR="007925F7">
              <w:rPr>
                <w:b/>
                <w:sz w:val="24"/>
                <w:szCs w:val="24"/>
              </w:rPr>
              <w:t xml:space="preserve"> </w:t>
            </w:r>
            <w:r w:rsidR="005F7610" w:rsidRPr="00EE728A">
              <w:rPr>
                <w:sz w:val="24"/>
                <w:szCs w:val="24"/>
              </w:rPr>
              <w:t>Antic</w:t>
            </w:r>
            <w:r w:rsidR="005F7610">
              <w:rPr>
                <w:sz w:val="24"/>
                <w:szCs w:val="24"/>
              </w:rPr>
              <w:t>ipated loss of mental capacity will remain for more</w:t>
            </w:r>
            <w:r w:rsidR="005F7610" w:rsidRPr="00EE728A">
              <w:rPr>
                <w:sz w:val="24"/>
                <w:szCs w:val="24"/>
              </w:rPr>
              <w:t xml:space="preserve"> than 7 days</w:t>
            </w:r>
            <w:r w:rsidR="005F7610">
              <w:rPr>
                <w:sz w:val="24"/>
                <w:szCs w:val="24"/>
              </w:rPr>
              <w:t xml:space="preserve"> </w:t>
            </w:r>
            <w:r w:rsidR="005F7610">
              <w:rPr>
                <w:b/>
                <w:sz w:val="24"/>
                <w:szCs w:val="24"/>
                <w:u w:val="single"/>
              </w:rPr>
              <w:t>AND</w:t>
            </w:r>
            <w:r w:rsidR="007925F7">
              <w:rPr>
                <w:b/>
                <w:sz w:val="24"/>
                <w:szCs w:val="24"/>
                <w:u w:val="single"/>
              </w:rPr>
              <w:t xml:space="preserve"> </w:t>
            </w:r>
            <w:r w:rsidR="007925F7">
              <w:rPr>
                <w:sz w:val="24"/>
                <w:szCs w:val="24"/>
              </w:rPr>
              <w:t>p</w:t>
            </w:r>
            <w:r w:rsidR="005F7610">
              <w:rPr>
                <w:sz w:val="24"/>
                <w:szCs w:val="24"/>
              </w:rPr>
              <w:t xml:space="preserve">redicated </w:t>
            </w:r>
            <w:r w:rsidR="007925F7">
              <w:rPr>
                <w:sz w:val="24"/>
                <w:szCs w:val="24"/>
              </w:rPr>
              <w:t>d</w:t>
            </w:r>
            <w:r w:rsidR="005F7610">
              <w:rPr>
                <w:sz w:val="24"/>
                <w:szCs w:val="24"/>
              </w:rPr>
              <w:t>ischarge date of more than 7 days</w:t>
            </w:r>
            <w:r w:rsidR="00AB399D">
              <w:rPr>
                <w:sz w:val="24"/>
                <w:szCs w:val="24"/>
              </w:rPr>
              <w:t xml:space="preserve"> - </w:t>
            </w:r>
          </w:p>
          <w:p w:rsidR="00667874" w:rsidRDefault="002A5CF6" w:rsidP="00AB399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Authorise an Urgent </w:t>
            </w:r>
            <w:r w:rsidR="007925F7" w:rsidRPr="00EC7D31">
              <w:rPr>
                <w:b/>
                <w:sz w:val="24"/>
                <w:szCs w:val="24"/>
              </w:rPr>
              <w:t>DoLS now</w:t>
            </w:r>
            <w:r w:rsidR="007925F7">
              <w:rPr>
                <w:b/>
                <w:sz w:val="24"/>
                <w:szCs w:val="24"/>
              </w:rPr>
              <w:t xml:space="preserve"> </w:t>
            </w:r>
            <w:r w:rsidR="007925F7" w:rsidRPr="000B1047">
              <w:rPr>
                <w:sz w:val="24"/>
                <w:szCs w:val="24"/>
              </w:rPr>
              <w:t>and</w:t>
            </w:r>
            <w:r w:rsidR="007925F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inform Matron &amp; </w:t>
            </w:r>
            <w:r w:rsidR="005639BE">
              <w:rPr>
                <w:sz w:val="24"/>
                <w:szCs w:val="24"/>
              </w:rPr>
              <w:t xml:space="preserve">Adult Safeguarding </w:t>
            </w:r>
            <w:r>
              <w:rPr>
                <w:sz w:val="24"/>
                <w:szCs w:val="24"/>
              </w:rPr>
              <w:t>Team</w:t>
            </w:r>
            <w:r w:rsidR="005639BE">
              <w:rPr>
                <w:sz w:val="24"/>
                <w:szCs w:val="24"/>
              </w:rPr>
              <w:t xml:space="preserve"> </w:t>
            </w:r>
          </w:p>
          <w:p w:rsidR="002A5CF6" w:rsidRPr="006B0BEB" w:rsidRDefault="002A5CF6" w:rsidP="002A5C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5F7610" w:rsidRPr="002A5CF6" w:rsidRDefault="005F7610" w:rsidP="00AC29E3">
            <w:pPr>
              <w:rPr>
                <w:b/>
                <w:sz w:val="24"/>
                <w:szCs w:val="24"/>
              </w:rPr>
            </w:pPr>
          </w:p>
          <w:p w:rsidR="00667874" w:rsidRPr="002A5CF6" w:rsidRDefault="00667874" w:rsidP="00667874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Yes/ No</w:t>
            </w:r>
          </w:p>
          <w:p w:rsidR="00667874" w:rsidRPr="002A5CF6" w:rsidRDefault="00667874" w:rsidP="00AC29E3">
            <w:pPr>
              <w:rPr>
                <w:b/>
                <w:sz w:val="24"/>
                <w:szCs w:val="24"/>
              </w:rPr>
            </w:pPr>
          </w:p>
          <w:p w:rsidR="006B0BEB" w:rsidRPr="002A5CF6" w:rsidRDefault="006B0BEB" w:rsidP="00AC29E3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Yes/ No</w:t>
            </w:r>
          </w:p>
          <w:p w:rsidR="006B0BEB" w:rsidRPr="002A5CF6" w:rsidRDefault="006B0BEB" w:rsidP="00AC29E3">
            <w:pPr>
              <w:rPr>
                <w:b/>
                <w:sz w:val="24"/>
                <w:szCs w:val="24"/>
              </w:rPr>
            </w:pPr>
          </w:p>
          <w:p w:rsidR="005F7610" w:rsidRPr="002A5CF6" w:rsidRDefault="002A5CF6" w:rsidP="00AC29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  <w:p w:rsidR="00B326B7" w:rsidRPr="002A5CF6" w:rsidRDefault="00B326B7" w:rsidP="00AC29E3">
            <w:pPr>
              <w:rPr>
                <w:b/>
                <w:sz w:val="24"/>
                <w:szCs w:val="24"/>
              </w:rPr>
            </w:pPr>
          </w:p>
          <w:p w:rsidR="005F7610" w:rsidRPr="002A5CF6" w:rsidRDefault="005F7610" w:rsidP="00AC29E3">
            <w:pPr>
              <w:rPr>
                <w:b/>
                <w:sz w:val="24"/>
                <w:szCs w:val="24"/>
              </w:rPr>
            </w:pPr>
          </w:p>
          <w:p w:rsidR="005F7610" w:rsidRPr="002A5CF6" w:rsidRDefault="005F7610" w:rsidP="00AC29E3">
            <w:pPr>
              <w:rPr>
                <w:b/>
                <w:sz w:val="24"/>
                <w:szCs w:val="24"/>
              </w:rPr>
            </w:pPr>
          </w:p>
          <w:p w:rsidR="005639BE" w:rsidRPr="002A5CF6" w:rsidRDefault="005639BE" w:rsidP="00AC29E3">
            <w:pPr>
              <w:rPr>
                <w:b/>
                <w:sz w:val="24"/>
                <w:szCs w:val="24"/>
              </w:rPr>
            </w:pPr>
          </w:p>
          <w:p w:rsidR="007925F7" w:rsidRPr="002A5CF6" w:rsidRDefault="007925F7" w:rsidP="00667874">
            <w:pPr>
              <w:rPr>
                <w:b/>
                <w:sz w:val="24"/>
                <w:szCs w:val="24"/>
              </w:rPr>
            </w:pPr>
          </w:p>
          <w:p w:rsidR="007925F7" w:rsidRPr="002A5CF6" w:rsidRDefault="007925F7" w:rsidP="00667874">
            <w:pPr>
              <w:rPr>
                <w:b/>
                <w:sz w:val="24"/>
                <w:szCs w:val="24"/>
              </w:rPr>
            </w:pPr>
          </w:p>
          <w:p w:rsidR="00FD1A0C" w:rsidRPr="002A5CF6" w:rsidRDefault="00FD1A0C" w:rsidP="00667874">
            <w:pPr>
              <w:rPr>
                <w:b/>
                <w:sz w:val="24"/>
                <w:szCs w:val="24"/>
              </w:rPr>
            </w:pPr>
          </w:p>
          <w:p w:rsidR="007925F7" w:rsidRPr="002A5CF6" w:rsidRDefault="007925F7" w:rsidP="00667874">
            <w:pPr>
              <w:rPr>
                <w:b/>
                <w:sz w:val="24"/>
                <w:szCs w:val="24"/>
              </w:rPr>
            </w:pPr>
          </w:p>
        </w:tc>
      </w:tr>
      <w:tr w:rsidR="007925F7" w:rsidTr="00AC29E3">
        <w:tc>
          <w:tcPr>
            <w:tcW w:w="8330" w:type="dxa"/>
          </w:tcPr>
          <w:p w:rsidR="007925F7" w:rsidRDefault="007925F7" w:rsidP="007925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 of consideration:</w:t>
            </w:r>
          </w:p>
          <w:p w:rsidR="000805B7" w:rsidRDefault="000805B7" w:rsidP="000805B7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805B7">
              <w:rPr>
                <w:sz w:val="24"/>
                <w:szCs w:val="24"/>
              </w:rPr>
              <w:t>Continue managing under the MCA</w:t>
            </w:r>
            <w:r>
              <w:rPr>
                <w:b/>
                <w:sz w:val="24"/>
                <w:szCs w:val="24"/>
              </w:rPr>
              <w:t xml:space="preserve"> or</w:t>
            </w:r>
          </w:p>
          <w:p w:rsidR="007925F7" w:rsidRPr="000805B7" w:rsidRDefault="000805B7" w:rsidP="000805B7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805B7">
              <w:rPr>
                <w:sz w:val="24"/>
                <w:szCs w:val="24"/>
              </w:rPr>
              <w:t xml:space="preserve">Urgent </w:t>
            </w:r>
            <w:r w:rsidR="000B1047" w:rsidRPr="000805B7">
              <w:rPr>
                <w:sz w:val="24"/>
                <w:szCs w:val="24"/>
              </w:rPr>
              <w:t>DoLS Authorized</w:t>
            </w:r>
            <w:r w:rsidR="000B1047" w:rsidRPr="000805B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0B1047" w:rsidRPr="002A5CF6" w:rsidRDefault="000B1047" w:rsidP="00AC29E3">
            <w:pPr>
              <w:rPr>
                <w:b/>
                <w:sz w:val="24"/>
                <w:szCs w:val="24"/>
              </w:rPr>
            </w:pPr>
          </w:p>
          <w:p w:rsidR="000B1047" w:rsidRPr="002A5CF6" w:rsidRDefault="000805B7" w:rsidP="00AC29E3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Yes/ No</w:t>
            </w:r>
          </w:p>
          <w:p w:rsidR="007925F7" w:rsidRPr="002A5CF6" w:rsidRDefault="000B1047" w:rsidP="00AC29E3">
            <w:pPr>
              <w:rPr>
                <w:b/>
                <w:sz w:val="24"/>
                <w:szCs w:val="24"/>
              </w:rPr>
            </w:pPr>
            <w:r w:rsidRPr="002A5CF6">
              <w:rPr>
                <w:b/>
                <w:sz w:val="24"/>
                <w:szCs w:val="24"/>
              </w:rPr>
              <w:t>Yes/ No</w:t>
            </w:r>
          </w:p>
        </w:tc>
      </w:tr>
    </w:tbl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0B1047" w:rsidRPr="00EC7D31" w:rsidTr="00894C16">
        <w:tc>
          <w:tcPr>
            <w:tcW w:w="2093" w:type="dxa"/>
          </w:tcPr>
          <w:p w:rsidR="000B1047" w:rsidRPr="00EC7D31" w:rsidRDefault="000B1047" w:rsidP="00894C1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C7D31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796" w:type="dxa"/>
          </w:tcPr>
          <w:p w:rsidR="000B1047" w:rsidRDefault="000B1047" w:rsidP="00894C16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EC7D31">
              <w:rPr>
                <w:b/>
                <w:sz w:val="24"/>
                <w:szCs w:val="24"/>
              </w:rPr>
              <w:t>Name and signature</w:t>
            </w:r>
            <w:r>
              <w:rPr>
                <w:b/>
                <w:sz w:val="24"/>
                <w:szCs w:val="24"/>
              </w:rPr>
              <w:t>: (Medical Team)</w:t>
            </w:r>
          </w:p>
          <w:p w:rsidR="000B1047" w:rsidRPr="00EC7D31" w:rsidRDefault="00FD1A0C" w:rsidP="00FD1A0C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&amp; signature:     (Nursing Team)</w:t>
            </w:r>
          </w:p>
        </w:tc>
      </w:tr>
    </w:tbl>
    <w:p w:rsidR="007925F7" w:rsidRDefault="007925F7" w:rsidP="007925F7">
      <w:pPr>
        <w:jc w:val="center"/>
      </w:pPr>
    </w:p>
    <w:p w:rsidR="002A5CF6" w:rsidRDefault="002A5CF6" w:rsidP="007925F7">
      <w:pPr>
        <w:jc w:val="center"/>
      </w:pPr>
    </w:p>
    <w:p w:rsidR="002A5CF6" w:rsidRDefault="002A5CF6" w:rsidP="007925F7">
      <w:pPr>
        <w:jc w:val="center"/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701"/>
        <w:gridCol w:w="6237"/>
        <w:gridCol w:w="2410"/>
      </w:tblGrid>
      <w:tr w:rsidR="002A5CF6" w:rsidRPr="00EC7D31" w:rsidTr="002A5CF6">
        <w:tc>
          <w:tcPr>
            <w:tcW w:w="1701" w:type="dxa"/>
          </w:tcPr>
          <w:p w:rsidR="002A5CF6" w:rsidRPr="00EC7D31" w:rsidRDefault="002A5CF6" w:rsidP="00197039">
            <w:pPr>
              <w:rPr>
                <w:b/>
                <w:sz w:val="24"/>
                <w:szCs w:val="24"/>
              </w:rPr>
            </w:pPr>
            <w:r w:rsidRPr="00EC7D3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37" w:type="dxa"/>
          </w:tcPr>
          <w:p w:rsidR="002A5CF6" w:rsidRPr="00EC7D31" w:rsidRDefault="002A5CF6" w:rsidP="001970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Capacity/ DoL Review</w:t>
            </w:r>
          </w:p>
        </w:tc>
        <w:tc>
          <w:tcPr>
            <w:tcW w:w="2410" w:type="dxa"/>
          </w:tcPr>
          <w:p w:rsidR="002A5CF6" w:rsidRPr="00EC7D31" w:rsidRDefault="002A5CF6" w:rsidP="00197039">
            <w:pPr>
              <w:rPr>
                <w:b/>
                <w:sz w:val="24"/>
                <w:szCs w:val="24"/>
              </w:rPr>
            </w:pPr>
            <w:r w:rsidRPr="00EC7D31">
              <w:rPr>
                <w:b/>
                <w:sz w:val="24"/>
                <w:szCs w:val="24"/>
              </w:rPr>
              <w:t>Name and signature</w:t>
            </w: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  <w:tr w:rsidR="002A5CF6" w:rsidTr="002A5CF6">
        <w:tc>
          <w:tcPr>
            <w:tcW w:w="1701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5CF6" w:rsidRDefault="002A5CF6" w:rsidP="00197039">
            <w:pPr>
              <w:rPr>
                <w:sz w:val="24"/>
                <w:szCs w:val="24"/>
              </w:rPr>
            </w:pPr>
          </w:p>
        </w:tc>
      </w:tr>
    </w:tbl>
    <w:p w:rsidR="002A5CF6" w:rsidRDefault="002A5CF6" w:rsidP="007925F7">
      <w:pPr>
        <w:jc w:val="center"/>
      </w:pPr>
    </w:p>
    <w:p w:rsidR="009311BB" w:rsidRDefault="009311BB" w:rsidP="00B911A2">
      <w:pPr>
        <w:jc w:val="center"/>
      </w:pPr>
      <w:r w:rsidRPr="00931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21348" wp14:editId="60DA70B2">
                <wp:simplePos x="0" y="0"/>
                <wp:positionH relativeFrom="column">
                  <wp:posOffset>-390525</wp:posOffset>
                </wp:positionH>
                <wp:positionV relativeFrom="paragraph">
                  <wp:posOffset>433070</wp:posOffset>
                </wp:positionV>
                <wp:extent cx="6581775" cy="3562350"/>
                <wp:effectExtent l="0" t="0" r="28575" b="1905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562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911A2" w:rsidRDefault="005639BE" w:rsidP="009311B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="00AB399D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  <w:r w:rsidR="009311BB" w:rsidRPr="00B911A2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High Risk trigger factors for applying for DoLS </w:t>
                            </w:r>
                            <w:r w:rsidR="00AB399D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&amp; escalating to the Supervisory Body</w:t>
                            </w:r>
                            <w:r w:rsidR="009311BB" w:rsidRPr="00B911A2"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B911A2" w:rsidRDefault="00B911A2" w:rsidP="009311BB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="Calibri" w:eastAsia="Times New Roman" w:hAnsi="Calibr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311BB" w:rsidRPr="00B911A2" w:rsidRDefault="009311BB" w:rsidP="00B911A2">
                            <w:pPr>
                              <w:pStyle w:val="NormalWeb"/>
                              <w:spacing w:after="0"/>
                            </w:pPr>
                            <w:r w:rsidRPr="00B911A2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 xml:space="preserve">The Trust currently does not plan to take every lapsed DoLS to the </w:t>
                            </w:r>
                            <w:r w:rsidR="00AB399D" w:rsidRPr="00B911A2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C</w:t>
                            </w:r>
                            <w:r w:rsidR="00AB399D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o</w:t>
                            </w:r>
                            <w:r w:rsidR="00AB399D" w:rsidRPr="00B911A2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P;</w:t>
                            </w:r>
                            <w:r w:rsidRPr="00B911A2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 xml:space="preserve"> however some cases are likely to need </w:t>
                            </w:r>
                            <w:r w:rsidR="00AB399D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escalation to the relevant Supervisory Body for rapid assessments</w:t>
                            </w:r>
                            <w:r w:rsidRPr="00B911A2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. Factors to consider include:</w:t>
                            </w:r>
                          </w:p>
                          <w:p w:rsidR="009311BB" w:rsidRPr="00B911A2" w:rsidRDefault="009311BB" w:rsidP="00B911A2">
                            <w:pPr>
                              <w:pStyle w:val="NormalWeb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B399D" w:rsidRPr="00AB399D" w:rsidRDefault="00AB399D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  <w:t>Patient objecting to care or treatment</w:t>
                            </w:r>
                          </w:p>
                          <w:p w:rsidR="009311BB" w:rsidRPr="00B911A2" w:rsidRDefault="009311BB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Patient (or family) stating they wish to leave hospital</w:t>
                            </w:r>
                          </w:p>
                          <w:p w:rsidR="009311BB" w:rsidRPr="00B911A2" w:rsidRDefault="009311BB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Repeated use of physical or chemical </w:t>
                            </w:r>
                            <w:r w:rsidR="00AB399D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restrictive practices</w:t>
                            </w: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to prevent the person leaving</w:t>
                            </w:r>
                          </w:p>
                          <w:p w:rsidR="009311BB" w:rsidRPr="00B911A2" w:rsidRDefault="009311BB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Family attempting to remove the person from hospital against medical advice</w:t>
                            </w:r>
                          </w:p>
                          <w:p w:rsidR="009311BB" w:rsidRPr="00B911A2" w:rsidRDefault="009311BB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LPA believed to be acting in their own interests rather than the </w:t>
                            </w:r>
                            <w:r w:rsidRPr="00B911A2">
                              <w:rPr>
                                <w:rFonts w:ascii="Calibri" w:eastAsia="Times New Roman" w:hAnsi="Calibri"/>
                                <w:b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patients</w:t>
                            </w: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39B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 interests</w:t>
                            </w:r>
                          </w:p>
                          <w:p w:rsidR="009311BB" w:rsidRPr="00B911A2" w:rsidRDefault="009311BB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11A2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Serious conflict between professionals and / or family regarding Best Interests</w:t>
                            </w:r>
                            <w:r w:rsidR="005639BE"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decisions</w:t>
                            </w:r>
                          </w:p>
                          <w:p w:rsidR="00612794" w:rsidRPr="00B911A2" w:rsidRDefault="00612794" w:rsidP="00B911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Adult Safeguarding concerns</w:t>
                            </w:r>
                          </w:p>
                          <w:p w:rsidR="009311BB" w:rsidRPr="00B911A2" w:rsidRDefault="009311BB" w:rsidP="00B911A2">
                            <w:pPr>
                              <w:pStyle w:val="NormalWeb"/>
                              <w:spacing w:after="0"/>
                              <w:rPr>
                                <w:rFonts w:eastAsiaTheme="minorEastAsia"/>
                              </w:rPr>
                            </w:pPr>
                          </w:p>
                          <w:p w:rsidR="009311BB" w:rsidRPr="00B911A2" w:rsidRDefault="00AB399D" w:rsidP="00B911A2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Seek advice from Adult Safeguarding Team</w:t>
                            </w:r>
                            <w:bookmarkStart w:id="0" w:name="_GoBack"/>
                            <w:bookmarkEnd w:id="0"/>
                          </w:p>
                          <w:p w:rsidR="009311BB" w:rsidRPr="00B911A2" w:rsidRDefault="009311BB" w:rsidP="00B911A2">
                            <w:pPr>
                              <w:pStyle w:val="NormalWeb"/>
                              <w:spacing w:after="0"/>
                            </w:pPr>
                            <w:r w:rsidRPr="00B911A2">
                              <w:rPr>
                                <w:rFonts w:ascii="Calibri" w:eastAsia="Times New Roman" w:hAnsi="Calibri"/>
                                <w:color w:val="000000"/>
                              </w:rPr>
                              <w:t>Legal advice can be obtained 24/7 of a serious issue arises out of hours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27" type="#_x0000_t202" style="position:absolute;left:0;text-align:left;margin-left:-30.75pt;margin-top:34.1pt;width:518.25pt;height:2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" fillcolor="window" strokecolor="red" strokeweight="1.5pt">
                <v:textbox>
                  <w:txbxContent>
                    <w:p w:rsidR="00B911A2" w:rsidRDefault="005639BE" w:rsidP="009311BB">
                      <w:pPr>
                        <w:pStyle w:val="NormalWeb"/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AB399D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="009311BB" w:rsidRPr="00B911A2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High Risk trigger factors for applying for DoLS </w:t>
                      </w:r>
                      <w:r w:rsidR="00AB399D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>&amp; escalating to the Supervisory Body</w:t>
                      </w:r>
                      <w:r w:rsidR="009311BB" w:rsidRPr="00B911A2"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B911A2" w:rsidRDefault="00B911A2" w:rsidP="009311BB">
                      <w:pPr>
                        <w:pStyle w:val="NormalWeb"/>
                        <w:spacing w:after="0"/>
                        <w:jc w:val="center"/>
                        <w:rPr>
                          <w:rFonts w:ascii="Calibri" w:eastAsia="Times New Roman" w:hAnsi="Calibr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311BB" w:rsidRPr="00B911A2" w:rsidRDefault="009311BB" w:rsidP="00B911A2">
                      <w:pPr>
                        <w:pStyle w:val="NormalWeb"/>
                        <w:spacing w:after="0"/>
                      </w:pPr>
                      <w:r w:rsidRPr="00B911A2">
                        <w:rPr>
                          <w:rFonts w:ascii="Calibri" w:eastAsia="Times New Roman" w:hAnsi="Calibri"/>
                          <w:color w:val="000000"/>
                        </w:rPr>
                        <w:t xml:space="preserve">The Trust currently does not plan to take every lapsed DoLS to the </w:t>
                      </w:r>
                      <w:r w:rsidR="00AB399D" w:rsidRPr="00B911A2">
                        <w:rPr>
                          <w:rFonts w:ascii="Calibri" w:eastAsia="Times New Roman" w:hAnsi="Calibri"/>
                          <w:color w:val="000000"/>
                        </w:rPr>
                        <w:t>C</w:t>
                      </w:r>
                      <w:r w:rsidR="00AB399D">
                        <w:rPr>
                          <w:rFonts w:ascii="Calibri" w:eastAsia="Times New Roman" w:hAnsi="Calibri"/>
                          <w:color w:val="000000"/>
                        </w:rPr>
                        <w:t>o</w:t>
                      </w:r>
                      <w:r w:rsidR="00AB399D" w:rsidRPr="00B911A2">
                        <w:rPr>
                          <w:rFonts w:ascii="Calibri" w:eastAsia="Times New Roman" w:hAnsi="Calibri"/>
                          <w:color w:val="000000"/>
                        </w:rPr>
                        <w:t>P;</w:t>
                      </w:r>
                      <w:r w:rsidRPr="00B911A2">
                        <w:rPr>
                          <w:rFonts w:ascii="Calibri" w:eastAsia="Times New Roman" w:hAnsi="Calibri"/>
                          <w:color w:val="000000"/>
                        </w:rPr>
                        <w:t xml:space="preserve"> however some cases are likely to need </w:t>
                      </w:r>
                      <w:r w:rsidR="00AB399D">
                        <w:rPr>
                          <w:rFonts w:ascii="Calibri" w:eastAsia="Times New Roman" w:hAnsi="Calibri"/>
                          <w:color w:val="000000"/>
                        </w:rPr>
                        <w:t>escalation to the relevant Supervisory Body for rapid assessments</w:t>
                      </w:r>
                      <w:r w:rsidRPr="00B911A2">
                        <w:rPr>
                          <w:rFonts w:ascii="Calibri" w:eastAsia="Times New Roman" w:hAnsi="Calibri"/>
                          <w:color w:val="000000"/>
                        </w:rPr>
                        <w:t>. Factors to consider include:</w:t>
                      </w:r>
                    </w:p>
                    <w:p w:rsidR="009311BB" w:rsidRPr="00B911A2" w:rsidRDefault="009311BB" w:rsidP="00B911A2">
                      <w:pPr>
                        <w:pStyle w:val="NormalWeb"/>
                        <w:spacing w:after="0"/>
                        <w:rPr>
                          <w:b/>
                        </w:rPr>
                      </w:pPr>
                    </w:p>
                    <w:p w:rsidR="00AB399D" w:rsidRPr="00AB399D" w:rsidRDefault="00AB399D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  <w:t>Patient objecting to care or treatment</w:t>
                      </w:r>
                    </w:p>
                    <w:p w:rsidR="009311BB" w:rsidRPr="00B911A2" w:rsidRDefault="009311BB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Patient (or family) stating they wish to leave hospital</w:t>
                      </w:r>
                    </w:p>
                    <w:p w:rsidR="009311BB" w:rsidRPr="00B911A2" w:rsidRDefault="009311BB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Repeated use of physical or chemical </w:t>
                      </w:r>
                      <w:r w:rsidR="00AB399D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restrictive practices</w:t>
                      </w: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to prevent the person leaving</w:t>
                      </w:r>
                    </w:p>
                    <w:p w:rsidR="009311BB" w:rsidRPr="00B911A2" w:rsidRDefault="009311BB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Family attempting to remove the person from hospital against medical advice</w:t>
                      </w:r>
                    </w:p>
                    <w:p w:rsidR="009311BB" w:rsidRPr="00B911A2" w:rsidRDefault="009311BB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LPA believed to be acting in their own interests rather than the </w:t>
                      </w:r>
                      <w:r w:rsidRPr="00B911A2">
                        <w:rPr>
                          <w:rFonts w:ascii="Calibri" w:eastAsia="Times New Roman" w:hAnsi="Calibri"/>
                          <w:b/>
                          <w:i/>
                          <w:iCs/>
                          <w:color w:val="000000"/>
                          <w:sz w:val="24"/>
                          <w:szCs w:val="24"/>
                        </w:rPr>
                        <w:t>patients</w:t>
                      </w: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5639BE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est interests</w:t>
                      </w:r>
                    </w:p>
                    <w:p w:rsidR="009311BB" w:rsidRPr="00B911A2" w:rsidRDefault="009311BB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 w:rsidRPr="00B911A2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Serious conflict between professionals and / or family regarding Best Interests</w:t>
                      </w:r>
                      <w:r w:rsidR="005639BE"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 xml:space="preserve"> decisions</w:t>
                      </w:r>
                    </w:p>
                    <w:p w:rsidR="00612794" w:rsidRPr="00B911A2" w:rsidRDefault="00612794" w:rsidP="00B911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color w:val="000000"/>
                          <w:sz w:val="24"/>
                          <w:szCs w:val="24"/>
                        </w:rPr>
                        <w:t>Adult Safeguarding concerns</w:t>
                      </w:r>
                    </w:p>
                    <w:p w:rsidR="009311BB" w:rsidRPr="00B911A2" w:rsidRDefault="009311BB" w:rsidP="00B911A2">
                      <w:pPr>
                        <w:pStyle w:val="NormalWeb"/>
                        <w:spacing w:after="0"/>
                        <w:rPr>
                          <w:rFonts w:eastAsiaTheme="minorEastAsia"/>
                        </w:rPr>
                      </w:pPr>
                    </w:p>
                    <w:p w:rsidR="009311BB" w:rsidRPr="00B911A2" w:rsidRDefault="00AB399D" w:rsidP="00B911A2">
                      <w:pPr>
                        <w:pStyle w:val="NormalWeb"/>
                        <w:spacing w:after="0"/>
                      </w:pPr>
                      <w:r>
                        <w:rPr>
                          <w:rFonts w:ascii="Calibri" w:eastAsia="Times New Roman" w:hAnsi="Calibri"/>
                          <w:color w:val="000000"/>
                        </w:rPr>
                        <w:t>Seek advice from Adult Safeguarding Team</w:t>
                      </w:r>
                      <w:bookmarkStart w:id="1" w:name="_GoBack"/>
                      <w:bookmarkEnd w:id="1"/>
                    </w:p>
                    <w:p w:rsidR="009311BB" w:rsidRPr="00B911A2" w:rsidRDefault="009311BB" w:rsidP="00B911A2">
                      <w:pPr>
                        <w:pStyle w:val="NormalWeb"/>
                        <w:spacing w:after="0"/>
                      </w:pPr>
                      <w:r w:rsidRPr="00B911A2">
                        <w:rPr>
                          <w:rFonts w:ascii="Calibri" w:eastAsia="Times New Roman" w:hAnsi="Calibri"/>
                          <w:color w:val="000000"/>
                        </w:rPr>
                        <w:t>Legal advice can be obtained 24/7 of a serious issue arises out of hours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11BB" w:rsidSect="00EC7D31">
      <w:footerReference w:type="default" r:id="rId10"/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0C" w:rsidRDefault="000A470C" w:rsidP="000A470C">
      <w:pPr>
        <w:spacing w:after="0" w:line="240" w:lineRule="auto"/>
      </w:pPr>
      <w:r>
        <w:separator/>
      </w:r>
    </w:p>
  </w:endnote>
  <w:endnote w:type="continuationSeparator" w:id="0">
    <w:p w:rsidR="000A470C" w:rsidRDefault="000A470C" w:rsidP="000A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99D" w:rsidRDefault="00AB39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Reviewed Sept 2021 GC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AB399D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D0F45" w:rsidRDefault="005D0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0C" w:rsidRDefault="000A470C" w:rsidP="000A470C">
      <w:pPr>
        <w:spacing w:after="0" w:line="240" w:lineRule="auto"/>
      </w:pPr>
      <w:r>
        <w:separator/>
      </w:r>
    </w:p>
  </w:footnote>
  <w:footnote w:type="continuationSeparator" w:id="0">
    <w:p w:rsidR="000A470C" w:rsidRDefault="000A470C" w:rsidP="000A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03E9"/>
    <w:multiLevelType w:val="hybridMultilevel"/>
    <w:tmpl w:val="774286A6"/>
    <w:lvl w:ilvl="0" w:tplc="0F06947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EB91359"/>
    <w:multiLevelType w:val="hybridMultilevel"/>
    <w:tmpl w:val="FD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059E"/>
    <w:multiLevelType w:val="hybridMultilevel"/>
    <w:tmpl w:val="7C80B6DA"/>
    <w:lvl w:ilvl="0" w:tplc="80388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323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C25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E3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46AA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D24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4C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AA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2C8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8F32DE"/>
    <w:multiLevelType w:val="hybridMultilevel"/>
    <w:tmpl w:val="091008A4"/>
    <w:lvl w:ilvl="0" w:tplc="E758B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01FF3"/>
    <w:multiLevelType w:val="hybridMultilevel"/>
    <w:tmpl w:val="CD4ED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67B73"/>
    <w:multiLevelType w:val="hybridMultilevel"/>
    <w:tmpl w:val="4960566E"/>
    <w:lvl w:ilvl="0" w:tplc="E2AA39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00B8F"/>
    <w:multiLevelType w:val="hybridMultilevel"/>
    <w:tmpl w:val="535C8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B7ADB"/>
    <w:multiLevelType w:val="hybridMultilevel"/>
    <w:tmpl w:val="3E76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96"/>
    <w:rsid w:val="00021EC8"/>
    <w:rsid w:val="00044C94"/>
    <w:rsid w:val="0007165C"/>
    <w:rsid w:val="000805B7"/>
    <w:rsid w:val="000A470C"/>
    <w:rsid w:val="000B1047"/>
    <w:rsid w:val="0015635C"/>
    <w:rsid w:val="001A6639"/>
    <w:rsid w:val="0020182D"/>
    <w:rsid w:val="002525E5"/>
    <w:rsid w:val="002A5CF6"/>
    <w:rsid w:val="002B3839"/>
    <w:rsid w:val="00331D21"/>
    <w:rsid w:val="004A6FDD"/>
    <w:rsid w:val="005639BE"/>
    <w:rsid w:val="005D0F45"/>
    <w:rsid w:val="005F7610"/>
    <w:rsid w:val="00612794"/>
    <w:rsid w:val="00637CCE"/>
    <w:rsid w:val="00667874"/>
    <w:rsid w:val="006A5934"/>
    <w:rsid w:val="006B0BEB"/>
    <w:rsid w:val="006C5741"/>
    <w:rsid w:val="0071023C"/>
    <w:rsid w:val="0079028B"/>
    <w:rsid w:val="00791677"/>
    <w:rsid w:val="007925F7"/>
    <w:rsid w:val="007A4AAE"/>
    <w:rsid w:val="007D44F4"/>
    <w:rsid w:val="007E4CE5"/>
    <w:rsid w:val="008B1308"/>
    <w:rsid w:val="008D5835"/>
    <w:rsid w:val="009311BB"/>
    <w:rsid w:val="00931526"/>
    <w:rsid w:val="00985C69"/>
    <w:rsid w:val="00A452AB"/>
    <w:rsid w:val="00AB0D55"/>
    <w:rsid w:val="00AB399D"/>
    <w:rsid w:val="00B326B7"/>
    <w:rsid w:val="00B41960"/>
    <w:rsid w:val="00B911A2"/>
    <w:rsid w:val="00BE1548"/>
    <w:rsid w:val="00C03220"/>
    <w:rsid w:val="00C83E96"/>
    <w:rsid w:val="00E8386C"/>
    <w:rsid w:val="00EC7D31"/>
    <w:rsid w:val="00EE728A"/>
    <w:rsid w:val="00FD1A0C"/>
    <w:rsid w:val="00FE03FB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1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78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0C"/>
  </w:style>
  <w:style w:type="paragraph" w:styleId="Footer">
    <w:name w:val="footer"/>
    <w:basedOn w:val="Normal"/>
    <w:link w:val="FooterChar"/>
    <w:uiPriority w:val="99"/>
    <w:unhideWhenUsed/>
    <w:rsid w:val="000A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C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1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11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678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70C"/>
  </w:style>
  <w:style w:type="paragraph" w:styleId="Footer">
    <w:name w:val="footer"/>
    <w:basedOn w:val="Normal"/>
    <w:link w:val="FooterChar"/>
    <w:uiPriority w:val="99"/>
    <w:unhideWhenUsed/>
    <w:rsid w:val="000A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CDAE-37A7-44C9-9390-673075E4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Anne - Patient Safety Clinical Coordinator</dc:creator>
  <cp:lastModifiedBy>Gill Cobham</cp:lastModifiedBy>
  <cp:revision>2</cp:revision>
  <cp:lastPrinted>2015-11-24T15:33:00Z</cp:lastPrinted>
  <dcterms:created xsi:type="dcterms:W3CDTF">2021-09-10T12:44:00Z</dcterms:created>
  <dcterms:modified xsi:type="dcterms:W3CDTF">2021-09-10T12:44:00Z</dcterms:modified>
</cp:coreProperties>
</file>