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C05F" w14:textId="13C1BC34" w:rsidR="00A52499" w:rsidRDefault="00703AA3" w:rsidP="00A52499">
      <w:pPr>
        <w:jc w:val="center"/>
        <w:rPr>
          <w:b/>
          <w:sz w:val="28"/>
          <w:szCs w:val="28"/>
        </w:rPr>
      </w:pPr>
      <w:r>
        <w:rPr>
          <w:b/>
          <w:sz w:val="28"/>
          <w:szCs w:val="28"/>
        </w:rPr>
        <w:t>Appendix A</w:t>
      </w:r>
    </w:p>
    <w:p w14:paraId="4FE19108" w14:textId="42FE281D" w:rsidR="005D0C4B" w:rsidRPr="00B270FE" w:rsidRDefault="0057257B" w:rsidP="00A52499">
      <w:pPr>
        <w:jc w:val="center"/>
        <w:rPr>
          <w:b/>
          <w:sz w:val="28"/>
          <w:szCs w:val="28"/>
        </w:rPr>
      </w:pPr>
      <w:r>
        <w:rPr>
          <w:b/>
          <w:sz w:val="28"/>
          <w:szCs w:val="28"/>
        </w:rPr>
        <w:t>Guidance for checking authenticity of Fit Notes</w:t>
      </w:r>
    </w:p>
    <w:p w14:paraId="4FE1910A" w14:textId="44F4C342" w:rsidR="00B270FE" w:rsidRDefault="0057257B" w:rsidP="00EF19BD">
      <w:pPr>
        <w:jc w:val="both"/>
      </w:pPr>
      <w:r>
        <w:t>T</w:t>
      </w:r>
      <w:r w:rsidR="00B270FE">
        <w:t>here are websites where you can purchase very authentic l</w:t>
      </w:r>
      <w:r>
        <w:t>ooking fake Fit Notes for around £10.</w:t>
      </w:r>
      <w:r w:rsidR="00B270FE">
        <w:t xml:space="preserve"> In</w:t>
      </w:r>
      <w:r w:rsidR="00E40396">
        <w:t xml:space="preserve"> addition, there is sophisticated</w:t>
      </w:r>
      <w:r w:rsidR="00B270FE">
        <w:t xml:space="preserve"> editing software available which enables an original Fit Note to b</w:t>
      </w:r>
      <w:r>
        <w:t>e manipulated into a forged</w:t>
      </w:r>
      <w:r w:rsidR="00B270FE">
        <w:t xml:space="preserve"> Fit Note.</w:t>
      </w:r>
      <w:r w:rsidR="00F47D75">
        <w:t xml:space="preserve">    </w:t>
      </w:r>
    </w:p>
    <w:p w14:paraId="4FE1910B" w14:textId="6F0CD2AA" w:rsidR="00B270FE" w:rsidRDefault="00B270FE" w:rsidP="00EF19BD">
      <w:pPr>
        <w:jc w:val="both"/>
      </w:pPr>
      <w:r>
        <w:t>Consider the following when you receive a Fit Note</w:t>
      </w:r>
      <w:r w:rsidR="000D4C46">
        <w:t xml:space="preserve"> from a member of your team</w:t>
      </w:r>
      <w:r>
        <w:t>:</w:t>
      </w:r>
    </w:p>
    <w:p w14:paraId="4FE1910C" w14:textId="19904A92" w:rsidR="00B270FE" w:rsidRDefault="000D4C46" w:rsidP="00EF19BD">
      <w:pPr>
        <w:pStyle w:val="ListParagraph"/>
        <w:numPr>
          <w:ilvl w:val="0"/>
          <w:numId w:val="1"/>
        </w:numPr>
        <w:jc w:val="both"/>
        <w:rPr>
          <w:sz w:val="20"/>
          <w:szCs w:val="20"/>
        </w:rPr>
      </w:pPr>
      <w:r>
        <w:rPr>
          <w:sz w:val="20"/>
          <w:szCs w:val="20"/>
        </w:rPr>
        <w:t>Does the Fit N</w:t>
      </w:r>
      <w:r w:rsidR="00B270FE">
        <w:rPr>
          <w:sz w:val="20"/>
          <w:szCs w:val="20"/>
        </w:rPr>
        <w:t>ote have a d</w:t>
      </w:r>
      <w:r w:rsidR="0057257B">
        <w:rPr>
          <w:sz w:val="20"/>
          <w:szCs w:val="20"/>
        </w:rPr>
        <w:t>ifferent unique ID</w:t>
      </w:r>
      <w:r>
        <w:rPr>
          <w:sz w:val="20"/>
          <w:szCs w:val="20"/>
        </w:rPr>
        <w:t xml:space="preserve"> number than F</w:t>
      </w:r>
      <w:r w:rsidR="00B270FE">
        <w:rPr>
          <w:sz w:val="20"/>
          <w:szCs w:val="20"/>
        </w:rPr>
        <w:t xml:space="preserve">it </w:t>
      </w:r>
      <w:r>
        <w:rPr>
          <w:sz w:val="20"/>
          <w:szCs w:val="20"/>
        </w:rPr>
        <w:t>Notes previously submitted? All Fit N</w:t>
      </w:r>
      <w:r w:rsidR="00B270FE">
        <w:rPr>
          <w:sz w:val="20"/>
          <w:szCs w:val="20"/>
        </w:rPr>
        <w:t xml:space="preserve">otes should have a different </w:t>
      </w:r>
      <w:r w:rsidR="0057257B">
        <w:rPr>
          <w:sz w:val="20"/>
          <w:szCs w:val="20"/>
        </w:rPr>
        <w:t>unique ID number at the bottom.</w:t>
      </w:r>
    </w:p>
    <w:p w14:paraId="4FE1910D" w14:textId="489B0065" w:rsidR="00B270FE" w:rsidRDefault="00B270FE" w:rsidP="00EF19BD">
      <w:pPr>
        <w:pStyle w:val="ListParagraph"/>
        <w:numPr>
          <w:ilvl w:val="0"/>
          <w:numId w:val="1"/>
        </w:numPr>
        <w:jc w:val="both"/>
        <w:rPr>
          <w:sz w:val="20"/>
          <w:szCs w:val="20"/>
        </w:rPr>
      </w:pPr>
      <w:r>
        <w:rPr>
          <w:sz w:val="20"/>
          <w:szCs w:val="20"/>
        </w:rPr>
        <w:t>Does the font change</w:t>
      </w:r>
      <w:r w:rsidR="000D4C46">
        <w:rPr>
          <w:sz w:val="20"/>
          <w:szCs w:val="20"/>
        </w:rPr>
        <w:t xml:space="preserve"> on the Fit N</w:t>
      </w:r>
      <w:r>
        <w:rPr>
          <w:sz w:val="20"/>
          <w:szCs w:val="20"/>
        </w:rPr>
        <w:t>ote, especially in the date boxes? The font should be consistent.</w:t>
      </w:r>
    </w:p>
    <w:p w14:paraId="4FE1910E" w14:textId="77777777" w:rsidR="00B270FE" w:rsidRDefault="00B270FE" w:rsidP="00EF19BD">
      <w:pPr>
        <w:pStyle w:val="ListParagraph"/>
        <w:numPr>
          <w:ilvl w:val="0"/>
          <w:numId w:val="1"/>
        </w:numPr>
        <w:jc w:val="both"/>
        <w:rPr>
          <w:sz w:val="20"/>
          <w:szCs w:val="20"/>
        </w:rPr>
      </w:pPr>
      <w:r>
        <w:rPr>
          <w:sz w:val="20"/>
          <w:szCs w:val="20"/>
        </w:rPr>
        <w:t>Does the text fit into the boxes, especially in the date boxes? Text should not be misaligned.</w:t>
      </w:r>
    </w:p>
    <w:p w14:paraId="4FE1910F" w14:textId="07AECC38" w:rsidR="00B270FE" w:rsidRDefault="00B270FE" w:rsidP="00EF19BD">
      <w:pPr>
        <w:pStyle w:val="ListParagraph"/>
        <w:numPr>
          <w:ilvl w:val="0"/>
          <w:numId w:val="1"/>
        </w:numPr>
        <w:jc w:val="both"/>
        <w:rPr>
          <w:sz w:val="20"/>
          <w:szCs w:val="20"/>
        </w:rPr>
      </w:pPr>
      <w:r>
        <w:rPr>
          <w:sz w:val="20"/>
          <w:szCs w:val="20"/>
        </w:rPr>
        <w:t xml:space="preserve">Does the GP signature always appear to be in </w:t>
      </w:r>
      <w:r w:rsidRPr="00600E04">
        <w:rPr>
          <w:b/>
          <w:sz w:val="20"/>
          <w:szCs w:val="20"/>
        </w:rPr>
        <w:t>exactly</w:t>
      </w:r>
      <w:r>
        <w:rPr>
          <w:sz w:val="20"/>
          <w:szCs w:val="20"/>
        </w:rPr>
        <w:t xml:space="preserve"> the same place</w:t>
      </w:r>
      <w:r w:rsidR="000D4C46">
        <w:rPr>
          <w:sz w:val="20"/>
          <w:szCs w:val="20"/>
        </w:rPr>
        <w:t xml:space="preserve"> in a series of Fit Notes</w:t>
      </w:r>
      <w:r>
        <w:rPr>
          <w:sz w:val="20"/>
          <w:szCs w:val="20"/>
        </w:rPr>
        <w:t>? You would expect slight variations in the signature box.</w:t>
      </w:r>
    </w:p>
    <w:p w14:paraId="4FE19110" w14:textId="77777777" w:rsidR="00B270FE" w:rsidRDefault="00B270FE" w:rsidP="00EF19BD">
      <w:pPr>
        <w:pStyle w:val="ListParagraph"/>
        <w:numPr>
          <w:ilvl w:val="0"/>
          <w:numId w:val="1"/>
        </w:numPr>
        <w:jc w:val="both"/>
        <w:rPr>
          <w:sz w:val="20"/>
          <w:szCs w:val="20"/>
        </w:rPr>
      </w:pPr>
      <w:r>
        <w:rPr>
          <w:sz w:val="20"/>
          <w:szCs w:val="20"/>
        </w:rPr>
        <w:t>Is the GP signature typed? It should be a handwritten signature.</w:t>
      </w:r>
    </w:p>
    <w:p w14:paraId="4FE19111" w14:textId="77777777" w:rsidR="00B270FE" w:rsidRDefault="00B270FE" w:rsidP="00EF19BD">
      <w:pPr>
        <w:pStyle w:val="ListParagraph"/>
        <w:numPr>
          <w:ilvl w:val="0"/>
          <w:numId w:val="1"/>
        </w:numPr>
        <w:jc w:val="both"/>
        <w:rPr>
          <w:sz w:val="20"/>
          <w:szCs w:val="20"/>
        </w:rPr>
      </w:pPr>
      <w:r>
        <w:rPr>
          <w:sz w:val="20"/>
          <w:szCs w:val="20"/>
        </w:rPr>
        <w:t xml:space="preserve">Have the dates been altered and allegedly initialled by the GP? </w:t>
      </w:r>
    </w:p>
    <w:p w14:paraId="4FE19112" w14:textId="294E9BD2" w:rsidR="00B270FE" w:rsidRDefault="000D4C46" w:rsidP="00EF19BD">
      <w:pPr>
        <w:pStyle w:val="ListParagraph"/>
        <w:numPr>
          <w:ilvl w:val="0"/>
          <w:numId w:val="1"/>
        </w:numPr>
        <w:jc w:val="both"/>
        <w:rPr>
          <w:sz w:val="20"/>
          <w:szCs w:val="20"/>
        </w:rPr>
      </w:pPr>
      <w:r>
        <w:rPr>
          <w:sz w:val="20"/>
          <w:szCs w:val="20"/>
        </w:rPr>
        <w:t>Only accept an original Fit N</w:t>
      </w:r>
      <w:r w:rsidR="00B270FE">
        <w:rPr>
          <w:sz w:val="20"/>
          <w:szCs w:val="20"/>
        </w:rPr>
        <w:t>ote</w:t>
      </w:r>
      <w:r w:rsidR="0057257B">
        <w:rPr>
          <w:sz w:val="20"/>
          <w:szCs w:val="20"/>
        </w:rPr>
        <w:t xml:space="preserve"> if possible</w:t>
      </w:r>
      <w:r w:rsidR="00B270FE">
        <w:rPr>
          <w:sz w:val="20"/>
          <w:szCs w:val="20"/>
        </w:rPr>
        <w:t>, not a scan or photo. Tippex for example may not be picked up on a scan.</w:t>
      </w:r>
    </w:p>
    <w:p w14:paraId="1115DDEE" w14:textId="54E394D6" w:rsidR="0057257B" w:rsidRDefault="0057257B" w:rsidP="00EF19BD">
      <w:pPr>
        <w:pStyle w:val="ListParagraph"/>
        <w:numPr>
          <w:ilvl w:val="0"/>
          <w:numId w:val="1"/>
        </w:numPr>
        <w:jc w:val="both"/>
        <w:rPr>
          <w:sz w:val="20"/>
          <w:szCs w:val="20"/>
        </w:rPr>
      </w:pPr>
      <w:r>
        <w:rPr>
          <w:sz w:val="20"/>
          <w:szCs w:val="20"/>
        </w:rPr>
        <w:t>If an emailed Fit Note is accepted, ensure you receive the full email chain to show it has originated from a GP practice.</w:t>
      </w:r>
    </w:p>
    <w:p w14:paraId="4FE19113" w14:textId="6C3E7241" w:rsidR="00B270FE" w:rsidRDefault="000D4C46" w:rsidP="00EF19BD">
      <w:pPr>
        <w:pStyle w:val="ListParagraph"/>
        <w:numPr>
          <w:ilvl w:val="0"/>
          <w:numId w:val="1"/>
        </w:numPr>
        <w:jc w:val="both"/>
        <w:rPr>
          <w:sz w:val="20"/>
          <w:szCs w:val="20"/>
        </w:rPr>
      </w:pPr>
      <w:r>
        <w:rPr>
          <w:sz w:val="20"/>
          <w:szCs w:val="20"/>
        </w:rPr>
        <w:t>If Fit N</w:t>
      </w:r>
      <w:r w:rsidR="00B270FE">
        <w:rPr>
          <w:sz w:val="20"/>
          <w:szCs w:val="20"/>
        </w:rPr>
        <w:t>otes are handwritten, does the handwriting change or have different pens been used?</w:t>
      </w:r>
    </w:p>
    <w:p w14:paraId="4FE19114" w14:textId="06B2811F" w:rsidR="00B270FE" w:rsidRDefault="00B270FE" w:rsidP="00EF19BD">
      <w:pPr>
        <w:pStyle w:val="ListParagraph"/>
        <w:numPr>
          <w:ilvl w:val="0"/>
          <w:numId w:val="1"/>
        </w:numPr>
        <w:jc w:val="both"/>
        <w:rPr>
          <w:sz w:val="20"/>
          <w:szCs w:val="20"/>
        </w:rPr>
      </w:pPr>
      <w:r>
        <w:rPr>
          <w:sz w:val="20"/>
          <w:szCs w:val="20"/>
        </w:rPr>
        <w:t xml:space="preserve">Is the grammar poor or are </w:t>
      </w:r>
      <w:r w:rsidR="000D4C46">
        <w:rPr>
          <w:sz w:val="20"/>
          <w:szCs w:val="20"/>
        </w:rPr>
        <w:t>there spelling mistakes on the Fit N</w:t>
      </w:r>
      <w:r>
        <w:rPr>
          <w:sz w:val="20"/>
          <w:szCs w:val="20"/>
        </w:rPr>
        <w:t xml:space="preserve">ote? </w:t>
      </w:r>
      <w:r w:rsidR="0057257B">
        <w:rPr>
          <w:sz w:val="20"/>
          <w:szCs w:val="20"/>
        </w:rPr>
        <w:t xml:space="preserve">Some </w:t>
      </w:r>
      <w:r w:rsidR="000D4C46">
        <w:rPr>
          <w:sz w:val="20"/>
          <w:szCs w:val="20"/>
        </w:rPr>
        <w:t>medical conditions are tricky</w:t>
      </w:r>
      <w:r w:rsidR="0057257B">
        <w:rPr>
          <w:sz w:val="20"/>
          <w:szCs w:val="20"/>
        </w:rPr>
        <w:t xml:space="preserve"> to spell, but a GP is very unlikely to make a spelling mistake.</w:t>
      </w:r>
    </w:p>
    <w:p w14:paraId="4FE19115" w14:textId="6F06C8CB" w:rsidR="00B270FE" w:rsidRDefault="00B270FE" w:rsidP="00EF19BD">
      <w:pPr>
        <w:pStyle w:val="ListParagraph"/>
        <w:numPr>
          <w:ilvl w:val="0"/>
          <w:numId w:val="1"/>
        </w:numPr>
        <w:jc w:val="both"/>
        <w:rPr>
          <w:sz w:val="20"/>
          <w:szCs w:val="20"/>
        </w:rPr>
      </w:pPr>
      <w:r>
        <w:rPr>
          <w:sz w:val="20"/>
          <w:szCs w:val="20"/>
        </w:rPr>
        <w:t xml:space="preserve">Is the amount of time off sick consistent with the illness? This is </w:t>
      </w:r>
      <w:r w:rsidR="0057257B">
        <w:rPr>
          <w:sz w:val="20"/>
          <w:szCs w:val="20"/>
        </w:rPr>
        <w:t xml:space="preserve">especially </w:t>
      </w:r>
      <w:r>
        <w:rPr>
          <w:sz w:val="20"/>
          <w:szCs w:val="20"/>
        </w:rPr>
        <w:t>relevant o</w:t>
      </w:r>
      <w:r w:rsidR="000D4C46">
        <w:rPr>
          <w:sz w:val="20"/>
          <w:szCs w:val="20"/>
        </w:rPr>
        <w:t>n a handwritten Fit N</w:t>
      </w:r>
      <w:r w:rsidR="0057257B">
        <w:rPr>
          <w:sz w:val="20"/>
          <w:szCs w:val="20"/>
        </w:rPr>
        <w:t>ote where 4</w:t>
      </w:r>
      <w:r>
        <w:rPr>
          <w:sz w:val="20"/>
          <w:szCs w:val="20"/>
        </w:rPr>
        <w:t xml:space="preserve"> days o</w:t>
      </w:r>
      <w:r w:rsidR="0057257B">
        <w:rPr>
          <w:sz w:val="20"/>
          <w:szCs w:val="20"/>
        </w:rPr>
        <w:t>ff could easily be amended to 14 for example.</w:t>
      </w:r>
    </w:p>
    <w:p w14:paraId="72520DBA" w14:textId="62140BF2" w:rsidR="00C82812" w:rsidRDefault="00C82812" w:rsidP="00EF19BD">
      <w:pPr>
        <w:pStyle w:val="ListParagraph"/>
        <w:numPr>
          <w:ilvl w:val="0"/>
          <w:numId w:val="1"/>
        </w:numPr>
        <w:jc w:val="both"/>
        <w:rPr>
          <w:sz w:val="20"/>
          <w:szCs w:val="20"/>
        </w:rPr>
      </w:pPr>
      <w:r>
        <w:rPr>
          <w:sz w:val="20"/>
          <w:szCs w:val="20"/>
        </w:rPr>
        <w:t>On a printed Fit Note, the barcode can be scanned using a 2D matrix scanner to confirm that it is genuine</w:t>
      </w:r>
    </w:p>
    <w:p w14:paraId="361B2A77" w14:textId="70DFDF3F" w:rsidR="00C82812" w:rsidRDefault="00EF19BD" w:rsidP="00EF19BD">
      <w:pPr>
        <w:pStyle w:val="ListParagraph"/>
        <w:numPr>
          <w:ilvl w:val="0"/>
          <w:numId w:val="1"/>
        </w:numPr>
        <w:jc w:val="both"/>
        <w:rPr>
          <w:sz w:val="20"/>
          <w:szCs w:val="20"/>
        </w:rPr>
      </w:pPr>
      <w:r>
        <w:rPr>
          <w:sz w:val="20"/>
          <w:szCs w:val="20"/>
        </w:rPr>
        <w:t>If you have any suspicion, consider asking the GP Practice if the Fit Note has been issued by them. You are not asking for any confidential information, simply confirmation that the document is a genuine one issued by the Practice.</w:t>
      </w:r>
    </w:p>
    <w:p w14:paraId="4FE19116" w14:textId="77777777" w:rsidR="00B270FE" w:rsidRDefault="00B270FE"/>
    <w:p w14:paraId="0136745B" w14:textId="0446B224" w:rsidR="006D4FBD" w:rsidRPr="006D4FBD" w:rsidRDefault="006D4FBD">
      <w:pPr>
        <w:rPr>
          <w:b/>
        </w:rPr>
      </w:pPr>
      <w:r w:rsidRPr="006D4FBD">
        <w:rPr>
          <w:b/>
        </w:rPr>
        <w:t>E</w:t>
      </w:r>
      <w:r>
        <w:rPr>
          <w:b/>
        </w:rPr>
        <w:t xml:space="preserve">xample </w:t>
      </w:r>
    </w:p>
    <w:p w14:paraId="7C381367" w14:textId="5A3A2131" w:rsidR="009D047F" w:rsidRDefault="009D047F" w:rsidP="00DC5186">
      <w:pPr>
        <w:pStyle w:val="ListParagraph"/>
        <w:numPr>
          <w:ilvl w:val="0"/>
          <w:numId w:val="2"/>
        </w:numPr>
      </w:pPr>
      <w:r w:rsidRPr="00DC5186">
        <w:rPr>
          <w:rFonts w:asciiTheme="minorHAnsi" w:hAnsiTheme="minorHAnsi" w:cstheme="minorHAnsi"/>
          <w:sz w:val="22"/>
          <w:szCs w:val="22"/>
        </w:rPr>
        <w:t>Genuine Fit Note</w:t>
      </w:r>
      <w:r>
        <w:t>:</w:t>
      </w:r>
    </w:p>
    <w:p w14:paraId="0318425A" w14:textId="77777777" w:rsidR="00DC5186" w:rsidRDefault="00DC5186" w:rsidP="00DC5186">
      <w:pPr>
        <w:pStyle w:val="ListParagraph"/>
      </w:pPr>
    </w:p>
    <w:p w14:paraId="3B15F90D" w14:textId="6F0C54A3" w:rsidR="00C13CD0" w:rsidRDefault="00C13CD0">
      <w:r w:rsidRPr="00C13CD0">
        <w:rPr>
          <w:noProof/>
          <w:lang w:eastAsia="en-GB"/>
        </w:rPr>
        <w:drawing>
          <wp:inline distT="0" distB="0" distL="0" distR="0" wp14:anchorId="5DAA557D" wp14:editId="382142CC">
            <wp:extent cx="5731510" cy="675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675640"/>
                    </a:xfrm>
                    <a:prstGeom prst="rect">
                      <a:avLst/>
                    </a:prstGeom>
                  </pic:spPr>
                </pic:pic>
              </a:graphicData>
            </a:graphic>
          </wp:inline>
        </w:drawing>
      </w:r>
    </w:p>
    <w:p w14:paraId="4717EAD3" w14:textId="4EA8C122" w:rsidR="009D047F" w:rsidRDefault="00C13CD0" w:rsidP="00DC5186">
      <w:pPr>
        <w:pStyle w:val="ListParagraph"/>
        <w:numPr>
          <w:ilvl w:val="0"/>
          <w:numId w:val="3"/>
        </w:numPr>
      </w:pPr>
      <w:r w:rsidRPr="00DC5186">
        <w:rPr>
          <w:rFonts w:asciiTheme="minorHAnsi" w:hAnsiTheme="minorHAnsi" w:cstheme="minorHAnsi"/>
          <w:sz w:val="22"/>
          <w:szCs w:val="22"/>
        </w:rPr>
        <w:t>Forged Sick Note</w:t>
      </w:r>
      <w:r>
        <w:t>:</w:t>
      </w:r>
    </w:p>
    <w:p w14:paraId="3B0618EF" w14:textId="77777777" w:rsidR="00DC5186" w:rsidRDefault="00DC5186" w:rsidP="00DC5186">
      <w:pPr>
        <w:pStyle w:val="ListParagraph"/>
      </w:pPr>
    </w:p>
    <w:p w14:paraId="3AAF5785" w14:textId="374D89FE" w:rsidR="00C13CD0" w:rsidRDefault="002362B3" w:rsidP="00C13CD0">
      <w:r>
        <w:t>The genuine Fit Note has been altered -</w:t>
      </w:r>
      <w:r w:rsidR="00C13CD0">
        <w:t xml:space="preserve"> 13 has been changed to 30</w:t>
      </w:r>
      <w:r>
        <w:t>. B</w:t>
      </w:r>
      <w:r w:rsidR="00C13CD0">
        <w:t>ut the font of 30 is slightly bigger</w:t>
      </w:r>
      <w:r w:rsidR="00DC5186">
        <w:t>.</w:t>
      </w:r>
    </w:p>
    <w:p w14:paraId="6C0F5006" w14:textId="606C5E97" w:rsidR="0057257B" w:rsidRDefault="00C13CD0" w:rsidP="00EF19BD">
      <w:r w:rsidRPr="00C13CD0">
        <w:rPr>
          <w:noProof/>
          <w:lang w:eastAsia="en-GB"/>
        </w:rPr>
        <w:drawing>
          <wp:inline distT="0" distB="0" distL="0" distR="0" wp14:anchorId="045D2526" wp14:editId="0466DE60">
            <wp:extent cx="5620039" cy="654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0039" cy="654084"/>
                    </a:xfrm>
                    <a:prstGeom prst="rect">
                      <a:avLst/>
                    </a:prstGeom>
                  </pic:spPr>
                </pic:pic>
              </a:graphicData>
            </a:graphic>
          </wp:inline>
        </w:drawing>
      </w:r>
    </w:p>
    <w:p w14:paraId="76EF9397" w14:textId="77777777" w:rsidR="00EF19BD" w:rsidRDefault="00EF19BD" w:rsidP="006D4FBD"/>
    <w:p w14:paraId="059BF730" w14:textId="77777777" w:rsidR="00EF19BD" w:rsidRDefault="00EF19BD" w:rsidP="006D4FBD"/>
    <w:p w14:paraId="6B6F9553" w14:textId="77777777" w:rsidR="00EF19BD" w:rsidRDefault="00EF19BD" w:rsidP="006D4FBD"/>
    <w:p w14:paraId="769AA4AE" w14:textId="77777777" w:rsidR="00EF19BD" w:rsidRDefault="00EF19BD" w:rsidP="006D4FBD"/>
    <w:p w14:paraId="783C8EBA" w14:textId="65F6EE11" w:rsidR="006D4FBD" w:rsidRDefault="006D4FBD" w:rsidP="00DC5186">
      <w:pPr>
        <w:pStyle w:val="ListParagraph"/>
        <w:numPr>
          <w:ilvl w:val="0"/>
          <w:numId w:val="4"/>
        </w:numPr>
        <w:rPr>
          <w:rFonts w:asciiTheme="minorHAnsi" w:hAnsiTheme="minorHAnsi" w:cstheme="minorHAnsi"/>
          <w:sz w:val="22"/>
          <w:szCs w:val="22"/>
        </w:rPr>
      </w:pPr>
      <w:r w:rsidRPr="00DC5186">
        <w:rPr>
          <w:rFonts w:asciiTheme="minorHAnsi" w:hAnsiTheme="minorHAnsi" w:cstheme="minorHAnsi"/>
          <w:sz w:val="22"/>
          <w:szCs w:val="22"/>
        </w:rPr>
        <w:t>Forged Sick Note:</w:t>
      </w:r>
    </w:p>
    <w:p w14:paraId="4D17F856" w14:textId="77777777" w:rsidR="00DC5186" w:rsidRPr="00DC5186" w:rsidRDefault="00DC5186" w:rsidP="00DC5186">
      <w:pPr>
        <w:pStyle w:val="ListParagraph"/>
        <w:rPr>
          <w:rFonts w:asciiTheme="minorHAnsi" w:hAnsiTheme="minorHAnsi" w:cstheme="minorHAnsi"/>
          <w:sz w:val="22"/>
          <w:szCs w:val="22"/>
        </w:rPr>
      </w:pPr>
    </w:p>
    <w:p w14:paraId="254410CE" w14:textId="12FB04C2" w:rsidR="006D4FBD" w:rsidRDefault="002362B3" w:rsidP="006D4FBD">
      <w:r>
        <w:t>T</w:t>
      </w:r>
      <w:r w:rsidR="006D4FBD">
        <w:t>he genuine Fit Note has been changed again. But 2014 is in a smaller font.</w:t>
      </w:r>
    </w:p>
    <w:p w14:paraId="076D5B1E" w14:textId="696325AE" w:rsidR="006D4FBD" w:rsidRDefault="006D4FBD" w:rsidP="006D4FBD">
      <w:r w:rsidRPr="006D4FBD">
        <w:rPr>
          <w:noProof/>
          <w:lang w:eastAsia="en-GB"/>
        </w:rPr>
        <w:drawing>
          <wp:inline distT="0" distB="0" distL="0" distR="0" wp14:anchorId="7DC6B74B" wp14:editId="4B72BD52">
            <wp:extent cx="5550185" cy="5969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0185" cy="596931"/>
                    </a:xfrm>
                    <a:prstGeom prst="rect">
                      <a:avLst/>
                    </a:prstGeom>
                  </pic:spPr>
                </pic:pic>
              </a:graphicData>
            </a:graphic>
          </wp:inline>
        </w:drawing>
      </w:r>
    </w:p>
    <w:p w14:paraId="260CADC6" w14:textId="300FDFC9" w:rsidR="006D4FBD" w:rsidRDefault="006D4FBD" w:rsidP="006D4FBD">
      <w:r>
        <w:t>W</w:t>
      </w:r>
      <w:r w:rsidR="002362B3">
        <w:t>hile these differences</w:t>
      </w:r>
      <w:r>
        <w:t xml:space="preserve"> in font may be hard to spo</w:t>
      </w:r>
      <w:r w:rsidR="002362B3">
        <w:t>t, all three of these Fit Notes</w:t>
      </w:r>
      <w:r>
        <w:t xml:space="preserve"> had the same Unique ID number at the bottom – this would never happen.</w:t>
      </w:r>
    </w:p>
    <w:p w14:paraId="2592831A" w14:textId="0DBCA6DF" w:rsidR="0057257B" w:rsidRDefault="0057257B" w:rsidP="0057257B">
      <w:r>
        <w:t>If you have any concerns about the authen</w:t>
      </w:r>
      <w:r w:rsidR="000D4C46">
        <w:t>ticity of Fit N</w:t>
      </w:r>
      <w:r>
        <w:t>otes, contact the HR departme</w:t>
      </w:r>
      <w:r w:rsidR="00EF19BD">
        <w:t>nt or your Counter Fraud S</w:t>
      </w:r>
      <w:r w:rsidR="000D4C46">
        <w:t>pecialist.</w:t>
      </w:r>
    </w:p>
    <w:p w14:paraId="4FD6AD73" w14:textId="77777777" w:rsidR="0057257B" w:rsidRPr="006D4FBD" w:rsidRDefault="0057257B" w:rsidP="006D4FBD"/>
    <w:sectPr w:rsidR="0057257B" w:rsidRPr="006D4FB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E8CE" w14:textId="77777777" w:rsidR="00A52499" w:rsidRDefault="00A52499" w:rsidP="00A52499">
      <w:pPr>
        <w:spacing w:after="0" w:line="240" w:lineRule="auto"/>
      </w:pPr>
      <w:r>
        <w:separator/>
      </w:r>
    </w:p>
  </w:endnote>
  <w:endnote w:type="continuationSeparator" w:id="0">
    <w:p w14:paraId="52F0CC8B" w14:textId="77777777" w:rsidR="00A52499" w:rsidRDefault="00A52499" w:rsidP="00A5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93E9" w14:textId="36553B57" w:rsidR="00A52499" w:rsidRDefault="00C25A59" w:rsidP="00A52499">
    <w:pPr>
      <w:pStyle w:val="Footer"/>
      <w:tabs>
        <w:tab w:val="clear" w:pos="4513"/>
      </w:tabs>
    </w:pPr>
    <w:fldSimple w:instr=" FILENAME  \* FirstCap  \* MERGEFORMAT ">
      <w:r>
        <w:rPr>
          <w:noProof/>
        </w:rPr>
        <w:t>Appendix A Fit Note Guidance</w:t>
      </w:r>
    </w:fldSimple>
    <w:r w:rsidR="00A52499">
      <w:tab/>
    </w:r>
    <w:r w:rsidR="00A52499">
      <w:fldChar w:fldCharType="begin"/>
    </w:r>
    <w:r w:rsidR="00A52499">
      <w:instrText xml:space="preserve"> PAGE  \* Arabic  \* MERGEFORMAT </w:instrText>
    </w:r>
    <w:r w:rsidR="00A52499">
      <w:fldChar w:fldCharType="separate"/>
    </w:r>
    <w:r w:rsidR="00A52499">
      <w:rPr>
        <w:noProof/>
      </w:rPr>
      <w:t>2</w:t>
    </w:r>
    <w:r w:rsidR="00A524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47FA" w14:textId="77777777" w:rsidR="00A52499" w:rsidRDefault="00A52499" w:rsidP="00A52499">
      <w:pPr>
        <w:spacing w:after="0" w:line="240" w:lineRule="auto"/>
      </w:pPr>
      <w:r>
        <w:separator/>
      </w:r>
    </w:p>
  </w:footnote>
  <w:footnote w:type="continuationSeparator" w:id="0">
    <w:p w14:paraId="0BC1ACB5" w14:textId="77777777" w:rsidR="00A52499" w:rsidRDefault="00A52499" w:rsidP="00A5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E805" w14:textId="3F3B15FF" w:rsidR="00A52499" w:rsidRDefault="00A52499" w:rsidP="00A52499">
    <w:pPr>
      <w:pStyle w:val="Header"/>
      <w:tabs>
        <w:tab w:val="clear" w:pos="4513"/>
      </w:tabs>
    </w:pPr>
    <w:r>
      <w:tab/>
    </w:r>
    <w:r>
      <w:rPr>
        <w:noProof/>
      </w:rPr>
      <w:drawing>
        <wp:inline distT="0" distB="0" distL="0" distR="0" wp14:anchorId="5F99308B" wp14:editId="21A32B44">
          <wp:extent cx="1078230" cy="756652"/>
          <wp:effectExtent l="0" t="0" r="7620" b="5715"/>
          <wp:docPr id="3" name="Picture 3"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wh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5149" cy="761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04E"/>
    <w:multiLevelType w:val="hybridMultilevel"/>
    <w:tmpl w:val="604E1D9E"/>
    <w:lvl w:ilvl="0" w:tplc="142AEE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472B"/>
    <w:multiLevelType w:val="hybridMultilevel"/>
    <w:tmpl w:val="DDFA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30F9A"/>
    <w:multiLevelType w:val="hybridMultilevel"/>
    <w:tmpl w:val="72F0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B1BDC"/>
    <w:multiLevelType w:val="hybridMultilevel"/>
    <w:tmpl w:val="FFA2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446022">
    <w:abstractNumId w:val="0"/>
  </w:num>
  <w:num w:numId="2" w16cid:durableId="1113594031">
    <w:abstractNumId w:val="3"/>
  </w:num>
  <w:num w:numId="3" w16cid:durableId="986280891">
    <w:abstractNumId w:val="2"/>
  </w:num>
  <w:num w:numId="4" w16cid:durableId="497384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56"/>
    <w:rsid w:val="000D4C46"/>
    <w:rsid w:val="002362B3"/>
    <w:rsid w:val="0057257B"/>
    <w:rsid w:val="005D0C4B"/>
    <w:rsid w:val="006B38AA"/>
    <w:rsid w:val="006D4FBD"/>
    <w:rsid w:val="00703AA3"/>
    <w:rsid w:val="007242BB"/>
    <w:rsid w:val="00782516"/>
    <w:rsid w:val="0090214E"/>
    <w:rsid w:val="009D047F"/>
    <w:rsid w:val="00A52499"/>
    <w:rsid w:val="00B270FE"/>
    <w:rsid w:val="00C13CD0"/>
    <w:rsid w:val="00C25A59"/>
    <w:rsid w:val="00C82812"/>
    <w:rsid w:val="00CB2E23"/>
    <w:rsid w:val="00CF1C73"/>
    <w:rsid w:val="00DB7A6E"/>
    <w:rsid w:val="00DC5186"/>
    <w:rsid w:val="00DF7356"/>
    <w:rsid w:val="00E115C7"/>
    <w:rsid w:val="00E40396"/>
    <w:rsid w:val="00EF19BD"/>
    <w:rsid w:val="00F4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19108"/>
  <w15:chartTrackingRefBased/>
  <w15:docId w15:val="{30243E9A-917C-4E3C-90E5-5D092399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FE"/>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F47D75"/>
    <w:rPr>
      <w:color w:val="0000FF"/>
      <w:u w:val="single"/>
    </w:rPr>
  </w:style>
  <w:style w:type="paragraph" w:styleId="Header">
    <w:name w:val="header"/>
    <w:basedOn w:val="Normal"/>
    <w:link w:val="HeaderChar"/>
    <w:uiPriority w:val="99"/>
    <w:unhideWhenUsed/>
    <w:rsid w:val="00A52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99"/>
  </w:style>
  <w:style w:type="paragraph" w:styleId="Footer">
    <w:name w:val="footer"/>
    <w:basedOn w:val="Normal"/>
    <w:link w:val="FooterChar"/>
    <w:uiPriority w:val="99"/>
    <w:unhideWhenUsed/>
    <w:rsid w:val="00A5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1703DEF099A449D2449CFA29689C5" ma:contentTypeVersion="23" ma:contentTypeDescription="Create a new document." ma:contentTypeScope="" ma:versionID="1af24ce1f4ba229a194d5bbf9d21e751">
  <xsd:schema xmlns:xsd="http://www.w3.org/2001/XMLSchema" xmlns:xs="http://www.w3.org/2001/XMLSchema" xmlns:p="http://schemas.microsoft.com/office/2006/metadata/properties" xmlns:ns2="d4dab8e6-9313-49db-bad1-ac4038fff6b6" xmlns:ns3="8a2b5338-6770-483c-9fd0-b4404a21b182" targetNamespace="http://schemas.microsoft.com/office/2006/metadata/properties" ma:root="true" ma:fieldsID="e450969ff2a6dc8d152bc4dbe895bb65" ns2:_="" ns3:_="">
    <xsd:import namespace="d4dab8e6-9313-49db-bad1-ac4038fff6b6"/>
    <xsd:import namespace="8a2b5338-6770-483c-9fd0-b4404a21b182"/>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ab8e6-9313-49db-bad1-ac4038fff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70a2193d-412c-4bc3-a229-e7b22bb35a50}" ma:internalName="TaxCatchAll" ma:showField="CatchAllData" ma:web="d4dab8e6-9313-49db-bad1-ac4038fff6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2b5338-6770-483c-9fd0-b4404a21b1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ed2b2f-ee26-45ec-8806-56f547c2a1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dab8e6-9313-49db-bad1-ac4038fff6b6" xsi:nil="true"/>
    <lcf76f155ced4ddcb4097134ff3c332f xmlns="8a2b5338-6770-483c-9fd0-b4404a21b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EC3763-250D-4F0D-80D9-593464CB1A88}">
  <ds:schemaRefs>
    <ds:schemaRef ds:uri="http://schemas.microsoft.com/sharepoint/v3/contenttype/forms"/>
  </ds:schemaRefs>
</ds:datastoreItem>
</file>

<file path=customXml/itemProps2.xml><?xml version="1.0" encoding="utf-8"?>
<ds:datastoreItem xmlns:ds="http://schemas.openxmlformats.org/officeDocument/2006/customXml" ds:itemID="{57947A19-9C2E-493E-BC9B-8C82A8F2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ab8e6-9313-49db-bad1-ac4038fff6b6"/>
    <ds:schemaRef ds:uri="8a2b5338-6770-483c-9fd0-b4404a21b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58817-4E8B-4C77-85D6-5907FD409FB8}">
  <ds:schemaRefs>
    <ds:schemaRef ds:uri="http://purl.org/dc/elements/1.1/"/>
    <ds:schemaRef ds:uri="http://schemas.openxmlformats.org/package/2006/metadata/core-properties"/>
    <ds:schemaRef ds:uri="d4dab8e6-9313-49db-bad1-ac4038fff6b6"/>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8a2b5338-6770-483c-9fd0-b4404a21b1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TIAA LTD</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Hampson</dc:creator>
  <cp:keywords/>
  <dc:description/>
  <cp:lastModifiedBy>OFFORD, Caroline (SALISBURY NHS FOUNDATION TRUST)</cp:lastModifiedBy>
  <cp:revision>4</cp:revision>
  <dcterms:created xsi:type="dcterms:W3CDTF">2023-06-26T10:00:00Z</dcterms:created>
  <dcterms:modified xsi:type="dcterms:W3CDTF">2023-06-26T12:00:00Z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0x0101004E81703DEF099A449D2449CFA29689C5</vt:lpwstr>
  </property>
</Properties>
</file>