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C2B78" w14:textId="77777777" w:rsidR="00DF7F80" w:rsidRPr="007D36D3" w:rsidRDefault="00DF7F80" w:rsidP="00DF7F80">
      <w:pPr>
        <w:pStyle w:val="Title"/>
        <w:rPr>
          <w:rFonts w:asciiTheme="minorHAnsi" w:hAnsiTheme="minorHAnsi"/>
        </w:rPr>
      </w:pPr>
      <w:smartTag w:uri="urn:schemas-microsoft-com:office:smarttags" w:element="PostalCode">
        <w:smartTag w:uri="urn:schemas-microsoft-com:office:smarttags" w:element="City">
          <w:r w:rsidRPr="007D36D3">
            <w:rPr>
              <w:rFonts w:asciiTheme="minorHAnsi" w:hAnsiTheme="minorHAnsi"/>
            </w:rPr>
            <w:t>SALISBURY</w:t>
          </w:r>
        </w:smartTag>
      </w:smartTag>
      <w:r w:rsidRPr="007D36D3">
        <w:rPr>
          <w:rFonts w:asciiTheme="minorHAnsi" w:hAnsiTheme="minorHAnsi"/>
        </w:rPr>
        <w:t xml:space="preserve"> NHS FOUNDATION TRUST</w:t>
      </w:r>
    </w:p>
    <w:p w14:paraId="42EC7B40" w14:textId="77777777" w:rsidR="00DF7F80" w:rsidRPr="007D36D3" w:rsidRDefault="00DF7F80" w:rsidP="00DF7F80">
      <w:pPr>
        <w:jc w:val="center"/>
        <w:rPr>
          <w:rFonts w:asciiTheme="minorHAnsi" w:hAnsiTheme="minorHAnsi"/>
          <w:sz w:val="18"/>
        </w:rPr>
      </w:pPr>
    </w:p>
    <w:p w14:paraId="05412C3B" w14:textId="77777777" w:rsidR="00DF7F80" w:rsidRDefault="00DF7F80" w:rsidP="00DF7F80">
      <w:pPr>
        <w:jc w:val="center"/>
        <w:rPr>
          <w:rFonts w:asciiTheme="minorHAnsi" w:hAnsiTheme="minorHAnsi"/>
          <w:b/>
          <w:sz w:val="22"/>
        </w:rPr>
      </w:pPr>
      <w:r w:rsidRPr="007D36D3">
        <w:rPr>
          <w:rFonts w:asciiTheme="minorHAnsi" w:hAnsiTheme="minorHAnsi"/>
          <w:b/>
          <w:sz w:val="22"/>
        </w:rPr>
        <w:t>ASSURED SHORTHOLD TENANCY</w:t>
      </w:r>
    </w:p>
    <w:p w14:paraId="304A8F14" w14:textId="77777777" w:rsidR="00A17B41" w:rsidRPr="007D36D3" w:rsidRDefault="00A17B41" w:rsidP="00DF7F80">
      <w:pPr>
        <w:jc w:val="center"/>
        <w:rPr>
          <w:rFonts w:asciiTheme="minorHAnsi" w:hAnsiTheme="minorHAnsi"/>
          <w:b/>
          <w:sz w:val="22"/>
        </w:rPr>
      </w:pPr>
      <w:r>
        <w:rPr>
          <w:rFonts w:asciiTheme="minorHAnsi" w:hAnsiTheme="minorHAnsi"/>
          <w:b/>
          <w:sz w:val="22"/>
        </w:rPr>
        <w:t>For all types of accommodation, furnished or unfurnished</w:t>
      </w:r>
    </w:p>
    <w:p w14:paraId="375FBC39" w14:textId="77777777" w:rsidR="00DF7F80" w:rsidRPr="007D36D3" w:rsidRDefault="00DF7F80" w:rsidP="00DF7F80">
      <w:pPr>
        <w:jc w:val="both"/>
        <w:rPr>
          <w:rFonts w:asciiTheme="minorHAnsi" w:hAnsiTheme="minorHAnsi"/>
          <w:sz w:val="18"/>
        </w:rPr>
      </w:pPr>
    </w:p>
    <w:p w14:paraId="6EC494E5" w14:textId="77777777" w:rsidR="00DF7F80" w:rsidRPr="007D36D3" w:rsidRDefault="00DF7F80" w:rsidP="00DF7F80">
      <w:pPr>
        <w:jc w:val="both"/>
        <w:rPr>
          <w:rFonts w:asciiTheme="minorHAnsi" w:hAnsiTheme="minorHAnsi"/>
          <w:sz w:val="18"/>
        </w:rPr>
      </w:pPr>
    </w:p>
    <w:p w14:paraId="06910C42" w14:textId="77777777" w:rsidR="00DF7F80" w:rsidRPr="007D36D3" w:rsidRDefault="00DF7F80" w:rsidP="00A17B41">
      <w:pPr>
        <w:jc w:val="both"/>
        <w:rPr>
          <w:rFonts w:asciiTheme="minorHAnsi" w:hAnsiTheme="minorHAnsi"/>
          <w:sz w:val="18"/>
        </w:rPr>
      </w:pPr>
      <w:r w:rsidRPr="007D36D3">
        <w:rPr>
          <w:rFonts w:asciiTheme="minorHAnsi" w:hAnsiTheme="minorHAnsi"/>
          <w:sz w:val="18"/>
        </w:rPr>
        <w:t>The following expressions are being defined for convenience. They shall bear the appropriate meanings unless the context in which they are being used is inconsistent with that meaning.</w:t>
      </w:r>
    </w:p>
    <w:p w14:paraId="058FE538" w14:textId="77777777" w:rsidR="00DF7F80" w:rsidRDefault="00DF7F80" w:rsidP="00DF7F80">
      <w:pPr>
        <w:ind w:left="720"/>
        <w:jc w:val="both"/>
        <w:rPr>
          <w:sz w:val="18"/>
        </w:rPr>
      </w:pPr>
    </w:p>
    <w:tbl>
      <w:tblPr>
        <w:tblW w:w="9214" w:type="dxa"/>
        <w:tblInd w:w="-85" w:type="dxa"/>
        <w:tblLayout w:type="fixed"/>
        <w:tblCellMar>
          <w:left w:w="57" w:type="dxa"/>
          <w:right w:w="57" w:type="dxa"/>
        </w:tblCellMar>
        <w:tblLook w:val="0000" w:firstRow="0" w:lastRow="0" w:firstColumn="0" w:lastColumn="0" w:noHBand="0" w:noVBand="0"/>
      </w:tblPr>
      <w:tblGrid>
        <w:gridCol w:w="4282"/>
        <w:gridCol w:w="4932"/>
      </w:tblGrid>
      <w:tr w:rsidR="00DF7F80" w14:paraId="59DE71E6" w14:textId="77777777" w:rsidTr="00DF7F80">
        <w:trPr>
          <w:trHeight w:val="504"/>
        </w:trPr>
        <w:tc>
          <w:tcPr>
            <w:tcW w:w="4282" w:type="dxa"/>
            <w:tcBorders>
              <w:top w:val="single" w:sz="6" w:space="0" w:color="auto"/>
              <w:left w:val="single" w:sz="6" w:space="0" w:color="auto"/>
              <w:bottom w:val="single" w:sz="6" w:space="0" w:color="auto"/>
              <w:right w:val="single" w:sz="6" w:space="0" w:color="auto"/>
            </w:tcBorders>
          </w:tcPr>
          <w:p w14:paraId="7C595362" w14:textId="77777777" w:rsidR="00A17B41" w:rsidRDefault="00A17B41" w:rsidP="005E0943">
            <w:pPr>
              <w:rPr>
                <w:sz w:val="18"/>
              </w:rPr>
            </w:pPr>
          </w:p>
          <w:p w14:paraId="09E0BFBB" w14:textId="77777777" w:rsidR="00DF7F80" w:rsidRDefault="00A17B41" w:rsidP="005E0943">
            <w:pPr>
              <w:rPr>
                <w:sz w:val="18"/>
              </w:rPr>
            </w:pPr>
            <w:r>
              <w:rPr>
                <w:sz w:val="18"/>
              </w:rPr>
              <w:t>Commencement d</w:t>
            </w:r>
            <w:r w:rsidR="00DF7F80">
              <w:rPr>
                <w:sz w:val="18"/>
              </w:rPr>
              <w:t>ate of the Agreement</w:t>
            </w:r>
          </w:p>
          <w:p w14:paraId="0E28166B" w14:textId="77777777" w:rsidR="00A17B41" w:rsidRDefault="00A17B41" w:rsidP="005E0943">
            <w:pPr>
              <w:rPr>
                <w:sz w:val="18"/>
              </w:rPr>
            </w:pPr>
            <w:r w:rsidRPr="00A17B41">
              <w:rPr>
                <w:i/>
                <w:sz w:val="18"/>
              </w:rPr>
              <w:t>(as agreed</w:t>
            </w:r>
            <w:r>
              <w:rPr>
                <w:sz w:val="18"/>
              </w:rPr>
              <w:t>)</w:t>
            </w:r>
          </w:p>
          <w:p w14:paraId="32F0C42A" w14:textId="77777777" w:rsidR="00DF7F80" w:rsidRDefault="00DF7F80" w:rsidP="005E0943">
            <w:pPr>
              <w:rPr>
                <w:i/>
                <w:sz w:val="18"/>
              </w:rPr>
            </w:pPr>
          </w:p>
        </w:tc>
        <w:tc>
          <w:tcPr>
            <w:tcW w:w="4932" w:type="dxa"/>
            <w:tcBorders>
              <w:top w:val="single" w:sz="6" w:space="0" w:color="auto"/>
              <w:left w:val="single" w:sz="6" w:space="0" w:color="auto"/>
              <w:bottom w:val="single" w:sz="6" w:space="0" w:color="auto"/>
              <w:right w:val="single" w:sz="6" w:space="0" w:color="auto"/>
            </w:tcBorders>
          </w:tcPr>
          <w:p w14:paraId="59A24910" w14:textId="77777777" w:rsidR="00DF7F80" w:rsidRDefault="00DF7F80" w:rsidP="005E0943">
            <w:pPr>
              <w:tabs>
                <w:tab w:val="left" w:pos="850"/>
              </w:tabs>
              <w:rPr>
                <w:sz w:val="18"/>
              </w:rPr>
            </w:pPr>
          </w:p>
          <w:p w14:paraId="41D9C16E" w14:textId="21524A1F" w:rsidR="00A17B41" w:rsidRDefault="00A17B41" w:rsidP="000C1465">
            <w:pPr>
              <w:tabs>
                <w:tab w:val="left" w:pos="850"/>
              </w:tabs>
              <w:rPr>
                <w:sz w:val="18"/>
              </w:rPr>
            </w:pPr>
          </w:p>
        </w:tc>
      </w:tr>
      <w:tr w:rsidR="00DF7F80" w14:paraId="03A72A0A" w14:textId="77777777" w:rsidTr="00DF7F80">
        <w:trPr>
          <w:trHeight w:val="430"/>
        </w:trPr>
        <w:tc>
          <w:tcPr>
            <w:tcW w:w="4282" w:type="dxa"/>
            <w:tcBorders>
              <w:top w:val="single" w:sz="6" w:space="0" w:color="auto"/>
              <w:left w:val="single" w:sz="6" w:space="0" w:color="auto"/>
              <w:bottom w:val="single" w:sz="6" w:space="0" w:color="auto"/>
              <w:right w:val="single" w:sz="6" w:space="0" w:color="auto"/>
            </w:tcBorders>
          </w:tcPr>
          <w:p w14:paraId="45C475B2" w14:textId="77777777" w:rsidR="00DF7F80" w:rsidRDefault="00DF7F80" w:rsidP="005E0943">
            <w:pPr>
              <w:rPr>
                <w:sz w:val="18"/>
              </w:rPr>
            </w:pPr>
          </w:p>
          <w:p w14:paraId="1CE41225" w14:textId="77777777" w:rsidR="00DF7F80" w:rsidRDefault="00DF7F80" w:rsidP="005E0943">
            <w:pPr>
              <w:rPr>
                <w:sz w:val="18"/>
              </w:rPr>
            </w:pPr>
            <w:r>
              <w:rPr>
                <w:sz w:val="18"/>
              </w:rPr>
              <w:t>Tenant</w:t>
            </w:r>
          </w:p>
          <w:p w14:paraId="7498DF2B" w14:textId="77777777" w:rsidR="00DF7F80" w:rsidRDefault="00DF7F80" w:rsidP="005E0943">
            <w:pPr>
              <w:rPr>
                <w:i/>
                <w:sz w:val="18"/>
              </w:rPr>
            </w:pPr>
            <w:r>
              <w:rPr>
                <w:i/>
                <w:sz w:val="18"/>
              </w:rPr>
              <w:t>(insert name )</w:t>
            </w:r>
          </w:p>
          <w:p w14:paraId="27B66AA3" w14:textId="77777777" w:rsidR="00A17B41" w:rsidRDefault="00A17B41" w:rsidP="005E0943">
            <w:pPr>
              <w:rPr>
                <w:i/>
                <w:sz w:val="18"/>
              </w:rPr>
            </w:pPr>
          </w:p>
        </w:tc>
        <w:tc>
          <w:tcPr>
            <w:tcW w:w="4932" w:type="dxa"/>
            <w:tcBorders>
              <w:top w:val="single" w:sz="6" w:space="0" w:color="auto"/>
              <w:left w:val="single" w:sz="6" w:space="0" w:color="auto"/>
              <w:bottom w:val="single" w:sz="6" w:space="0" w:color="auto"/>
              <w:right w:val="single" w:sz="6" w:space="0" w:color="auto"/>
            </w:tcBorders>
          </w:tcPr>
          <w:p w14:paraId="6B5DAC48" w14:textId="6CF25961" w:rsidR="00033B4A" w:rsidRDefault="00033B4A" w:rsidP="00AB38AD">
            <w:pPr>
              <w:tabs>
                <w:tab w:val="left" w:pos="850"/>
              </w:tabs>
              <w:rPr>
                <w:sz w:val="18"/>
              </w:rPr>
            </w:pPr>
          </w:p>
        </w:tc>
      </w:tr>
      <w:tr w:rsidR="00DF7F80" w14:paraId="5014A208" w14:textId="77777777" w:rsidTr="00DF7F80">
        <w:tc>
          <w:tcPr>
            <w:tcW w:w="4282" w:type="dxa"/>
            <w:tcBorders>
              <w:top w:val="single" w:sz="6" w:space="0" w:color="auto"/>
              <w:left w:val="single" w:sz="6" w:space="0" w:color="auto"/>
              <w:bottom w:val="single" w:sz="6" w:space="0" w:color="auto"/>
              <w:right w:val="single" w:sz="6" w:space="0" w:color="auto"/>
            </w:tcBorders>
          </w:tcPr>
          <w:p w14:paraId="3F047A0E" w14:textId="77777777" w:rsidR="00DF7F80" w:rsidRDefault="00DF7F80" w:rsidP="005E0943">
            <w:pPr>
              <w:rPr>
                <w:sz w:val="18"/>
              </w:rPr>
            </w:pPr>
            <w:r>
              <w:rPr>
                <w:sz w:val="18"/>
              </w:rPr>
              <w:t>Premises</w:t>
            </w:r>
          </w:p>
          <w:p w14:paraId="29CB3C4F" w14:textId="77777777" w:rsidR="00DF7F80" w:rsidRDefault="00DF7F80" w:rsidP="005E0943">
            <w:pPr>
              <w:rPr>
                <w:i/>
                <w:sz w:val="18"/>
              </w:rPr>
            </w:pPr>
            <w:r>
              <w:rPr>
                <w:i/>
                <w:sz w:val="18"/>
              </w:rPr>
              <w:t>(insert address of premises)</w:t>
            </w:r>
          </w:p>
        </w:tc>
        <w:tc>
          <w:tcPr>
            <w:tcW w:w="4932" w:type="dxa"/>
            <w:tcBorders>
              <w:top w:val="single" w:sz="6" w:space="0" w:color="auto"/>
              <w:left w:val="single" w:sz="6" w:space="0" w:color="auto"/>
              <w:bottom w:val="single" w:sz="6" w:space="0" w:color="auto"/>
              <w:right w:val="single" w:sz="6" w:space="0" w:color="auto"/>
            </w:tcBorders>
          </w:tcPr>
          <w:p w14:paraId="3F820C18" w14:textId="77777777" w:rsidR="00DF7F80" w:rsidRDefault="00DF7F80" w:rsidP="005E0943">
            <w:pPr>
              <w:tabs>
                <w:tab w:val="left" w:pos="5"/>
              </w:tabs>
              <w:rPr>
                <w:sz w:val="18"/>
              </w:rPr>
            </w:pPr>
          </w:p>
          <w:p w14:paraId="34E256EA" w14:textId="77777777" w:rsidR="000662A2" w:rsidRDefault="000662A2" w:rsidP="005E0943">
            <w:pPr>
              <w:tabs>
                <w:tab w:val="left" w:pos="5"/>
              </w:tabs>
              <w:rPr>
                <w:sz w:val="18"/>
              </w:rPr>
            </w:pPr>
          </w:p>
          <w:p w14:paraId="61E0DA5D" w14:textId="77777777" w:rsidR="000662A2" w:rsidRDefault="000662A2" w:rsidP="005E0943">
            <w:pPr>
              <w:tabs>
                <w:tab w:val="left" w:pos="5"/>
              </w:tabs>
              <w:rPr>
                <w:sz w:val="18"/>
              </w:rPr>
            </w:pPr>
          </w:p>
          <w:p w14:paraId="31DB95F5" w14:textId="6A2D2B3E" w:rsidR="000662A2" w:rsidRDefault="000662A2" w:rsidP="005E0943">
            <w:pPr>
              <w:tabs>
                <w:tab w:val="left" w:pos="5"/>
              </w:tabs>
              <w:rPr>
                <w:sz w:val="18"/>
              </w:rPr>
            </w:pPr>
          </w:p>
        </w:tc>
      </w:tr>
      <w:tr w:rsidR="00DF7F80" w14:paraId="13D2D381" w14:textId="77777777" w:rsidTr="00DF7F80">
        <w:trPr>
          <w:trHeight w:val="609"/>
        </w:trPr>
        <w:tc>
          <w:tcPr>
            <w:tcW w:w="4282" w:type="dxa"/>
            <w:tcBorders>
              <w:top w:val="single" w:sz="6" w:space="0" w:color="auto"/>
              <w:left w:val="single" w:sz="6" w:space="0" w:color="auto"/>
              <w:bottom w:val="single" w:sz="6" w:space="0" w:color="auto"/>
              <w:right w:val="single" w:sz="6" w:space="0" w:color="auto"/>
            </w:tcBorders>
          </w:tcPr>
          <w:p w14:paraId="4298F86E" w14:textId="77777777" w:rsidR="00DF7F80" w:rsidRDefault="00DF7F80" w:rsidP="005E0943">
            <w:pPr>
              <w:rPr>
                <w:sz w:val="18"/>
              </w:rPr>
            </w:pPr>
          </w:p>
          <w:p w14:paraId="017F608B" w14:textId="77777777" w:rsidR="00DF7F80" w:rsidRDefault="00DF7F80" w:rsidP="005E0943">
            <w:pPr>
              <w:rPr>
                <w:sz w:val="18"/>
              </w:rPr>
            </w:pPr>
            <w:r>
              <w:rPr>
                <w:sz w:val="18"/>
              </w:rPr>
              <w:t>Rent</w:t>
            </w:r>
          </w:p>
          <w:p w14:paraId="0EA75A0A" w14:textId="77777777" w:rsidR="00DF7F80" w:rsidRDefault="00DF7F80" w:rsidP="005E0943">
            <w:pPr>
              <w:rPr>
                <w:i/>
                <w:sz w:val="18"/>
              </w:rPr>
            </w:pPr>
            <w:r>
              <w:rPr>
                <w:i/>
                <w:sz w:val="18"/>
              </w:rPr>
              <w:t>(complete as necessary)</w:t>
            </w:r>
          </w:p>
          <w:p w14:paraId="4535E52F" w14:textId="77777777" w:rsidR="00DF7F80" w:rsidRDefault="00DF7F80" w:rsidP="005E0943">
            <w:pPr>
              <w:rPr>
                <w:i/>
                <w:sz w:val="18"/>
              </w:rPr>
            </w:pPr>
          </w:p>
        </w:tc>
        <w:tc>
          <w:tcPr>
            <w:tcW w:w="4932" w:type="dxa"/>
            <w:tcBorders>
              <w:top w:val="single" w:sz="6" w:space="0" w:color="auto"/>
              <w:left w:val="single" w:sz="6" w:space="0" w:color="auto"/>
              <w:bottom w:val="single" w:sz="6" w:space="0" w:color="auto"/>
              <w:right w:val="single" w:sz="6" w:space="0" w:color="auto"/>
            </w:tcBorders>
          </w:tcPr>
          <w:p w14:paraId="3FA62037" w14:textId="77777777" w:rsidR="00DF7F80" w:rsidRDefault="00DF7F80" w:rsidP="005E0943">
            <w:pPr>
              <w:tabs>
                <w:tab w:val="right" w:pos="5028"/>
              </w:tabs>
              <w:rPr>
                <w:b/>
                <w:sz w:val="18"/>
              </w:rPr>
            </w:pPr>
          </w:p>
          <w:p w14:paraId="632EC1EF" w14:textId="0A2610C2" w:rsidR="00DF7F80" w:rsidRPr="00946649" w:rsidRDefault="00DF7F80" w:rsidP="00AB38AD">
            <w:pPr>
              <w:tabs>
                <w:tab w:val="right" w:pos="5028"/>
              </w:tabs>
              <w:rPr>
                <w:sz w:val="18"/>
              </w:rPr>
            </w:pPr>
          </w:p>
        </w:tc>
      </w:tr>
      <w:tr w:rsidR="00DF7F80" w14:paraId="56CE07F6" w14:textId="77777777" w:rsidTr="00DF7F80">
        <w:trPr>
          <w:trHeight w:val="581"/>
        </w:trPr>
        <w:tc>
          <w:tcPr>
            <w:tcW w:w="4282" w:type="dxa"/>
            <w:tcBorders>
              <w:top w:val="single" w:sz="6" w:space="0" w:color="auto"/>
              <w:left w:val="single" w:sz="6" w:space="0" w:color="auto"/>
              <w:bottom w:val="single" w:sz="6" w:space="0" w:color="auto"/>
              <w:right w:val="single" w:sz="6" w:space="0" w:color="auto"/>
            </w:tcBorders>
          </w:tcPr>
          <w:p w14:paraId="1A08C200" w14:textId="77777777" w:rsidR="00A17B41" w:rsidRDefault="00A17B41" w:rsidP="005E0943">
            <w:pPr>
              <w:rPr>
                <w:sz w:val="18"/>
              </w:rPr>
            </w:pPr>
          </w:p>
          <w:p w14:paraId="5D072E13" w14:textId="77777777" w:rsidR="00DF7F80" w:rsidRDefault="00DF7F80" w:rsidP="005E0943">
            <w:pPr>
              <w:rPr>
                <w:sz w:val="18"/>
              </w:rPr>
            </w:pPr>
            <w:r>
              <w:rPr>
                <w:sz w:val="18"/>
              </w:rPr>
              <w:t>Deposit</w:t>
            </w:r>
          </w:p>
          <w:p w14:paraId="777F71F4" w14:textId="77777777" w:rsidR="00DF7F80" w:rsidRDefault="00DF7F80" w:rsidP="005E0943">
            <w:pPr>
              <w:rPr>
                <w:i/>
                <w:sz w:val="18"/>
              </w:rPr>
            </w:pPr>
            <w:r>
              <w:rPr>
                <w:i/>
                <w:sz w:val="18"/>
              </w:rPr>
              <w:t>(insert amount of deposit if required)</w:t>
            </w:r>
          </w:p>
          <w:p w14:paraId="6F43A2C9" w14:textId="77777777" w:rsidR="00A17B41" w:rsidRDefault="00A17B41" w:rsidP="005E0943">
            <w:pPr>
              <w:rPr>
                <w:i/>
                <w:sz w:val="18"/>
              </w:rPr>
            </w:pPr>
          </w:p>
        </w:tc>
        <w:tc>
          <w:tcPr>
            <w:tcW w:w="4932" w:type="dxa"/>
            <w:tcBorders>
              <w:top w:val="single" w:sz="6" w:space="0" w:color="auto"/>
              <w:left w:val="single" w:sz="6" w:space="0" w:color="auto"/>
              <w:bottom w:val="single" w:sz="6" w:space="0" w:color="auto"/>
              <w:right w:val="single" w:sz="6" w:space="0" w:color="auto"/>
            </w:tcBorders>
          </w:tcPr>
          <w:p w14:paraId="10C8F0AF" w14:textId="77777777" w:rsidR="00DF7F80" w:rsidRDefault="00DF7F80" w:rsidP="005E0943">
            <w:pPr>
              <w:tabs>
                <w:tab w:val="left" w:pos="5"/>
              </w:tabs>
              <w:rPr>
                <w:sz w:val="18"/>
              </w:rPr>
            </w:pPr>
          </w:p>
          <w:p w14:paraId="07C62033" w14:textId="715D9653" w:rsidR="00DF7F80" w:rsidRPr="00777427" w:rsidRDefault="00DF7F80" w:rsidP="00405B0F">
            <w:pPr>
              <w:tabs>
                <w:tab w:val="left" w:pos="5"/>
              </w:tabs>
              <w:rPr>
                <w:b/>
                <w:sz w:val="18"/>
              </w:rPr>
            </w:pPr>
          </w:p>
        </w:tc>
      </w:tr>
    </w:tbl>
    <w:p w14:paraId="3914547D" w14:textId="77777777" w:rsidR="00DF7F80" w:rsidRDefault="00DF7F80" w:rsidP="00DF7F80">
      <w:pPr>
        <w:jc w:val="both"/>
        <w:rPr>
          <w:sz w:val="18"/>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
        <w:gridCol w:w="8318"/>
      </w:tblGrid>
      <w:tr w:rsidR="00DF7F80" w:rsidRPr="006A4FD8" w14:paraId="79B7601B" w14:textId="77777777" w:rsidTr="005E0943">
        <w:tc>
          <w:tcPr>
            <w:tcW w:w="250" w:type="dxa"/>
            <w:tcBorders>
              <w:top w:val="nil"/>
              <w:left w:val="nil"/>
              <w:bottom w:val="nil"/>
              <w:right w:val="nil"/>
            </w:tcBorders>
            <w:shd w:val="clear" w:color="auto" w:fill="auto"/>
          </w:tcPr>
          <w:p w14:paraId="5BFA1D5E" w14:textId="77777777" w:rsidR="00DF7F80" w:rsidRPr="006A4FD8" w:rsidRDefault="00DF7F80" w:rsidP="005E0943">
            <w:pPr>
              <w:jc w:val="both"/>
              <w:rPr>
                <w:b/>
                <w:sz w:val="18"/>
              </w:rPr>
            </w:pPr>
          </w:p>
        </w:tc>
        <w:tc>
          <w:tcPr>
            <w:tcW w:w="8318" w:type="dxa"/>
            <w:tcBorders>
              <w:top w:val="nil"/>
              <w:left w:val="nil"/>
              <w:bottom w:val="nil"/>
              <w:right w:val="nil"/>
            </w:tcBorders>
            <w:shd w:val="clear" w:color="auto" w:fill="auto"/>
          </w:tcPr>
          <w:p w14:paraId="254596D0" w14:textId="77777777" w:rsidR="00DF7F80" w:rsidRPr="006A4FD8" w:rsidRDefault="00DF7F80" w:rsidP="005E0943">
            <w:pPr>
              <w:jc w:val="both"/>
              <w:rPr>
                <w:sz w:val="18"/>
              </w:rPr>
            </w:pPr>
          </w:p>
        </w:tc>
      </w:tr>
    </w:tbl>
    <w:p w14:paraId="0AEEF502" w14:textId="77777777" w:rsidR="00C02F5C" w:rsidRPr="00C02F5C" w:rsidRDefault="00C02F5C" w:rsidP="00C02F5C">
      <w:pPr>
        <w:pStyle w:val="Default"/>
        <w:jc w:val="both"/>
        <w:rPr>
          <w:sz w:val="18"/>
        </w:rPr>
      </w:pPr>
      <w:r>
        <w:rPr>
          <w:sz w:val="20"/>
          <w:szCs w:val="20"/>
        </w:rPr>
        <w:t>1.</w:t>
      </w:r>
      <w:r w:rsidRPr="00C02F5C">
        <w:rPr>
          <w:sz w:val="20"/>
          <w:szCs w:val="20"/>
        </w:rPr>
        <w:t>The Landlord agrees to let the Premises for 6 months from the start date and the Tenant agrees to take the Premises for the Term and at the Rent specified from the Commencement Date. The Tenancy will continue after this period until it is brought to an end by service of a notice on either party.</w:t>
      </w:r>
    </w:p>
    <w:p w14:paraId="0C39F152" w14:textId="77777777" w:rsidR="00DB6B16" w:rsidRDefault="00DB6B16" w:rsidP="007D36D3">
      <w:pPr>
        <w:pStyle w:val="Default"/>
        <w:jc w:val="both"/>
        <w:rPr>
          <w:sz w:val="20"/>
          <w:szCs w:val="20"/>
        </w:rPr>
      </w:pPr>
    </w:p>
    <w:p w14:paraId="25EB94FB" w14:textId="77777777" w:rsidR="007D36D3" w:rsidRPr="007D36D3" w:rsidRDefault="00DB6B16" w:rsidP="007D36D3">
      <w:pPr>
        <w:pStyle w:val="Default"/>
        <w:jc w:val="both"/>
        <w:rPr>
          <w:rFonts w:asciiTheme="minorHAnsi" w:hAnsiTheme="minorHAnsi"/>
          <w:sz w:val="18"/>
        </w:rPr>
      </w:pPr>
      <w:r>
        <w:rPr>
          <w:sz w:val="20"/>
          <w:szCs w:val="20"/>
        </w:rPr>
        <w:t>2. This Agreement creates an Assured Shorthold Tenancy within Part I Chapter 11 of the Housing Act 1988, as amended by Part III of the Housing Act 1996, and the provisions for the recovery of possession by the Landlord in Section 21 thereof apply accordingly, save where the Landlord serves a notice under paragraph 2 of Schedule 2A of that Act</w:t>
      </w:r>
      <w:r w:rsidR="007D36D3">
        <w:rPr>
          <w:sz w:val="20"/>
          <w:szCs w:val="20"/>
        </w:rPr>
        <w:t xml:space="preserve"> and </w:t>
      </w:r>
      <w:r w:rsidR="007D36D3" w:rsidRPr="007D36D3">
        <w:rPr>
          <w:rFonts w:asciiTheme="minorHAnsi" w:hAnsiTheme="minorHAnsi"/>
          <w:sz w:val="18"/>
        </w:rPr>
        <w:t xml:space="preserve">is to record the terms of the tenancy agreed on the date which has been stated </w:t>
      </w:r>
      <w:r w:rsidR="007D36D3">
        <w:rPr>
          <w:rFonts w:asciiTheme="minorHAnsi" w:hAnsiTheme="minorHAnsi"/>
          <w:sz w:val="18"/>
        </w:rPr>
        <w:t>above</w:t>
      </w:r>
      <w:r w:rsidR="007D36D3" w:rsidRPr="007D36D3">
        <w:rPr>
          <w:rFonts w:asciiTheme="minorHAnsi" w:hAnsiTheme="minorHAnsi"/>
          <w:sz w:val="18"/>
        </w:rPr>
        <w:t xml:space="preserve"> between Salisbury NHS Foundation Trust (who for convenience will be called ‘the Landlord) of Salisbury District Hospital Salisbury Wiltshire and the Tenant who is named </w:t>
      </w:r>
      <w:r w:rsidR="007D36D3">
        <w:rPr>
          <w:rFonts w:asciiTheme="minorHAnsi" w:hAnsiTheme="minorHAnsi"/>
          <w:sz w:val="18"/>
        </w:rPr>
        <w:t>above</w:t>
      </w:r>
    </w:p>
    <w:p w14:paraId="59BF31E1" w14:textId="77777777" w:rsidR="00DB6B16" w:rsidRDefault="00DB6B16" w:rsidP="007D36D3">
      <w:pPr>
        <w:pStyle w:val="Default"/>
        <w:jc w:val="both"/>
        <w:rPr>
          <w:sz w:val="20"/>
          <w:szCs w:val="20"/>
        </w:rPr>
      </w:pPr>
    </w:p>
    <w:p w14:paraId="16E976A2" w14:textId="77777777" w:rsidR="00DB6B16" w:rsidRDefault="00DB6B16" w:rsidP="007D36D3">
      <w:pPr>
        <w:pStyle w:val="Default"/>
        <w:jc w:val="both"/>
        <w:rPr>
          <w:sz w:val="20"/>
          <w:szCs w:val="20"/>
        </w:rPr>
      </w:pPr>
      <w:r>
        <w:rPr>
          <w:sz w:val="20"/>
          <w:szCs w:val="20"/>
        </w:rPr>
        <w:t xml:space="preserve">3. This tenancy includes the use of the Landlord’s furniture (if any), fixtures (if any) and fittings (if any). </w:t>
      </w:r>
    </w:p>
    <w:p w14:paraId="1578DBED" w14:textId="77777777" w:rsidR="007D36D3" w:rsidRDefault="007D36D3" w:rsidP="007D36D3">
      <w:pPr>
        <w:pStyle w:val="Default"/>
        <w:jc w:val="both"/>
        <w:rPr>
          <w:sz w:val="20"/>
          <w:szCs w:val="20"/>
        </w:rPr>
      </w:pPr>
    </w:p>
    <w:p w14:paraId="5899D9FB" w14:textId="77777777" w:rsidR="004065F3" w:rsidRDefault="00DB6B16" w:rsidP="007D36D3">
      <w:pPr>
        <w:pStyle w:val="Default"/>
        <w:jc w:val="both"/>
        <w:rPr>
          <w:sz w:val="20"/>
          <w:szCs w:val="20"/>
        </w:rPr>
      </w:pPr>
      <w:r>
        <w:rPr>
          <w:sz w:val="20"/>
          <w:szCs w:val="20"/>
        </w:rPr>
        <w:t>4. Details of the Tenancy Deposit Scheme to which the Landlord/Agent subscribes are given in the documentation annexed hereto receipt whereof the Tenant hereby acknowledges.</w:t>
      </w:r>
    </w:p>
    <w:p w14:paraId="214C4595" w14:textId="77777777" w:rsidR="005707E8" w:rsidRDefault="005707E8" w:rsidP="007D36D3">
      <w:pPr>
        <w:pStyle w:val="Default"/>
        <w:jc w:val="both"/>
        <w:rPr>
          <w:sz w:val="20"/>
          <w:szCs w:val="20"/>
        </w:rPr>
      </w:pPr>
    </w:p>
    <w:p w14:paraId="06161EFA" w14:textId="77777777" w:rsidR="005707E8" w:rsidRPr="005707E8" w:rsidRDefault="005707E8" w:rsidP="005707E8">
      <w:pPr>
        <w:pStyle w:val="Default"/>
        <w:jc w:val="both"/>
        <w:rPr>
          <w:sz w:val="20"/>
          <w:szCs w:val="20"/>
        </w:rPr>
      </w:pPr>
      <w:r w:rsidRPr="00E26D6B">
        <w:rPr>
          <w:b/>
        </w:rPr>
        <w:t xml:space="preserve">SIGNATURES </w:t>
      </w:r>
    </w:p>
    <w:p w14:paraId="19AF18FE" w14:textId="77777777" w:rsidR="005707E8" w:rsidRPr="00E26D6B" w:rsidRDefault="005707E8" w:rsidP="005707E8">
      <w:pPr>
        <w:pStyle w:val="Default"/>
        <w:rPr>
          <w:rFonts w:cstheme="minorBidi"/>
          <w:color w:val="auto"/>
        </w:rPr>
      </w:pPr>
      <w:r w:rsidRPr="00E26D6B">
        <w:rPr>
          <w:rFonts w:cstheme="minorBidi"/>
          <w:b/>
          <w:bCs/>
          <w:color w:val="auto"/>
        </w:rPr>
        <w:t xml:space="preserve">DATE:  </w:t>
      </w:r>
    </w:p>
    <w:p w14:paraId="6D5E7647" w14:textId="77777777" w:rsidR="005707E8" w:rsidRPr="00E26D6B" w:rsidRDefault="005707E8" w:rsidP="005707E8">
      <w:pPr>
        <w:pStyle w:val="Default"/>
        <w:rPr>
          <w:color w:val="auto"/>
        </w:rPr>
      </w:pPr>
      <w:r w:rsidRPr="00E26D6B">
        <w:rPr>
          <w:color w:val="auto"/>
        </w:rPr>
        <w:t xml:space="preserve">Signed by Landlord (on behalf of) ………………………………………………………………………………….. </w:t>
      </w:r>
    </w:p>
    <w:p w14:paraId="5BEC6FDC" w14:textId="77777777" w:rsidR="005707E8" w:rsidRPr="00E26D6B" w:rsidRDefault="005707E8" w:rsidP="005707E8">
      <w:pPr>
        <w:pStyle w:val="Default"/>
        <w:rPr>
          <w:color w:val="auto"/>
        </w:rPr>
      </w:pPr>
      <w:r w:rsidRPr="00E26D6B">
        <w:rPr>
          <w:color w:val="auto"/>
        </w:rPr>
        <w:t>Salisbury NHS Foundation Trust</w:t>
      </w:r>
    </w:p>
    <w:p w14:paraId="188C44AF" w14:textId="77777777" w:rsidR="005707E8" w:rsidRPr="00E26D6B" w:rsidRDefault="005707E8" w:rsidP="005707E8">
      <w:pPr>
        <w:pStyle w:val="Default"/>
        <w:rPr>
          <w:color w:val="auto"/>
        </w:rPr>
      </w:pPr>
      <w:r w:rsidRPr="00E26D6B">
        <w:rPr>
          <w:color w:val="auto"/>
        </w:rPr>
        <w:t>Salisbury Hospital</w:t>
      </w:r>
    </w:p>
    <w:p w14:paraId="5833A76B" w14:textId="77777777" w:rsidR="005707E8" w:rsidRPr="00E26D6B" w:rsidRDefault="005707E8" w:rsidP="005707E8">
      <w:pPr>
        <w:pStyle w:val="Default"/>
        <w:rPr>
          <w:color w:val="auto"/>
        </w:rPr>
      </w:pPr>
      <w:proofErr w:type="spellStart"/>
      <w:r w:rsidRPr="00E26D6B">
        <w:rPr>
          <w:color w:val="auto"/>
        </w:rPr>
        <w:t>Odstock</w:t>
      </w:r>
      <w:proofErr w:type="spellEnd"/>
      <w:r w:rsidRPr="00E26D6B">
        <w:rPr>
          <w:color w:val="auto"/>
        </w:rPr>
        <w:t xml:space="preserve"> Road</w:t>
      </w:r>
    </w:p>
    <w:p w14:paraId="50AA9667" w14:textId="77777777" w:rsidR="005707E8" w:rsidRPr="00E26D6B" w:rsidRDefault="005707E8" w:rsidP="005707E8">
      <w:pPr>
        <w:pStyle w:val="Default"/>
        <w:rPr>
          <w:color w:val="auto"/>
        </w:rPr>
      </w:pPr>
      <w:r w:rsidRPr="00E26D6B">
        <w:rPr>
          <w:color w:val="auto"/>
        </w:rPr>
        <w:t xml:space="preserve">Salisbury </w:t>
      </w:r>
    </w:p>
    <w:p w14:paraId="3B58C1CA" w14:textId="77777777" w:rsidR="005707E8" w:rsidRPr="00E26D6B" w:rsidRDefault="005707E8" w:rsidP="005707E8">
      <w:pPr>
        <w:pStyle w:val="Default"/>
        <w:rPr>
          <w:color w:val="auto"/>
        </w:rPr>
      </w:pPr>
      <w:r w:rsidRPr="00E26D6B">
        <w:rPr>
          <w:color w:val="auto"/>
        </w:rPr>
        <w:t xml:space="preserve">SP2 8BJ </w:t>
      </w:r>
    </w:p>
    <w:p w14:paraId="570F2A17" w14:textId="77777777" w:rsidR="005707E8" w:rsidRDefault="005707E8" w:rsidP="005707E8">
      <w:pPr>
        <w:pStyle w:val="Default"/>
        <w:rPr>
          <w:color w:val="auto"/>
          <w:sz w:val="20"/>
          <w:szCs w:val="20"/>
        </w:rPr>
      </w:pPr>
    </w:p>
    <w:p w14:paraId="7BCE87AC" w14:textId="77777777" w:rsidR="005707E8" w:rsidRDefault="005707E8" w:rsidP="005707E8">
      <w:pPr>
        <w:pStyle w:val="Default"/>
        <w:rPr>
          <w:b/>
          <w:color w:val="auto"/>
          <w:sz w:val="32"/>
          <w:szCs w:val="32"/>
        </w:rPr>
      </w:pPr>
      <w:r w:rsidRPr="009652E0">
        <w:rPr>
          <w:b/>
          <w:bCs/>
          <w:color w:val="auto"/>
          <w:sz w:val="32"/>
          <w:szCs w:val="32"/>
        </w:rPr>
        <w:t xml:space="preserve">Signed by Tenant: </w:t>
      </w:r>
      <w:r w:rsidRPr="009652E0">
        <w:rPr>
          <w:b/>
          <w:color w:val="auto"/>
          <w:sz w:val="32"/>
          <w:szCs w:val="32"/>
        </w:rPr>
        <w:t xml:space="preserve">………………………………………………………………………... </w:t>
      </w:r>
    </w:p>
    <w:p w14:paraId="3D37D116" w14:textId="77777777" w:rsidR="005707E8" w:rsidRPr="009652E0" w:rsidRDefault="005707E8" w:rsidP="005707E8">
      <w:pPr>
        <w:pStyle w:val="Default"/>
        <w:rPr>
          <w:b/>
          <w:color w:val="auto"/>
          <w:sz w:val="32"/>
          <w:szCs w:val="32"/>
        </w:rPr>
      </w:pPr>
    </w:p>
    <w:p w14:paraId="215D1FB9" w14:textId="77777777" w:rsidR="004065F3" w:rsidRPr="005707E8" w:rsidRDefault="005707E8" w:rsidP="005707E8">
      <w:pPr>
        <w:pStyle w:val="Default"/>
        <w:rPr>
          <w:b/>
          <w:color w:val="auto"/>
          <w:sz w:val="20"/>
          <w:szCs w:val="20"/>
        </w:rPr>
      </w:pPr>
      <w:r w:rsidRPr="009652E0">
        <w:rPr>
          <w:b/>
          <w:color w:val="auto"/>
          <w:sz w:val="32"/>
          <w:szCs w:val="32"/>
        </w:rPr>
        <w:t>Tenant printed name</w:t>
      </w:r>
      <w:r w:rsidRPr="009652E0">
        <w:rPr>
          <w:color w:val="auto"/>
          <w:sz w:val="32"/>
          <w:szCs w:val="32"/>
        </w:rPr>
        <w:t xml:space="preserve">: </w:t>
      </w:r>
      <w:r w:rsidRPr="009652E0">
        <w:rPr>
          <w:b/>
          <w:color w:val="auto"/>
          <w:sz w:val="32"/>
          <w:szCs w:val="32"/>
        </w:rPr>
        <w:t>…………………………………………………………………...</w:t>
      </w:r>
      <w:r w:rsidRPr="009652E0">
        <w:rPr>
          <w:b/>
          <w:color w:val="auto"/>
          <w:sz w:val="20"/>
          <w:szCs w:val="20"/>
        </w:rPr>
        <w:t xml:space="preserve"> </w:t>
      </w:r>
    </w:p>
    <w:p w14:paraId="0C96B0CF" w14:textId="77777777" w:rsidR="00DB6B16" w:rsidRDefault="007D36D3" w:rsidP="00DB6B16">
      <w:pPr>
        <w:pStyle w:val="Default"/>
        <w:pageBreakBefore/>
        <w:rPr>
          <w:rFonts w:cstheme="minorBidi"/>
          <w:color w:val="auto"/>
          <w:sz w:val="20"/>
          <w:szCs w:val="20"/>
        </w:rPr>
      </w:pPr>
      <w:r>
        <w:rPr>
          <w:rFonts w:cstheme="minorBidi"/>
          <w:b/>
          <w:bCs/>
          <w:color w:val="auto"/>
          <w:sz w:val="20"/>
          <w:szCs w:val="20"/>
        </w:rPr>
        <w:lastRenderedPageBreak/>
        <w:t>G</w:t>
      </w:r>
      <w:r w:rsidR="00DB6B16">
        <w:rPr>
          <w:rFonts w:cstheme="minorBidi"/>
          <w:b/>
          <w:bCs/>
          <w:color w:val="auto"/>
          <w:sz w:val="20"/>
          <w:szCs w:val="20"/>
        </w:rPr>
        <w:t xml:space="preserve">ENERAL TENANCY CONDITIONS </w:t>
      </w:r>
    </w:p>
    <w:p w14:paraId="0C09BC4F" w14:textId="77777777" w:rsidR="00DB6B16" w:rsidRDefault="00DB6B16" w:rsidP="00DB6B16">
      <w:pPr>
        <w:pStyle w:val="Default"/>
        <w:rPr>
          <w:rFonts w:cstheme="minorBidi"/>
          <w:color w:val="auto"/>
          <w:sz w:val="20"/>
          <w:szCs w:val="20"/>
        </w:rPr>
      </w:pPr>
      <w:r>
        <w:rPr>
          <w:rFonts w:cstheme="minorBidi"/>
          <w:b/>
          <w:bCs/>
          <w:color w:val="auto"/>
          <w:sz w:val="20"/>
          <w:szCs w:val="20"/>
        </w:rPr>
        <w:t xml:space="preserve"> TENANT’S OBLIGATIONS </w:t>
      </w:r>
    </w:p>
    <w:p w14:paraId="6C89E4A2" w14:textId="77777777" w:rsidR="00DB6B16" w:rsidRDefault="00DB6B16" w:rsidP="00DB6B16">
      <w:pPr>
        <w:pStyle w:val="Default"/>
        <w:rPr>
          <w:rFonts w:cstheme="minorBidi"/>
          <w:color w:val="auto"/>
          <w:sz w:val="20"/>
          <w:szCs w:val="20"/>
        </w:rPr>
      </w:pPr>
    </w:p>
    <w:p w14:paraId="01151510" w14:textId="77777777" w:rsidR="00DB6B16" w:rsidRDefault="00DB6B16" w:rsidP="00DB6B16">
      <w:pPr>
        <w:pStyle w:val="Default"/>
        <w:rPr>
          <w:rFonts w:cstheme="minorBidi"/>
          <w:color w:val="auto"/>
          <w:sz w:val="20"/>
          <w:szCs w:val="20"/>
        </w:rPr>
      </w:pPr>
      <w:r>
        <w:rPr>
          <w:rFonts w:cstheme="minorBidi"/>
          <w:b/>
          <w:bCs/>
          <w:color w:val="auto"/>
          <w:sz w:val="20"/>
          <w:szCs w:val="20"/>
        </w:rPr>
        <w:t xml:space="preserve">THE TENANT AGREES WITH THE LANDLORD: </w:t>
      </w:r>
    </w:p>
    <w:p w14:paraId="20D5C42E" w14:textId="77777777" w:rsidR="00DB6B16" w:rsidRDefault="00826DD8" w:rsidP="00DB6B16">
      <w:pPr>
        <w:pStyle w:val="Default"/>
        <w:rPr>
          <w:rFonts w:cstheme="minorBidi"/>
          <w:color w:val="auto"/>
          <w:sz w:val="20"/>
          <w:szCs w:val="20"/>
        </w:rPr>
      </w:pPr>
      <w:r>
        <w:rPr>
          <w:rFonts w:cstheme="minorBidi"/>
          <w:b/>
          <w:bCs/>
          <w:color w:val="auto"/>
          <w:sz w:val="20"/>
          <w:szCs w:val="20"/>
        </w:rPr>
        <w:t>4</w:t>
      </w:r>
      <w:r w:rsidR="00DB6B16">
        <w:rPr>
          <w:rFonts w:cstheme="minorBidi"/>
          <w:b/>
          <w:bCs/>
          <w:color w:val="auto"/>
          <w:sz w:val="20"/>
          <w:szCs w:val="20"/>
        </w:rPr>
        <w:t xml:space="preserve">.1 RENT </w:t>
      </w:r>
    </w:p>
    <w:p w14:paraId="43D3E97C" w14:textId="77777777" w:rsidR="00C02F5C" w:rsidRDefault="00C02F5C" w:rsidP="00C02F5C">
      <w:pPr>
        <w:pStyle w:val="Default"/>
        <w:rPr>
          <w:color w:val="auto"/>
          <w:sz w:val="20"/>
          <w:szCs w:val="20"/>
        </w:rPr>
      </w:pPr>
      <w:r>
        <w:rPr>
          <w:rFonts w:cstheme="minorBidi"/>
          <w:bCs/>
          <w:color w:val="auto"/>
          <w:sz w:val="20"/>
          <w:szCs w:val="20"/>
        </w:rPr>
        <w:t>4.1.1</w:t>
      </w:r>
      <w:r w:rsidRPr="00AC5C25">
        <w:rPr>
          <w:rFonts w:cstheme="minorBidi"/>
          <w:bCs/>
          <w:color w:val="auto"/>
          <w:sz w:val="20"/>
          <w:szCs w:val="20"/>
        </w:rPr>
        <w:t>The rent is capable of being reviewed at any time (time not being of the essence)by service of a notice specifying and increased rent to become payable on the 1</w:t>
      </w:r>
      <w:r w:rsidRPr="00AC5C25">
        <w:rPr>
          <w:rFonts w:cstheme="minorBidi"/>
          <w:bCs/>
          <w:color w:val="auto"/>
          <w:sz w:val="20"/>
          <w:szCs w:val="20"/>
          <w:vertAlign w:val="superscript"/>
        </w:rPr>
        <w:t>st</w:t>
      </w:r>
      <w:r w:rsidRPr="00AC5C25">
        <w:rPr>
          <w:rFonts w:cstheme="minorBidi"/>
          <w:bCs/>
          <w:color w:val="auto"/>
          <w:sz w:val="20"/>
          <w:szCs w:val="20"/>
        </w:rPr>
        <w:t xml:space="preserve"> April of each year Or two months after the date of service of the notice</w:t>
      </w:r>
    </w:p>
    <w:p w14:paraId="33B1180C" w14:textId="77777777" w:rsidR="00DB6B16" w:rsidRDefault="00826DD8" w:rsidP="00400041">
      <w:pPr>
        <w:pStyle w:val="Default"/>
        <w:jc w:val="both"/>
        <w:rPr>
          <w:color w:val="auto"/>
          <w:sz w:val="20"/>
          <w:szCs w:val="20"/>
        </w:rPr>
      </w:pPr>
      <w:r>
        <w:rPr>
          <w:color w:val="auto"/>
          <w:sz w:val="20"/>
          <w:szCs w:val="20"/>
        </w:rPr>
        <w:t>4</w:t>
      </w:r>
      <w:r w:rsidR="00DB6B16">
        <w:rPr>
          <w:color w:val="auto"/>
          <w:sz w:val="20"/>
          <w:szCs w:val="20"/>
        </w:rPr>
        <w:t>.1</w:t>
      </w:r>
      <w:r w:rsidR="00C02F5C">
        <w:rPr>
          <w:color w:val="auto"/>
          <w:sz w:val="20"/>
          <w:szCs w:val="20"/>
        </w:rPr>
        <w:t>.2</w:t>
      </w:r>
      <w:r w:rsidR="00DB6B16">
        <w:rPr>
          <w:color w:val="auto"/>
          <w:sz w:val="20"/>
          <w:szCs w:val="20"/>
        </w:rPr>
        <w:t xml:space="preserve"> To </w:t>
      </w:r>
      <w:r w:rsidR="00A17B41">
        <w:rPr>
          <w:color w:val="auto"/>
          <w:sz w:val="20"/>
          <w:szCs w:val="20"/>
        </w:rPr>
        <w:t xml:space="preserve">pay the Rent to the Landlord </w:t>
      </w:r>
      <w:r w:rsidR="00DB6B16">
        <w:rPr>
          <w:color w:val="auto"/>
          <w:sz w:val="20"/>
          <w:szCs w:val="20"/>
        </w:rPr>
        <w:t>at the times and in the manner specified without any deductions or abatement whatsoever</w:t>
      </w:r>
      <w:r w:rsidR="00A17B41">
        <w:rPr>
          <w:color w:val="auto"/>
          <w:sz w:val="20"/>
          <w:szCs w:val="20"/>
        </w:rPr>
        <w:t xml:space="preserve"> and such Rent shall be paid via salary or </w:t>
      </w:r>
      <w:r w:rsidR="00400041">
        <w:rPr>
          <w:color w:val="auto"/>
          <w:sz w:val="20"/>
          <w:szCs w:val="20"/>
        </w:rPr>
        <w:t>receipt of invoice produced.</w:t>
      </w:r>
      <w:r w:rsidR="00DB6B16">
        <w:rPr>
          <w:color w:val="auto"/>
          <w:sz w:val="20"/>
          <w:szCs w:val="20"/>
        </w:rPr>
        <w:t xml:space="preserve"> To pay interest at the rate of 8% per annum on any Rent or part thereof in arrears for more than 7 days calculated from the date upon which such Rent or part thereof was due to be paid to the date upon which it is actually paid. To pay all Landlord administration charges connected with the late payment. These are £24</w:t>
      </w:r>
      <w:r w:rsidR="00400041">
        <w:rPr>
          <w:color w:val="auto"/>
          <w:sz w:val="20"/>
          <w:szCs w:val="20"/>
        </w:rPr>
        <w:t xml:space="preserve"> </w:t>
      </w:r>
      <w:proofErr w:type="spellStart"/>
      <w:r w:rsidR="00DB6B16">
        <w:rPr>
          <w:color w:val="auto"/>
          <w:sz w:val="20"/>
          <w:szCs w:val="20"/>
        </w:rPr>
        <w:t>inc</w:t>
      </w:r>
      <w:proofErr w:type="spellEnd"/>
      <w:r w:rsidR="00DB6B16">
        <w:rPr>
          <w:color w:val="auto"/>
          <w:sz w:val="20"/>
          <w:szCs w:val="20"/>
        </w:rPr>
        <w:t xml:space="preserve"> vat for each and every occurrence. That if the Rent or any part thereof is still outstanding fourteen days after becoming due the matter will be passed directly to the Landlords solicitors and the Tenant will be responsible for the further payment of all Landlord administration charges associated therewith. That any person other than the Tenant who pays the Rent or any part thereunder due to the Landlord shall be deemed to have made such payment as agent for and on behalf of the Tenant which the Landlord or Agent shall be entitled to assume without enquiry. </w:t>
      </w:r>
    </w:p>
    <w:p w14:paraId="2BF44600" w14:textId="77777777" w:rsidR="00DB6B16" w:rsidRDefault="00826DD8" w:rsidP="00DB6B16">
      <w:pPr>
        <w:pStyle w:val="Default"/>
        <w:rPr>
          <w:color w:val="auto"/>
          <w:sz w:val="20"/>
          <w:szCs w:val="20"/>
        </w:rPr>
      </w:pPr>
      <w:r>
        <w:rPr>
          <w:color w:val="auto"/>
          <w:sz w:val="20"/>
          <w:szCs w:val="20"/>
        </w:rPr>
        <w:t>4</w:t>
      </w:r>
      <w:r w:rsidR="00DB6B16">
        <w:rPr>
          <w:color w:val="auto"/>
          <w:sz w:val="20"/>
          <w:szCs w:val="20"/>
        </w:rPr>
        <w:t xml:space="preserve">.1.2 That where more than one person is comprised for the time being in the expression ‘the Tenant’ the Rent shall be paid by </w:t>
      </w:r>
      <w:r w:rsidR="00400041">
        <w:rPr>
          <w:color w:val="auto"/>
          <w:sz w:val="20"/>
          <w:szCs w:val="20"/>
        </w:rPr>
        <w:t>either or both salary deductions or receipt of invoice produced</w:t>
      </w:r>
      <w:r w:rsidR="00DB6B16">
        <w:rPr>
          <w:color w:val="auto"/>
          <w:sz w:val="20"/>
          <w:szCs w:val="20"/>
        </w:rPr>
        <w:t xml:space="preserve">. </w:t>
      </w:r>
    </w:p>
    <w:p w14:paraId="552E25F8" w14:textId="77777777" w:rsidR="00DB6B16" w:rsidRDefault="00826DD8" w:rsidP="00DB6B16">
      <w:pPr>
        <w:pStyle w:val="Default"/>
        <w:rPr>
          <w:color w:val="auto"/>
          <w:sz w:val="20"/>
          <w:szCs w:val="20"/>
        </w:rPr>
      </w:pPr>
      <w:r>
        <w:rPr>
          <w:b/>
          <w:bCs/>
          <w:color w:val="auto"/>
          <w:sz w:val="20"/>
          <w:szCs w:val="20"/>
        </w:rPr>
        <w:t>4</w:t>
      </w:r>
      <w:r w:rsidR="00DB6B16">
        <w:rPr>
          <w:b/>
          <w:bCs/>
          <w:color w:val="auto"/>
          <w:sz w:val="20"/>
          <w:szCs w:val="20"/>
        </w:rPr>
        <w:t xml:space="preserve">.2 DEPOSIT </w:t>
      </w:r>
    </w:p>
    <w:p w14:paraId="66738F3B" w14:textId="77777777" w:rsidR="00DB6B16" w:rsidRDefault="00826DD8" w:rsidP="00400041">
      <w:pPr>
        <w:pStyle w:val="Default"/>
        <w:jc w:val="both"/>
        <w:rPr>
          <w:color w:val="auto"/>
          <w:sz w:val="20"/>
          <w:szCs w:val="20"/>
        </w:rPr>
      </w:pPr>
      <w:r>
        <w:rPr>
          <w:color w:val="auto"/>
          <w:sz w:val="20"/>
          <w:szCs w:val="20"/>
        </w:rPr>
        <w:t>4</w:t>
      </w:r>
      <w:r w:rsidR="00DB6B16">
        <w:rPr>
          <w:color w:val="auto"/>
          <w:sz w:val="20"/>
          <w:szCs w:val="20"/>
        </w:rPr>
        <w:t xml:space="preserve">.2.1 The Tenant shall not be entitled to withhold the payment of any instalment of rent or any other monies payable under this Agreement or any part of the same on the ground that the Landlord has in his or his Agent’s possession monies in respect of the Deposit. </w:t>
      </w:r>
    </w:p>
    <w:p w14:paraId="7A4AB919" w14:textId="77777777" w:rsidR="00DB6B16" w:rsidRDefault="00826DD8" w:rsidP="00400041">
      <w:pPr>
        <w:pStyle w:val="Default"/>
        <w:jc w:val="both"/>
        <w:rPr>
          <w:color w:val="auto"/>
          <w:sz w:val="20"/>
          <w:szCs w:val="20"/>
        </w:rPr>
      </w:pPr>
      <w:r>
        <w:rPr>
          <w:color w:val="auto"/>
          <w:sz w:val="20"/>
          <w:szCs w:val="20"/>
        </w:rPr>
        <w:t>4</w:t>
      </w:r>
      <w:r w:rsidR="00DB6B16">
        <w:rPr>
          <w:color w:val="auto"/>
          <w:sz w:val="20"/>
          <w:szCs w:val="20"/>
        </w:rPr>
        <w:t xml:space="preserve">.2.2 The Landlord acknowledges that the deposit referred to in Clause </w:t>
      </w:r>
      <w:r w:rsidR="00400041">
        <w:rPr>
          <w:color w:val="auto"/>
          <w:sz w:val="20"/>
          <w:szCs w:val="20"/>
        </w:rPr>
        <w:t>1</w:t>
      </w:r>
      <w:r w:rsidR="00DB6B16">
        <w:rPr>
          <w:color w:val="auto"/>
          <w:sz w:val="20"/>
          <w:szCs w:val="20"/>
        </w:rPr>
        <w:t xml:space="preserve">.2 has been paid by the Tenant to the Landlord or Agent and that such deposit will be held and/or dealt with in accordance with the Tenancy Deposit Schemes as provided for in the Housing Act 2004 and the Localism Act 2011. Subject thereto the Landlord shall have a right to claim against the deposit for:- </w:t>
      </w:r>
    </w:p>
    <w:p w14:paraId="1FABFF27" w14:textId="77777777" w:rsidR="00DB6B16" w:rsidRDefault="00826DD8" w:rsidP="00400041">
      <w:pPr>
        <w:pStyle w:val="Default"/>
        <w:jc w:val="both"/>
        <w:rPr>
          <w:color w:val="auto"/>
          <w:sz w:val="20"/>
          <w:szCs w:val="20"/>
        </w:rPr>
      </w:pPr>
      <w:r>
        <w:rPr>
          <w:color w:val="auto"/>
          <w:sz w:val="20"/>
          <w:szCs w:val="20"/>
        </w:rPr>
        <w:t>4</w:t>
      </w:r>
      <w:r w:rsidR="00DB6B16">
        <w:rPr>
          <w:color w:val="auto"/>
          <w:sz w:val="20"/>
          <w:szCs w:val="20"/>
        </w:rPr>
        <w:t xml:space="preserve">.2.3 Any damage or compensation for damage to the Premises its Fixtures and Fittings or for missing items for which the Tenant may be liable, subject to an apportionment or allowance for reasonable fair wear and tear and for the age and condition of each and any such item at the commencement of the Tenancy. </w:t>
      </w:r>
    </w:p>
    <w:p w14:paraId="24683371" w14:textId="77777777" w:rsidR="00DB6B16" w:rsidRDefault="00826DD8" w:rsidP="003619A3">
      <w:pPr>
        <w:pStyle w:val="Default"/>
        <w:jc w:val="both"/>
        <w:rPr>
          <w:color w:val="auto"/>
          <w:sz w:val="20"/>
          <w:szCs w:val="20"/>
        </w:rPr>
      </w:pPr>
      <w:r>
        <w:rPr>
          <w:color w:val="auto"/>
          <w:sz w:val="20"/>
          <w:szCs w:val="20"/>
        </w:rPr>
        <w:t>4</w:t>
      </w:r>
      <w:r w:rsidR="00DB6B16">
        <w:rPr>
          <w:color w:val="auto"/>
          <w:sz w:val="20"/>
          <w:szCs w:val="20"/>
        </w:rPr>
        <w:t xml:space="preserve">.2.4 The fair costs incurred in compensating the Landlord for, or for rectifying or remedying or enforcing any breach by the Tenant of his obligations under this Agreement, including those relating to the cleaning of the Premises its Fixtures and Fittings, and any additional charges/expenses incurred by the Landlord or Agent relating thereto or by legal/professional advisers. </w:t>
      </w:r>
    </w:p>
    <w:p w14:paraId="4C8A3956" w14:textId="77777777" w:rsidR="00DB6B16" w:rsidRDefault="00826DD8" w:rsidP="00C668D1">
      <w:pPr>
        <w:pStyle w:val="Default"/>
        <w:jc w:val="both"/>
        <w:rPr>
          <w:color w:val="auto"/>
          <w:sz w:val="20"/>
          <w:szCs w:val="20"/>
        </w:rPr>
      </w:pPr>
      <w:r>
        <w:rPr>
          <w:color w:val="auto"/>
          <w:sz w:val="20"/>
          <w:szCs w:val="20"/>
        </w:rPr>
        <w:t>4</w:t>
      </w:r>
      <w:r w:rsidR="00DB6B16">
        <w:rPr>
          <w:color w:val="auto"/>
          <w:sz w:val="20"/>
          <w:szCs w:val="20"/>
        </w:rPr>
        <w:t xml:space="preserve">.2.5 Any unpaid accounts for utilities or water charges or other similar services or Council Tax incurred at the Premises for which the Tenant is liable </w:t>
      </w:r>
    </w:p>
    <w:p w14:paraId="6DC6766D" w14:textId="77777777" w:rsidR="00DB6B16" w:rsidRDefault="00826DD8" w:rsidP="00C668D1">
      <w:pPr>
        <w:pStyle w:val="Default"/>
        <w:jc w:val="both"/>
        <w:rPr>
          <w:color w:val="auto"/>
          <w:sz w:val="20"/>
          <w:szCs w:val="20"/>
        </w:rPr>
      </w:pPr>
      <w:r>
        <w:rPr>
          <w:color w:val="auto"/>
          <w:sz w:val="20"/>
          <w:szCs w:val="20"/>
        </w:rPr>
        <w:t>4</w:t>
      </w:r>
      <w:r w:rsidR="00DB6B16">
        <w:rPr>
          <w:color w:val="auto"/>
          <w:sz w:val="20"/>
          <w:szCs w:val="20"/>
        </w:rPr>
        <w:t>.2.</w:t>
      </w:r>
      <w:r w:rsidR="00103183">
        <w:rPr>
          <w:color w:val="auto"/>
          <w:sz w:val="20"/>
          <w:szCs w:val="20"/>
        </w:rPr>
        <w:t>6</w:t>
      </w:r>
      <w:r w:rsidR="00DB6B16">
        <w:rPr>
          <w:color w:val="auto"/>
          <w:sz w:val="20"/>
          <w:szCs w:val="20"/>
        </w:rPr>
        <w:t xml:space="preserve"> Any instalment of rent or other money lawfully due or payable by the Tenant under this Agreement which remains unpaid after the end of the Tenancy </w:t>
      </w:r>
    </w:p>
    <w:p w14:paraId="71BA19CC" w14:textId="77777777" w:rsidR="00DB6B16" w:rsidRDefault="00826DD8" w:rsidP="00C668D1">
      <w:pPr>
        <w:pStyle w:val="Default"/>
        <w:jc w:val="both"/>
        <w:rPr>
          <w:color w:val="auto"/>
          <w:sz w:val="20"/>
          <w:szCs w:val="20"/>
        </w:rPr>
      </w:pPr>
      <w:r>
        <w:rPr>
          <w:color w:val="auto"/>
          <w:sz w:val="20"/>
          <w:szCs w:val="20"/>
        </w:rPr>
        <w:t>4</w:t>
      </w:r>
      <w:r w:rsidR="00DB6B16">
        <w:rPr>
          <w:color w:val="auto"/>
          <w:sz w:val="20"/>
          <w:szCs w:val="20"/>
        </w:rPr>
        <w:t>.2.</w:t>
      </w:r>
      <w:r w:rsidR="00103183">
        <w:rPr>
          <w:color w:val="auto"/>
          <w:sz w:val="20"/>
          <w:szCs w:val="20"/>
        </w:rPr>
        <w:t>7</w:t>
      </w:r>
      <w:r w:rsidR="00DB6B16">
        <w:rPr>
          <w:color w:val="auto"/>
          <w:sz w:val="20"/>
          <w:szCs w:val="20"/>
        </w:rPr>
        <w:t xml:space="preserve"> Any other breach on the part of the tenant of the Tenants obligations under this Agreement, in the interest of clarity this includes any act or omission on behalf of any permitted occupier or visitor to the premises. </w:t>
      </w:r>
    </w:p>
    <w:p w14:paraId="0B7C9E06" w14:textId="77777777" w:rsidR="00DB6B16" w:rsidRDefault="00826DD8" w:rsidP="004F6A90">
      <w:pPr>
        <w:pStyle w:val="Default"/>
        <w:jc w:val="both"/>
        <w:rPr>
          <w:color w:val="auto"/>
          <w:sz w:val="20"/>
          <w:szCs w:val="20"/>
        </w:rPr>
      </w:pPr>
      <w:r w:rsidRPr="00877369">
        <w:rPr>
          <w:color w:val="auto"/>
          <w:sz w:val="20"/>
          <w:szCs w:val="20"/>
        </w:rPr>
        <w:t>4</w:t>
      </w:r>
      <w:r w:rsidR="00DB6B16" w:rsidRPr="00877369">
        <w:rPr>
          <w:color w:val="auto"/>
          <w:sz w:val="20"/>
          <w:szCs w:val="20"/>
        </w:rPr>
        <w:t>.3</w:t>
      </w:r>
      <w:r w:rsidR="00877369" w:rsidRPr="00877369">
        <w:rPr>
          <w:bCs/>
          <w:color w:val="auto"/>
          <w:sz w:val="20"/>
          <w:szCs w:val="20"/>
        </w:rPr>
        <w:t>.1</w:t>
      </w:r>
      <w:r w:rsidR="00DB6B16">
        <w:rPr>
          <w:b/>
          <w:bCs/>
          <w:color w:val="auto"/>
          <w:sz w:val="20"/>
          <w:szCs w:val="20"/>
        </w:rPr>
        <w:t xml:space="preserve">Details of the Tenancy Deposit Scheme to which the Landlord subscribes are given in the documentation annexed hereto receipt whereof the Tenant hereby acknowledges </w:t>
      </w:r>
    </w:p>
    <w:p w14:paraId="46C709D8" w14:textId="77777777" w:rsidR="00DB6B16" w:rsidRDefault="00826DD8" w:rsidP="004F6A90">
      <w:pPr>
        <w:pStyle w:val="Default"/>
        <w:jc w:val="both"/>
        <w:rPr>
          <w:color w:val="auto"/>
          <w:sz w:val="20"/>
          <w:szCs w:val="20"/>
        </w:rPr>
      </w:pPr>
      <w:r w:rsidRPr="00877369">
        <w:rPr>
          <w:color w:val="auto"/>
          <w:sz w:val="20"/>
          <w:szCs w:val="20"/>
        </w:rPr>
        <w:t>4</w:t>
      </w:r>
      <w:r w:rsidR="00DB6B16" w:rsidRPr="00877369">
        <w:rPr>
          <w:color w:val="auto"/>
          <w:sz w:val="20"/>
          <w:szCs w:val="20"/>
        </w:rPr>
        <w:t>.</w:t>
      </w:r>
      <w:r w:rsidR="00877369">
        <w:rPr>
          <w:color w:val="auto"/>
          <w:sz w:val="20"/>
          <w:szCs w:val="20"/>
        </w:rPr>
        <w:t>3.2</w:t>
      </w:r>
      <w:r w:rsidR="00DB6B16">
        <w:rPr>
          <w:color w:val="auto"/>
          <w:sz w:val="20"/>
          <w:szCs w:val="20"/>
        </w:rPr>
        <w:t xml:space="preserve"> At the determination of the Tenancy the parties will use their best endeavours acting in good faith to agree the deductions which should be made from the deposit and will in any event, within </w:t>
      </w:r>
      <w:r w:rsidR="004F6A90">
        <w:rPr>
          <w:color w:val="auto"/>
          <w:sz w:val="20"/>
          <w:szCs w:val="20"/>
        </w:rPr>
        <w:t>thirty</w:t>
      </w:r>
      <w:r w:rsidR="00DB6B16">
        <w:rPr>
          <w:color w:val="auto"/>
          <w:sz w:val="20"/>
          <w:szCs w:val="20"/>
        </w:rPr>
        <w:t xml:space="preserve"> days of the termination of the Tenancy, notify the Agent of what sums/issues remain in dispute </w:t>
      </w:r>
    </w:p>
    <w:p w14:paraId="5CD1901D" w14:textId="77777777" w:rsidR="00DB6B16" w:rsidRDefault="00826DD8" w:rsidP="004F6A90">
      <w:pPr>
        <w:pStyle w:val="Default"/>
        <w:jc w:val="both"/>
        <w:rPr>
          <w:color w:val="auto"/>
          <w:sz w:val="20"/>
          <w:szCs w:val="20"/>
        </w:rPr>
      </w:pPr>
      <w:r>
        <w:rPr>
          <w:color w:val="auto"/>
          <w:sz w:val="20"/>
          <w:szCs w:val="20"/>
        </w:rPr>
        <w:t>4</w:t>
      </w:r>
      <w:r w:rsidR="004F6A90">
        <w:rPr>
          <w:color w:val="auto"/>
          <w:sz w:val="20"/>
          <w:szCs w:val="20"/>
        </w:rPr>
        <w:t>.</w:t>
      </w:r>
      <w:r w:rsidR="00877369">
        <w:rPr>
          <w:color w:val="auto"/>
          <w:sz w:val="20"/>
          <w:szCs w:val="20"/>
        </w:rPr>
        <w:t>3.3</w:t>
      </w:r>
      <w:r w:rsidR="004F6A90">
        <w:rPr>
          <w:color w:val="auto"/>
          <w:sz w:val="20"/>
          <w:szCs w:val="20"/>
        </w:rPr>
        <w:t xml:space="preserve"> The </w:t>
      </w:r>
      <w:r w:rsidR="000679DD">
        <w:rPr>
          <w:color w:val="auto"/>
          <w:sz w:val="20"/>
          <w:szCs w:val="20"/>
        </w:rPr>
        <w:t>Landlord will</w:t>
      </w:r>
      <w:r w:rsidR="00DB6B16">
        <w:rPr>
          <w:color w:val="auto"/>
          <w:sz w:val="20"/>
          <w:szCs w:val="20"/>
        </w:rPr>
        <w:t xml:space="preserve"> as soon as reasonably practicable after such notification, refer the dispute to the administrator of the Tenancy Deposit Scheme subscribed to who will then determine matters in accordance with the provisions of that scheme. Such a referral does not prejudice the rights of the Tenant to make his own separate or additional referral following the termination of the Tenancy. This does not prejudice either party’s rights to apply to court. </w:t>
      </w:r>
    </w:p>
    <w:p w14:paraId="6E9290E8" w14:textId="77777777" w:rsidR="00DB6B16" w:rsidRDefault="00826DD8" w:rsidP="00DB6B16">
      <w:pPr>
        <w:pStyle w:val="Default"/>
        <w:rPr>
          <w:color w:val="auto"/>
          <w:sz w:val="20"/>
          <w:szCs w:val="20"/>
        </w:rPr>
      </w:pPr>
      <w:r>
        <w:rPr>
          <w:b/>
          <w:bCs/>
          <w:color w:val="auto"/>
          <w:sz w:val="20"/>
          <w:szCs w:val="20"/>
        </w:rPr>
        <w:t>4</w:t>
      </w:r>
      <w:r w:rsidR="00DB6B16">
        <w:rPr>
          <w:b/>
          <w:bCs/>
          <w:color w:val="auto"/>
          <w:sz w:val="20"/>
          <w:szCs w:val="20"/>
        </w:rPr>
        <w:t>.</w:t>
      </w:r>
      <w:r w:rsidR="00877369">
        <w:rPr>
          <w:b/>
          <w:bCs/>
          <w:color w:val="auto"/>
          <w:sz w:val="20"/>
          <w:szCs w:val="20"/>
        </w:rPr>
        <w:t>3</w:t>
      </w:r>
      <w:r w:rsidR="00DB6B16">
        <w:rPr>
          <w:b/>
          <w:bCs/>
          <w:color w:val="auto"/>
          <w:sz w:val="20"/>
          <w:szCs w:val="20"/>
        </w:rPr>
        <w:t xml:space="preserve"> Utilities </w:t>
      </w:r>
    </w:p>
    <w:p w14:paraId="07CE1576" w14:textId="77777777" w:rsidR="00DB6B16" w:rsidRDefault="00826DD8" w:rsidP="004F6A90">
      <w:pPr>
        <w:pStyle w:val="Default"/>
        <w:jc w:val="both"/>
        <w:rPr>
          <w:color w:val="auto"/>
          <w:sz w:val="20"/>
          <w:szCs w:val="20"/>
        </w:rPr>
      </w:pPr>
      <w:r>
        <w:rPr>
          <w:color w:val="auto"/>
          <w:sz w:val="20"/>
          <w:szCs w:val="20"/>
        </w:rPr>
        <w:t>4</w:t>
      </w:r>
      <w:r w:rsidR="00DB6B16">
        <w:rPr>
          <w:color w:val="auto"/>
          <w:sz w:val="20"/>
          <w:szCs w:val="20"/>
        </w:rPr>
        <w:t>.</w:t>
      </w:r>
      <w:r w:rsidR="00877369">
        <w:rPr>
          <w:color w:val="auto"/>
          <w:sz w:val="20"/>
          <w:szCs w:val="20"/>
        </w:rPr>
        <w:t>3.</w:t>
      </w:r>
      <w:r w:rsidR="004F6A90">
        <w:rPr>
          <w:color w:val="auto"/>
          <w:sz w:val="20"/>
          <w:szCs w:val="20"/>
        </w:rPr>
        <w:t>1</w:t>
      </w:r>
      <w:r w:rsidR="00DB6B16">
        <w:rPr>
          <w:color w:val="auto"/>
          <w:sz w:val="20"/>
          <w:szCs w:val="20"/>
        </w:rPr>
        <w:t xml:space="preserve"> To pay for all</w:t>
      </w:r>
      <w:r w:rsidR="004F6A90">
        <w:rPr>
          <w:color w:val="auto"/>
          <w:sz w:val="20"/>
          <w:szCs w:val="20"/>
        </w:rPr>
        <w:t xml:space="preserve"> Rates taxes impositions outgoings and other charges which are now or which may at any time hereafter be assessed charged or imposed on the Premises or the Occupier of it during the Tenancy (including gas electricity oil telephone and water rates</w:t>
      </w:r>
      <w:r w:rsidR="000679DD">
        <w:rPr>
          <w:color w:val="auto"/>
          <w:sz w:val="20"/>
          <w:szCs w:val="20"/>
        </w:rPr>
        <w:t xml:space="preserve">) </w:t>
      </w:r>
      <w:r w:rsidR="00D14243">
        <w:rPr>
          <w:color w:val="auto"/>
          <w:sz w:val="20"/>
          <w:szCs w:val="20"/>
        </w:rPr>
        <w:t xml:space="preserve">In the case of a Tenant who is also an employee of the Landlord (or any Health Authority or NHS Trust which acts as the Landlords agent) the Landlord may deduct any charges from the Tenant’s salary or wage. </w:t>
      </w:r>
      <w:r w:rsidR="000679DD">
        <w:rPr>
          <w:color w:val="auto"/>
          <w:sz w:val="20"/>
          <w:szCs w:val="20"/>
        </w:rPr>
        <w:t>The</w:t>
      </w:r>
      <w:r w:rsidR="00DB6B16">
        <w:rPr>
          <w:color w:val="auto"/>
          <w:sz w:val="20"/>
          <w:szCs w:val="20"/>
        </w:rPr>
        <w:t xml:space="preserve"> Tenant also agrees to settle all outstanding accounts with such services immediately before the termination of this Agreement. </w:t>
      </w:r>
    </w:p>
    <w:p w14:paraId="081A090B" w14:textId="77777777" w:rsidR="00DB6B16" w:rsidRDefault="00826DD8" w:rsidP="00826DD8">
      <w:pPr>
        <w:pStyle w:val="Default"/>
        <w:jc w:val="both"/>
        <w:rPr>
          <w:color w:val="auto"/>
          <w:sz w:val="20"/>
          <w:szCs w:val="20"/>
        </w:rPr>
      </w:pPr>
      <w:r>
        <w:rPr>
          <w:color w:val="auto"/>
          <w:sz w:val="20"/>
          <w:szCs w:val="20"/>
        </w:rPr>
        <w:t>4</w:t>
      </w:r>
      <w:r w:rsidR="00DB6B16">
        <w:rPr>
          <w:color w:val="auto"/>
          <w:sz w:val="20"/>
          <w:szCs w:val="20"/>
        </w:rPr>
        <w:t>.</w:t>
      </w:r>
      <w:r w:rsidR="00877369">
        <w:rPr>
          <w:color w:val="auto"/>
          <w:sz w:val="20"/>
          <w:szCs w:val="20"/>
        </w:rPr>
        <w:t>3.</w:t>
      </w:r>
      <w:r>
        <w:rPr>
          <w:color w:val="auto"/>
          <w:sz w:val="20"/>
          <w:szCs w:val="20"/>
        </w:rPr>
        <w:t>2</w:t>
      </w:r>
      <w:r w:rsidR="00DB6B16">
        <w:rPr>
          <w:color w:val="auto"/>
          <w:sz w:val="20"/>
          <w:szCs w:val="20"/>
        </w:rPr>
        <w:t xml:space="preserve"> Not to tamper interfere with alter add to the gas electrical and water installations and meters in or serving the premises </w:t>
      </w:r>
      <w:r>
        <w:rPr>
          <w:color w:val="auto"/>
          <w:sz w:val="20"/>
          <w:szCs w:val="20"/>
        </w:rPr>
        <w:t>or to change utilities suppliers</w:t>
      </w:r>
    </w:p>
    <w:p w14:paraId="69D98ECF" w14:textId="77777777" w:rsidR="00DB6B16" w:rsidRDefault="00DB6B16" w:rsidP="00DB6B16">
      <w:pPr>
        <w:pStyle w:val="Default"/>
        <w:rPr>
          <w:color w:val="auto"/>
          <w:sz w:val="20"/>
          <w:szCs w:val="20"/>
        </w:rPr>
      </w:pPr>
      <w:r>
        <w:rPr>
          <w:b/>
          <w:bCs/>
          <w:color w:val="auto"/>
          <w:sz w:val="20"/>
          <w:szCs w:val="20"/>
        </w:rPr>
        <w:t>4.</w:t>
      </w:r>
      <w:r w:rsidR="00877369">
        <w:rPr>
          <w:b/>
          <w:bCs/>
          <w:color w:val="auto"/>
          <w:sz w:val="20"/>
          <w:szCs w:val="20"/>
        </w:rPr>
        <w:t>4</w:t>
      </w:r>
      <w:r>
        <w:rPr>
          <w:b/>
          <w:bCs/>
          <w:color w:val="auto"/>
          <w:sz w:val="20"/>
          <w:szCs w:val="20"/>
        </w:rPr>
        <w:t xml:space="preserve"> REPAIR AND MAINTENANCE </w:t>
      </w:r>
    </w:p>
    <w:p w14:paraId="5A4894A8" w14:textId="77777777" w:rsidR="00DB6B16" w:rsidRDefault="00DB6B16" w:rsidP="00DB6B16">
      <w:pPr>
        <w:pStyle w:val="Default"/>
        <w:rPr>
          <w:color w:val="auto"/>
          <w:sz w:val="20"/>
          <w:szCs w:val="20"/>
        </w:rPr>
      </w:pPr>
      <w:r>
        <w:rPr>
          <w:color w:val="auto"/>
          <w:sz w:val="20"/>
          <w:szCs w:val="20"/>
        </w:rPr>
        <w:t xml:space="preserve">The Tenant agrees: </w:t>
      </w:r>
    </w:p>
    <w:p w14:paraId="2D7BDBBB" w14:textId="77777777" w:rsidR="00DB6B16" w:rsidRDefault="00DB6B16" w:rsidP="00826DD8">
      <w:pPr>
        <w:pStyle w:val="Default"/>
        <w:jc w:val="both"/>
        <w:rPr>
          <w:color w:val="auto"/>
          <w:sz w:val="20"/>
          <w:szCs w:val="20"/>
        </w:rPr>
      </w:pPr>
      <w:r w:rsidRPr="006047C1">
        <w:rPr>
          <w:color w:val="auto"/>
          <w:sz w:val="20"/>
          <w:szCs w:val="20"/>
        </w:rPr>
        <w:lastRenderedPageBreak/>
        <w:t>4.</w:t>
      </w:r>
      <w:r w:rsidR="00877369">
        <w:rPr>
          <w:color w:val="auto"/>
          <w:sz w:val="20"/>
          <w:szCs w:val="20"/>
        </w:rPr>
        <w:t>4</w:t>
      </w:r>
      <w:r w:rsidRPr="006047C1">
        <w:rPr>
          <w:color w:val="auto"/>
          <w:sz w:val="20"/>
          <w:szCs w:val="20"/>
        </w:rPr>
        <w:t xml:space="preserve">.1 To keep the interior of the Premises in as good state of </w:t>
      </w:r>
      <w:r w:rsidR="006047C1" w:rsidRPr="006047C1">
        <w:rPr>
          <w:color w:val="auto"/>
          <w:sz w:val="20"/>
          <w:szCs w:val="20"/>
        </w:rPr>
        <w:t xml:space="preserve">repair and condition </w:t>
      </w:r>
      <w:r w:rsidRPr="006047C1">
        <w:rPr>
          <w:color w:val="auto"/>
          <w:sz w:val="20"/>
          <w:szCs w:val="20"/>
        </w:rPr>
        <w:t xml:space="preserve">as the Premises are in </w:t>
      </w:r>
      <w:r w:rsidR="006047C1" w:rsidRPr="006047C1">
        <w:rPr>
          <w:color w:val="auto"/>
          <w:sz w:val="20"/>
          <w:szCs w:val="20"/>
        </w:rPr>
        <w:t xml:space="preserve">at the commencement of the Term. </w:t>
      </w:r>
      <w:r w:rsidRPr="006047C1">
        <w:rPr>
          <w:color w:val="auto"/>
          <w:sz w:val="20"/>
          <w:szCs w:val="20"/>
        </w:rPr>
        <w:t>Fair wear and tear and damage excepted unless the same shall result from any act or omission on the part of the Tenant or any persons residing or sleeping in or visiting the Premises</w:t>
      </w:r>
      <w:r>
        <w:rPr>
          <w:color w:val="auto"/>
          <w:sz w:val="20"/>
          <w:szCs w:val="20"/>
        </w:rPr>
        <w:t xml:space="preserve"> </w:t>
      </w:r>
    </w:p>
    <w:p w14:paraId="03A96197" w14:textId="77777777" w:rsidR="00826DD8" w:rsidRDefault="00DB6B16" w:rsidP="00A301F2">
      <w:pPr>
        <w:pStyle w:val="Default"/>
        <w:jc w:val="both"/>
        <w:rPr>
          <w:color w:val="auto"/>
          <w:sz w:val="20"/>
          <w:szCs w:val="20"/>
        </w:rPr>
      </w:pPr>
      <w:r>
        <w:rPr>
          <w:color w:val="auto"/>
          <w:sz w:val="20"/>
          <w:szCs w:val="20"/>
        </w:rPr>
        <w:t>4.</w:t>
      </w:r>
      <w:r w:rsidR="00877369">
        <w:rPr>
          <w:color w:val="auto"/>
          <w:sz w:val="20"/>
          <w:szCs w:val="20"/>
        </w:rPr>
        <w:t>4</w:t>
      </w:r>
      <w:r>
        <w:rPr>
          <w:color w:val="auto"/>
          <w:sz w:val="20"/>
          <w:szCs w:val="20"/>
        </w:rPr>
        <w:t>.2 To promptly advise, (and in any event within three days)</w:t>
      </w:r>
      <w:r w:rsidR="000679DD">
        <w:rPr>
          <w:color w:val="auto"/>
          <w:sz w:val="20"/>
          <w:szCs w:val="20"/>
        </w:rPr>
        <w:t>, verbally</w:t>
      </w:r>
      <w:r w:rsidR="00A301F2">
        <w:rPr>
          <w:color w:val="auto"/>
          <w:sz w:val="20"/>
          <w:szCs w:val="20"/>
        </w:rPr>
        <w:t xml:space="preserve"> report through the reporting procedures</w:t>
      </w:r>
      <w:r>
        <w:rPr>
          <w:color w:val="auto"/>
          <w:sz w:val="20"/>
          <w:szCs w:val="20"/>
        </w:rPr>
        <w:t xml:space="preserve"> any damage destruction repair or renovation work that may become necessary on or to the Premises or to the Landlords fixtures, fittings and equipment </w:t>
      </w:r>
    </w:p>
    <w:p w14:paraId="14118A5E" w14:textId="77777777" w:rsidR="00DB6B16" w:rsidRDefault="00DB6B16" w:rsidP="00A301F2">
      <w:pPr>
        <w:pStyle w:val="Default"/>
        <w:jc w:val="both"/>
        <w:rPr>
          <w:color w:val="auto"/>
          <w:sz w:val="20"/>
          <w:szCs w:val="20"/>
        </w:rPr>
      </w:pPr>
      <w:r>
        <w:rPr>
          <w:color w:val="auto"/>
          <w:sz w:val="20"/>
          <w:szCs w:val="20"/>
        </w:rPr>
        <w:t>4.</w:t>
      </w:r>
      <w:r w:rsidR="00877369">
        <w:rPr>
          <w:color w:val="auto"/>
          <w:sz w:val="20"/>
          <w:szCs w:val="20"/>
        </w:rPr>
        <w:t>4.3</w:t>
      </w:r>
      <w:r>
        <w:rPr>
          <w:color w:val="auto"/>
          <w:sz w:val="20"/>
          <w:szCs w:val="20"/>
        </w:rPr>
        <w:t xml:space="preserve"> To be responsible for ensuring that any and all smoke detectors fitted to the Premises </w:t>
      </w:r>
      <w:r w:rsidR="00A301F2">
        <w:rPr>
          <w:color w:val="auto"/>
          <w:sz w:val="20"/>
          <w:szCs w:val="20"/>
        </w:rPr>
        <w:t>are</w:t>
      </w:r>
      <w:r>
        <w:rPr>
          <w:color w:val="auto"/>
          <w:sz w:val="20"/>
          <w:szCs w:val="20"/>
        </w:rPr>
        <w:t xml:space="preserve"> checked </w:t>
      </w:r>
      <w:r w:rsidR="00A301F2">
        <w:rPr>
          <w:color w:val="auto"/>
          <w:sz w:val="20"/>
          <w:szCs w:val="20"/>
        </w:rPr>
        <w:t>regularly</w:t>
      </w:r>
      <w:r>
        <w:rPr>
          <w:color w:val="auto"/>
          <w:sz w:val="20"/>
          <w:szCs w:val="20"/>
        </w:rPr>
        <w:t xml:space="preserve"> </w:t>
      </w:r>
    </w:p>
    <w:p w14:paraId="7FF5E793" w14:textId="77777777" w:rsidR="00DB6B16" w:rsidRDefault="00DB6B16" w:rsidP="00F541FB">
      <w:pPr>
        <w:pStyle w:val="Default"/>
        <w:jc w:val="both"/>
        <w:rPr>
          <w:color w:val="auto"/>
          <w:sz w:val="20"/>
          <w:szCs w:val="20"/>
        </w:rPr>
      </w:pPr>
      <w:r>
        <w:rPr>
          <w:color w:val="auto"/>
          <w:sz w:val="20"/>
          <w:szCs w:val="20"/>
        </w:rPr>
        <w:t>4.</w:t>
      </w:r>
      <w:r w:rsidR="00877369">
        <w:rPr>
          <w:color w:val="auto"/>
          <w:sz w:val="20"/>
          <w:szCs w:val="20"/>
        </w:rPr>
        <w:t>4</w:t>
      </w:r>
      <w:r>
        <w:rPr>
          <w:color w:val="auto"/>
          <w:sz w:val="20"/>
          <w:szCs w:val="20"/>
        </w:rPr>
        <w:t>.</w:t>
      </w:r>
      <w:r w:rsidR="00877369">
        <w:rPr>
          <w:color w:val="auto"/>
          <w:sz w:val="20"/>
          <w:szCs w:val="20"/>
        </w:rPr>
        <w:t>4.</w:t>
      </w:r>
      <w:r>
        <w:rPr>
          <w:color w:val="auto"/>
          <w:sz w:val="20"/>
          <w:szCs w:val="20"/>
        </w:rPr>
        <w:t xml:space="preserve"> Not to keep or use any paraffin heater, liquefied petroleum gas heater portable gas heater</w:t>
      </w:r>
      <w:r w:rsidR="00F541FB">
        <w:rPr>
          <w:color w:val="auto"/>
          <w:sz w:val="20"/>
          <w:szCs w:val="20"/>
        </w:rPr>
        <w:t xml:space="preserve"> open element electric fires candles joss sticks and all such other fire hazards in the Premises</w:t>
      </w:r>
    </w:p>
    <w:p w14:paraId="17C1F1C9" w14:textId="77777777" w:rsidR="00DB6B16" w:rsidRDefault="00DB6B16" w:rsidP="00F541FB">
      <w:pPr>
        <w:pStyle w:val="Default"/>
        <w:jc w:val="both"/>
        <w:rPr>
          <w:color w:val="auto"/>
          <w:sz w:val="20"/>
          <w:szCs w:val="20"/>
        </w:rPr>
      </w:pPr>
      <w:r>
        <w:rPr>
          <w:color w:val="auto"/>
          <w:sz w:val="20"/>
          <w:szCs w:val="20"/>
        </w:rPr>
        <w:t>4.</w:t>
      </w:r>
      <w:r w:rsidR="00877369">
        <w:rPr>
          <w:color w:val="auto"/>
          <w:sz w:val="20"/>
          <w:szCs w:val="20"/>
        </w:rPr>
        <w:t>4.5</w:t>
      </w:r>
      <w:r>
        <w:rPr>
          <w:color w:val="auto"/>
          <w:sz w:val="20"/>
          <w:szCs w:val="20"/>
        </w:rPr>
        <w:t xml:space="preserve"> Not </w:t>
      </w:r>
      <w:r w:rsidR="007913B6">
        <w:rPr>
          <w:color w:val="auto"/>
          <w:sz w:val="20"/>
          <w:szCs w:val="20"/>
        </w:rPr>
        <w:t xml:space="preserve">to </w:t>
      </w:r>
      <w:r>
        <w:rPr>
          <w:color w:val="auto"/>
          <w:sz w:val="20"/>
          <w:szCs w:val="20"/>
        </w:rPr>
        <w:t xml:space="preserve">damage or overload any wires cables apparatus or installation relating to the services serving the Premises. </w:t>
      </w:r>
    </w:p>
    <w:p w14:paraId="06655768" w14:textId="77777777" w:rsidR="003241F1" w:rsidRPr="003241F1" w:rsidRDefault="003241F1" w:rsidP="003241F1">
      <w:pPr>
        <w:jc w:val="both"/>
        <w:rPr>
          <w:rFonts w:asciiTheme="minorHAnsi" w:hAnsiTheme="minorHAnsi"/>
        </w:rPr>
      </w:pPr>
      <w:r w:rsidRPr="00877369">
        <w:rPr>
          <w:sz w:val="16"/>
          <w:szCs w:val="16"/>
        </w:rPr>
        <w:t>4</w:t>
      </w:r>
      <w:r w:rsidR="00877369" w:rsidRPr="00877369">
        <w:rPr>
          <w:sz w:val="16"/>
          <w:szCs w:val="16"/>
        </w:rPr>
        <w:t>.4.6</w:t>
      </w:r>
      <w:r w:rsidRPr="003241F1">
        <w:rPr>
          <w:rFonts w:asciiTheme="minorHAnsi" w:hAnsiTheme="minorHAnsi"/>
        </w:rPr>
        <w:t xml:space="preserve"> The Tenant will observe all rules and regulations which the Landlord may make from time to time and bring to the notice of the Tenant (in the Tenant’s handbook or otherwise) either for the security and good management of the building of which the Premises form part or in common interest of all occupiers</w:t>
      </w:r>
    </w:p>
    <w:p w14:paraId="78D6EAC6" w14:textId="77777777" w:rsidR="00DB6B16" w:rsidRDefault="00DB6B16" w:rsidP="00DB6B16">
      <w:pPr>
        <w:pStyle w:val="Default"/>
        <w:rPr>
          <w:color w:val="auto"/>
          <w:sz w:val="20"/>
          <w:szCs w:val="20"/>
        </w:rPr>
      </w:pPr>
      <w:r>
        <w:rPr>
          <w:b/>
          <w:bCs/>
          <w:color w:val="auto"/>
          <w:sz w:val="20"/>
          <w:szCs w:val="20"/>
        </w:rPr>
        <w:t>4.</w:t>
      </w:r>
      <w:r w:rsidR="00877369">
        <w:rPr>
          <w:b/>
          <w:bCs/>
          <w:color w:val="auto"/>
          <w:sz w:val="20"/>
          <w:szCs w:val="20"/>
        </w:rPr>
        <w:t>5</w:t>
      </w:r>
      <w:r>
        <w:rPr>
          <w:b/>
          <w:bCs/>
          <w:color w:val="auto"/>
          <w:sz w:val="20"/>
          <w:szCs w:val="20"/>
        </w:rPr>
        <w:t xml:space="preserve"> GARDEN </w:t>
      </w:r>
    </w:p>
    <w:p w14:paraId="67F99E65" w14:textId="77777777" w:rsidR="00DB6B16" w:rsidRDefault="00DB6B16" w:rsidP="007913B6">
      <w:pPr>
        <w:pStyle w:val="Default"/>
        <w:jc w:val="both"/>
        <w:rPr>
          <w:color w:val="auto"/>
          <w:sz w:val="20"/>
          <w:szCs w:val="20"/>
        </w:rPr>
      </w:pPr>
      <w:r>
        <w:rPr>
          <w:color w:val="auto"/>
          <w:sz w:val="20"/>
          <w:szCs w:val="20"/>
        </w:rPr>
        <w:t>4.</w:t>
      </w:r>
      <w:r w:rsidR="00877369">
        <w:rPr>
          <w:color w:val="auto"/>
          <w:sz w:val="20"/>
          <w:szCs w:val="20"/>
        </w:rPr>
        <w:t>5.1</w:t>
      </w:r>
      <w:r>
        <w:rPr>
          <w:color w:val="auto"/>
          <w:sz w:val="20"/>
          <w:szCs w:val="20"/>
        </w:rPr>
        <w:t xml:space="preserve"> To keep the garden (if a</w:t>
      </w:r>
      <w:r w:rsidR="007913B6">
        <w:rPr>
          <w:color w:val="auto"/>
          <w:sz w:val="20"/>
          <w:szCs w:val="20"/>
        </w:rPr>
        <w:t>pplicable</w:t>
      </w:r>
      <w:r>
        <w:rPr>
          <w:color w:val="auto"/>
          <w:sz w:val="20"/>
          <w:szCs w:val="20"/>
        </w:rPr>
        <w:t xml:space="preserve">) neat and free from weeds and to keep the grass and lawns regularly mown. To keep all hedges shrubs and bushes regularly trimmed. To keep all borders howsoever stocked regularly maintained and to ensure that all fallen leaves are picked up and suitably disposed of. To ensure that no trees shrubs or plants are lopped cut down or removed from the garden. Throughout the Tenancy not to alter the character of the garden with the exception of normal pruning. </w:t>
      </w:r>
    </w:p>
    <w:p w14:paraId="6E3E7B41" w14:textId="77777777" w:rsidR="00DB6B16" w:rsidRDefault="00DB6B16" w:rsidP="00DB6B16">
      <w:pPr>
        <w:pStyle w:val="Default"/>
        <w:rPr>
          <w:color w:val="auto"/>
          <w:sz w:val="20"/>
          <w:szCs w:val="20"/>
        </w:rPr>
      </w:pPr>
      <w:r>
        <w:rPr>
          <w:b/>
          <w:bCs/>
          <w:color w:val="auto"/>
          <w:sz w:val="20"/>
          <w:szCs w:val="20"/>
        </w:rPr>
        <w:t>4.</w:t>
      </w:r>
      <w:r w:rsidR="00877369">
        <w:rPr>
          <w:b/>
          <w:bCs/>
          <w:color w:val="auto"/>
          <w:sz w:val="20"/>
          <w:szCs w:val="20"/>
        </w:rPr>
        <w:t>6</w:t>
      </w:r>
      <w:r>
        <w:rPr>
          <w:b/>
          <w:bCs/>
          <w:color w:val="auto"/>
          <w:sz w:val="20"/>
          <w:szCs w:val="20"/>
        </w:rPr>
        <w:t xml:space="preserve"> CLEANING </w:t>
      </w:r>
    </w:p>
    <w:p w14:paraId="6E0B6266" w14:textId="77777777" w:rsidR="00BF693D" w:rsidRDefault="00DB6B16" w:rsidP="00BF693D">
      <w:pPr>
        <w:pStyle w:val="Default"/>
        <w:rPr>
          <w:color w:val="auto"/>
          <w:sz w:val="20"/>
          <w:szCs w:val="20"/>
        </w:rPr>
      </w:pPr>
      <w:r>
        <w:rPr>
          <w:color w:val="auto"/>
          <w:sz w:val="20"/>
          <w:szCs w:val="20"/>
        </w:rPr>
        <w:t>4</w:t>
      </w:r>
      <w:r w:rsidR="00BF693D">
        <w:rPr>
          <w:color w:val="auto"/>
          <w:sz w:val="20"/>
          <w:szCs w:val="20"/>
        </w:rPr>
        <w:t>.6.1</w:t>
      </w:r>
      <w:r w:rsidR="00BF693D" w:rsidRPr="00BF693D">
        <w:rPr>
          <w:color w:val="auto"/>
          <w:sz w:val="20"/>
          <w:szCs w:val="20"/>
        </w:rPr>
        <w:t xml:space="preserve"> </w:t>
      </w:r>
      <w:r w:rsidR="00BF693D" w:rsidRPr="006047C1">
        <w:rPr>
          <w:color w:val="auto"/>
          <w:sz w:val="20"/>
          <w:szCs w:val="20"/>
        </w:rPr>
        <w:t>To keep the interior of the Premises in as good and clean state and condition as the Premises are in at the commencement of the Term</w:t>
      </w:r>
      <w:r w:rsidR="00BF693D">
        <w:rPr>
          <w:color w:val="auto"/>
          <w:sz w:val="20"/>
          <w:szCs w:val="20"/>
        </w:rPr>
        <w:t xml:space="preserve"> </w:t>
      </w:r>
    </w:p>
    <w:p w14:paraId="45CAD193" w14:textId="77777777" w:rsidR="00DB6B16" w:rsidRDefault="00BF693D" w:rsidP="00DB6B16">
      <w:pPr>
        <w:pStyle w:val="Default"/>
        <w:rPr>
          <w:color w:val="auto"/>
          <w:sz w:val="20"/>
          <w:szCs w:val="20"/>
        </w:rPr>
      </w:pPr>
      <w:r>
        <w:rPr>
          <w:color w:val="auto"/>
          <w:sz w:val="20"/>
          <w:szCs w:val="20"/>
        </w:rPr>
        <w:t>4</w:t>
      </w:r>
      <w:r w:rsidR="00DB6B16">
        <w:rPr>
          <w:color w:val="auto"/>
          <w:sz w:val="20"/>
          <w:szCs w:val="20"/>
        </w:rPr>
        <w:t>.</w:t>
      </w:r>
      <w:r w:rsidR="00877369">
        <w:rPr>
          <w:color w:val="auto"/>
          <w:sz w:val="20"/>
          <w:szCs w:val="20"/>
        </w:rPr>
        <w:t>6</w:t>
      </w:r>
      <w:r w:rsidR="00DB6B16">
        <w:rPr>
          <w:color w:val="auto"/>
          <w:sz w:val="20"/>
          <w:szCs w:val="20"/>
        </w:rPr>
        <w:t>.</w:t>
      </w:r>
      <w:r>
        <w:rPr>
          <w:color w:val="auto"/>
          <w:sz w:val="20"/>
          <w:szCs w:val="20"/>
        </w:rPr>
        <w:t>2</w:t>
      </w:r>
      <w:r w:rsidR="00DB6B16">
        <w:rPr>
          <w:color w:val="auto"/>
          <w:sz w:val="20"/>
          <w:szCs w:val="20"/>
        </w:rPr>
        <w:t xml:space="preserve"> To keep the drains and pipes of the Premises clear at all times</w:t>
      </w:r>
      <w:r w:rsidR="00877369">
        <w:rPr>
          <w:color w:val="auto"/>
          <w:sz w:val="20"/>
          <w:szCs w:val="20"/>
        </w:rPr>
        <w:t xml:space="preserve"> – to ensure that no oils, fats or foodstuffs are put down the sink</w:t>
      </w:r>
      <w:r w:rsidR="00DB6B16">
        <w:rPr>
          <w:color w:val="auto"/>
          <w:sz w:val="20"/>
          <w:szCs w:val="20"/>
        </w:rPr>
        <w:t xml:space="preserve">. </w:t>
      </w:r>
    </w:p>
    <w:p w14:paraId="10D6CB3F" w14:textId="77777777" w:rsidR="00DB6B16" w:rsidRDefault="00DB6B16" w:rsidP="007913B6">
      <w:pPr>
        <w:pStyle w:val="Default"/>
        <w:jc w:val="both"/>
        <w:rPr>
          <w:color w:val="auto"/>
          <w:sz w:val="20"/>
          <w:szCs w:val="20"/>
        </w:rPr>
      </w:pPr>
      <w:r>
        <w:rPr>
          <w:color w:val="auto"/>
          <w:sz w:val="20"/>
          <w:szCs w:val="20"/>
        </w:rPr>
        <w:t>4</w:t>
      </w:r>
      <w:r w:rsidR="00BF693D">
        <w:rPr>
          <w:color w:val="auto"/>
          <w:sz w:val="20"/>
          <w:szCs w:val="20"/>
        </w:rPr>
        <w:t>.6.3</w:t>
      </w:r>
      <w:r>
        <w:rPr>
          <w:color w:val="auto"/>
          <w:sz w:val="20"/>
          <w:szCs w:val="20"/>
        </w:rPr>
        <w:t xml:space="preserve"> To ensure that all rubbish is removed from the Premises and to place any such rubbish in </w:t>
      </w:r>
      <w:r w:rsidR="007913B6">
        <w:rPr>
          <w:color w:val="auto"/>
          <w:sz w:val="20"/>
          <w:szCs w:val="20"/>
        </w:rPr>
        <w:t>bins provided</w:t>
      </w:r>
      <w:r>
        <w:rPr>
          <w:color w:val="auto"/>
          <w:sz w:val="20"/>
          <w:szCs w:val="20"/>
        </w:rPr>
        <w:t xml:space="preserve">. </w:t>
      </w:r>
    </w:p>
    <w:p w14:paraId="1B3FF75F" w14:textId="77777777" w:rsidR="00DB6B16" w:rsidRDefault="00DB6B16" w:rsidP="007913B6">
      <w:pPr>
        <w:pStyle w:val="Default"/>
        <w:jc w:val="both"/>
        <w:rPr>
          <w:color w:val="auto"/>
          <w:sz w:val="20"/>
          <w:szCs w:val="20"/>
        </w:rPr>
      </w:pPr>
      <w:r>
        <w:rPr>
          <w:color w:val="auto"/>
          <w:sz w:val="20"/>
          <w:szCs w:val="20"/>
        </w:rPr>
        <w:t>4.</w:t>
      </w:r>
      <w:r w:rsidR="00BF693D">
        <w:rPr>
          <w:color w:val="auto"/>
          <w:sz w:val="20"/>
          <w:szCs w:val="20"/>
        </w:rPr>
        <w:t>6.4</w:t>
      </w:r>
      <w:r w:rsidR="00877369">
        <w:rPr>
          <w:color w:val="auto"/>
          <w:sz w:val="20"/>
          <w:szCs w:val="20"/>
        </w:rPr>
        <w:t xml:space="preserve"> </w:t>
      </w:r>
      <w:r>
        <w:rPr>
          <w:color w:val="auto"/>
          <w:sz w:val="20"/>
          <w:szCs w:val="20"/>
        </w:rPr>
        <w:t xml:space="preserve">To keep all common areas if any and to include yards, passageways alleys and stairs free from rubbish and obstruction at all times </w:t>
      </w:r>
    </w:p>
    <w:p w14:paraId="0001B5EE" w14:textId="77777777" w:rsidR="007913B6" w:rsidRDefault="00DB6B16" w:rsidP="007913B6">
      <w:pPr>
        <w:pStyle w:val="Default"/>
        <w:jc w:val="both"/>
        <w:rPr>
          <w:color w:val="auto"/>
          <w:sz w:val="20"/>
          <w:szCs w:val="20"/>
        </w:rPr>
      </w:pPr>
      <w:r>
        <w:rPr>
          <w:color w:val="auto"/>
          <w:sz w:val="20"/>
          <w:szCs w:val="20"/>
        </w:rPr>
        <w:t>4.</w:t>
      </w:r>
      <w:r w:rsidR="00877369">
        <w:rPr>
          <w:color w:val="auto"/>
          <w:sz w:val="20"/>
          <w:szCs w:val="20"/>
        </w:rPr>
        <w:t>6</w:t>
      </w:r>
      <w:r>
        <w:rPr>
          <w:color w:val="auto"/>
          <w:sz w:val="20"/>
          <w:szCs w:val="20"/>
        </w:rPr>
        <w:t>.</w:t>
      </w:r>
      <w:r w:rsidR="00BF693D">
        <w:rPr>
          <w:color w:val="auto"/>
          <w:sz w:val="20"/>
          <w:szCs w:val="20"/>
        </w:rPr>
        <w:t>5</w:t>
      </w:r>
      <w:r>
        <w:rPr>
          <w:color w:val="auto"/>
          <w:sz w:val="20"/>
          <w:szCs w:val="20"/>
        </w:rPr>
        <w:t xml:space="preserve"> To be responsible for the </w:t>
      </w:r>
      <w:r w:rsidR="007913B6">
        <w:rPr>
          <w:color w:val="auto"/>
          <w:sz w:val="20"/>
          <w:szCs w:val="20"/>
        </w:rPr>
        <w:t xml:space="preserve">reporting </w:t>
      </w:r>
      <w:r>
        <w:rPr>
          <w:color w:val="auto"/>
          <w:sz w:val="20"/>
          <w:szCs w:val="20"/>
        </w:rPr>
        <w:t xml:space="preserve">of any infestation which includes but not confined to rats mice squirrels moles bees wasps hornets flies ants woodlice slugs moths, (including house moths) </w:t>
      </w:r>
    </w:p>
    <w:p w14:paraId="5CAD2AB3" w14:textId="77777777" w:rsidR="00DB6B16" w:rsidRDefault="00DB6B16" w:rsidP="007913B6">
      <w:pPr>
        <w:pStyle w:val="Default"/>
        <w:jc w:val="both"/>
        <w:rPr>
          <w:color w:val="auto"/>
          <w:sz w:val="20"/>
          <w:szCs w:val="20"/>
        </w:rPr>
      </w:pPr>
      <w:r>
        <w:rPr>
          <w:color w:val="auto"/>
          <w:sz w:val="20"/>
          <w:szCs w:val="20"/>
        </w:rPr>
        <w:t>4.</w:t>
      </w:r>
      <w:r w:rsidR="00877369">
        <w:rPr>
          <w:color w:val="auto"/>
          <w:sz w:val="20"/>
          <w:szCs w:val="20"/>
        </w:rPr>
        <w:t>6</w:t>
      </w:r>
      <w:r>
        <w:rPr>
          <w:color w:val="auto"/>
          <w:sz w:val="20"/>
          <w:szCs w:val="20"/>
        </w:rPr>
        <w:t>.</w:t>
      </w:r>
      <w:r w:rsidR="00BF693D">
        <w:rPr>
          <w:color w:val="auto"/>
          <w:sz w:val="20"/>
          <w:szCs w:val="20"/>
        </w:rPr>
        <w:t>6</w:t>
      </w:r>
      <w:r>
        <w:rPr>
          <w:color w:val="auto"/>
          <w:sz w:val="20"/>
          <w:szCs w:val="20"/>
        </w:rPr>
        <w:t xml:space="preserve"> That at the end of the Tenancy the Premises will be cleaned by the Tenant in accordance with the </w:t>
      </w:r>
      <w:r w:rsidR="007913B6">
        <w:rPr>
          <w:color w:val="auto"/>
          <w:sz w:val="20"/>
          <w:szCs w:val="20"/>
        </w:rPr>
        <w:t xml:space="preserve">Landlord’s </w:t>
      </w:r>
      <w:r>
        <w:rPr>
          <w:color w:val="auto"/>
          <w:sz w:val="20"/>
          <w:szCs w:val="20"/>
        </w:rPr>
        <w:t xml:space="preserve">cleaning specification a copy of which is attached hereto and the cleaning must be undertaken at the end of the Tenancy. If the cleaning fails to meet the standard of the </w:t>
      </w:r>
      <w:r w:rsidR="007913B6">
        <w:rPr>
          <w:color w:val="auto"/>
          <w:sz w:val="20"/>
          <w:szCs w:val="20"/>
        </w:rPr>
        <w:t>Landlord’s</w:t>
      </w:r>
      <w:r>
        <w:rPr>
          <w:color w:val="auto"/>
          <w:sz w:val="20"/>
          <w:szCs w:val="20"/>
        </w:rPr>
        <w:t xml:space="preserve"> specification then the Agent will instruct cleaners to clean the Premises to the required specification standard the cost for which will be met from the Tenant’s Deposit. The decision of the </w:t>
      </w:r>
      <w:r w:rsidR="007913B6">
        <w:rPr>
          <w:color w:val="auto"/>
          <w:sz w:val="20"/>
          <w:szCs w:val="20"/>
        </w:rPr>
        <w:t xml:space="preserve">Landlord </w:t>
      </w:r>
      <w:r>
        <w:rPr>
          <w:color w:val="auto"/>
          <w:sz w:val="20"/>
          <w:szCs w:val="20"/>
        </w:rPr>
        <w:t xml:space="preserve">will be final in the determination of the cleaning standard and specification. </w:t>
      </w:r>
    </w:p>
    <w:p w14:paraId="7A4BFA8E" w14:textId="77777777" w:rsidR="00DB6B16" w:rsidRDefault="00DB6B16" w:rsidP="00CD58EB">
      <w:pPr>
        <w:pStyle w:val="Default"/>
        <w:jc w:val="both"/>
        <w:rPr>
          <w:color w:val="auto"/>
          <w:sz w:val="20"/>
          <w:szCs w:val="20"/>
        </w:rPr>
      </w:pPr>
      <w:r>
        <w:rPr>
          <w:color w:val="auto"/>
          <w:sz w:val="20"/>
          <w:szCs w:val="20"/>
        </w:rPr>
        <w:t>4.</w:t>
      </w:r>
      <w:r w:rsidR="00877369">
        <w:rPr>
          <w:color w:val="auto"/>
          <w:sz w:val="20"/>
          <w:szCs w:val="20"/>
        </w:rPr>
        <w:t>6</w:t>
      </w:r>
      <w:r>
        <w:rPr>
          <w:color w:val="auto"/>
          <w:sz w:val="20"/>
          <w:szCs w:val="20"/>
        </w:rPr>
        <w:t>.</w:t>
      </w:r>
      <w:r w:rsidR="00BF693D">
        <w:rPr>
          <w:color w:val="auto"/>
          <w:sz w:val="20"/>
          <w:szCs w:val="20"/>
        </w:rPr>
        <w:t>7</w:t>
      </w:r>
      <w:r>
        <w:rPr>
          <w:color w:val="auto"/>
          <w:sz w:val="20"/>
          <w:szCs w:val="20"/>
        </w:rPr>
        <w:t xml:space="preserve"> That at the end of the Tenancy all the carpets in the Premises shall be fully professionally cleaned and paid for by the Tenant from the Deposit unless a receipt is provided to the </w:t>
      </w:r>
      <w:r w:rsidR="00C91054">
        <w:rPr>
          <w:color w:val="auto"/>
          <w:sz w:val="20"/>
          <w:szCs w:val="20"/>
        </w:rPr>
        <w:t xml:space="preserve">Landlord </w:t>
      </w:r>
      <w:r>
        <w:rPr>
          <w:color w:val="auto"/>
          <w:sz w:val="20"/>
          <w:szCs w:val="20"/>
        </w:rPr>
        <w:t>no later than three days after the final date of the Tenancy howsoever that shall be determined. The decision of the</w:t>
      </w:r>
      <w:r w:rsidR="00C91054">
        <w:rPr>
          <w:color w:val="auto"/>
          <w:sz w:val="20"/>
          <w:szCs w:val="20"/>
        </w:rPr>
        <w:t xml:space="preserve"> </w:t>
      </w:r>
      <w:r w:rsidR="000679DD">
        <w:rPr>
          <w:color w:val="auto"/>
          <w:sz w:val="20"/>
          <w:szCs w:val="20"/>
        </w:rPr>
        <w:t>Deposit Agent</w:t>
      </w:r>
      <w:r>
        <w:rPr>
          <w:color w:val="auto"/>
          <w:sz w:val="20"/>
          <w:szCs w:val="20"/>
        </w:rPr>
        <w:t xml:space="preserve"> shall be final. </w:t>
      </w:r>
    </w:p>
    <w:p w14:paraId="4FD80602" w14:textId="77777777" w:rsidR="00DB6B16" w:rsidRDefault="00DB6B16" w:rsidP="00DB6B16">
      <w:pPr>
        <w:pStyle w:val="Default"/>
        <w:rPr>
          <w:color w:val="auto"/>
          <w:sz w:val="20"/>
          <w:szCs w:val="20"/>
        </w:rPr>
      </w:pPr>
      <w:r>
        <w:rPr>
          <w:b/>
          <w:bCs/>
          <w:color w:val="auto"/>
          <w:sz w:val="20"/>
          <w:szCs w:val="20"/>
        </w:rPr>
        <w:t>4.</w:t>
      </w:r>
      <w:r w:rsidR="00877369">
        <w:rPr>
          <w:b/>
          <w:bCs/>
          <w:color w:val="auto"/>
          <w:sz w:val="20"/>
          <w:szCs w:val="20"/>
        </w:rPr>
        <w:t>7</w:t>
      </w:r>
      <w:r>
        <w:rPr>
          <w:b/>
          <w:bCs/>
          <w:color w:val="auto"/>
          <w:sz w:val="20"/>
          <w:szCs w:val="20"/>
        </w:rPr>
        <w:t xml:space="preserve"> USER AND USE RESTRICTIONS </w:t>
      </w:r>
    </w:p>
    <w:p w14:paraId="2D6B4E46" w14:textId="77777777" w:rsidR="00877369" w:rsidRDefault="00DB6B16" w:rsidP="00CD58EB">
      <w:pPr>
        <w:pStyle w:val="Default"/>
        <w:jc w:val="both"/>
        <w:rPr>
          <w:color w:val="auto"/>
          <w:sz w:val="20"/>
          <w:szCs w:val="20"/>
        </w:rPr>
      </w:pPr>
      <w:r>
        <w:rPr>
          <w:color w:val="auto"/>
          <w:sz w:val="20"/>
          <w:szCs w:val="20"/>
        </w:rPr>
        <w:t>4.</w:t>
      </w:r>
      <w:r w:rsidR="00877369">
        <w:rPr>
          <w:color w:val="auto"/>
          <w:sz w:val="20"/>
          <w:szCs w:val="20"/>
        </w:rPr>
        <w:t>7</w:t>
      </w:r>
      <w:r>
        <w:rPr>
          <w:color w:val="auto"/>
          <w:sz w:val="20"/>
          <w:szCs w:val="20"/>
        </w:rPr>
        <w:t xml:space="preserve">.1 To use the Premises only as a single </w:t>
      </w:r>
      <w:r w:rsidR="000679DD">
        <w:rPr>
          <w:color w:val="auto"/>
          <w:sz w:val="20"/>
          <w:szCs w:val="20"/>
        </w:rPr>
        <w:t>dwelling and</w:t>
      </w:r>
      <w:r>
        <w:rPr>
          <w:color w:val="auto"/>
          <w:sz w:val="20"/>
          <w:szCs w:val="20"/>
        </w:rPr>
        <w:t xml:space="preserve"> not to carry on or permit to be carried on upon the Premises any profession trade or business whatsoever. Nor use it for any improper immoral or illegal purpose nor to do or suffer to be done in the Premises or elsewhere anything which may be or become a nuisance </w:t>
      </w:r>
      <w:r w:rsidRPr="006047C1">
        <w:rPr>
          <w:color w:val="auto"/>
          <w:sz w:val="20"/>
          <w:szCs w:val="20"/>
        </w:rPr>
        <w:t>annoyance or inconvenience to the Landlord or the tenants or the occupie</w:t>
      </w:r>
      <w:r w:rsidR="00CD58EB" w:rsidRPr="006047C1">
        <w:rPr>
          <w:color w:val="auto"/>
          <w:sz w:val="20"/>
          <w:szCs w:val="20"/>
        </w:rPr>
        <w:t>rs of any neighbouring premises</w:t>
      </w:r>
    </w:p>
    <w:p w14:paraId="08A69B37" w14:textId="77777777" w:rsidR="00DB6B16" w:rsidRDefault="00877369" w:rsidP="00CD58EB">
      <w:pPr>
        <w:pStyle w:val="Default"/>
        <w:jc w:val="both"/>
        <w:rPr>
          <w:color w:val="auto"/>
          <w:sz w:val="20"/>
          <w:szCs w:val="20"/>
        </w:rPr>
      </w:pPr>
      <w:r>
        <w:rPr>
          <w:color w:val="auto"/>
          <w:sz w:val="20"/>
          <w:szCs w:val="20"/>
        </w:rPr>
        <w:t>4.7</w:t>
      </w:r>
      <w:r w:rsidR="00DB6B16" w:rsidRPr="006047C1">
        <w:rPr>
          <w:color w:val="auto"/>
          <w:sz w:val="20"/>
          <w:szCs w:val="20"/>
        </w:rPr>
        <w:t>.2 Not to hold or allow to be held any meetings of whatever nature on the Premises such as</w:t>
      </w:r>
      <w:r w:rsidR="00DB6B16">
        <w:rPr>
          <w:color w:val="auto"/>
          <w:sz w:val="20"/>
          <w:szCs w:val="20"/>
        </w:rPr>
        <w:t xml:space="preserve"> to cause a nuisance to</w:t>
      </w:r>
      <w:r w:rsidR="00CD58EB">
        <w:rPr>
          <w:color w:val="auto"/>
          <w:sz w:val="20"/>
          <w:szCs w:val="20"/>
        </w:rPr>
        <w:t xml:space="preserve"> the Landlord or</w:t>
      </w:r>
      <w:r w:rsidR="00DB6B16">
        <w:rPr>
          <w:color w:val="auto"/>
          <w:sz w:val="20"/>
          <w:szCs w:val="20"/>
        </w:rPr>
        <w:t xml:space="preserve"> any neighbouring property. </w:t>
      </w:r>
    </w:p>
    <w:p w14:paraId="7A9D40E7" w14:textId="77777777" w:rsidR="00DB6B16" w:rsidRDefault="00DB6B16" w:rsidP="00CD58EB">
      <w:pPr>
        <w:pStyle w:val="Default"/>
        <w:jc w:val="both"/>
        <w:rPr>
          <w:color w:val="auto"/>
          <w:sz w:val="20"/>
          <w:szCs w:val="20"/>
        </w:rPr>
      </w:pPr>
      <w:r w:rsidRPr="00FC54E1">
        <w:rPr>
          <w:color w:val="auto"/>
          <w:sz w:val="20"/>
          <w:szCs w:val="20"/>
        </w:rPr>
        <w:t>4.</w:t>
      </w:r>
      <w:r w:rsidR="00877369">
        <w:rPr>
          <w:color w:val="auto"/>
          <w:sz w:val="20"/>
          <w:szCs w:val="20"/>
        </w:rPr>
        <w:t>7</w:t>
      </w:r>
      <w:r w:rsidRPr="00FC54E1">
        <w:rPr>
          <w:color w:val="auto"/>
          <w:sz w:val="20"/>
          <w:szCs w:val="20"/>
        </w:rPr>
        <w:t>.3 Not to smoke or permit any guest to smoke tobacco or any other substances</w:t>
      </w:r>
      <w:r w:rsidR="006047C1" w:rsidRPr="00FC54E1">
        <w:rPr>
          <w:color w:val="auto"/>
          <w:sz w:val="20"/>
          <w:szCs w:val="20"/>
        </w:rPr>
        <w:t xml:space="preserve"> outside </w:t>
      </w:r>
      <w:r w:rsidR="000679DD" w:rsidRPr="00FC54E1">
        <w:rPr>
          <w:color w:val="auto"/>
          <w:sz w:val="20"/>
          <w:szCs w:val="20"/>
        </w:rPr>
        <w:t>of the</w:t>
      </w:r>
      <w:r w:rsidRPr="00FC54E1">
        <w:rPr>
          <w:color w:val="auto"/>
          <w:sz w:val="20"/>
          <w:szCs w:val="20"/>
        </w:rPr>
        <w:t xml:space="preserve"> </w:t>
      </w:r>
      <w:r w:rsidR="000679DD" w:rsidRPr="00FC54E1">
        <w:rPr>
          <w:color w:val="auto"/>
          <w:sz w:val="20"/>
          <w:szCs w:val="20"/>
        </w:rPr>
        <w:t>Premises or</w:t>
      </w:r>
      <w:r w:rsidRPr="00FC54E1">
        <w:rPr>
          <w:color w:val="auto"/>
          <w:sz w:val="20"/>
          <w:szCs w:val="20"/>
        </w:rPr>
        <w:t xml:space="preserve"> otherwise consume in or about the Premises during the continuance of this Tenancy any controlled substance the use of which may hereinafter be prohibited or restricted by statute and in the event of any breach of this condition then the Landlord shall be entitled to absolutely determine this Agreement without prejudice to the Landlord’s right to enforce all of the provisions set out.</w:t>
      </w:r>
      <w:r>
        <w:rPr>
          <w:color w:val="auto"/>
          <w:sz w:val="20"/>
          <w:szCs w:val="20"/>
        </w:rPr>
        <w:t xml:space="preserve"> </w:t>
      </w:r>
    </w:p>
    <w:p w14:paraId="7DCFD965" w14:textId="77777777" w:rsidR="00DB6B16" w:rsidRDefault="00DB6B16" w:rsidP="00DB6B16">
      <w:pPr>
        <w:pStyle w:val="Default"/>
        <w:rPr>
          <w:color w:val="auto"/>
          <w:sz w:val="20"/>
          <w:szCs w:val="20"/>
        </w:rPr>
      </w:pPr>
      <w:r>
        <w:rPr>
          <w:color w:val="auto"/>
          <w:sz w:val="20"/>
          <w:szCs w:val="20"/>
        </w:rPr>
        <w:t>4.</w:t>
      </w:r>
      <w:r w:rsidR="00877369">
        <w:rPr>
          <w:color w:val="auto"/>
          <w:sz w:val="20"/>
          <w:szCs w:val="20"/>
        </w:rPr>
        <w:t>7</w:t>
      </w:r>
      <w:r>
        <w:rPr>
          <w:color w:val="auto"/>
          <w:sz w:val="20"/>
          <w:szCs w:val="20"/>
        </w:rPr>
        <w:t xml:space="preserve">.4 Not to use </w:t>
      </w:r>
      <w:proofErr w:type="spellStart"/>
      <w:r>
        <w:rPr>
          <w:color w:val="auto"/>
          <w:sz w:val="20"/>
          <w:szCs w:val="20"/>
        </w:rPr>
        <w:t>Blutac</w:t>
      </w:r>
      <w:proofErr w:type="spellEnd"/>
      <w:r>
        <w:rPr>
          <w:color w:val="auto"/>
          <w:sz w:val="20"/>
          <w:szCs w:val="20"/>
        </w:rPr>
        <w:t xml:space="preserve"> or </w:t>
      </w:r>
      <w:proofErr w:type="spellStart"/>
      <w:r>
        <w:rPr>
          <w:color w:val="auto"/>
          <w:sz w:val="20"/>
          <w:szCs w:val="20"/>
        </w:rPr>
        <w:t>Cellotape</w:t>
      </w:r>
      <w:proofErr w:type="spellEnd"/>
      <w:r>
        <w:rPr>
          <w:color w:val="auto"/>
          <w:sz w:val="20"/>
          <w:szCs w:val="20"/>
        </w:rPr>
        <w:t xml:space="preserve"> or any other similar material for fixing posters pictures or any other wall or ceiling display or covering of whatever nature to any walls or other parts of the Premises. Failure to comply with this clause by the Tenant will result in the redecoration of the affected surfaces, the cost of which will be borne by the Tenant. </w:t>
      </w:r>
    </w:p>
    <w:p w14:paraId="29D40515" w14:textId="77777777" w:rsidR="00877369" w:rsidRDefault="00DB6B16" w:rsidP="00DB6B16">
      <w:pPr>
        <w:pStyle w:val="Default"/>
        <w:rPr>
          <w:color w:val="auto"/>
          <w:sz w:val="20"/>
          <w:szCs w:val="20"/>
        </w:rPr>
      </w:pPr>
      <w:r w:rsidRPr="006047C1">
        <w:rPr>
          <w:color w:val="auto"/>
          <w:sz w:val="20"/>
          <w:szCs w:val="20"/>
        </w:rPr>
        <w:t>4.</w:t>
      </w:r>
      <w:r w:rsidR="00877369">
        <w:rPr>
          <w:color w:val="auto"/>
          <w:sz w:val="20"/>
          <w:szCs w:val="20"/>
        </w:rPr>
        <w:t>7</w:t>
      </w:r>
      <w:r w:rsidRPr="006047C1">
        <w:rPr>
          <w:color w:val="auto"/>
          <w:sz w:val="20"/>
          <w:szCs w:val="20"/>
        </w:rPr>
        <w:t>.</w:t>
      </w:r>
      <w:r w:rsidR="00CD58EB" w:rsidRPr="006047C1">
        <w:rPr>
          <w:color w:val="auto"/>
          <w:sz w:val="20"/>
          <w:szCs w:val="20"/>
        </w:rPr>
        <w:t>5</w:t>
      </w:r>
      <w:r w:rsidRPr="006047C1">
        <w:rPr>
          <w:color w:val="auto"/>
          <w:sz w:val="20"/>
          <w:szCs w:val="20"/>
        </w:rPr>
        <w:t xml:space="preserve"> Not to permit any waste spoil or destruction of the Premises.</w:t>
      </w:r>
    </w:p>
    <w:p w14:paraId="45D3C72D" w14:textId="77777777" w:rsidR="006047C1" w:rsidRDefault="00877369" w:rsidP="00CD58EB">
      <w:pPr>
        <w:pStyle w:val="Default"/>
        <w:rPr>
          <w:color w:val="auto"/>
          <w:sz w:val="20"/>
          <w:szCs w:val="20"/>
        </w:rPr>
      </w:pPr>
      <w:r>
        <w:rPr>
          <w:color w:val="auto"/>
          <w:sz w:val="20"/>
          <w:szCs w:val="20"/>
        </w:rPr>
        <w:t xml:space="preserve">4.7.6. To act in accordance with the Trusts values &amp; beliefs whilst </w:t>
      </w:r>
      <w:r w:rsidR="00B21733">
        <w:rPr>
          <w:color w:val="auto"/>
          <w:sz w:val="20"/>
          <w:szCs w:val="20"/>
        </w:rPr>
        <w:t xml:space="preserve">residing </w:t>
      </w:r>
      <w:r>
        <w:rPr>
          <w:color w:val="auto"/>
          <w:sz w:val="20"/>
          <w:szCs w:val="20"/>
        </w:rPr>
        <w:t>in Trust property</w:t>
      </w:r>
    </w:p>
    <w:p w14:paraId="688CED4D" w14:textId="77777777" w:rsidR="00B21733" w:rsidRDefault="00B21733" w:rsidP="00CD58EB">
      <w:pPr>
        <w:pStyle w:val="Default"/>
        <w:rPr>
          <w:b/>
          <w:bCs/>
          <w:color w:val="auto"/>
          <w:sz w:val="20"/>
          <w:szCs w:val="20"/>
        </w:rPr>
      </w:pPr>
      <w:r>
        <w:rPr>
          <w:color w:val="auto"/>
          <w:sz w:val="20"/>
          <w:szCs w:val="20"/>
        </w:rPr>
        <w:t>4.7.7 To inform the Landlord of any changes in circumstances different to those held at the commencement of the Tenancy.</w:t>
      </w:r>
    </w:p>
    <w:p w14:paraId="017888A8" w14:textId="77777777" w:rsidR="00CD58EB" w:rsidRDefault="00DB6B16" w:rsidP="00CD58EB">
      <w:pPr>
        <w:pStyle w:val="Default"/>
        <w:rPr>
          <w:b/>
          <w:bCs/>
          <w:color w:val="auto"/>
          <w:sz w:val="20"/>
          <w:szCs w:val="20"/>
        </w:rPr>
      </w:pPr>
      <w:r>
        <w:rPr>
          <w:b/>
          <w:bCs/>
          <w:color w:val="auto"/>
          <w:sz w:val="20"/>
          <w:szCs w:val="20"/>
        </w:rPr>
        <w:t>4.</w:t>
      </w:r>
      <w:r w:rsidR="00877369">
        <w:rPr>
          <w:b/>
          <w:bCs/>
          <w:color w:val="auto"/>
          <w:sz w:val="20"/>
          <w:szCs w:val="20"/>
        </w:rPr>
        <w:t>8</w:t>
      </w:r>
      <w:r>
        <w:rPr>
          <w:b/>
          <w:bCs/>
          <w:color w:val="auto"/>
          <w:sz w:val="20"/>
          <w:szCs w:val="20"/>
        </w:rPr>
        <w:t xml:space="preserve"> ALTERATIONS </w:t>
      </w:r>
    </w:p>
    <w:p w14:paraId="081F34CE" w14:textId="77777777" w:rsidR="00DB6B16" w:rsidRDefault="00DB6B16" w:rsidP="00BC77F4">
      <w:pPr>
        <w:pStyle w:val="Default"/>
        <w:jc w:val="both"/>
        <w:rPr>
          <w:color w:val="auto"/>
          <w:sz w:val="20"/>
          <w:szCs w:val="20"/>
        </w:rPr>
      </w:pPr>
      <w:r>
        <w:rPr>
          <w:color w:val="auto"/>
          <w:sz w:val="20"/>
          <w:szCs w:val="20"/>
        </w:rPr>
        <w:t>4.</w:t>
      </w:r>
      <w:r w:rsidR="00877369">
        <w:rPr>
          <w:color w:val="auto"/>
          <w:sz w:val="20"/>
          <w:szCs w:val="20"/>
        </w:rPr>
        <w:t>8</w:t>
      </w:r>
      <w:r>
        <w:rPr>
          <w:color w:val="auto"/>
          <w:sz w:val="20"/>
          <w:szCs w:val="20"/>
        </w:rPr>
        <w:t>.1 Not to make any additions or alterations to the Premises or erect any new buildings thereon and not cut maim or injure any of the walls or timbers of the Premises or suffer or permit the same to be done and not to pull down alter add or in any way interfere with the construction or arrangement of the Premises</w:t>
      </w:r>
      <w:r w:rsidR="00BC77F4">
        <w:rPr>
          <w:color w:val="auto"/>
          <w:sz w:val="20"/>
          <w:szCs w:val="20"/>
        </w:rPr>
        <w:t xml:space="preserve"> (including satellite dishes)</w:t>
      </w:r>
      <w:r>
        <w:rPr>
          <w:color w:val="auto"/>
          <w:sz w:val="20"/>
          <w:szCs w:val="20"/>
        </w:rPr>
        <w:t xml:space="preserve">. </w:t>
      </w:r>
    </w:p>
    <w:p w14:paraId="303976EA" w14:textId="77777777" w:rsidR="00DB6B16" w:rsidRDefault="00DB6B16" w:rsidP="00BC77F4">
      <w:pPr>
        <w:pStyle w:val="Default"/>
        <w:jc w:val="both"/>
        <w:rPr>
          <w:color w:val="auto"/>
          <w:sz w:val="20"/>
          <w:szCs w:val="20"/>
        </w:rPr>
      </w:pPr>
      <w:r>
        <w:rPr>
          <w:color w:val="auto"/>
          <w:sz w:val="20"/>
          <w:szCs w:val="20"/>
        </w:rPr>
        <w:lastRenderedPageBreak/>
        <w:t>4.</w:t>
      </w:r>
      <w:r w:rsidR="00877369">
        <w:rPr>
          <w:color w:val="auto"/>
          <w:sz w:val="20"/>
          <w:szCs w:val="20"/>
        </w:rPr>
        <w:t>8</w:t>
      </w:r>
      <w:r>
        <w:rPr>
          <w:color w:val="auto"/>
          <w:sz w:val="20"/>
          <w:szCs w:val="20"/>
        </w:rPr>
        <w:t xml:space="preserve">.2 Not to alter the internal or external decoration or decoration scheme or colours of the Premises without the prior written consent of the Landlord  </w:t>
      </w:r>
    </w:p>
    <w:p w14:paraId="2793B734" w14:textId="77777777" w:rsidR="00DB6B16" w:rsidRDefault="00DB6B16" w:rsidP="00DB6B16">
      <w:pPr>
        <w:pStyle w:val="Default"/>
        <w:rPr>
          <w:color w:val="auto"/>
          <w:sz w:val="20"/>
          <w:szCs w:val="20"/>
        </w:rPr>
      </w:pPr>
      <w:r>
        <w:rPr>
          <w:color w:val="auto"/>
          <w:sz w:val="20"/>
          <w:szCs w:val="20"/>
        </w:rPr>
        <w:t>4.</w:t>
      </w:r>
      <w:r w:rsidR="00877369">
        <w:rPr>
          <w:color w:val="auto"/>
          <w:sz w:val="20"/>
          <w:szCs w:val="20"/>
        </w:rPr>
        <w:t>8</w:t>
      </w:r>
      <w:r>
        <w:rPr>
          <w:color w:val="auto"/>
          <w:sz w:val="20"/>
          <w:szCs w:val="20"/>
        </w:rPr>
        <w:t xml:space="preserve">.3 The Tenant agrees not to install or change any locks in the Premises  </w:t>
      </w:r>
    </w:p>
    <w:p w14:paraId="68E80CF5" w14:textId="77777777" w:rsidR="00DB6B16" w:rsidRDefault="00DB6B16" w:rsidP="00BC77F4">
      <w:pPr>
        <w:pStyle w:val="Default"/>
        <w:jc w:val="both"/>
        <w:rPr>
          <w:color w:val="auto"/>
          <w:sz w:val="20"/>
          <w:szCs w:val="20"/>
        </w:rPr>
      </w:pPr>
      <w:r>
        <w:rPr>
          <w:color w:val="auto"/>
          <w:sz w:val="20"/>
          <w:szCs w:val="20"/>
        </w:rPr>
        <w:t>4.</w:t>
      </w:r>
      <w:r w:rsidR="00877369">
        <w:rPr>
          <w:color w:val="auto"/>
          <w:sz w:val="20"/>
          <w:szCs w:val="20"/>
        </w:rPr>
        <w:t>8</w:t>
      </w:r>
      <w:r>
        <w:rPr>
          <w:color w:val="auto"/>
          <w:sz w:val="20"/>
          <w:szCs w:val="20"/>
        </w:rPr>
        <w:t xml:space="preserve">.4 If any additional keys are made the Tenant will deliver all keys (original and additional) to the Landlord at the conclusion of the tenancy and in the event that any such keys have been lost the Tenant agrees to pay the Landlord all reasonable costs incurred by the Landlord to replace the locks to which the lost keys belong </w:t>
      </w:r>
    </w:p>
    <w:p w14:paraId="29460B01" w14:textId="77777777" w:rsidR="00DB6B16" w:rsidRDefault="00DB6B16" w:rsidP="00BC77F4">
      <w:pPr>
        <w:pStyle w:val="Default"/>
        <w:jc w:val="both"/>
        <w:rPr>
          <w:color w:val="auto"/>
          <w:sz w:val="20"/>
          <w:szCs w:val="20"/>
        </w:rPr>
      </w:pPr>
      <w:r>
        <w:rPr>
          <w:color w:val="auto"/>
          <w:sz w:val="20"/>
          <w:szCs w:val="20"/>
        </w:rPr>
        <w:t>4.</w:t>
      </w:r>
      <w:r w:rsidR="00877369">
        <w:rPr>
          <w:color w:val="auto"/>
          <w:sz w:val="20"/>
          <w:szCs w:val="20"/>
        </w:rPr>
        <w:t>8</w:t>
      </w:r>
      <w:r>
        <w:rPr>
          <w:color w:val="auto"/>
          <w:sz w:val="20"/>
          <w:szCs w:val="20"/>
        </w:rPr>
        <w:t xml:space="preserve">.5 If any lock is installed or changed at the Premises without the Landlord’s prior written consent then the Tenant will immediately provide a key to the replacement locks to the Landlord and further agrees to deliver to the Landlord all keys at the determination of the Tenancy. Should the replacement locks be of an inferior quality or cost the Tenant agrees to reimburse the Landlord in full to reinstate locks to the original quality inclusive of any labour costs </w:t>
      </w:r>
    </w:p>
    <w:p w14:paraId="7F20E80C" w14:textId="77777777" w:rsidR="00DB6B16" w:rsidRDefault="00DB6B16" w:rsidP="00DB6B16">
      <w:pPr>
        <w:pStyle w:val="Default"/>
        <w:rPr>
          <w:color w:val="auto"/>
          <w:sz w:val="20"/>
          <w:szCs w:val="20"/>
        </w:rPr>
      </w:pPr>
      <w:r>
        <w:rPr>
          <w:b/>
          <w:bCs/>
          <w:color w:val="auto"/>
          <w:sz w:val="20"/>
          <w:szCs w:val="20"/>
        </w:rPr>
        <w:t>4.</w:t>
      </w:r>
      <w:r w:rsidR="00877369">
        <w:rPr>
          <w:b/>
          <w:bCs/>
          <w:color w:val="auto"/>
          <w:sz w:val="20"/>
          <w:szCs w:val="20"/>
        </w:rPr>
        <w:t>9</w:t>
      </w:r>
      <w:r>
        <w:rPr>
          <w:b/>
          <w:bCs/>
          <w:color w:val="auto"/>
          <w:sz w:val="20"/>
          <w:szCs w:val="20"/>
        </w:rPr>
        <w:t xml:space="preserve"> ASSIGNMENT SHARING AND SUBLETTING </w:t>
      </w:r>
    </w:p>
    <w:p w14:paraId="2C730787" w14:textId="77777777" w:rsidR="00DB6B16" w:rsidRDefault="00877369" w:rsidP="00BC77F4">
      <w:pPr>
        <w:pStyle w:val="Default"/>
        <w:jc w:val="both"/>
        <w:rPr>
          <w:color w:val="auto"/>
          <w:sz w:val="20"/>
          <w:szCs w:val="20"/>
        </w:rPr>
      </w:pPr>
      <w:r>
        <w:rPr>
          <w:color w:val="auto"/>
          <w:sz w:val="20"/>
          <w:szCs w:val="20"/>
        </w:rPr>
        <w:t>4.9.</w:t>
      </w:r>
      <w:r w:rsidR="00DB6B16">
        <w:rPr>
          <w:color w:val="auto"/>
          <w:sz w:val="20"/>
          <w:szCs w:val="20"/>
        </w:rPr>
        <w:t xml:space="preserve">.1 The Tenant agrees not to assign sublet part with or share the Premises with any persons other than the persons named as the Tenant or any other person approved of in writing by the Landlord to occupy or reside in the Premises. </w:t>
      </w:r>
    </w:p>
    <w:p w14:paraId="53F48090" w14:textId="77777777" w:rsidR="00DB6B16" w:rsidRDefault="00DB6B16" w:rsidP="00BC77F4">
      <w:pPr>
        <w:pStyle w:val="Default"/>
        <w:jc w:val="both"/>
        <w:rPr>
          <w:color w:val="auto"/>
          <w:sz w:val="20"/>
          <w:szCs w:val="20"/>
        </w:rPr>
      </w:pPr>
      <w:r>
        <w:rPr>
          <w:color w:val="auto"/>
          <w:sz w:val="20"/>
          <w:szCs w:val="20"/>
        </w:rPr>
        <w:t>4.</w:t>
      </w:r>
      <w:r w:rsidR="00877369">
        <w:rPr>
          <w:color w:val="auto"/>
          <w:sz w:val="20"/>
          <w:szCs w:val="20"/>
        </w:rPr>
        <w:t>9</w:t>
      </w:r>
      <w:r>
        <w:rPr>
          <w:color w:val="auto"/>
          <w:sz w:val="20"/>
          <w:szCs w:val="20"/>
        </w:rPr>
        <w:t xml:space="preserve">.2 Not to take in Lodgers or Paying Guests without the Landlord’s written consent. </w:t>
      </w:r>
    </w:p>
    <w:p w14:paraId="65F4E8D4" w14:textId="77777777" w:rsidR="00DB6B16" w:rsidRDefault="00DB6B16" w:rsidP="00BC77F4">
      <w:pPr>
        <w:pStyle w:val="Default"/>
        <w:jc w:val="both"/>
        <w:rPr>
          <w:color w:val="auto"/>
          <w:sz w:val="20"/>
          <w:szCs w:val="20"/>
        </w:rPr>
      </w:pPr>
      <w:r w:rsidRPr="000278EE">
        <w:rPr>
          <w:color w:val="auto"/>
          <w:sz w:val="20"/>
          <w:szCs w:val="20"/>
        </w:rPr>
        <w:t>4.</w:t>
      </w:r>
      <w:r w:rsidR="00877369">
        <w:rPr>
          <w:color w:val="auto"/>
          <w:sz w:val="20"/>
          <w:szCs w:val="20"/>
        </w:rPr>
        <w:t>9</w:t>
      </w:r>
      <w:r w:rsidRPr="000278EE">
        <w:rPr>
          <w:color w:val="auto"/>
          <w:sz w:val="20"/>
          <w:szCs w:val="20"/>
        </w:rPr>
        <w:t xml:space="preserve">.3 Not permit any visitor to stay for a period of more than three </w:t>
      </w:r>
      <w:r w:rsidR="000679DD" w:rsidRPr="000278EE">
        <w:rPr>
          <w:color w:val="auto"/>
          <w:sz w:val="20"/>
          <w:szCs w:val="20"/>
        </w:rPr>
        <w:t>days unless</w:t>
      </w:r>
      <w:r w:rsidR="000278EE" w:rsidRPr="000278EE">
        <w:rPr>
          <w:color w:val="auto"/>
          <w:sz w:val="20"/>
          <w:szCs w:val="20"/>
        </w:rPr>
        <w:t xml:space="preserve"> in exceptional circumstances </w:t>
      </w:r>
      <w:r w:rsidRPr="000278EE">
        <w:rPr>
          <w:color w:val="auto"/>
          <w:sz w:val="20"/>
          <w:szCs w:val="20"/>
        </w:rPr>
        <w:t xml:space="preserve">within any </w:t>
      </w:r>
      <w:r w:rsidR="000278EE" w:rsidRPr="000278EE">
        <w:rPr>
          <w:color w:val="auto"/>
          <w:sz w:val="20"/>
          <w:szCs w:val="20"/>
        </w:rPr>
        <w:t xml:space="preserve">one </w:t>
      </w:r>
      <w:r w:rsidRPr="000278EE">
        <w:rPr>
          <w:color w:val="auto"/>
          <w:sz w:val="20"/>
          <w:szCs w:val="20"/>
        </w:rPr>
        <w:t>month period</w:t>
      </w:r>
      <w:r>
        <w:rPr>
          <w:color w:val="auto"/>
          <w:sz w:val="20"/>
          <w:szCs w:val="20"/>
        </w:rPr>
        <w:t xml:space="preserve"> </w:t>
      </w:r>
    </w:p>
    <w:p w14:paraId="7F950905" w14:textId="77777777" w:rsidR="00DB6B16" w:rsidRDefault="00DB6B16" w:rsidP="00DB6B16">
      <w:pPr>
        <w:pStyle w:val="Default"/>
        <w:rPr>
          <w:color w:val="auto"/>
          <w:sz w:val="20"/>
          <w:szCs w:val="20"/>
        </w:rPr>
      </w:pPr>
      <w:r>
        <w:rPr>
          <w:b/>
          <w:bCs/>
          <w:color w:val="auto"/>
          <w:sz w:val="20"/>
          <w:szCs w:val="20"/>
        </w:rPr>
        <w:t>4.</w:t>
      </w:r>
      <w:r w:rsidR="00877369">
        <w:rPr>
          <w:b/>
          <w:bCs/>
          <w:color w:val="auto"/>
          <w:sz w:val="20"/>
          <w:szCs w:val="20"/>
        </w:rPr>
        <w:t>10</w:t>
      </w:r>
      <w:r>
        <w:rPr>
          <w:b/>
          <w:bCs/>
          <w:color w:val="auto"/>
          <w:sz w:val="20"/>
          <w:szCs w:val="20"/>
        </w:rPr>
        <w:t xml:space="preserve"> USAGE </w:t>
      </w:r>
    </w:p>
    <w:p w14:paraId="1387F643" w14:textId="77777777" w:rsidR="00DB6B16" w:rsidRDefault="00DB6B16" w:rsidP="00DB6B16">
      <w:pPr>
        <w:pStyle w:val="Default"/>
        <w:rPr>
          <w:color w:val="auto"/>
          <w:sz w:val="20"/>
          <w:szCs w:val="20"/>
        </w:rPr>
      </w:pPr>
      <w:r>
        <w:rPr>
          <w:color w:val="auto"/>
          <w:sz w:val="20"/>
          <w:szCs w:val="20"/>
        </w:rPr>
        <w:t xml:space="preserve">Not to carry out any Trade or Business or Profession at the Premises but to use the Premises as a single private residence only </w:t>
      </w:r>
    </w:p>
    <w:p w14:paraId="61FF1C1D" w14:textId="77777777" w:rsidR="00DB6B16" w:rsidRDefault="00DB6B16" w:rsidP="00DB6B16">
      <w:pPr>
        <w:pStyle w:val="Default"/>
        <w:rPr>
          <w:color w:val="auto"/>
          <w:sz w:val="20"/>
          <w:szCs w:val="20"/>
        </w:rPr>
      </w:pPr>
      <w:r>
        <w:rPr>
          <w:b/>
          <w:bCs/>
          <w:color w:val="auto"/>
          <w:sz w:val="20"/>
          <w:szCs w:val="20"/>
        </w:rPr>
        <w:t>4.1</w:t>
      </w:r>
      <w:r w:rsidR="00877369">
        <w:rPr>
          <w:b/>
          <w:bCs/>
          <w:color w:val="auto"/>
          <w:sz w:val="20"/>
          <w:szCs w:val="20"/>
        </w:rPr>
        <w:t>1</w:t>
      </w:r>
      <w:r>
        <w:rPr>
          <w:b/>
          <w:bCs/>
          <w:color w:val="auto"/>
          <w:sz w:val="20"/>
          <w:szCs w:val="20"/>
        </w:rPr>
        <w:t xml:space="preserve"> ILLEGAL AND IMMORAL USAGE </w:t>
      </w:r>
    </w:p>
    <w:p w14:paraId="12E67215" w14:textId="77777777" w:rsidR="00DB6B16" w:rsidRDefault="00DB6B16" w:rsidP="00DB6B16">
      <w:pPr>
        <w:pStyle w:val="Default"/>
        <w:rPr>
          <w:color w:val="auto"/>
          <w:sz w:val="20"/>
          <w:szCs w:val="20"/>
        </w:rPr>
      </w:pPr>
      <w:r>
        <w:rPr>
          <w:color w:val="auto"/>
          <w:sz w:val="20"/>
          <w:szCs w:val="20"/>
        </w:rPr>
        <w:t xml:space="preserve">Not to use the Premises for any Illegal, Improper or Immoral use or use or consume in or about the Premises any prohibited or controlled substances or any of the drugs mentioned in the </w:t>
      </w:r>
      <w:r>
        <w:rPr>
          <w:b/>
          <w:bCs/>
          <w:color w:val="auto"/>
          <w:sz w:val="20"/>
          <w:szCs w:val="20"/>
        </w:rPr>
        <w:t xml:space="preserve">Misuse of Drugs Act 1971 </w:t>
      </w:r>
    </w:p>
    <w:p w14:paraId="2DB35889" w14:textId="77777777" w:rsidR="00DB6B16" w:rsidRDefault="00DB6B16" w:rsidP="00DB6B16">
      <w:pPr>
        <w:pStyle w:val="Default"/>
        <w:rPr>
          <w:color w:val="auto"/>
          <w:sz w:val="20"/>
          <w:szCs w:val="20"/>
        </w:rPr>
      </w:pPr>
      <w:r>
        <w:rPr>
          <w:b/>
          <w:bCs/>
          <w:color w:val="auto"/>
          <w:sz w:val="20"/>
          <w:szCs w:val="20"/>
        </w:rPr>
        <w:t>4.1</w:t>
      </w:r>
      <w:r w:rsidR="00877369">
        <w:rPr>
          <w:b/>
          <w:bCs/>
          <w:color w:val="auto"/>
          <w:sz w:val="20"/>
          <w:szCs w:val="20"/>
        </w:rPr>
        <w:t>2</w:t>
      </w:r>
      <w:r>
        <w:rPr>
          <w:b/>
          <w:bCs/>
          <w:color w:val="auto"/>
          <w:sz w:val="20"/>
          <w:szCs w:val="20"/>
        </w:rPr>
        <w:t xml:space="preserve"> INSPECTIONS AND ACCESS </w:t>
      </w:r>
    </w:p>
    <w:p w14:paraId="54584F7E" w14:textId="77777777" w:rsidR="00BC77F4" w:rsidRPr="00BC77F4" w:rsidRDefault="00DB6B16" w:rsidP="00BC77F4">
      <w:pPr>
        <w:pStyle w:val="Heading2"/>
        <w:numPr>
          <w:ilvl w:val="0"/>
          <w:numId w:val="0"/>
        </w:numPr>
        <w:spacing w:before="0" w:after="0"/>
        <w:rPr>
          <w:rFonts w:asciiTheme="minorHAnsi" w:hAnsiTheme="minorHAnsi"/>
        </w:rPr>
      </w:pPr>
      <w:r w:rsidRPr="00BC77F4">
        <w:rPr>
          <w:rFonts w:asciiTheme="minorHAnsi" w:hAnsiTheme="minorHAnsi"/>
        </w:rPr>
        <w:t>4.1</w:t>
      </w:r>
      <w:r w:rsidR="00877369">
        <w:rPr>
          <w:rFonts w:asciiTheme="minorHAnsi" w:hAnsiTheme="minorHAnsi"/>
        </w:rPr>
        <w:t>2</w:t>
      </w:r>
      <w:r w:rsidRPr="00BC77F4">
        <w:rPr>
          <w:rFonts w:asciiTheme="minorHAnsi" w:hAnsiTheme="minorHAnsi"/>
        </w:rPr>
        <w:t>.1</w:t>
      </w:r>
      <w:r w:rsidR="00BC77F4" w:rsidRPr="00BC77F4">
        <w:rPr>
          <w:rFonts w:asciiTheme="minorHAnsi" w:hAnsiTheme="minorHAnsi"/>
        </w:rPr>
        <w:t xml:space="preserve"> </w:t>
      </w:r>
      <w:r w:rsidRPr="00BC77F4">
        <w:rPr>
          <w:rFonts w:asciiTheme="minorHAnsi" w:hAnsiTheme="minorHAnsi"/>
        </w:rPr>
        <w:t xml:space="preserve"> </w:t>
      </w:r>
      <w:r w:rsidR="00BC77F4" w:rsidRPr="00BC77F4">
        <w:rPr>
          <w:rFonts w:asciiTheme="minorHAnsi" w:hAnsiTheme="minorHAnsi"/>
        </w:rPr>
        <w:t>The Landlord (and where appropriate his agents and employees) will also be entitled to</w:t>
      </w:r>
      <w:r w:rsidR="00BC77F4">
        <w:rPr>
          <w:rFonts w:asciiTheme="minorHAnsi" w:hAnsiTheme="minorHAnsi"/>
        </w:rPr>
        <w:t xml:space="preserve"> </w:t>
      </w:r>
      <w:r w:rsidR="00BC77F4" w:rsidRPr="00BC77F4">
        <w:rPr>
          <w:rFonts w:asciiTheme="minorHAnsi" w:hAnsiTheme="minorHAnsi"/>
        </w:rPr>
        <w:t>enter the Premises to examine its condition to undertake any repairs decoration cleaning or</w:t>
      </w:r>
      <w:r w:rsidR="00BC77F4">
        <w:rPr>
          <w:rFonts w:asciiTheme="minorHAnsi" w:hAnsiTheme="minorHAnsi"/>
        </w:rPr>
        <w:t xml:space="preserve"> </w:t>
      </w:r>
      <w:r w:rsidR="00BC77F4" w:rsidRPr="00BC77F4">
        <w:rPr>
          <w:rFonts w:asciiTheme="minorHAnsi" w:hAnsiTheme="minorHAnsi"/>
        </w:rPr>
        <w:t>alterations to the Premises and to undertake any repairs decorations or alterations to</w:t>
      </w:r>
      <w:r w:rsidR="00BC77F4">
        <w:rPr>
          <w:rFonts w:asciiTheme="minorHAnsi" w:hAnsiTheme="minorHAnsi"/>
        </w:rPr>
        <w:t xml:space="preserve"> </w:t>
      </w:r>
      <w:r w:rsidR="00BC77F4" w:rsidRPr="00BC77F4">
        <w:rPr>
          <w:rFonts w:asciiTheme="minorHAnsi" w:hAnsiTheme="minorHAnsi"/>
        </w:rPr>
        <w:t>adjoining property where such repairs decoration or alterations cannot be conveniently carried out without such access.  Reasonable efforts will be made to inconvenience the</w:t>
      </w:r>
      <w:r w:rsidR="00BC77F4">
        <w:rPr>
          <w:rFonts w:asciiTheme="minorHAnsi" w:hAnsiTheme="minorHAnsi"/>
        </w:rPr>
        <w:t xml:space="preserve"> </w:t>
      </w:r>
      <w:r w:rsidR="00BC77F4" w:rsidRPr="00BC77F4">
        <w:rPr>
          <w:rFonts w:asciiTheme="minorHAnsi" w:hAnsiTheme="minorHAnsi"/>
        </w:rPr>
        <w:t>Tenant as little as possible</w:t>
      </w:r>
    </w:p>
    <w:p w14:paraId="5AEE78CD" w14:textId="77777777" w:rsidR="00DB6B16" w:rsidRDefault="00DB6B16" w:rsidP="00AD5AF8">
      <w:pPr>
        <w:pStyle w:val="Default"/>
        <w:jc w:val="both"/>
        <w:rPr>
          <w:color w:val="auto"/>
          <w:sz w:val="20"/>
          <w:szCs w:val="20"/>
        </w:rPr>
      </w:pPr>
      <w:r>
        <w:rPr>
          <w:color w:val="auto"/>
          <w:sz w:val="20"/>
          <w:szCs w:val="20"/>
        </w:rPr>
        <w:t>4.1</w:t>
      </w:r>
      <w:r w:rsidR="00877369">
        <w:rPr>
          <w:color w:val="auto"/>
          <w:sz w:val="20"/>
          <w:szCs w:val="20"/>
        </w:rPr>
        <w:t>2</w:t>
      </w:r>
      <w:r>
        <w:rPr>
          <w:color w:val="auto"/>
          <w:sz w:val="20"/>
          <w:szCs w:val="20"/>
        </w:rPr>
        <w:t>.</w:t>
      </w:r>
      <w:r w:rsidR="00AD5AF8">
        <w:rPr>
          <w:color w:val="auto"/>
          <w:sz w:val="20"/>
          <w:szCs w:val="20"/>
        </w:rPr>
        <w:t>2</w:t>
      </w:r>
      <w:r>
        <w:rPr>
          <w:color w:val="auto"/>
          <w:sz w:val="20"/>
          <w:szCs w:val="20"/>
        </w:rPr>
        <w:t xml:space="preserve"> To allow the Premises to be viewed throughout the Tenancy by the Landlord or any person acting on behalf of the Landlord for the purpose of showing a prospective </w:t>
      </w:r>
      <w:r w:rsidR="00BC77F4">
        <w:rPr>
          <w:color w:val="auto"/>
          <w:sz w:val="20"/>
          <w:szCs w:val="20"/>
        </w:rPr>
        <w:t xml:space="preserve">tenant </w:t>
      </w:r>
      <w:r>
        <w:rPr>
          <w:color w:val="auto"/>
          <w:sz w:val="20"/>
          <w:szCs w:val="20"/>
        </w:rPr>
        <w:t xml:space="preserve">the Premises  </w:t>
      </w:r>
    </w:p>
    <w:p w14:paraId="099D3D1F" w14:textId="77777777" w:rsidR="00DB6B16" w:rsidRDefault="00DB6B16" w:rsidP="00DB6B16">
      <w:pPr>
        <w:pStyle w:val="Default"/>
        <w:rPr>
          <w:color w:val="auto"/>
          <w:sz w:val="20"/>
          <w:szCs w:val="20"/>
        </w:rPr>
      </w:pPr>
      <w:r>
        <w:rPr>
          <w:b/>
          <w:bCs/>
          <w:color w:val="auto"/>
          <w:sz w:val="20"/>
          <w:szCs w:val="20"/>
        </w:rPr>
        <w:t>4.1</w:t>
      </w:r>
      <w:r w:rsidR="00877369">
        <w:rPr>
          <w:b/>
          <w:bCs/>
          <w:color w:val="auto"/>
          <w:sz w:val="20"/>
          <w:szCs w:val="20"/>
        </w:rPr>
        <w:t>3</w:t>
      </w:r>
      <w:r>
        <w:rPr>
          <w:b/>
          <w:bCs/>
          <w:color w:val="auto"/>
          <w:sz w:val="20"/>
          <w:szCs w:val="20"/>
        </w:rPr>
        <w:t xml:space="preserve"> FROST PROTECTION </w:t>
      </w:r>
    </w:p>
    <w:p w14:paraId="703E9045" w14:textId="77777777" w:rsidR="00DB6B16" w:rsidRDefault="00DB6B16" w:rsidP="00AD5AF8">
      <w:pPr>
        <w:pStyle w:val="Default"/>
        <w:jc w:val="both"/>
        <w:rPr>
          <w:color w:val="auto"/>
          <w:sz w:val="20"/>
          <w:szCs w:val="20"/>
        </w:rPr>
      </w:pPr>
      <w:r w:rsidRPr="000278EE">
        <w:rPr>
          <w:color w:val="auto"/>
          <w:sz w:val="20"/>
          <w:szCs w:val="20"/>
        </w:rPr>
        <w:t xml:space="preserve">To take all necessary measures at all times to prevent damage by weather conditions or otherwise to the central heating systems cisterns pipes ducts and other installations in or about the Premises including draining the system or leaving it working during any period in which the Tenant is temporarily away from the Premises. </w:t>
      </w:r>
      <w:r w:rsidR="000278EE" w:rsidRPr="000278EE">
        <w:rPr>
          <w:color w:val="auto"/>
          <w:sz w:val="20"/>
          <w:szCs w:val="20"/>
        </w:rPr>
        <w:t>The Tenant agrees to reimburse the Landlord any costs to repair the dam</w:t>
      </w:r>
      <w:r w:rsidRPr="000278EE">
        <w:rPr>
          <w:color w:val="auto"/>
          <w:sz w:val="20"/>
          <w:szCs w:val="20"/>
        </w:rPr>
        <w:t>age caused of whatever nature to the Premises which occurs by any breach of this Agreement.</w:t>
      </w:r>
      <w:r>
        <w:rPr>
          <w:color w:val="auto"/>
          <w:sz w:val="20"/>
          <w:szCs w:val="20"/>
        </w:rPr>
        <w:t xml:space="preserve"> </w:t>
      </w:r>
    </w:p>
    <w:p w14:paraId="2B31A83F" w14:textId="77777777" w:rsidR="00DB6B16" w:rsidRDefault="00DB6B16" w:rsidP="00DB6B16">
      <w:pPr>
        <w:pStyle w:val="Default"/>
        <w:rPr>
          <w:color w:val="auto"/>
          <w:sz w:val="20"/>
          <w:szCs w:val="20"/>
        </w:rPr>
      </w:pPr>
      <w:r>
        <w:rPr>
          <w:b/>
          <w:bCs/>
          <w:color w:val="auto"/>
          <w:sz w:val="20"/>
          <w:szCs w:val="20"/>
        </w:rPr>
        <w:t>4.1</w:t>
      </w:r>
      <w:r w:rsidR="00877369">
        <w:rPr>
          <w:b/>
          <w:bCs/>
          <w:color w:val="auto"/>
          <w:sz w:val="20"/>
          <w:szCs w:val="20"/>
        </w:rPr>
        <w:t>4</w:t>
      </w:r>
      <w:r>
        <w:rPr>
          <w:b/>
          <w:bCs/>
          <w:color w:val="auto"/>
          <w:sz w:val="20"/>
          <w:szCs w:val="20"/>
        </w:rPr>
        <w:t xml:space="preserve"> RESTRICTIONS ON NOISE </w:t>
      </w:r>
    </w:p>
    <w:p w14:paraId="2B10320F" w14:textId="77777777" w:rsidR="00DB6B16" w:rsidRDefault="00DB6B16" w:rsidP="00AD5AF8">
      <w:pPr>
        <w:pStyle w:val="Default"/>
        <w:jc w:val="both"/>
        <w:rPr>
          <w:color w:val="auto"/>
          <w:sz w:val="20"/>
          <w:szCs w:val="20"/>
        </w:rPr>
      </w:pPr>
      <w:r>
        <w:rPr>
          <w:color w:val="auto"/>
          <w:sz w:val="20"/>
          <w:szCs w:val="20"/>
        </w:rPr>
        <w:t>4.1</w:t>
      </w:r>
      <w:r w:rsidR="00877369">
        <w:rPr>
          <w:color w:val="auto"/>
          <w:sz w:val="20"/>
          <w:szCs w:val="20"/>
        </w:rPr>
        <w:t>4</w:t>
      </w:r>
      <w:r>
        <w:rPr>
          <w:color w:val="auto"/>
          <w:sz w:val="20"/>
          <w:szCs w:val="20"/>
        </w:rPr>
        <w:t xml:space="preserve">.1 Not to make or allow to be made any noise or play any radio television set or other music systems or musical instruments or hold a party in or about the Premises such as to be audible outside the Premises </w:t>
      </w:r>
      <w:r w:rsidR="00AD5AF8">
        <w:rPr>
          <w:color w:val="auto"/>
          <w:sz w:val="20"/>
          <w:szCs w:val="20"/>
        </w:rPr>
        <w:t xml:space="preserve">between the hours of 10pm and 9am </w:t>
      </w:r>
      <w:r>
        <w:rPr>
          <w:color w:val="auto"/>
          <w:sz w:val="20"/>
          <w:szCs w:val="20"/>
        </w:rPr>
        <w:t xml:space="preserve">and further not to disturb the use and enjoyment of adjoining properties in any way whatsoever. </w:t>
      </w:r>
    </w:p>
    <w:p w14:paraId="275D33A1" w14:textId="77777777" w:rsidR="00DB6B16" w:rsidRDefault="00DB6B16" w:rsidP="00DB6B16">
      <w:pPr>
        <w:pStyle w:val="Default"/>
        <w:rPr>
          <w:color w:val="auto"/>
          <w:sz w:val="20"/>
          <w:szCs w:val="20"/>
        </w:rPr>
      </w:pPr>
      <w:r>
        <w:rPr>
          <w:b/>
          <w:bCs/>
          <w:color w:val="auto"/>
          <w:sz w:val="20"/>
          <w:szCs w:val="20"/>
        </w:rPr>
        <w:t>4.1</w:t>
      </w:r>
      <w:r w:rsidR="00877369">
        <w:rPr>
          <w:b/>
          <w:bCs/>
          <w:color w:val="auto"/>
          <w:sz w:val="20"/>
          <w:szCs w:val="20"/>
        </w:rPr>
        <w:t>5</w:t>
      </w:r>
      <w:r>
        <w:rPr>
          <w:b/>
          <w:bCs/>
          <w:color w:val="auto"/>
          <w:sz w:val="20"/>
          <w:szCs w:val="20"/>
        </w:rPr>
        <w:t xml:space="preserve"> ANIMALS AND PETS </w:t>
      </w:r>
    </w:p>
    <w:p w14:paraId="3D927A96" w14:textId="77777777" w:rsidR="00AD5AF8" w:rsidRDefault="00DB6B16" w:rsidP="00DB6B16">
      <w:pPr>
        <w:pStyle w:val="Default"/>
        <w:rPr>
          <w:color w:val="auto"/>
          <w:sz w:val="20"/>
          <w:szCs w:val="20"/>
        </w:rPr>
      </w:pPr>
      <w:r>
        <w:rPr>
          <w:color w:val="auto"/>
          <w:sz w:val="20"/>
          <w:szCs w:val="20"/>
        </w:rPr>
        <w:t>Not to keep any animals</w:t>
      </w:r>
      <w:r w:rsidR="00AD5AF8">
        <w:rPr>
          <w:color w:val="auto"/>
          <w:sz w:val="20"/>
          <w:szCs w:val="20"/>
        </w:rPr>
        <w:t xml:space="preserve"> fish </w:t>
      </w:r>
      <w:r>
        <w:rPr>
          <w:color w:val="auto"/>
          <w:sz w:val="20"/>
          <w:szCs w:val="20"/>
        </w:rPr>
        <w:t>reptiles birds</w:t>
      </w:r>
      <w:r w:rsidR="00AD5AF8">
        <w:rPr>
          <w:color w:val="auto"/>
          <w:sz w:val="20"/>
          <w:szCs w:val="20"/>
        </w:rPr>
        <w:t xml:space="preserve"> or any other such insects</w:t>
      </w:r>
      <w:r>
        <w:rPr>
          <w:color w:val="auto"/>
          <w:sz w:val="20"/>
          <w:szCs w:val="20"/>
        </w:rPr>
        <w:t xml:space="preserve"> on the Premises </w:t>
      </w:r>
    </w:p>
    <w:p w14:paraId="377590D4" w14:textId="77777777" w:rsidR="00DB6B16" w:rsidRDefault="00DB6B16" w:rsidP="00DB6B16">
      <w:pPr>
        <w:pStyle w:val="Default"/>
        <w:rPr>
          <w:color w:val="auto"/>
          <w:sz w:val="20"/>
          <w:szCs w:val="20"/>
        </w:rPr>
      </w:pPr>
      <w:r>
        <w:rPr>
          <w:b/>
          <w:bCs/>
          <w:color w:val="auto"/>
          <w:sz w:val="20"/>
          <w:szCs w:val="20"/>
        </w:rPr>
        <w:t>4.1</w:t>
      </w:r>
      <w:r w:rsidR="00877369">
        <w:rPr>
          <w:b/>
          <w:bCs/>
          <w:color w:val="auto"/>
          <w:sz w:val="20"/>
          <w:szCs w:val="20"/>
        </w:rPr>
        <w:t>6</w:t>
      </w:r>
      <w:r>
        <w:rPr>
          <w:b/>
          <w:bCs/>
          <w:color w:val="auto"/>
          <w:sz w:val="20"/>
          <w:szCs w:val="20"/>
        </w:rPr>
        <w:t xml:space="preserve"> ABSENCE FROM THE PREMISES </w:t>
      </w:r>
    </w:p>
    <w:p w14:paraId="3441E1AB" w14:textId="77777777" w:rsidR="00DB6B16" w:rsidRDefault="00DB6B16" w:rsidP="00AD5AF8">
      <w:pPr>
        <w:pStyle w:val="Default"/>
        <w:jc w:val="both"/>
        <w:rPr>
          <w:color w:val="auto"/>
          <w:sz w:val="20"/>
          <w:szCs w:val="20"/>
        </w:rPr>
      </w:pPr>
      <w:r>
        <w:rPr>
          <w:color w:val="auto"/>
          <w:sz w:val="20"/>
          <w:szCs w:val="20"/>
        </w:rPr>
        <w:t>Whenever the Premises is left unattended, the Tenant agrees to fasten securely all locks</w:t>
      </w:r>
      <w:r w:rsidR="00AD5AF8">
        <w:rPr>
          <w:color w:val="auto"/>
          <w:sz w:val="20"/>
          <w:szCs w:val="20"/>
        </w:rPr>
        <w:t xml:space="preserve"> </w:t>
      </w:r>
      <w:r>
        <w:rPr>
          <w:color w:val="auto"/>
          <w:sz w:val="20"/>
          <w:szCs w:val="20"/>
        </w:rPr>
        <w:t xml:space="preserve">fitted to doors and windows permitting access to the Premises. </w:t>
      </w:r>
    </w:p>
    <w:p w14:paraId="5E7B2FFE" w14:textId="77777777" w:rsidR="00AD5AF8" w:rsidRDefault="000278EE" w:rsidP="00AD5AF8">
      <w:pPr>
        <w:pStyle w:val="Default"/>
        <w:rPr>
          <w:b/>
          <w:bCs/>
          <w:color w:val="auto"/>
          <w:sz w:val="20"/>
          <w:szCs w:val="20"/>
        </w:rPr>
      </w:pPr>
      <w:r>
        <w:rPr>
          <w:b/>
          <w:bCs/>
          <w:color w:val="auto"/>
          <w:sz w:val="20"/>
          <w:szCs w:val="20"/>
        </w:rPr>
        <w:t>4.</w:t>
      </w:r>
      <w:r w:rsidR="00877369">
        <w:rPr>
          <w:b/>
          <w:bCs/>
          <w:color w:val="auto"/>
          <w:sz w:val="20"/>
          <w:szCs w:val="20"/>
        </w:rPr>
        <w:t>17</w:t>
      </w:r>
      <w:r w:rsidR="00DB6B16">
        <w:rPr>
          <w:b/>
          <w:bCs/>
          <w:color w:val="auto"/>
          <w:sz w:val="20"/>
          <w:szCs w:val="20"/>
        </w:rPr>
        <w:t xml:space="preserve"> END OF TENANCY </w:t>
      </w:r>
    </w:p>
    <w:p w14:paraId="36ECF911" w14:textId="77777777" w:rsidR="00DB6B16" w:rsidRDefault="00DB6B16" w:rsidP="00AD5AF8">
      <w:pPr>
        <w:pStyle w:val="Default"/>
        <w:jc w:val="both"/>
        <w:rPr>
          <w:color w:val="auto"/>
          <w:sz w:val="20"/>
          <w:szCs w:val="20"/>
        </w:rPr>
      </w:pPr>
      <w:r>
        <w:rPr>
          <w:color w:val="auto"/>
          <w:sz w:val="20"/>
          <w:szCs w:val="20"/>
        </w:rPr>
        <w:t>4.</w:t>
      </w:r>
      <w:r w:rsidR="00877369">
        <w:rPr>
          <w:color w:val="auto"/>
          <w:sz w:val="20"/>
          <w:szCs w:val="20"/>
        </w:rPr>
        <w:t>17</w:t>
      </w:r>
      <w:r>
        <w:rPr>
          <w:color w:val="auto"/>
          <w:sz w:val="20"/>
          <w:szCs w:val="20"/>
        </w:rPr>
        <w:t xml:space="preserve">.1 To leave the Landlord’s Fixtures and Fittings at the end of the tenancy in </w:t>
      </w:r>
      <w:r w:rsidR="00AD5AF8">
        <w:rPr>
          <w:color w:val="auto"/>
          <w:sz w:val="20"/>
          <w:szCs w:val="20"/>
        </w:rPr>
        <w:t xml:space="preserve">a similar condition in </w:t>
      </w:r>
      <w:r w:rsidR="000679DD">
        <w:rPr>
          <w:color w:val="auto"/>
          <w:sz w:val="20"/>
          <w:szCs w:val="20"/>
        </w:rPr>
        <w:t>which they</w:t>
      </w:r>
      <w:r>
        <w:rPr>
          <w:color w:val="auto"/>
          <w:sz w:val="20"/>
          <w:szCs w:val="20"/>
        </w:rPr>
        <w:t xml:space="preserve"> were </w:t>
      </w:r>
      <w:r w:rsidR="00AD5AF8">
        <w:rPr>
          <w:color w:val="auto"/>
          <w:sz w:val="20"/>
          <w:szCs w:val="20"/>
        </w:rPr>
        <w:t>a</w:t>
      </w:r>
      <w:r>
        <w:rPr>
          <w:color w:val="auto"/>
          <w:sz w:val="20"/>
          <w:szCs w:val="20"/>
        </w:rPr>
        <w:t xml:space="preserve">t the commencement of the tenancy </w:t>
      </w:r>
    </w:p>
    <w:p w14:paraId="3C1BDA31" w14:textId="77777777" w:rsidR="00DB6B16" w:rsidRDefault="00DB6B16" w:rsidP="00AD5AF8">
      <w:pPr>
        <w:pStyle w:val="Default"/>
        <w:jc w:val="both"/>
        <w:rPr>
          <w:color w:val="auto"/>
          <w:sz w:val="20"/>
          <w:szCs w:val="20"/>
        </w:rPr>
      </w:pPr>
      <w:r>
        <w:rPr>
          <w:color w:val="auto"/>
          <w:sz w:val="20"/>
          <w:szCs w:val="20"/>
        </w:rPr>
        <w:t>4.</w:t>
      </w:r>
      <w:r w:rsidR="00877369">
        <w:rPr>
          <w:color w:val="auto"/>
          <w:sz w:val="20"/>
          <w:szCs w:val="20"/>
        </w:rPr>
        <w:t>17</w:t>
      </w:r>
      <w:r>
        <w:rPr>
          <w:color w:val="auto"/>
          <w:sz w:val="20"/>
          <w:szCs w:val="20"/>
        </w:rPr>
        <w:t xml:space="preserve">.2 To return the keys of the Premises to the Landlord on the agreed termination date, or at the end of the tenancy, whichever is sooner, and to pay for any reasonable charges incurred by the Landlord in securing the premises against re-entry where the keys have not been returned </w:t>
      </w:r>
    </w:p>
    <w:p w14:paraId="138E5B8D" w14:textId="77777777" w:rsidR="006F2DDE" w:rsidRDefault="00DB6B16" w:rsidP="006F2DDE">
      <w:pPr>
        <w:pStyle w:val="Default"/>
        <w:jc w:val="both"/>
        <w:rPr>
          <w:color w:val="auto"/>
          <w:sz w:val="20"/>
          <w:szCs w:val="20"/>
        </w:rPr>
      </w:pPr>
      <w:r>
        <w:rPr>
          <w:color w:val="auto"/>
          <w:sz w:val="20"/>
          <w:szCs w:val="20"/>
        </w:rPr>
        <w:t>4.</w:t>
      </w:r>
      <w:r w:rsidR="00B21733">
        <w:rPr>
          <w:color w:val="auto"/>
          <w:sz w:val="20"/>
          <w:szCs w:val="20"/>
        </w:rPr>
        <w:t>17</w:t>
      </w:r>
      <w:r>
        <w:rPr>
          <w:color w:val="auto"/>
          <w:sz w:val="20"/>
          <w:szCs w:val="20"/>
        </w:rPr>
        <w:t xml:space="preserve">.3 To remove all of the tenant’s goods belonging to him or of the Tenant’s household prior to the determination of this Agreement. If any of the Tenant’s goods or any goods belonging to members of the Tenant’s household have not been removed from the Premises at the time of expiration or sooner determination of the Tenancy, the Tenant agrees </w:t>
      </w:r>
    </w:p>
    <w:p w14:paraId="575AEA37" w14:textId="77777777" w:rsidR="00AD5AF8" w:rsidRPr="000278EE" w:rsidRDefault="00DB6B16" w:rsidP="006F2DDE">
      <w:pPr>
        <w:pStyle w:val="Default"/>
        <w:jc w:val="both"/>
        <w:rPr>
          <w:color w:val="auto"/>
          <w:sz w:val="20"/>
          <w:szCs w:val="20"/>
        </w:rPr>
      </w:pPr>
      <w:r w:rsidRPr="000278EE">
        <w:rPr>
          <w:color w:val="auto"/>
          <w:sz w:val="20"/>
          <w:szCs w:val="20"/>
        </w:rPr>
        <w:t>4.</w:t>
      </w:r>
      <w:r w:rsidR="00B21733">
        <w:rPr>
          <w:color w:val="auto"/>
          <w:sz w:val="20"/>
          <w:szCs w:val="20"/>
        </w:rPr>
        <w:t>17</w:t>
      </w:r>
      <w:r w:rsidRPr="000278EE">
        <w:rPr>
          <w:color w:val="auto"/>
          <w:sz w:val="20"/>
          <w:szCs w:val="20"/>
        </w:rPr>
        <w:t xml:space="preserve">.4. To pay the Landlord damages at a rate equal to the daily rent payable </w:t>
      </w:r>
      <w:r w:rsidR="000278EE" w:rsidRPr="000278EE">
        <w:rPr>
          <w:color w:val="auto"/>
          <w:sz w:val="20"/>
          <w:szCs w:val="20"/>
        </w:rPr>
        <w:t>on</w:t>
      </w:r>
      <w:r w:rsidRPr="000278EE">
        <w:rPr>
          <w:color w:val="auto"/>
          <w:sz w:val="20"/>
          <w:szCs w:val="20"/>
        </w:rPr>
        <w:t xml:space="preserve"> the Premises until the </w:t>
      </w:r>
      <w:r w:rsidR="00AD5AF8" w:rsidRPr="000278EE">
        <w:rPr>
          <w:color w:val="auto"/>
          <w:sz w:val="20"/>
          <w:szCs w:val="20"/>
        </w:rPr>
        <w:t xml:space="preserve"> </w:t>
      </w:r>
      <w:r w:rsidRPr="000278EE">
        <w:rPr>
          <w:color w:val="auto"/>
          <w:sz w:val="20"/>
          <w:szCs w:val="20"/>
        </w:rPr>
        <w:t xml:space="preserve">Tenant has removed all such goods and; </w:t>
      </w:r>
    </w:p>
    <w:p w14:paraId="55D83072" w14:textId="77777777" w:rsidR="00DB6B16" w:rsidRPr="000278EE" w:rsidRDefault="00DB6B16" w:rsidP="006F2DDE">
      <w:pPr>
        <w:pStyle w:val="Default"/>
        <w:jc w:val="both"/>
        <w:rPr>
          <w:color w:val="auto"/>
          <w:sz w:val="20"/>
          <w:szCs w:val="20"/>
        </w:rPr>
      </w:pPr>
      <w:r w:rsidRPr="000278EE">
        <w:rPr>
          <w:color w:val="auto"/>
          <w:sz w:val="20"/>
          <w:szCs w:val="20"/>
        </w:rPr>
        <w:t>4.</w:t>
      </w:r>
      <w:r w:rsidR="00B21733">
        <w:rPr>
          <w:color w:val="auto"/>
          <w:sz w:val="20"/>
          <w:szCs w:val="20"/>
        </w:rPr>
        <w:t>17</w:t>
      </w:r>
      <w:r w:rsidRPr="000278EE">
        <w:rPr>
          <w:color w:val="auto"/>
          <w:sz w:val="20"/>
          <w:szCs w:val="20"/>
        </w:rPr>
        <w:t>.</w:t>
      </w:r>
      <w:r w:rsidR="00B21733">
        <w:rPr>
          <w:color w:val="auto"/>
          <w:sz w:val="20"/>
          <w:szCs w:val="20"/>
        </w:rPr>
        <w:t>5</w:t>
      </w:r>
      <w:r w:rsidRPr="000278EE">
        <w:rPr>
          <w:color w:val="auto"/>
          <w:sz w:val="20"/>
          <w:szCs w:val="20"/>
        </w:rPr>
        <w:t xml:space="preserve"> To pay to the Landlord any additional reasonable expenses incurred by the Landlord in checking the </w:t>
      </w:r>
      <w:r w:rsidR="006F2DDE" w:rsidRPr="000278EE">
        <w:rPr>
          <w:color w:val="auto"/>
          <w:sz w:val="20"/>
          <w:szCs w:val="20"/>
        </w:rPr>
        <w:t xml:space="preserve">  </w:t>
      </w:r>
      <w:r w:rsidRPr="000278EE">
        <w:rPr>
          <w:color w:val="auto"/>
          <w:sz w:val="20"/>
          <w:szCs w:val="20"/>
        </w:rPr>
        <w:t xml:space="preserve">Inventory (which cannot be checked until all goods belonging to the Tenant or members of </w:t>
      </w:r>
      <w:r w:rsidR="000679DD" w:rsidRPr="000278EE">
        <w:rPr>
          <w:color w:val="auto"/>
          <w:sz w:val="20"/>
          <w:szCs w:val="20"/>
        </w:rPr>
        <w:t>his household</w:t>
      </w:r>
      <w:r w:rsidRPr="000278EE">
        <w:rPr>
          <w:color w:val="auto"/>
          <w:sz w:val="20"/>
          <w:szCs w:val="20"/>
        </w:rPr>
        <w:t xml:space="preserve"> have been removed) </w:t>
      </w:r>
    </w:p>
    <w:p w14:paraId="61C777E7" w14:textId="77777777" w:rsidR="00DB6B16" w:rsidRPr="000278EE" w:rsidRDefault="00DB6B16" w:rsidP="006F2DDE">
      <w:pPr>
        <w:pStyle w:val="Default"/>
        <w:jc w:val="both"/>
        <w:rPr>
          <w:color w:val="auto"/>
          <w:sz w:val="20"/>
          <w:szCs w:val="20"/>
        </w:rPr>
      </w:pPr>
      <w:r w:rsidRPr="000278EE">
        <w:rPr>
          <w:color w:val="auto"/>
          <w:sz w:val="20"/>
          <w:szCs w:val="20"/>
        </w:rPr>
        <w:lastRenderedPageBreak/>
        <w:t>4.</w:t>
      </w:r>
      <w:r w:rsidR="00B21733">
        <w:rPr>
          <w:color w:val="auto"/>
          <w:sz w:val="20"/>
          <w:szCs w:val="20"/>
        </w:rPr>
        <w:t>17</w:t>
      </w:r>
      <w:r w:rsidRPr="000278EE">
        <w:rPr>
          <w:color w:val="auto"/>
          <w:sz w:val="20"/>
          <w:szCs w:val="20"/>
        </w:rPr>
        <w:t>.</w:t>
      </w:r>
      <w:r w:rsidR="00B21733">
        <w:rPr>
          <w:color w:val="auto"/>
          <w:sz w:val="20"/>
          <w:szCs w:val="20"/>
        </w:rPr>
        <w:t>6</w:t>
      </w:r>
      <w:r w:rsidRPr="000278EE">
        <w:rPr>
          <w:color w:val="auto"/>
          <w:sz w:val="20"/>
          <w:szCs w:val="20"/>
        </w:rPr>
        <w:t xml:space="preserve"> The Tenant will remain liable for the rent and utility charges at the Premises until such time as the Premises has been returned to the Landlord or Landlord’s agent without any further hindrance by the tenant or any other occupier at the Premises </w:t>
      </w:r>
    </w:p>
    <w:p w14:paraId="3C4FC7BD" w14:textId="77777777" w:rsidR="00DB6B16" w:rsidRPr="000278EE" w:rsidRDefault="00DB6B16" w:rsidP="00DB6B16">
      <w:pPr>
        <w:pStyle w:val="Default"/>
        <w:rPr>
          <w:color w:val="auto"/>
          <w:sz w:val="20"/>
          <w:szCs w:val="20"/>
        </w:rPr>
      </w:pPr>
      <w:r w:rsidRPr="000278EE">
        <w:rPr>
          <w:color w:val="auto"/>
          <w:sz w:val="20"/>
          <w:szCs w:val="20"/>
        </w:rPr>
        <w:t>4.</w:t>
      </w:r>
      <w:r w:rsidR="00B21733">
        <w:rPr>
          <w:color w:val="auto"/>
          <w:sz w:val="20"/>
          <w:szCs w:val="20"/>
        </w:rPr>
        <w:t>17</w:t>
      </w:r>
      <w:r w:rsidRPr="000278EE">
        <w:rPr>
          <w:color w:val="auto"/>
          <w:sz w:val="20"/>
          <w:szCs w:val="20"/>
        </w:rPr>
        <w:t>.</w:t>
      </w:r>
      <w:r w:rsidR="00B21733">
        <w:rPr>
          <w:color w:val="auto"/>
          <w:sz w:val="20"/>
          <w:szCs w:val="20"/>
        </w:rPr>
        <w:t xml:space="preserve">7 </w:t>
      </w:r>
      <w:r w:rsidR="006F2DDE" w:rsidRPr="000278EE">
        <w:rPr>
          <w:color w:val="auto"/>
          <w:sz w:val="20"/>
          <w:szCs w:val="20"/>
        </w:rPr>
        <w:t>To pay the Landlord to dispose or any r</w:t>
      </w:r>
      <w:r w:rsidRPr="000278EE">
        <w:rPr>
          <w:color w:val="auto"/>
          <w:sz w:val="20"/>
          <w:szCs w:val="20"/>
        </w:rPr>
        <w:t xml:space="preserve">emaining belongings </w:t>
      </w:r>
      <w:r w:rsidR="006F2DDE" w:rsidRPr="000278EE">
        <w:rPr>
          <w:color w:val="auto"/>
          <w:sz w:val="20"/>
          <w:szCs w:val="20"/>
        </w:rPr>
        <w:t xml:space="preserve"> </w:t>
      </w:r>
      <w:r w:rsidRPr="000278EE">
        <w:rPr>
          <w:color w:val="auto"/>
          <w:sz w:val="20"/>
          <w:szCs w:val="20"/>
        </w:rPr>
        <w:t xml:space="preserve"> </w:t>
      </w:r>
    </w:p>
    <w:p w14:paraId="5BAE69F0" w14:textId="77777777" w:rsidR="00DB6B16" w:rsidRDefault="00DB6B16" w:rsidP="006F2DDE">
      <w:pPr>
        <w:pStyle w:val="Default"/>
        <w:jc w:val="both"/>
        <w:rPr>
          <w:color w:val="auto"/>
          <w:sz w:val="20"/>
          <w:szCs w:val="20"/>
        </w:rPr>
      </w:pPr>
      <w:r w:rsidRPr="000278EE">
        <w:rPr>
          <w:color w:val="auto"/>
          <w:sz w:val="20"/>
          <w:szCs w:val="20"/>
        </w:rPr>
        <w:t>4.</w:t>
      </w:r>
      <w:r w:rsidR="00B21733">
        <w:rPr>
          <w:color w:val="auto"/>
          <w:sz w:val="20"/>
          <w:szCs w:val="20"/>
        </w:rPr>
        <w:t>17</w:t>
      </w:r>
      <w:r w:rsidRPr="000278EE">
        <w:rPr>
          <w:color w:val="auto"/>
          <w:sz w:val="20"/>
          <w:szCs w:val="20"/>
        </w:rPr>
        <w:t>.</w:t>
      </w:r>
      <w:r w:rsidR="00B21733">
        <w:rPr>
          <w:color w:val="auto"/>
          <w:sz w:val="20"/>
          <w:szCs w:val="20"/>
        </w:rPr>
        <w:t>8</w:t>
      </w:r>
      <w:r w:rsidRPr="000278EE">
        <w:rPr>
          <w:color w:val="auto"/>
          <w:sz w:val="20"/>
          <w:szCs w:val="20"/>
        </w:rPr>
        <w:t xml:space="preserve"> As soon as is reasonably practicable just before or immediately after the determination of the tenancy to provide to the Landlord a forwarding or correspondence address</w:t>
      </w:r>
      <w:r w:rsidR="006F2DDE" w:rsidRPr="000278EE">
        <w:rPr>
          <w:color w:val="auto"/>
          <w:sz w:val="20"/>
          <w:szCs w:val="20"/>
        </w:rPr>
        <w:t xml:space="preserve"> (including email address)</w:t>
      </w:r>
      <w:r>
        <w:rPr>
          <w:color w:val="auto"/>
          <w:sz w:val="20"/>
          <w:szCs w:val="20"/>
        </w:rPr>
        <w:t xml:space="preserve"> </w:t>
      </w:r>
    </w:p>
    <w:p w14:paraId="4D22F294" w14:textId="77777777" w:rsidR="00DB6B16" w:rsidRDefault="00DB6B16" w:rsidP="006F2DDE">
      <w:pPr>
        <w:pStyle w:val="Default"/>
        <w:jc w:val="both"/>
        <w:rPr>
          <w:color w:val="auto"/>
          <w:sz w:val="20"/>
          <w:szCs w:val="20"/>
        </w:rPr>
      </w:pPr>
      <w:r>
        <w:rPr>
          <w:b/>
          <w:bCs/>
          <w:color w:val="auto"/>
          <w:sz w:val="20"/>
          <w:szCs w:val="20"/>
        </w:rPr>
        <w:t>4.</w:t>
      </w:r>
      <w:r w:rsidR="00B21733">
        <w:rPr>
          <w:b/>
          <w:bCs/>
          <w:color w:val="auto"/>
          <w:sz w:val="20"/>
          <w:szCs w:val="20"/>
        </w:rPr>
        <w:t>18</w:t>
      </w:r>
      <w:r>
        <w:rPr>
          <w:b/>
          <w:bCs/>
          <w:color w:val="auto"/>
          <w:sz w:val="20"/>
          <w:szCs w:val="20"/>
        </w:rPr>
        <w:t xml:space="preserve"> INSURANCE </w:t>
      </w:r>
    </w:p>
    <w:p w14:paraId="50C1022A" w14:textId="77777777" w:rsidR="00DB6B16" w:rsidRDefault="00DB6B16" w:rsidP="006F2DDE">
      <w:pPr>
        <w:pStyle w:val="Default"/>
        <w:jc w:val="both"/>
        <w:rPr>
          <w:color w:val="auto"/>
          <w:sz w:val="20"/>
          <w:szCs w:val="20"/>
        </w:rPr>
      </w:pPr>
      <w:r>
        <w:rPr>
          <w:color w:val="auto"/>
          <w:sz w:val="20"/>
          <w:szCs w:val="20"/>
        </w:rPr>
        <w:t>4</w:t>
      </w:r>
      <w:r w:rsidRPr="000278EE">
        <w:rPr>
          <w:color w:val="auto"/>
          <w:sz w:val="20"/>
          <w:szCs w:val="20"/>
        </w:rPr>
        <w:t>.</w:t>
      </w:r>
      <w:r w:rsidR="00B21733">
        <w:rPr>
          <w:color w:val="auto"/>
          <w:sz w:val="20"/>
          <w:szCs w:val="20"/>
        </w:rPr>
        <w:t>18</w:t>
      </w:r>
      <w:r w:rsidRPr="000278EE">
        <w:rPr>
          <w:color w:val="auto"/>
          <w:sz w:val="20"/>
          <w:szCs w:val="20"/>
        </w:rPr>
        <w:t xml:space="preserve">.1 </w:t>
      </w:r>
      <w:r w:rsidRPr="000278EE">
        <w:rPr>
          <w:b/>
          <w:bCs/>
          <w:color w:val="auto"/>
          <w:sz w:val="20"/>
          <w:szCs w:val="20"/>
        </w:rPr>
        <w:t>The Tenant's belongings within the Premises are his responsibility to insure and not covered by any insurance policy maintained by the Landlord</w:t>
      </w:r>
      <w:r>
        <w:rPr>
          <w:b/>
          <w:bCs/>
          <w:color w:val="auto"/>
          <w:sz w:val="20"/>
          <w:szCs w:val="20"/>
        </w:rPr>
        <w:t xml:space="preserve"> </w:t>
      </w:r>
    </w:p>
    <w:p w14:paraId="177CDC67" w14:textId="77777777" w:rsidR="00DB6B16" w:rsidRDefault="00DB6B16" w:rsidP="006F2DDE">
      <w:pPr>
        <w:pStyle w:val="Default"/>
        <w:jc w:val="both"/>
        <w:rPr>
          <w:color w:val="auto"/>
          <w:sz w:val="20"/>
          <w:szCs w:val="20"/>
        </w:rPr>
      </w:pPr>
      <w:r w:rsidRPr="00B21733">
        <w:rPr>
          <w:bCs/>
          <w:color w:val="auto"/>
          <w:sz w:val="20"/>
          <w:szCs w:val="20"/>
        </w:rPr>
        <w:t>4.</w:t>
      </w:r>
      <w:r w:rsidR="00B21733" w:rsidRPr="00B21733">
        <w:rPr>
          <w:bCs/>
          <w:color w:val="auto"/>
          <w:sz w:val="20"/>
          <w:szCs w:val="20"/>
        </w:rPr>
        <w:t>18</w:t>
      </w:r>
      <w:r w:rsidRPr="00B21733">
        <w:rPr>
          <w:bCs/>
          <w:color w:val="auto"/>
          <w:sz w:val="20"/>
          <w:szCs w:val="20"/>
        </w:rPr>
        <w:t>.</w:t>
      </w:r>
      <w:r w:rsidR="00962E9B" w:rsidRPr="00B21733">
        <w:rPr>
          <w:bCs/>
          <w:color w:val="auto"/>
          <w:sz w:val="20"/>
          <w:szCs w:val="20"/>
        </w:rPr>
        <w:t>2</w:t>
      </w:r>
      <w:r w:rsidRPr="00962E9B">
        <w:rPr>
          <w:b/>
          <w:bCs/>
          <w:color w:val="auto"/>
          <w:sz w:val="20"/>
          <w:szCs w:val="20"/>
        </w:rPr>
        <w:t xml:space="preserve"> </w:t>
      </w:r>
      <w:r w:rsidRPr="00962E9B">
        <w:rPr>
          <w:color w:val="auto"/>
          <w:sz w:val="20"/>
          <w:szCs w:val="20"/>
        </w:rPr>
        <w:t xml:space="preserve">As a condition of entering into this tenancy agreement the tenant shall: Ensure they have sufficient means to cover their liability for accidental damage to the landlord’s property, furniture, fixtures, and fittings” and be responsible for </w:t>
      </w:r>
      <w:r w:rsidR="000679DD" w:rsidRPr="00962E9B">
        <w:rPr>
          <w:color w:val="auto"/>
          <w:sz w:val="20"/>
          <w:szCs w:val="20"/>
        </w:rPr>
        <w:t>affecting</w:t>
      </w:r>
      <w:r w:rsidRPr="00962E9B">
        <w:rPr>
          <w:color w:val="auto"/>
          <w:sz w:val="20"/>
          <w:szCs w:val="20"/>
        </w:rPr>
        <w:t xml:space="preserve"> any insurance the Tenant requires for their own possessions</w:t>
      </w:r>
      <w:r>
        <w:rPr>
          <w:color w:val="auto"/>
          <w:sz w:val="20"/>
          <w:szCs w:val="20"/>
        </w:rPr>
        <w:t xml:space="preserve"> </w:t>
      </w:r>
    </w:p>
    <w:p w14:paraId="2C201869" w14:textId="77777777" w:rsidR="00DB6B16" w:rsidRDefault="00DB6B16" w:rsidP="006F2DDE">
      <w:pPr>
        <w:pStyle w:val="Default"/>
        <w:jc w:val="both"/>
        <w:rPr>
          <w:color w:val="auto"/>
          <w:sz w:val="20"/>
          <w:szCs w:val="20"/>
        </w:rPr>
      </w:pPr>
      <w:r w:rsidRPr="00B21733">
        <w:rPr>
          <w:bCs/>
          <w:color w:val="auto"/>
          <w:sz w:val="20"/>
          <w:szCs w:val="20"/>
        </w:rPr>
        <w:t>4.</w:t>
      </w:r>
      <w:r w:rsidR="00B21733" w:rsidRPr="00B21733">
        <w:rPr>
          <w:bCs/>
          <w:color w:val="auto"/>
          <w:sz w:val="20"/>
          <w:szCs w:val="20"/>
        </w:rPr>
        <w:t>18</w:t>
      </w:r>
      <w:r w:rsidR="00962E9B" w:rsidRPr="00B21733">
        <w:rPr>
          <w:bCs/>
          <w:color w:val="auto"/>
          <w:sz w:val="20"/>
          <w:szCs w:val="20"/>
        </w:rPr>
        <w:t>.3</w:t>
      </w:r>
      <w:r>
        <w:rPr>
          <w:b/>
          <w:bCs/>
          <w:color w:val="auto"/>
          <w:sz w:val="20"/>
          <w:szCs w:val="20"/>
        </w:rPr>
        <w:t xml:space="preserve"> </w:t>
      </w:r>
      <w:r>
        <w:rPr>
          <w:color w:val="auto"/>
          <w:sz w:val="20"/>
          <w:szCs w:val="20"/>
        </w:rPr>
        <w:t>In the event of the Premises being broken into or damaged by a third party to immediately report the incident to the police and obtain a crime report or incident number and provide these details to the L</w:t>
      </w:r>
      <w:r w:rsidR="006F2DDE">
        <w:rPr>
          <w:color w:val="auto"/>
          <w:sz w:val="20"/>
          <w:szCs w:val="20"/>
        </w:rPr>
        <w:t xml:space="preserve">andlord </w:t>
      </w:r>
    </w:p>
    <w:p w14:paraId="66554870" w14:textId="77777777" w:rsidR="00DB6B16" w:rsidRDefault="00DB6B16" w:rsidP="006F2DDE">
      <w:pPr>
        <w:pStyle w:val="Default"/>
        <w:jc w:val="both"/>
        <w:rPr>
          <w:color w:val="auto"/>
          <w:sz w:val="20"/>
          <w:szCs w:val="20"/>
        </w:rPr>
      </w:pPr>
      <w:r w:rsidRPr="00B21733">
        <w:rPr>
          <w:bCs/>
          <w:color w:val="auto"/>
          <w:sz w:val="20"/>
          <w:szCs w:val="20"/>
        </w:rPr>
        <w:t>4.</w:t>
      </w:r>
      <w:r w:rsidR="00B21733" w:rsidRPr="00B21733">
        <w:rPr>
          <w:bCs/>
          <w:color w:val="auto"/>
          <w:sz w:val="20"/>
          <w:szCs w:val="20"/>
        </w:rPr>
        <w:t>18</w:t>
      </w:r>
      <w:r w:rsidRPr="00B21733">
        <w:rPr>
          <w:bCs/>
          <w:color w:val="auto"/>
          <w:sz w:val="20"/>
          <w:szCs w:val="20"/>
        </w:rPr>
        <w:t>.</w:t>
      </w:r>
      <w:r w:rsidR="00962E9B" w:rsidRPr="00B21733">
        <w:rPr>
          <w:bCs/>
          <w:color w:val="auto"/>
          <w:sz w:val="20"/>
          <w:szCs w:val="20"/>
        </w:rPr>
        <w:t>4</w:t>
      </w:r>
      <w:r>
        <w:rPr>
          <w:b/>
          <w:bCs/>
          <w:color w:val="auto"/>
          <w:sz w:val="20"/>
          <w:szCs w:val="20"/>
        </w:rPr>
        <w:t xml:space="preserve"> </w:t>
      </w:r>
      <w:r>
        <w:rPr>
          <w:color w:val="auto"/>
          <w:sz w:val="20"/>
          <w:szCs w:val="20"/>
        </w:rPr>
        <w:t xml:space="preserve">In the event of a claim on the Landlords insurance policy due to a breach of this agreement, and/or an act or omission on the part of the Tenant or their guest visitor or any other permitted occupant of the tenant, the Tenant agrees to reimburse the Landlord for any increase in premiums and/or and excess amount related to such claim </w:t>
      </w:r>
    </w:p>
    <w:p w14:paraId="70C8D7C9" w14:textId="77777777" w:rsidR="00103183" w:rsidRDefault="00103183" w:rsidP="006F2DDE">
      <w:pPr>
        <w:pStyle w:val="Default"/>
        <w:jc w:val="both"/>
        <w:rPr>
          <w:color w:val="auto"/>
          <w:sz w:val="20"/>
          <w:szCs w:val="20"/>
        </w:rPr>
      </w:pPr>
    </w:p>
    <w:p w14:paraId="640B37D2" w14:textId="77777777" w:rsidR="00DB6B16" w:rsidRDefault="00DB6B16" w:rsidP="00DB6B16">
      <w:pPr>
        <w:pStyle w:val="Default"/>
        <w:rPr>
          <w:color w:val="auto"/>
          <w:sz w:val="20"/>
          <w:szCs w:val="20"/>
        </w:rPr>
      </w:pPr>
      <w:r>
        <w:rPr>
          <w:b/>
          <w:bCs/>
          <w:color w:val="auto"/>
          <w:sz w:val="20"/>
          <w:szCs w:val="20"/>
        </w:rPr>
        <w:t xml:space="preserve">5 LANDLORD’S OBLIGATIONS </w:t>
      </w:r>
    </w:p>
    <w:p w14:paraId="1D697298" w14:textId="77777777" w:rsidR="006F2DDE" w:rsidRDefault="00DB6B16" w:rsidP="006F2DDE">
      <w:pPr>
        <w:pStyle w:val="Default"/>
        <w:rPr>
          <w:b/>
          <w:bCs/>
          <w:color w:val="auto"/>
          <w:sz w:val="20"/>
          <w:szCs w:val="20"/>
        </w:rPr>
      </w:pPr>
      <w:r>
        <w:rPr>
          <w:b/>
          <w:bCs/>
          <w:color w:val="auto"/>
          <w:sz w:val="20"/>
          <w:szCs w:val="20"/>
        </w:rPr>
        <w:t xml:space="preserve">THE LANDLORD AGREES WITH THE TENANT: </w:t>
      </w:r>
    </w:p>
    <w:p w14:paraId="715DFBFF" w14:textId="77777777" w:rsidR="00DB6B16" w:rsidRPr="00962E9B" w:rsidRDefault="00DB6B16" w:rsidP="006F2DDE">
      <w:pPr>
        <w:pStyle w:val="Default"/>
        <w:jc w:val="both"/>
        <w:rPr>
          <w:rFonts w:cstheme="minorBidi"/>
          <w:color w:val="auto"/>
          <w:sz w:val="20"/>
          <w:szCs w:val="20"/>
        </w:rPr>
      </w:pPr>
      <w:r w:rsidRPr="00962E9B">
        <w:rPr>
          <w:rFonts w:cstheme="minorBidi"/>
          <w:b/>
          <w:bCs/>
          <w:color w:val="auto"/>
          <w:sz w:val="20"/>
          <w:szCs w:val="20"/>
        </w:rPr>
        <w:t xml:space="preserve">5.1 QUIET ENJOYMENT </w:t>
      </w:r>
    </w:p>
    <w:p w14:paraId="3D994A1E" w14:textId="77777777" w:rsidR="00DB6B16" w:rsidRDefault="00DB6B16" w:rsidP="006F2DDE">
      <w:pPr>
        <w:pStyle w:val="Default"/>
        <w:jc w:val="both"/>
        <w:rPr>
          <w:color w:val="auto"/>
          <w:sz w:val="20"/>
          <w:szCs w:val="20"/>
        </w:rPr>
      </w:pPr>
      <w:r w:rsidRPr="00962E9B">
        <w:rPr>
          <w:color w:val="auto"/>
          <w:sz w:val="20"/>
          <w:szCs w:val="20"/>
        </w:rPr>
        <w:t>That the Tenant paying the Rent and performing the obligations on the Tenant’s part contained in this Agreement shall peacefully hold and enjoy the Premises during the Term</w:t>
      </w:r>
      <w:r w:rsidR="00962E9B" w:rsidRPr="00962E9B">
        <w:rPr>
          <w:color w:val="auto"/>
          <w:sz w:val="20"/>
          <w:szCs w:val="20"/>
        </w:rPr>
        <w:t>.</w:t>
      </w:r>
      <w:r>
        <w:rPr>
          <w:color w:val="auto"/>
          <w:sz w:val="20"/>
          <w:szCs w:val="20"/>
        </w:rPr>
        <w:t xml:space="preserve"> </w:t>
      </w:r>
    </w:p>
    <w:p w14:paraId="3CBD2AB4" w14:textId="77777777" w:rsidR="00DB6B16" w:rsidRDefault="00DB6B16" w:rsidP="00DB6B16">
      <w:pPr>
        <w:pStyle w:val="Default"/>
        <w:rPr>
          <w:color w:val="auto"/>
          <w:sz w:val="20"/>
          <w:szCs w:val="20"/>
        </w:rPr>
      </w:pPr>
      <w:r>
        <w:rPr>
          <w:b/>
          <w:bCs/>
          <w:color w:val="auto"/>
          <w:sz w:val="20"/>
          <w:szCs w:val="20"/>
        </w:rPr>
        <w:t xml:space="preserve">5.2 REPAIRS </w:t>
      </w:r>
    </w:p>
    <w:p w14:paraId="401C1202" w14:textId="77777777" w:rsidR="00DB6B16" w:rsidRDefault="00DB6B16" w:rsidP="006F2DDE">
      <w:pPr>
        <w:pStyle w:val="Default"/>
        <w:jc w:val="both"/>
        <w:rPr>
          <w:color w:val="auto"/>
          <w:sz w:val="20"/>
          <w:szCs w:val="20"/>
        </w:rPr>
      </w:pPr>
      <w:r>
        <w:rPr>
          <w:color w:val="auto"/>
          <w:sz w:val="20"/>
          <w:szCs w:val="20"/>
        </w:rPr>
        <w:t>To keep in repair and proper working order all mechanical and electrical items including all</w:t>
      </w:r>
      <w:r w:rsidR="006F2DDE">
        <w:rPr>
          <w:color w:val="auto"/>
          <w:sz w:val="20"/>
          <w:szCs w:val="20"/>
        </w:rPr>
        <w:t xml:space="preserve"> washing machines, </w:t>
      </w:r>
      <w:r>
        <w:rPr>
          <w:color w:val="auto"/>
          <w:sz w:val="20"/>
          <w:szCs w:val="20"/>
        </w:rPr>
        <w:t xml:space="preserve">and other similar mechanical or electrical appliances belonging to the Landlord as are included in the said Fixtures and Fittings but not further or otherwise </w:t>
      </w:r>
      <w:r>
        <w:rPr>
          <w:b/>
          <w:bCs/>
          <w:color w:val="auto"/>
          <w:sz w:val="20"/>
          <w:szCs w:val="20"/>
        </w:rPr>
        <w:t xml:space="preserve">PROVIDED </w:t>
      </w:r>
      <w:r>
        <w:rPr>
          <w:color w:val="auto"/>
          <w:sz w:val="20"/>
          <w:szCs w:val="20"/>
        </w:rPr>
        <w:t xml:space="preserve">that this agreement shall not be construed as requiring the Landlord to carry out any works for which the Tenant is liable by virtue of his duty to use the Premises and the Fixtures and Fittings in a tenant like manner and </w:t>
      </w:r>
      <w:r>
        <w:rPr>
          <w:b/>
          <w:bCs/>
          <w:color w:val="auto"/>
          <w:sz w:val="20"/>
          <w:szCs w:val="20"/>
        </w:rPr>
        <w:t xml:space="preserve">PROVIDED FURTHER </w:t>
      </w:r>
      <w:r>
        <w:rPr>
          <w:color w:val="auto"/>
          <w:sz w:val="20"/>
          <w:szCs w:val="20"/>
        </w:rPr>
        <w:t xml:space="preserve">that the Tenant shall indemnify the Landlord or Landlords Agents in respect of the cost of repairs to such Fixtures and Fittings installations or items resulting from misuse by the tenant and/or his household, and/or his permitted occupier and/or his permitted visitor/s to the Premises howsoever caused. </w:t>
      </w:r>
    </w:p>
    <w:p w14:paraId="0FEBAFAB" w14:textId="77777777" w:rsidR="00DB6B16" w:rsidRDefault="00DB6B16" w:rsidP="00DB6B16">
      <w:pPr>
        <w:pStyle w:val="Default"/>
        <w:rPr>
          <w:color w:val="auto"/>
          <w:sz w:val="20"/>
          <w:szCs w:val="20"/>
        </w:rPr>
      </w:pPr>
      <w:r>
        <w:rPr>
          <w:b/>
          <w:bCs/>
          <w:color w:val="auto"/>
          <w:sz w:val="20"/>
          <w:szCs w:val="20"/>
        </w:rPr>
        <w:t>5.</w:t>
      </w:r>
      <w:r w:rsidR="00B836D9">
        <w:rPr>
          <w:b/>
          <w:bCs/>
          <w:color w:val="auto"/>
          <w:sz w:val="20"/>
          <w:szCs w:val="20"/>
        </w:rPr>
        <w:t>3</w:t>
      </w:r>
      <w:r>
        <w:rPr>
          <w:b/>
          <w:bCs/>
          <w:color w:val="auto"/>
          <w:sz w:val="20"/>
          <w:szCs w:val="20"/>
        </w:rPr>
        <w:t xml:space="preserve"> SAFETY REGULATIONS </w:t>
      </w:r>
    </w:p>
    <w:p w14:paraId="5FBEFDE6" w14:textId="77777777" w:rsidR="00DB6B16" w:rsidRDefault="00DB6B16" w:rsidP="00B836D9">
      <w:pPr>
        <w:pStyle w:val="Default"/>
        <w:jc w:val="both"/>
        <w:rPr>
          <w:color w:val="auto"/>
          <w:sz w:val="20"/>
          <w:szCs w:val="20"/>
        </w:rPr>
      </w:pPr>
      <w:r w:rsidRPr="00FC54E1">
        <w:rPr>
          <w:color w:val="auto"/>
          <w:sz w:val="20"/>
          <w:szCs w:val="20"/>
        </w:rPr>
        <w:t>5.</w:t>
      </w:r>
      <w:r w:rsidR="00B836D9" w:rsidRPr="00FC54E1">
        <w:rPr>
          <w:color w:val="auto"/>
          <w:sz w:val="20"/>
          <w:szCs w:val="20"/>
        </w:rPr>
        <w:t>3</w:t>
      </w:r>
      <w:r w:rsidRPr="00FC54E1">
        <w:rPr>
          <w:color w:val="auto"/>
          <w:sz w:val="20"/>
          <w:szCs w:val="20"/>
        </w:rPr>
        <w:t xml:space="preserve">.1 The Landlord confirms that the items within the Premises including Fixtures and Fittings and as detailed within the Inventory and Schedule of Condition comply with the </w:t>
      </w:r>
      <w:r w:rsidRPr="00FC54E1">
        <w:rPr>
          <w:b/>
          <w:bCs/>
          <w:color w:val="auto"/>
          <w:sz w:val="20"/>
          <w:szCs w:val="20"/>
        </w:rPr>
        <w:t xml:space="preserve">Furniture and Furnishings (Fire) (Safety) Regulations 1988 </w:t>
      </w:r>
      <w:r w:rsidRPr="00FC54E1">
        <w:rPr>
          <w:color w:val="auto"/>
          <w:sz w:val="20"/>
          <w:szCs w:val="20"/>
        </w:rPr>
        <w:t>as amended in 1993.</w:t>
      </w:r>
      <w:r>
        <w:rPr>
          <w:color w:val="auto"/>
          <w:sz w:val="20"/>
          <w:szCs w:val="20"/>
        </w:rPr>
        <w:t xml:space="preserve"> </w:t>
      </w:r>
    </w:p>
    <w:p w14:paraId="3D1F4509" w14:textId="77777777" w:rsidR="00DB6B16" w:rsidRDefault="00DB6B16" w:rsidP="00B836D9">
      <w:pPr>
        <w:pStyle w:val="Default"/>
        <w:jc w:val="both"/>
        <w:rPr>
          <w:color w:val="auto"/>
          <w:sz w:val="20"/>
          <w:szCs w:val="20"/>
        </w:rPr>
      </w:pPr>
      <w:r>
        <w:rPr>
          <w:color w:val="auto"/>
          <w:sz w:val="20"/>
          <w:szCs w:val="20"/>
        </w:rPr>
        <w:t>5.</w:t>
      </w:r>
      <w:r w:rsidR="00B836D9">
        <w:rPr>
          <w:color w:val="auto"/>
          <w:sz w:val="20"/>
          <w:szCs w:val="20"/>
        </w:rPr>
        <w:t>3</w:t>
      </w:r>
      <w:r>
        <w:rPr>
          <w:color w:val="auto"/>
          <w:sz w:val="20"/>
          <w:szCs w:val="20"/>
        </w:rPr>
        <w:t xml:space="preserve">.2 The gas appliances at the premises comply </w:t>
      </w:r>
      <w:r>
        <w:rPr>
          <w:b/>
          <w:bCs/>
          <w:color w:val="auto"/>
          <w:sz w:val="20"/>
          <w:szCs w:val="20"/>
        </w:rPr>
        <w:t xml:space="preserve">The Gas Safety (Installation and Use) Regulations 1998 </w:t>
      </w:r>
      <w:r>
        <w:rPr>
          <w:color w:val="auto"/>
          <w:sz w:val="20"/>
          <w:szCs w:val="20"/>
        </w:rPr>
        <w:t>of which a copy of the safety check Record will be</w:t>
      </w:r>
      <w:r w:rsidR="00B836D9">
        <w:rPr>
          <w:color w:val="auto"/>
          <w:sz w:val="20"/>
          <w:szCs w:val="20"/>
        </w:rPr>
        <w:t xml:space="preserve"> in the Premises </w:t>
      </w:r>
      <w:r>
        <w:rPr>
          <w:color w:val="auto"/>
          <w:sz w:val="20"/>
          <w:szCs w:val="20"/>
        </w:rPr>
        <w:t>at the commencement of the tenancy</w:t>
      </w:r>
      <w:r w:rsidR="00FC54E1">
        <w:rPr>
          <w:color w:val="auto"/>
          <w:sz w:val="20"/>
          <w:szCs w:val="20"/>
        </w:rPr>
        <w:t xml:space="preserve"> where applicable</w:t>
      </w:r>
      <w:r>
        <w:rPr>
          <w:color w:val="auto"/>
          <w:sz w:val="20"/>
          <w:szCs w:val="20"/>
        </w:rPr>
        <w:t xml:space="preserve">. </w:t>
      </w:r>
    </w:p>
    <w:p w14:paraId="73A833FF" w14:textId="77777777" w:rsidR="00DB6B16" w:rsidRDefault="00DB6B16" w:rsidP="00B836D9">
      <w:pPr>
        <w:pStyle w:val="Default"/>
        <w:jc w:val="both"/>
        <w:rPr>
          <w:color w:val="auto"/>
          <w:sz w:val="20"/>
          <w:szCs w:val="20"/>
        </w:rPr>
      </w:pPr>
      <w:r>
        <w:rPr>
          <w:color w:val="auto"/>
          <w:sz w:val="20"/>
          <w:szCs w:val="20"/>
        </w:rPr>
        <w:t>5.</w:t>
      </w:r>
      <w:r w:rsidR="00B836D9">
        <w:rPr>
          <w:color w:val="auto"/>
          <w:sz w:val="20"/>
          <w:szCs w:val="20"/>
        </w:rPr>
        <w:t>3</w:t>
      </w:r>
      <w:r>
        <w:rPr>
          <w:color w:val="auto"/>
          <w:sz w:val="20"/>
          <w:szCs w:val="20"/>
        </w:rPr>
        <w:t xml:space="preserve">.3 The electrical appliances at the premises comply with the </w:t>
      </w:r>
      <w:r>
        <w:rPr>
          <w:b/>
          <w:bCs/>
          <w:color w:val="auto"/>
          <w:sz w:val="20"/>
          <w:szCs w:val="20"/>
        </w:rPr>
        <w:t xml:space="preserve">Electrical Equipment (Safety) Regulations 1994 </w:t>
      </w:r>
    </w:p>
    <w:p w14:paraId="16DFB3A7" w14:textId="77777777" w:rsidR="00962E9B" w:rsidRDefault="00962E9B" w:rsidP="00DB6B16">
      <w:pPr>
        <w:pStyle w:val="Default"/>
        <w:rPr>
          <w:b/>
          <w:bCs/>
          <w:color w:val="auto"/>
          <w:sz w:val="20"/>
          <w:szCs w:val="20"/>
          <w:highlight w:val="yellow"/>
        </w:rPr>
      </w:pPr>
    </w:p>
    <w:p w14:paraId="1EFBC471" w14:textId="77777777" w:rsidR="00DB6B16" w:rsidRPr="00962E9B" w:rsidRDefault="00DB6B16" w:rsidP="00DB6B16">
      <w:pPr>
        <w:pStyle w:val="Default"/>
        <w:rPr>
          <w:color w:val="auto"/>
          <w:sz w:val="20"/>
          <w:szCs w:val="20"/>
        </w:rPr>
      </w:pPr>
      <w:r w:rsidRPr="00962E9B">
        <w:rPr>
          <w:b/>
          <w:bCs/>
          <w:color w:val="auto"/>
          <w:sz w:val="20"/>
          <w:szCs w:val="20"/>
        </w:rPr>
        <w:t xml:space="preserve">6 IT IS MUTALLY AGREED as follows: </w:t>
      </w:r>
    </w:p>
    <w:p w14:paraId="3BABF46C" w14:textId="77777777" w:rsidR="00B836D9" w:rsidRDefault="00B21733" w:rsidP="00B836D9">
      <w:pPr>
        <w:pStyle w:val="Default"/>
        <w:jc w:val="both"/>
        <w:rPr>
          <w:color w:val="auto"/>
          <w:sz w:val="20"/>
          <w:szCs w:val="20"/>
        </w:rPr>
      </w:pPr>
      <w:r w:rsidRPr="00B21733">
        <w:rPr>
          <w:b/>
          <w:color w:val="auto"/>
          <w:sz w:val="20"/>
          <w:szCs w:val="20"/>
        </w:rPr>
        <w:t>6.1</w:t>
      </w:r>
      <w:r>
        <w:rPr>
          <w:color w:val="auto"/>
          <w:sz w:val="20"/>
          <w:szCs w:val="20"/>
        </w:rPr>
        <w:t xml:space="preserve"> </w:t>
      </w:r>
      <w:r w:rsidR="00DB6B16" w:rsidRPr="00962E9B">
        <w:rPr>
          <w:color w:val="auto"/>
          <w:sz w:val="20"/>
          <w:szCs w:val="20"/>
        </w:rPr>
        <w:t xml:space="preserve">Any agreement or obligation on the part of the Tenant (howsoever expressed) to do or not to do any particular </w:t>
      </w:r>
      <w:r w:rsidR="00FC54E1">
        <w:rPr>
          <w:color w:val="auto"/>
          <w:sz w:val="20"/>
          <w:szCs w:val="20"/>
        </w:rPr>
        <w:t xml:space="preserve"> </w:t>
      </w:r>
      <w:r w:rsidR="00DB6B16" w:rsidRPr="00962E9B">
        <w:rPr>
          <w:color w:val="auto"/>
          <w:sz w:val="20"/>
          <w:szCs w:val="20"/>
        </w:rPr>
        <w:t>act or thing shall also be construed as an obligation on the part of the Tenant not to permit or allow the same act on the part of any other person(s).</w:t>
      </w:r>
      <w:r w:rsidR="00DB6B16">
        <w:rPr>
          <w:color w:val="auto"/>
          <w:sz w:val="20"/>
          <w:szCs w:val="20"/>
        </w:rPr>
        <w:t xml:space="preserve"> </w:t>
      </w:r>
    </w:p>
    <w:p w14:paraId="4ECCB71D" w14:textId="77777777" w:rsidR="00DB6B16" w:rsidRDefault="00DB6B16" w:rsidP="00B836D9">
      <w:pPr>
        <w:pStyle w:val="Default"/>
        <w:jc w:val="both"/>
        <w:rPr>
          <w:color w:val="auto"/>
          <w:sz w:val="20"/>
          <w:szCs w:val="20"/>
        </w:rPr>
      </w:pPr>
      <w:r>
        <w:rPr>
          <w:rFonts w:cstheme="minorBidi"/>
          <w:b/>
          <w:bCs/>
          <w:color w:val="auto"/>
          <w:sz w:val="20"/>
          <w:szCs w:val="20"/>
        </w:rPr>
        <w:t>6.</w:t>
      </w:r>
      <w:r w:rsidR="00B836D9">
        <w:rPr>
          <w:rFonts w:cstheme="minorBidi"/>
          <w:b/>
          <w:bCs/>
          <w:color w:val="auto"/>
          <w:sz w:val="20"/>
          <w:szCs w:val="20"/>
        </w:rPr>
        <w:t>2</w:t>
      </w:r>
      <w:r>
        <w:rPr>
          <w:rFonts w:cstheme="minorBidi"/>
          <w:b/>
          <w:bCs/>
          <w:color w:val="auto"/>
          <w:sz w:val="20"/>
          <w:szCs w:val="20"/>
        </w:rPr>
        <w:t xml:space="preserve"> Repair </w:t>
      </w:r>
      <w:r>
        <w:rPr>
          <w:color w:val="auto"/>
          <w:sz w:val="20"/>
          <w:szCs w:val="20"/>
        </w:rPr>
        <w:t xml:space="preserve">This Agreement will take effect subject to the provisions of </w:t>
      </w:r>
      <w:r>
        <w:rPr>
          <w:b/>
          <w:bCs/>
          <w:color w:val="auto"/>
          <w:sz w:val="20"/>
          <w:szCs w:val="20"/>
        </w:rPr>
        <w:t xml:space="preserve">Sections 11 to 16 of the Landlord and Tenant Act 1985 </w:t>
      </w:r>
      <w:r>
        <w:rPr>
          <w:color w:val="auto"/>
          <w:sz w:val="20"/>
          <w:szCs w:val="20"/>
        </w:rPr>
        <w:t xml:space="preserve">(as amended by the </w:t>
      </w:r>
      <w:r>
        <w:rPr>
          <w:b/>
          <w:bCs/>
          <w:color w:val="auto"/>
          <w:sz w:val="20"/>
          <w:szCs w:val="20"/>
        </w:rPr>
        <w:t>Housing Act 1988</w:t>
      </w:r>
      <w:r>
        <w:rPr>
          <w:color w:val="auto"/>
          <w:sz w:val="20"/>
          <w:szCs w:val="20"/>
        </w:rPr>
        <w:t>) which imposes on the Landlord obligations to repair the structure and exterior (including drains gutters and pipes) and certain installations for the supply of water electricity and sanitation (including basins sinks baths and sanitary conveniences and for</w:t>
      </w:r>
      <w:r w:rsidR="00B836D9">
        <w:rPr>
          <w:color w:val="auto"/>
          <w:sz w:val="20"/>
          <w:szCs w:val="20"/>
        </w:rPr>
        <w:t xml:space="preserve"> space heating or heating water.</w:t>
      </w:r>
    </w:p>
    <w:p w14:paraId="1E99B23F" w14:textId="77777777" w:rsidR="00DB6B16" w:rsidRDefault="00DB6B16" w:rsidP="00DB6B16">
      <w:pPr>
        <w:pStyle w:val="Default"/>
        <w:rPr>
          <w:color w:val="auto"/>
          <w:sz w:val="20"/>
          <w:szCs w:val="20"/>
        </w:rPr>
      </w:pPr>
      <w:r>
        <w:rPr>
          <w:b/>
          <w:bCs/>
          <w:color w:val="auto"/>
          <w:sz w:val="20"/>
          <w:szCs w:val="20"/>
        </w:rPr>
        <w:t>6.</w:t>
      </w:r>
      <w:r w:rsidR="00B21733">
        <w:rPr>
          <w:b/>
          <w:bCs/>
          <w:color w:val="auto"/>
          <w:sz w:val="20"/>
          <w:szCs w:val="20"/>
        </w:rPr>
        <w:t>3</w:t>
      </w:r>
      <w:r>
        <w:rPr>
          <w:b/>
          <w:bCs/>
          <w:color w:val="auto"/>
          <w:sz w:val="20"/>
          <w:szCs w:val="20"/>
        </w:rPr>
        <w:t xml:space="preserve"> Exclusion </w:t>
      </w:r>
    </w:p>
    <w:p w14:paraId="0957E525" w14:textId="77777777" w:rsidR="00DB6B16" w:rsidRDefault="00DB6B16" w:rsidP="00B836D9">
      <w:pPr>
        <w:pStyle w:val="Default"/>
        <w:jc w:val="both"/>
        <w:rPr>
          <w:color w:val="auto"/>
          <w:sz w:val="20"/>
          <w:szCs w:val="20"/>
        </w:rPr>
      </w:pPr>
      <w:r>
        <w:rPr>
          <w:color w:val="auto"/>
          <w:sz w:val="20"/>
          <w:szCs w:val="20"/>
        </w:rPr>
        <w:t xml:space="preserve">The Landlord will not be responsible or liable to compensate the Tenant or any third party for any losses financial or otherwise or inconvenience howsoever suffered due to the failure of any appliances or systems on the Premises or (if applicable) in the common part or any other part of the building of which the Premises form part due to any software or any operation system malfunction. </w:t>
      </w:r>
    </w:p>
    <w:p w14:paraId="0BFE7025" w14:textId="77777777" w:rsidR="00DB6B16" w:rsidRDefault="00DB6B16" w:rsidP="00DB6B16">
      <w:pPr>
        <w:pStyle w:val="Default"/>
        <w:rPr>
          <w:color w:val="auto"/>
          <w:sz w:val="20"/>
          <w:szCs w:val="20"/>
        </w:rPr>
      </w:pPr>
      <w:r>
        <w:rPr>
          <w:b/>
          <w:bCs/>
          <w:color w:val="auto"/>
          <w:sz w:val="20"/>
          <w:szCs w:val="20"/>
        </w:rPr>
        <w:t>6.</w:t>
      </w:r>
      <w:r w:rsidR="00B21733">
        <w:rPr>
          <w:b/>
          <w:bCs/>
          <w:color w:val="auto"/>
          <w:sz w:val="20"/>
          <w:szCs w:val="20"/>
        </w:rPr>
        <w:t>4</w:t>
      </w:r>
      <w:r>
        <w:rPr>
          <w:b/>
          <w:bCs/>
          <w:color w:val="auto"/>
          <w:sz w:val="20"/>
          <w:szCs w:val="20"/>
        </w:rPr>
        <w:t xml:space="preserve"> Uninhabitable Property </w:t>
      </w:r>
    </w:p>
    <w:p w14:paraId="3B20FBA8" w14:textId="77777777" w:rsidR="00DB6B16" w:rsidRDefault="00DB6B16" w:rsidP="00B836D9">
      <w:pPr>
        <w:pStyle w:val="Default"/>
        <w:jc w:val="both"/>
        <w:rPr>
          <w:color w:val="auto"/>
          <w:sz w:val="20"/>
          <w:szCs w:val="20"/>
        </w:rPr>
      </w:pPr>
      <w:r w:rsidRPr="00962E9B">
        <w:rPr>
          <w:color w:val="auto"/>
          <w:sz w:val="20"/>
          <w:szCs w:val="20"/>
        </w:rPr>
        <w:t xml:space="preserve">If the Premises are destroyed or rendered uninhabitable by fire or any other risk then rent shall cease to be payable until the Premises are reinstated and rendered habitable unless the insurance monies are irrecoverable in whole or in part by reason of any act or omission on the part of the Tenant. </w:t>
      </w:r>
      <w:r w:rsidRPr="00962E9B">
        <w:rPr>
          <w:b/>
          <w:bCs/>
          <w:color w:val="auto"/>
          <w:sz w:val="20"/>
          <w:szCs w:val="20"/>
        </w:rPr>
        <w:t>Nothing in this clause obliges the landlord to provide alternative accommodation.</w:t>
      </w:r>
      <w:r>
        <w:rPr>
          <w:b/>
          <w:bCs/>
          <w:color w:val="auto"/>
          <w:sz w:val="20"/>
          <w:szCs w:val="20"/>
        </w:rPr>
        <w:t xml:space="preserve"> </w:t>
      </w:r>
    </w:p>
    <w:p w14:paraId="7B63290E" w14:textId="77777777" w:rsidR="00DB6B16" w:rsidRDefault="00DB6B16" w:rsidP="00DB6B16">
      <w:pPr>
        <w:pStyle w:val="Default"/>
        <w:rPr>
          <w:color w:val="auto"/>
          <w:sz w:val="20"/>
          <w:szCs w:val="20"/>
        </w:rPr>
      </w:pPr>
      <w:r>
        <w:rPr>
          <w:b/>
          <w:bCs/>
          <w:color w:val="auto"/>
          <w:sz w:val="20"/>
          <w:szCs w:val="20"/>
        </w:rPr>
        <w:t>6.</w:t>
      </w:r>
      <w:r w:rsidR="00B21733">
        <w:rPr>
          <w:b/>
          <w:bCs/>
          <w:color w:val="auto"/>
          <w:sz w:val="20"/>
          <w:szCs w:val="20"/>
        </w:rPr>
        <w:t>5</w:t>
      </w:r>
      <w:r>
        <w:rPr>
          <w:b/>
          <w:bCs/>
          <w:color w:val="auto"/>
          <w:sz w:val="20"/>
          <w:szCs w:val="20"/>
        </w:rPr>
        <w:t xml:space="preserve"> Reimbursement </w:t>
      </w:r>
    </w:p>
    <w:p w14:paraId="262AF3CD" w14:textId="77777777" w:rsidR="00DB6B16" w:rsidRDefault="00DB6B16" w:rsidP="00B836D9">
      <w:pPr>
        <w:pStyle w:val="Default"/>
        <w:jc w:val="both"/>
        <w:rPr>
          <w:color w:val="auto"/>
          <w:sz w:val="20"/>
          <w:szCs w:val="20"/>
        </w:rPr>
      </w:pPr>
      <w:r w:rsidRPr="00190691">
        <w:rPr>
          <w:color w:val="auto"/>
          <w:sz w:val="20"/>
          <w:szCs w:val="20"/>
        </w:rPr>
        <w:lastRenderedPageBreak/>
        <w:t>Where the Landlord is entitled to do anything at the cost or expense of the Tenant then the Tenant shall pay the amount incurred to the Landlord within 14 days of written demand or the Landlord may deduct the same from the Deposit in accordance with clause 4.</w:t>
      </w:r>
      <w:r>
        <w:rPr>
          <w:color w:val="auto"/>
          <w:sz w:val="20"/>
          <w:szCs w:val="20"/>
        </w:rPr>
        <w:t xml:space="preserve"> </w:t>
      </w:r>
    </w:p>
    <w:p w14:paraId="58D7C0BC" w14:textId="77777777" w:rsidR="00DB6B16" w:rsidRDefault="00DB6B16" w:rsidP="00DB6B16">
      <w:pPr>
        <w:pStyle w:val="Default"/>
        <w:rPr>
          <w:color w:val="auto"/>
          <w:sz w:val="20"/>
          <w:szCs w:val="20"/>
        </w:rPr>
      </w:pPr>
      <w:r>
        <w:rPr>
          <w:b/>
          <w:bCs/>
          <w:color w:val="auto"/>
          <w:sz w:val="20"/>
          <w:szCs w:val="20"/>
        </w:rPr>
        <w:t>6.</w:t>
      </w:r>
      <w:r w:rsidR="00B21733">
        <w:rPr>
          <w:b/>
          <w:bCs/>
          <w:color w:val="auto"/>
          <w:sz w:val="20"/>
          <w:szCs w:val="20"/>
        </w:rPr>
        <w:t>6</w:t>
      </w:r>
      <w:r>
        <w:rPr>
          <w:b/>
          <w:bCs/>
          <w:color w:val="auto"/>
          <w:sz w:val="20"/>
          <w:szCs w:val="20"/>
        </w:rPr>
        <w:t xml:space="preserve"> Council Tax </w:t>
      </w:r>
    </w:p>
    <w:p w14:paraId="6809CE27" w14:textId="77777777" w:rsidR="00DB6B16" w:rsidRDefault="00DB6B16" w:rsidP="00B836D9">
      <w:pPr>
        <w:pStyle w:val="Default"/>
        <w:jc w:val="both"/>
        <w:rPr>
          <w:color w:val="auto"/>
          <w:sz w:val="20"/>
          <w:szCs w:val="20"/>
        </w:rPr>
      </w:pPr>
      <w:r>
        <w:rPr>
          <w:color w:val="auto"/>
          <w:sz w:val="20"/>
          <w:szCs w:val="20"/>
        </w:rPr>
        <w:t xml:space="preserve">The Tenant shall pay the Council Tax in respect of the Premises </w:t>
      </w:r>
      <w:r w:rsidR="00B836D9">
        <w:rPr>
          <w:color w:val="auto"/>
          <w:sz w:val="20"/>
          <w:szCs w:val="20"/>
        </w:rPr>
        <w:t xml:space="preserve">(where applicable) </w:t>
      </w:r>
      <w:r>
        <w:rPr>
          <w:color w:val="auto"/>
          <w:sz w:val="20"/>
          <w:szCs w:val="20"/>
        </w:rPr>
        <w:t xml:space="preserve">provided always that in the event of the Landlord paying such tax whether under a legal obligation or otherwise the Tenant shall repay the same to the Landlord upon demand or such proportion thereof as may be determined by the Landlord as fair and reasonable. </w:t>
      </w:r>
    </w:p>
    <w:p w14:paraId="5B36908C" w14:textId="77777777" w:rsidR="00DB6B16" w:rsidRDefault="00DB6B16" w:rsidP="00B836D9">
      <w:pPr>
        <w:pStyle w:val="Default"/>
        <w:jc w:val="both"/>
        <w:rPr>
          <w:color w:val="auto"/>
          <w:sz w:val="20"/>
          <w:szCs w:val="20"/>
        </w:rPr>
      </w:pPr>
      <w:r>
        <w:rPr>
          <w:b/>
          <w:bCs/>
          <w:color w:val="auto"/>
          <w:sz w:val="20"/>
          <w:szCs w:val="20"/>
        </w:rPr>
        <w:t>6.</w:t>
      </w:r>
      <w:r w:rsidR="00B21733">
        <w:rPr>
          <w:b/>
          <w:bCs/>
          <w:color w:val="auto"/>
          <w:sz w:val="20"/>
          <w:szCs w:val="20"/>
        </w:rPr>
        <w:t>7</w:t>
      </w:r>
      <w:r>
        <w:rPr>
          <w:b/>
          <w:bCs/>
          <w:color w:val="auto"/>
          <w:sz w:val="20"/>
          <w:szCs w:val="20"/>
        </w:rPr>
        <w:t xml:space="preserve"> Forfeiture </w:t>
      </w:r>
    </w:p>
    <w:p w14:paraId="575437A7" w14:textId="77777777" w:rsidR="00DB6B16" w:rsidRPr="00FC54E1" w:rsidRDefault="00DB6B16" w:rsidP="00B836D9">
      <w:pPr>
        <w:pStyle w:val="Default"/>
        <w:jc w:val="both"/>
        <w:rPr>
          <w:color w:val="auto"/>
          <w:sz w:val="20"/>
          <w:szCs w:val="20"/>
        </w:rPr>
      </w:pPr>
      <w:r w:rsidRPr="00FC54E1">
        <w:rPr>
          <w:color w:val="auto"/>
          <w:sz w:val="20"/>
          <w:szCs w:val="20"/>
        </w:rPr>
        <w:t xml:space="preserve">This clause sets out the circumstances under which the Landlord can recover possession of the property during the course of the tenancy. If the Landlord wishes to recover possession he or she may only do so after obtaining a possession order from the Court. </w:t>
      </w:r>
    </w:p>
    <w:p w14:paraId="54E7F7FB" w14:textId="77777777" w:rsidR="00DB6B16" w:rsidRPr="00FC54E1" w:rsidRDefault="00DB6B16" w:rsidP="00B836D9">
      <w:pPr>
        <w:pStyle w:val="Default"/>
        <w:jc w:val="both"/>
        <w:rPr>
          <w:color w:val="auto"/>
          <w:sz w:val="20"/>
          <w:szCs w:val="20"/>
        </w:rPr>
      </w:pPr>
      <w:r w:rsidRPr="00FC54E1">
        <w:rPr>
          <w:b/>
          <w:bCs/>
          <w:color w:val="auto"/>
          <w:sz w:val="20"/>
          <w:szCs w:val="20"/>
        </w:rPr>
        <w:t>6.</w:t>
      </w:r>
      <w:r w:rsidR="00B21733">
        <w:rPr>
          <w:b/>
          <w:bCs/>
          <w:color w:val="auto"/>
          <w:sz w:val="20"/>
          <w:szCs w:val="20"/>
        </w:rPr>
        <w:t>7</w:t>
      </w:r>
      <w:r w:rsidRPr="00FC54E1">
        <w:rPr>
          <w:b/>
          <w:bCs/>
          <w:color w:val="auto"/>
          <w:sz w:val="20"/>
          <w:szCs w:val="20"/>
        </w:rPr>
        <w:t xml:space="preserve">.1 Forfeiture/Breaches of this Agreement by the Tenant </w:t>
      </w:r>
    </w:p>
    <w:p w14:paraId="62212AC1" w14:textId="77777777" w:rsidR="00DB6B16" w:rsidRPr="00FC54E1" w:rsidRDefault="00DB6B16" w:rsidP="00DB6B16">
      <w:pPr>
        <w:pStyle w:val="Default"/>
        <w:rPr>
          <w:color w:val="auto"/>
          <w:sz w:val="20"/>
          <w:szCs w:val="20"/>
        </w:rPr>
      </w:pPr>
      <w:r w:rsidRPr="00FC54E1">
        <w:rPr>
          <w:color w:val="auto"/>
          <w:sz w:val="20"/>
          <w:szCs w:val="20"/>
        </w:rPr>
        <w:t xml:space="preserve">If at any time during the tenancy:- </w:t>
      </w:r>
    </w:p>
    <w:p w14:paraId="2D720E66" w14:textId="77777777" w:rsidR="00DB6B16" w:rsidRPr="00FC54E1" w:rsidRDefault="00DB6B16" w:rsidP="00DB6B16">
      <w:pPr>
        <w:pStyle w:val="Default"/>
        <w:spacing w:after="15"/>
        <w:rPr>
          <w:color w:val="auto"/>
          <w:sz w:val="20"/>
          <w:szCs w:val="20"/>
        </w:rPr>
      </w:pPr>
      <w:r w:rsidRPr="00FC54E1">
        <w:rPr>
          <w:color w:val="auto"/>
          <w:sz w:val="20"/>
          <w:szCs w:val="20"/>
        </w:rPr>
        <w:t xml:space="preserve">a. The Tenant fails to pay the rent or any part of the rent more than 14 days after the payment falls due; </w:t>
      </w:r>
    </w:p>
    <w:p w14:paraId="0B9F2232" w14:textId="77777777" w:rsidR="00DB6B16" w:rsidRPr="00FC54E1" w:rsidRDefault="00DB6B16" w:rsidP="00DB6B16">
      <w:pPr>
        <w:pStyle w:val="Default"/>
        <w:spacing w:after="15"/>
        <w:rPr>
          <w:color w:val="auto"/>
          <w:sz w:val="20"/>
          <w:szCs w:val="20"/>
        </w:rPr>
      </w:pPr>
      <w:r w:rsidRPr="00FC54E1">
        <w:rPr>
          <w:color w:val="auto"/>
          <w:sz w:val="20"/>
          <w:szCs w:val="20"/>
        </w:rPr>
        <w:t xml:space="preserve">b. The Tenant fails to observe or perform any agreement or obligation under this agreement; </w:t>
      </w:r>
    </w:p>
    <w:p w14:paraId="72EF820C" w14:textId="77777777" w:rsidR="00DB6B16" w:rsidRPr="00FC54E1" w:rsidRDefault="00DB6B16" w:rsidP="00DB6B16">
      <w:pPr>
        <w:pStyle w:val="Default"/>
        <w:spacing w:after="15"/>
        <w:rPr>
          <w:color w:val="auto"/>
          <w:sz w:val="20"/>
          <w:szCs w:val="20"/>
        </w:rPr>
      </w:pPr>
      <w:r w:rsidRPr="00FC54E1">
        <w:rPr>
          <w:color w:val="auto"/>
          <w:sz w:val="20"/>
          <w:szCs w:val="20"/>
        </w:rPr>
        <w:t xml:space="preserve">c. The Tenant becomes bankrupt or enters into a voluntary arrangement with his creditors; </w:t>
      </w:r>
    </w:p>
    <w:p w14:paraId="695CF4CD" w14:textId="77777777" w:rsidR="00DB6B16" w:rsidRPr="00FC54E1" w:rsidRDefault="00DB6B16" w:rsidP="00DB6B16">
      <w:pPr>
        <w:pStyle w:val="Default"/>
        <w:rPr>
          <w:color w:val="auto"/>
          <w:sz w:val="20"/>
          <w:szCs w:val="20"/>
        </w:rPr>
      </w:pPr>
      <w:r w:rsidRPr="00FC54E1">
        <w:rPr>
          <w:color w:val="auto"/>
          <w:sz w:val="20"/>
          <w:szCs w:val="20"/>
        </w:rPr>
        <w:t xml:space="preserve">d. The Tenant leaves the premises vacant or unoccupied for more </w:t>
      </w:r>
      <w:r w:rsidR="000679DD" w:rsidRPr="00FC54E1">
        <w:rPr>
          <w:color w:val="auto"/>
          <w:sz w:val="20"/>
          <w:szCs w:val="20"/>
        </w:rPr>
        <w:t>than</w:t>
      </w:r>
      <w:r w:rsidRPr="00FC54E1">
        <w:rPr>
          <w:color w:val="auto"/>
          <w:sz w:val="20"/>
          <w:szCs w:val="20"/>
        </w:rPr>
        <w:t xml:space="preserve"> 14 days without the Landlord’s consent; </w:t>
      </w:r>
    </w:p>
    <w:p w14:paraId="2E2852C9" w14:textId="77777777" w:rsidR="00DB6B16" w:rsidRPr="00FC54E1" w:rsidRDefault="00DB6B16" w:rsidP="00B836D9">
      <w:pPr>
        <w:pStyle w:val="Default"/>
        <w:rPr>
          <w:color w:val="auto"/>
          <w:sz w:val="20"/>
          <w:szCs w:val="20"/>
        </w:rPr>
      </w:pPr>
      <w:r w:rsidRPr="00FC54E1">
        <w:rPr>
          <w:color w:val="auto"/>
          <w:sz w:val="20"/>
          <w:szCs w:val="20"/>
        </w:rPr>
        <w:t xml:space="preserve">If any of the grounds listed in Schedule 2 of the Housing Act 1988 (as amended by the Housing Act 1996) being grounds 2, 8, 10, 11, 12, 13, 14, 15 or 17 apply. Then the Landlord will be entitled to take immediate steps to recover possession of the Premises from the Tenant by issuing proceedings for possession in the appropriate Court. In the event of the Landlord taking such action his other rights or obligations provided for in this agreement shall be unaffected unless the Court rules otherwise. </w:t>
      </w:r>
    </w:p>
    <w:p w14:paraId="5BFCBB97" w14:textId="77777777" w:rsidR="00DB6B16" w:rsidRPr="00FC54E1" w:rsidRDefault="00DB6B16" w:rsidP="00DB6B16">
      <w:pPr>
        <w:pStyle w:val="Default"/>
        <w:rPr>
          <w:color w:val="auto"/>
          <w:sz w:val="20"/>
          <w:szCs w:val="20"/>
        </w:rPr>
      </w:pPr>
      <w:r w:rsidRPr="00FC54E1">
        <w:rPr>
          <w:b/>
          <w:bCs/>
          <w:color w:val="auto"/>
          <w:sz w:val="20"/>
          <w:szCs w:val="20"/>
        </w:rPr>
        <w:t xml:space="preserve">7 Notices </w:t>
      </w:r>
    </w:p>
    <w:p w14:paraId="09B57024" w14:textId="77777777" w:rsidR="00DB6B16" w:rsidRPr="00FC54E1" w:rsidRDefault="00DB6B16" w:rsidP="00B66197">
      <w:pPr>
        <w:pStyle w:val="Default"/>
        <w:jc w:val="both"/>
        <w:rPr>
          <w:color w:val="auto"/>
          <w:sz w:val="20"/>
          <w:szCs w:val="20"/>
        </w:rPr>
      </w:pPr>
      <w:r w:rsidRPr="00FC54E1">
        <w:rPr>
          <w:color w:val="auto"/>
          <w:sz w:val="20"/>
          <w:szCs w:val="20"/>
        </w:rPr>
        <w:t xml:space="preserve">7.1.1 In the event this Tenancy becomes a periodic tenancy, the Landlord agrees that the Tenant can terminate the tenancy by giving the Landlord not less than one </w:t>
      </w:r>
      <w:r w:rsidR="000679DD" w:rsidRPr="00FC54E1">
        <w:rPr>
          <w:color w:val="auto"/>
          <w:sz w:val="20"/>
          <w:szCs w:val="20"/>
        </w:rPr>
        <w:t>months’ notice</w:t>
      </w:r>
      <w:r w:rsidRPr="00FC54E1">
        <w:rPr>
          <w:color w:val="auto"/>
          <w:sz w:val="20"/>
          <w:szCs w:val="20"/>
        </w:rPr>
        <w:t xml:space="preserve"> in writing</w:t>
      </w:r>
      <w:r w:rsidR="00FC54E1">
        <w:rPr>
          <w:color w:val="auto"/>
          <w:sz w:val="20"/>
          <w:szCs w:val="20"/>
        </w:rPr>
        <w:t>.</w:t>
      </w:r>
      <w:r w:rsidRPr="00FC54E1">
        <w:rPr>
          <w:color w:val="auto"/>
          <w:sz w:val="20"/>
          <w:szCs w:val="20"/>
        </w:rPr>
        <w:t xml:space="preserve"> </w:t>
      </w:r>
    </w:p>
    <w:p w14:paraId="109BD838" w14:textId="77777777" w:rsidR="00EB4EDE" w:rsidRDefault="00EB4EDE" w:rsidP="00EB4EDE">
      <w:pPr>
        <w:pStyle w:val="Default"/>
        <w:jc w:val="both"/>
        <w:rPr>
          <w:color w:val="auto"/>
          <w:sz w:val="20"/>
          <w:szCs w:val="20"/>
        </w:rPr>
      </w:pPr>
      <w:r w:rsidRPr="00FC54E1">
        <w:rPr>
          <w:color w:val="auto"/>
          <w:sz w:val="20"/>
          <w:szCs w:val="20"/>
        </w:rPr>
        <w:t>7.1.2</w:t>
      </w:r>
      <w:r>
        <w:rPr>
          <w:color w:val="auto"/>
          <w:sz w:val="20"/>
          <w:szCs w:val="20"/>
        </w:rPr>
        <w:t xml:space="preserve"> </w:t>
      </w:r>
      <w:r w:rsidRPr="00FC54E1">
        <w:rPr>
          <w:color w:val="auto"/>
          <w:sz w:val="20"/>
          <w:szCs w:val="20"/>
        </w:rPr>
        <w:t>The Tenant agrees that the Landlord can terminate the tenancy by giving the Tenant not less than two months’ notice in writing</w:t>
      </w:r>
      <w:r>
        <w:rPr>
          <w:color w:val="auto"/>
          <w:sz w:val="20"/>
          <w:szCs w:val="20"/>
        </w:rPr>
        <w:t xml:space="preserve"> in the following circumstances: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EB4EDE" w:rsidRPr="005002BE" w14:paraId="52A44D84" w14:textId="77777777" w:rsidTr="005E0943">
        <w:tc>
          <w:tcPr>
            <w:tcW w:w="10173" w:type="dxa"/>
            <w:tcBorders>
              <w:top w:val="nil"/>
              <w:left w:val="nil"/>
              <w:bottom w:val="nil"/>
              <w:right w:val="nil"/>
            </w:tcBorders>
            <w:shd w:val="clear" w:color="auto" w:fill="auto"/>
          </w:tcPr>
          <w:p w14:paraId="45C2863B" w14:textId="77777777" w:rsidR="00EB4EDE" w:rsidRPr="005002BE" w:rsidRDefault="00EB4EDE" w:rsidP="005E0943">
            <w:pPr>
              <w:jc w:val="both"/>
              <w:rPr>
                <w:rFonts w:asciiTheme="minorHAnsi" w:hAnsiTheme="minorHAnsi" w:cstheme="minorHAnsi"/>
              </w:rPr>
            </w:pPr>
            <w:r w:rsidRPr="005002BE">
              <w:rPr>
                <w:rFonts w:asciiTheme="minorHAnsi" w:hAnsiTheme="minorHAnsi" w:cstheme="minorHAnsi"/>
              </w:rPr>
              <w:t>Breach of Tenancy (as described above</w:t>
            </w:r>
            <w:r>
              <w:t xml:space="preserve">); </w:t>
            </w:r>
            <w:r w:rsidRPr="005002BE">
              <w:rPr>
                <w:rFonts w:asciiTheme="minorHAnsi" w:hAnsiTheme="minorHAnsi" w:cstheme="minorHAnsi"/>
              </w:rPr>
              <w:t>Where the Tenant is an employee of the Landlord a Health</w:t>
            </w:r>
            <w:r>
              <w:rPr>
                <w:rFonts w:asciiTheme="minorHAnsi" w:hAnsiTheme="minorHAnsi" w:cstheme="minorHAnsi"/>
              </w:rPr>
              <w:t xml:space="preserve"> </w:t>
            </w:r>
            <w:r w:rsidRPr="005002BE">
              <w:rPr>
                <w:rFonts w:asciiTheme="minorHAnsi" w:hAnsiTheme="minorHAnsi" w:cstheme="minorHAnsi"/>
              </w:rPr>
              <w:t>Authority or an NHS Trust the date when such employment ceases</w:t>
            </w:r>
            <w:r>
              <w:rPr>
                <w:rFonts w:asciiTheme="minorHAnsi" w:hAnsiTheme="minorHAnsi" w:cstheme="minorHAnsi"/>
              </w:rPr>
              <w:t xml:space="preserve">; </w:t>
            </w:r>
          </w:p>
        </w:tc>
      </w:tr>
      <w:tr w:rsidR="00EB4EDE" w:rsidRPr="005002BE" w14:paraId="6F4400BF" w14:textId="77777777" w:rsidTr="005E0943">
        <w:tc>
          <w:tcPr>
            <w:tcW w:w="10173" w:type="dxa"/>
            <w:tcBorders>
              <w:top w:val="nil"/>
              <w:left w:val="nil"/>
              <w:bottom w:val="nil"/>
              <w:right w:val="nil"/>
            </w:tcBorders>
            <w:shd w:val="clear" w:color="auto" w:fill="auto"/>
          </w:tcPr>
          <w:p w14:paraId="043E90C1" w14:textId="77777777" w:rsidR="00EB4EDE" w:rsidRPr="005002BE" w:rsidRDefault="00EB4EDE" w:rsidP="005E0943">
            <w:pPr>
              <w:jc w:val="both"/>
              <w:rPr>
                <w:rFonts w:asciiTheme="minorHAnsi" w:hAnsiTheme="minorHAnsi" w:cstheme="minorHAnsi"/>
              </w:rPr>
            </w:pPr>
            <w:r w:rsidRPr="005002BE">
              <w:rPr>
                <w:rFonts w:asciiTheme="minorHAnsi" w:hAnsiTheme="minorHAnsi" w:cstheme="minorHAnsi"/>
              </w:rPr>
              <w:t>Where the Tenant is a full time student of the landlord a Health Authority an NHS Trust or other educational institution the date which such full time studies cease</w:t>
            </w:r>
          </w:p>
        </w:tc>
      </w:tr>
    </w:tbl>
    <w:p w14:paraId="1EDD87EA" w14:textId="77777777" w:rsidR="00DB6B16" w:rsidRPr="00FC54E1" w:rsidRDefault="00DB6B16" w:rsidP="00DB6B16">
      <w:pPr>
        <w:pStyle w:val="Default"/>
        <w:rPr>
          <w:color w:val="auto"/>
          <w:sz w:val="20"/>
          <w:szCs w:val="20"/>
        </w:rPr>
      </w:pPr>
      <w:r w:rsidRPr="00FC54E1">
        <w:rPr>
          <w:color w:val="auto"/>
          <w:sz w:val="20"/>
          <w:szCs w:val="20"/>
        </w:rPr>
        <w:t xml:space="preserve">7.1.3 Any notices authorised required or served in accordance with this Agreement or under Act of Parliament relating to the Tenancy must be served either: </w:t>
      </w:r>
    </w:p>
    <w:p w14:paraId="33B3DE78" w14:textId="77777777" w:rsidR="00DB6B16" w:rsidRPr="00FC54E1" w:rsidRDefault="00DB6B16" w:rsidP="00DB6B16">
      <w:pPr>
        <w:pStyle w:val="Default"/>
        <w:spacing w:after="13"/>
        <w:rPr>
          <w:color w:val="auto"/>
          <w:sz w:val="20"/>
          <w:szCs w:val="20"/>
        </w:rPr>
      </w:pPr>
      <w:r w:rsidRPr="00FC54E1">
        <w:rPr>
          <w:color w:val="auto"/>
          <w:sz w:val="20"/>
          <w:szCs w:val="20"/>
        </w:rPr>
        <w:t xml:space="preserve">A. In accordance with the provisions as to the service of notices </w:t>
      </w:r>
      <w:r w:rsidRPr="00FC54E1">
        <w:rPr>
          <w:b/>
          <w:bCs/>
          <w:color w:val="auto"/>
          <w:sz w:val="20"/>
          <w:szCs w:val="20"/>
        </w:rPr>
        <w:t xml:space="preserve">in Section 196 of the Law of Property Act 1925 </w:t>
      </w:r>
      <w:r w:rsidRPr="00FC54E1">
        <w:rPr>
          <w:color w:val="auto"/>
          <w:sz w:val="20"/>
          <w:szCs w:val="20"/>
        </w:rPr>
        <w:t xml:space="preserve">or; </w:t>
      </w:r>
    </w:p>
    <w:p w14:paraId="166A7FDB" w14:textId="77777777" w:rsidR="00DB6B16" w:rsidRPr="00FC54E1" w:rsidRDefault="00DB6B16" w:rsidP="00DB6B16">
      <w:pPr>
        <w:pStyle w:val="Default"/>
        <w:spacing w:after="13"/>
        <w:rPr>
          <w:color w:val="auto"/>
          <w:sz w:val="20"/>
          <w:szCs w:val="20"/>
        </w:rPr>
      </w:pPr>
      <w:r w:rsidRPr="00FC54E1">
        <w:rPr>
          <w:color w:val="auto"/>
          <w:sz w:val="20"/>
          <w:szCs w:val="20"/>
        </w:rPr>
        <w:t xml:space="preserve">B. By first class post addressed to the Tenant at the Tenanted Premises or last known address or; </w:t>
      </w:r>
    </w:p>
    <w:p w14:paraId="0EB7BB5F" w14:textId="77777777" w:rsidR="00DB6B16" w:rsidRPr="00190691" w:rsidRDefault="00DB6B16" w:rsidP="00B66197">
      <w:pPr>
        <w:pStyle w:val="Default"/>
        <w:jc w:val="both"/>
        <w:rPr>
          <w:color w:val="auto"/>
          <w:sz w:val="20"/>
          <w:szCs w:val="20"/>
          <w:highlight w:val="lightGray"/>
        </w:rPr>
      </w:pPr>
      <w:r w:rsidRPr="00FC54E1">
        <w:rPr>
          <w:color w:val="auto"/>
          <w:sz w:val="20"/>
          <w:szCs w:val="20"/>
        </w:rPr>
        <w:t>C. Left addressed to the tenant at the Tenanted Premises or last known address</w:t>
      </w:r>
      <w:r w:rsidRPr="00190691">
        <w:rPr>
          <w:color w:val="auto"/>
          <w:sz w:val="20"/>
          <w:szCs w:val="20"/>
          <w:highlight w:val="lightGray"/>
        </w:rPr>
        <w:t xml:space="preserve">. </w:t>
      </w:r>
    </w:p>
    <w:p w14:paraId="399BD193" w14:textId="77777777" w:rsidR="00DB6B16" w:rsidRPr="004A2261" w:rsidRDefault="00DB6B16" w:rsidP="00DB6B16">
      <w:pPr>
        <w:pStyle w:val="Default"/>
        <w:rPr>
          <w:color w:val="auto"/>
          <w:sz w:val="20"/>
          <w:szCs w:val="20"/>
        </w:rPr>
      </w:pPr>
      <w:r w:rsidRPr="004A2261">
        <w:rPr>
          <w:color w:val="auto"/>
          <w:sz w:val="20"/>
          <w:szCs w:val="20"/>
        </w:rPr>
        <w:t xml:space="preserve">This clause shall apply to any notices authorised or required to be served under this Agreement or under any Act of Parliament relating to the tenancy. </w:t>
      </w:r>
    </w:p>
    <w:p w14:paraId="29C3D8BC" w14:textId="77777777" w:rsidR="00DB6B16" w:rsidRDefault="00DB6B16" w:rsidP="00DB6B16">
      <w:pPr>
        <w:pStyle w:val="Default"/>
        <w:rPr>
          <w:color w:val="auto"/>
          <w:sz w:val="20"/>
          <w:szCs w:val="20"/>
        </w:rPr>
      </w:pPr>
      <w:r w:rsidRPr="004A2261">
        <w:rPr>
          <w:color w:val="auto"/>
          <w:sz w:val="20"/>
          <w:szCs w:val="20"/>
        </w:rPr>
        <w:t xml:space="preserve">7.1.4 For the purpose of </w:t>
      </w:r>
      <w:r w:rsidRPr="004A2261">
        <w:rPr>
          <w:b/>
          <w:bCs/>
          <w:color w:val="auto"/>
          <w:sz w:val="20"/>
          <w:szCs w:val="20"/>
        </w:rPr>
        <w:t xml:space="preserve">Section 47 and 48 of the Landlord and Tenant Act 1987 </w:t>
      </w:r>
      <w:r w:rsidRPr="004A2261">
        <w:rPr>
          <w:color w:val="auto"/>
          <w:sz w:val="20"/>
          <w:szCs w:val="20"/>
        </w:rPr>
        <w:t xml:space="preserve">the address at which any notices (including notices in any proceedings) may be served on to the Landlord by the Tenant, is as set out on page two of this Agreement, until the Tenant is notified in writing to the contrary. </w:t>
      </w:r>
    </w:p>
    <w:p w14:paraId="595E6017" w14:textId="77777777" w:rsidR="00742017" w:rsidRPr="009652E0" w:rsidRDefault="00742017" w:rsidP="00DB6B16">
      <w:pPr>
        <w:pStyle w:val="Default"/>
        <w:rPr>
          <w:b/>
          <w:color w:val="auto"/>
          <w:sz w:val="20"/>
          <w:szCs w:val="20"/>
        </w:rPr>
      </w:pPr>
    </w:p>
    <w:p w14:paraId="14992A40" w14:textId="77777777" w:rsidR="00DB6B16" w:rsidRDefault="00DB6B16" w:rsidP="00DB6B16">
      <w:pPr>
        <w:pStyle w:val="Default"/>
        <w:rPr>
          <w:color w:val="auto"/>
          <w:sz w:val="20"/>
          <w:szCs w:val="20"/>
        </w:rPr>
      </w:pPr>
      <w:r>
        <w:rPr>
          <w:color w:val="auto"/>
          <w:sz w:val="20"/>
          <w:szCs w:val="20"/>
        </w:rPr>
        <w:t xml:space="preserve">ASSURED SHORTHOLD TENANCY AGREEMENT </w:t>
      </w:r>
    </w:p>
    <w:p w14:paraId="52F68F33" w14:textId="77777777" w:rsidR="00DB6B16" w:rsidRDefault="00DB6B16" w:rsidP="00DB6B16">
      <w:pPr>
        <w:pStyle w:val="Default"/>
        <w:rPr>
          <w:color w:val="auto"/>
          <w:sz w:val="20"/>
          <w:szCs w:val="20"/>
        </w:rPr>
      </w:pPr>
      <w:r>
        <w:rPr>
          <w:b/>
          <w:bCs/>
          <w:color w:val="auto"/>
          <w:sz w:val="20"/>
          <w:szCs w:val="20"/>
        </w:rPr>
        <w:t xml:space="preserve">IMPORTANT INFORMATION </w:t>
      </w:r>
    </w:p>
    <w:p w14:paraId="57E068F9" w14:textId="77777777" w:rsidR="00DB6B16" w:rsidRDefault="00DB6B16" w:rsidP="00DB6B16">
      <w:pPr>
        <w:pStyle w:val="Default"/>
        <w:spacing w:after="25"/>
        <w:rPr>
          <w:color w:val="auto"/>
          <w:sz w:val="20"/>
          <w:szCs w:val="20"/>
        </w:rPr>
      </w:pPr>
      <w:r w:rsidRPr="00103183">
        <w:rPr>
          <w:color w:val="auto"/>
          <w:sz w:val="20"/>
          <w:szCs w:val="20"/>
        </w:rPr>
        <w:t> This agreement should not be used for a fixed term of more than three years; such an agreement would need to be made by deed. Please consult with a solicitor if this is the case.</w:t>
      </w:r>
      <w:r>
        <w:rPr>
          <w:color w:val="auto"/>
          <w:sz w:val="20"/>
          <w:szCs w:val="20"/>
        </w:rPr>
        <w:t xml:space="preserve"> </w:t>
      </w:r>
    </w:p>
    <w:p w14:paraId="5728034E" w14:textId="77777777" w:rsidR="00DB6B16" w:rsidRDefault="00DB6B16" w:rsidP="00742017">
      <w:pPr>
        <w:pStyle w:val="Default"/>
        <w:jc w:val="both"/>
        <w:rPr>
          <w:color w:val="auto"/>
          <w:sz w:val="20"/>
          <w:szCs w:val="20"/>
        </w:rPr>
      </w:pPr>
      <w:r>
        <w:rPr>
          <w:color w:val="auto"/>
          <w:sz w:val="20"/>
          <w:szCs w:val="20"/>
        </w:rPr>
        <w:t xml:space="preserve"> This agreement contains the terms and conditions of the Tenancy. It is an important document. Once signed by all parties and dated it will be legally binding. If you do not understand this agreement, or anything in it, we strongly recommend that you seek independent legal advice from a Solicitor, Citizens Advice Bureau or Housing Advice Centre. </w:t>
      </w:r>
    </w:p>
    <w:p w14:paraId="3513A1ED" w14:textId="77777777" w:rsidR="00DB6B16" w:rsidRDefault="00DB6B16" w:rsidP="00DB6B16">
      <w:pPr>
        <w:pStyle w:val="Default"/>
        <w:rPr>
          <w:color w:val="auto"/>
          <w:sz w:val="20"/>
          <w:szCs w:val="20"/>
        </w:rPr>
      </w:pPr>
    </w:p>
    <w:p w14:paraId="4D37CBBA" w14:textId="77777777" w:rsidR="00DB6B16" w:rsidRPr="00103183" w:rsidRDefault="00DB6B16" w:rsidP="00C76352">
      <w:pPr>
        <w:pStyle w:val="Default"/>
        <w:jc w:val="both"/>
        <w:rPr>
          <w:color w:val="auto"/>
          <w:sz w:val="20"/>
          <w:szCs w:val="20"/>
        </w:rPr>
      </w:pPr>
      <w:r w:rsidRPr="00103183">
        <w:rPr>
          <w:color w:val="auto"/>
          <w:sz w:val="20"/>
          <w:szCs w:val="20"/>
        </w:rPr>
        <w:t xml:space="preserve">This Agreement creates an Assured Shorthold Tenancy as defined by </w:t>
      </w:r>
      <w:r w:rsidRPr="00103183">
        <w:rPr>
          <w:b/>
          <w:bCs/>
          <w:color w:val="auto"/>
          <w:sz w:val="20"/>
          <w:szCs w:val="20"/>
        </w:rPr>
        <w:t xml:space="preserve">Section 19A of the Housing Act 1988 </w:t>
      </w:r>
      <w:r w:rsidRPr="00103183">
        <w:rPr>
          <w:color w:val="auto"/>
          <w:sz w:val="20"/>
          <w:szCs w:val="20"/>
        </w:rPr>
        <w:t xml:space="preserve">as amended by the </w:t>
      </w:r>
      <w:r w:rsidRPr="00103183">
        <w:rPr>
          <w:b/>
          <w:bCs/>
          <w:color w:val="auto"/>
          <w:sz w:val="20"/>
          <w:szCs w:val="20"/>
        </w:rPr>
        <w:t>Housing Act 1996</w:t>
      </w:r>
      <w:r w:rsidRPr="00103183">
        <w:rPr>
          <w:color w:val="auto"/>
          <w:sz w:val="20"/>
          <w:szCs w:val="20"/>
        </w:rPr>
        <w:t xml:space="preserve">. Subject to the Landlord’s compliance with the HA 2004 the Landlord will therefore be entitled to recovery of possession of the premises in accordance with the provisions of </w:t>
      </w:r>
      <w:r w:rsidRPr="00103183">
        <w:rPr>
          <w:b/>
          <w:bCs/>
          <w:color w:val="auto"/>
          <w:sz w:val="20"/>
          <w:szCs w:val="20"/>
        </w:rPr>
        <w:t xml:space="preserve">Section 21 of the Housing Act 1988 </w:t>
      </w:r>
      <w:r w:rsidRPr="00103183">
        <w:rPr>
          <w:color w:val="auto"/>
          <w:sz w:val="20"/>
          <w:szCs w:val="20"/>
        </w:rPr>
        <w:t xml:space="preserve">(as amended 1996) by serving upon the tenant at least two </w:t>
      </w:r>
      <w:r w:rsidR="000679DD" w:rsidRPr="00103183">
        <w:rPr>
          <w:color w:val="auto"/>
          <w:sz w:val="20"/>
          <w:szCs w:val="20"/>
        </w:rPr>
        <w:t>months’ notice</w:t>
      </w:r>
      <w:r w:rsidRPr="00103183">
        <w:rPr>
          <w:color w:val="auto"/>
          <w:sz w:val="20"/>
          <w:szCs w:val="20"/>
        </w:rPr>
        <w:t xml:space="preserve"> in writing. </w:t>
      </w:r>
    </w:p>
    <w:p w14:paraId="708F751C" w14:textId="77777777" w:rsidR="00103183" w:rsidRDefault="00103183" w:rsidP="00742017">
      <w:pPr>
        <w:pStyle w:val="Default"/>
        <w:jc w:val="both"/>
        <w:rPr>
          <w:b/>
          <w:bCs/>
          <w:color w:val="auto"/>
          <w:sz w:val="20"/>
          <w:szCs w:val="20"/>
        </w:rPr>
      </w:pPr>
    </w:p>
    <w:p w14:paraId="4A8CAB82" w14:textId="77777777" w:rsidR="00DB6B16" w:rsidRDefault="00DB6B16" w:rsidP="00742017">
      <w:pPr>
        <w:pStyle w:val="Default"/>
        <w:jc w:val="both"/>
        <w:rPr>
          <w:color w:val="auto"/>
          <w:sz w:val="20"/>
          <w:szCs w:val="20"/>
        </w:rPr>
      </w:pPr>
      <w:r w:rsidRPr="00103183">
        <w:rPr>
          <w:b/>
          <w:bCs/>
          <w:color w:val="auto"/>
          <w:sz w:val="20"/>
          <w:szCs w:val="20"/>
        </w:rPr>
        <w:t xml:space="preserve">Definitions </w:t>
      </w:r>
    </w:p>
    <w:p w14:paraId="119C6947" w14:textId="77777777" w:rsidR="00DB6B16" w:rsidRDefault="00DB6B16" w:rsidP="00DB6B16">
      <w:pPr>
        <w:pStyle w:val="Default"/>
        <w:rPr>
          <w:color w:val="auto"/>
          <w:sz w:val="20"/>
          <w:szCs w:val="20"/>
        </w:rPr>
      </w:pPr>
      <w:r>
        <w:rPr>
          <w:color w:val="auto"/>
          <w:sz w:val="20"/>
          <w:szCs w:val="20"/>
        </w:rPr>
        <w:lastRenderedPageBreak/>
        <w:t xml:space="preserve">The intention of this list is to provide help and guidance to explain or clarify some of the terms of this Agreement. It is not meant to be an exhaustive or comprehensive list. Where there is any doubt, only the court can decide on a definitive interpretation of any term, clause or any part of this agreement. </w:t>
      </w:r>
    </w:p>
    <w:p w14:paraId="387F9479" w14:textId="77777777" w:rsidR="00DB6B16" w:rsidRDefault="00DB6B16" w:rsidP="00DB6B16">
      <w:pPr>
        <w:pStyle w:val="Default"/>
        <w:rPr>
          <w:color w:val="auto"/>
          <w:sz w:val="20"/>
          <w:szCs w:val="20"/>
        </w:rPr>
      </w:pPr>
      <w:r>
        <w:rPr>
          <w:b/>
          <w:bCs/>
          <w:color w:val="auto"/>
          <w:sz w:val="20"/>
          <w:szCs w:val="20"/>
        </w:rPr>
        <w:t xml:space="preserve">“The Landlord(s)” </w:t>
      </w:r>
      <w:r>
        <w:rPr>
          <w:color w:val="auto"/>
          <w:sz w:val="20"/>
          <w:szCs w:val="20"/>
        </w:rPr>
        <w:t xml:space="preserve">will include any person who holds an entitlement to the legal ownership of the Premises at the conclusion of the Tenancy which has hereby been created. </w:t>
      </w:r>
    </w:p>
    <w:p w14:paraId="116FAAF8" w14:textId="77777777" w:rsidR="00DB6B16" w:rsidRDefault="00DB6B16" w:rsidP="00DB6B16">
      <w:pPr>
        <w:pStyle w:val="Default"/>
        <w:rPr>
          <w:color w:val="auto"/>
          <w:sz w:val="20"/>
          <w:szCs w:val="20"/>
        </w:rPr>
      </w:pPr>
      <w:r>
        <w:rPr>
          <w:b/>
          <w:bCs/>
          <w:color w:val="auto"/>
          <w:sz w:val="20"/>
          <w:szCs w:val="20"/>
        </w:rPr>
        <w:t xml:space="preserve">“The Tenant” </w:t>
      </w:r>
      <w:r>
        <w:rPr>
          <w:color w:val="auto"/>
          <w:sz w:val="20"/>
          <w:szCs w:val="20"/>
        </w:rPr>
        <w:t xml:space="preserve">will include all persons that have title under the tenant. </w:t>
      </w:r>
    </w:p>
    <w:p w14:paraId="03FEAABD" w14:textId="77777777" w:rsidR="00DB6B16" w:rsidRDefault="00DB6B16" w:rsidP="00DB6B16">
      <w:pPr>
        <w:pStyle w:val="Default"/>
        <w:rPr>
          <w:color w:val="auto"/>
          <w:sz w:val="20"/>
          <w:szCs w:val="20"/>
        </w:rPr>
      </w:pPr>
      <w:r>
        <w:rPr>
          <w:b/>
          <w:bCs/>
          <w:color w:val="auto"/>
          <w:sz w:val="20"/>
          <w:szCs w:val="20"/>
        </w:rPr>
        <w:t xml:space="preserve">“The Agent” </w:t>
      </w:r>
      <w:r>
        <w:rPr>
          <w:color w:val="auto"/>
          <w:sz w:val="20"/>
          <w:szCs w:val="20"/>
        </w:rPr>
        <w:t xml:space="preserve">means Salisbury Lettings Ltd of 83-85 Crane Street, Salisbury, Wiltshire SP2 2PU. Or such other Agent as the landlord may appoint. Such definition maybe updated from time to time by notice in writing to the Tenant. </w:t>
      </w:r>
    </w:p>
    <w:p w14:paraId="5BE8C271" w14:textId="77777777" w:rsidR="00DB6B16" w:rsidRDefault="00DB6B16" w:rsidP="00DB6B16">
      <w:pPr>
        <w:pStyle w:val="Default"/>
        <w:rPr>
          <w:color w:val="auto"/>
          <w:sz w:val="20"/>
          <w:szCs w:val="20"/>
        </w:rPr>
      </w:pPr>
      <w:r>
        <w:rPr>
          <w:b/>
          <w:bCs/>
          <w:color w:val="auto"/>
          <w:sz w:val="20"/>
          <w:szCs w:val="20"/>
        </w:rPr>
        <w:t xml:space="preserve">“The Premises” </w:t>
      </w:r>
      <w:r>
        <w:rPr>
          <w:color w:val="auto"/>
          <w:sz w:val="20"/>
          <w:szCs w:val="20"/>
        </w:rPr>
        <w:t xml:space="preserve">will include any parts or all of the Premises that the tenant is entitled to use within this agreement, and curtilage of the same, together with the garden, garage and parking space (if applicable), but excluding (add any parts excluded from tenancy) </w:t>
      </w:r>
    </w:p>
    <w:p w14:paraId="0B784238" w14:textId="77777777" w:rsidR="00DB6B16" w:rsidRDefault="00DB6B16" w:rsidP="00DB6B16">
      <w:pPr>
        <w:pStyle w:val="Default"/>
        <w:rPr>
          <w:color w:val="auto"/>
          <w:sz w:val="20"/>
          <w:szCs w:val="20"/>
        </w:rPr>
      </w:pPr>
      <w:r>
        <w:rPr>
          <w:color w:val="auto"/>
          <w:sz w:val="20"/>
          <w:szCs w:val="20"/>
        </w:rPr>
        <w:t xml:space="preserve">References to the male gender will include the female gender. </w:t>
      </w:r>
    </w:p>
    <w:p w14:paraId="1F9117AB" w14:textId="77777777" w:rsidR="00DB6B16" w:rsidRDefault="00DB6B16" w:rsidP="00DB6B16">
      <w:pPr>
        <w:pStyle w:val="Default"/>
        <w:rPr>
          <w:color w:val="auto"/>
          <w:sz w:val="20"/>
          <w:szCs w:val="20"/>
        </w:rPr>
      </w:pPr>
      <w:r>
        <w:rPr>
          <w:color w:val="auto"/>
          <w:sz w:val="20"/>
          <w:szCs w:val="20"/>
        </w:rPr>
        <w:t xml:space="preserve">References to the singular include the plural. </w:t>
      </w:r>
    </w:p>
    <w:p w14:paraId="1C45ACE0" w14:textId="77777777" w:rsidR="00DB6B16" w:rsidRDefault="00DB6B16" w:rsidP="00DB6B16">
      <w:pPr>
        <w:pStyle w:val="Default"/>
        <w:rPr>
          <w:color w:val="auto"/>
          <w:sz w:val="20"/>
          <w:szCs w:val="20"/>
        </w:rPr>
      </w:pPr>
      <w:r>
        <w:rPr>
          <w:color w:val="auto"/>
          <w:sz w:val="20"/>
          <w:szCs w:val="20"/>
        </w:rPr>
        <w:t xml:space="preserve">References to an Agreement refers to the tenancy created by this document. </w:t>
      </w:r>
    </w:p>
    <w:p w14:paraId="3805D83B" w14:textId="77777777" w:rsidR="00DB6B16" w:rsidRDefault="00DB6B16" w:rsidP="00DB6B16">
      <w:pPr>
        <w:pStyle w:val="Default"/>
        <w:rPr>
          <w:color w:val="auto"/>
          <w:sz w:val="20"/>
          <w:szCs w:val="20"/>
        </w:rPr>
      </w:pPr>
      <w:r>
        <w:rPr>
          <w:b/>
          <w:bCs/>
          <w:color w:val="auto"/>
          <w:sz w:val="20"/>
          <w:szCs w:val="20"/>
        </w:rPr>
        <w:t xml:space="preserve">“The Term” </w:t>
      </w:r>
      <w:r>
        <w:rPr>
          <w:color w:val="auto"/>
          <w:sz w:val="20"/>
          <w:szCs w:val="20"/>
        </w:rPr>
        <w:t xml:space="preserve">or </w:t>
      </w:r>
      <w:r>
        <w:rPr>
          <w:b/>
          <w:bCs/>
          <w:color w:val="auto"/>
          <w:sz w:val="20"/>
          <w:szCs w:val="20"/>
        </w:rPr>
        <w:t xml:space="preserve">“The Tenancy” </w:t>
      </w:r>
      <w:r>
        <w:rPr>
          <w:color w:val="auto"/>
          <w:sz w:val="20"/>
          <w:szCs w:val="20"/>
        </w:rPr>
        <w:t xml:space="preserve">includes the period from and including the Commencement Date to and including the Expiration Date and any extension or continuation thereof or any statutory periodic tenancy which may arise following the Expiration Date specified in clause 2 of this Agreement. </w:t>
      </w:r>
    </w:p>
    <w:p w14:paraId="53451484" w14:textId="77777777" w:rsidR="00DB6B16" w:rsidRDefault="00DB6B16" w:rsidP="00DB6B16">
      <w:pPr>
        <w:pStyle w:val="Default"/>
        <w:rPr>
          <w:color w:val="auto"/>
          <w:sz w:val="20"/>
          <w:szCs w:val="20"/>
        </w:rPr>
      </w:pPr>
      <w:r>
        <w:rPr>
          <w:color w:val="auto"/>
          <w:sz w:val="20"/>
          <w:szCs w:val="20"/>
        </w:rPr>
        <w:t>“</w:t>
      </w:r>
      <w:r>
        <w:rPr>
          <w:b/>
          <w:bCs/>
          <w:color w:val="auto"/>
          <w:sz w:val="20"/>
          <w:szCs w:val="20"/>
        </w:rPr>
        <w:t>Water Charges</w:t>
      </w:r>
      <w:r>
        <w:rPr>
          <w:color w:val="auto"/>
          <w:sz w:val="20"/>
          <w:szCs w:val="20"/>
        </w:rPr>
        <w:t xml:space="preserve">” includes references to sewage and environmental service charges. </w:t>
      </w:r>
    </w:p>
    <w:p w14:paraId="1C30F7ED" w14:textId="77777777" w:rsidR="00DB6B16" w:rsidRDefault="00DB6B16" w:rsidP="00DB6B16">
      <w:pPr>
        <w:pStyle w:val="Default"/>
        <w:rPr>
          <w:color w:val="auto"/>
          <w:sz w:val="20"/>
          <w:szCs w:val="20"/>
        </w:rPr>
      </w:pPr>
      <w:r>
        <w:rPr>
          <w:color w:val="auto"/>
          <w:sz w:val="20"/>
          <w:szCs w:val="20"/>
        </w:rPr>
        <w:t xml:space="preserve">The </w:t>
      </w:r>
      <w:r>
        <w:rPr>
          <w:b/>
          <w:bCs/>
          <w:color w:val="auto"/>
          <w:sz w:val="20"/>
          <w:szCs w:val="20"/>
        </w:rPr>
        <w:t xml:space="preserve">“Fixtures and Fittings” </w:t>
      </w:r>
      <w:r>
        <w:rPr>
          <w:color w:val="auto"/>
          <w:sz w:val="20"/>
          <w:szCs w:val="20"/>
        </w:rPr>
        <w:t xml:space="preserve">includes the Landlords fixtures fittings furniture and effects in the Premises including the floor ceiling and wall covering and all matters specified in the Inventory and Schedule and of Condition </w:t>
      </w:r>
    </w:p>
    <w:p w14:paraId="1DA40F20" w14:textId="77777777" w:rsidR="00F52068" w:rsidRDefault="00DB6B16" w:rsidP="00DB6B16">
      <w:pPr>
        <w:rPr>
          <w:rFonts w:asciiTheme="minorHAnsi" w:hAnsiTheme="minorHAnsi"/>
        </w:rPr>
      </w:pPr>
      <w:r w:rsidRPr="00190691">
        <w:rPr>
          <w:rFonts w:asciiTheme="minorHAnsi" w:hAnsiTheme="minorHAnsi"/>
        </w:rPr>
        <w:t xml:space="preserve">Where the Tenant is more than one person, the Tenant's covenants are joint and several. The expression </w:t>
      </w:r>
      <w:r w:rsidRPr="00190691">
        <w:rPr>
          <w:rFonts w:asciiTheme="minorHAnsi" w:hAnsiTheme="minorHAnsi"/>
          <w:b/>
          <w:bCs/>
        </w:rPr>
        <w:t xml:space="preserve">“joint and several” </w:t>
      </w:r>
      <w:r w:rsidRPr="00190691">
        <w:rPr>
          <w:rFonts w:asciiTheme="minorHAnsi" w:hAnsiTheme="minorHAnsi"/>
        </w:rPr>
        <w:t>means that jointly the Tenants are responsible for the payment of all rent and all liabilities falling upon the Tenants during the tenancy or any extension thereof as well as any breach of the Agreement; and individually each Tenant is responsible for payment of all rent and all liabilities falling upon the Tenants as well as any breach of the Agreement, until all debt</w:t>
      </w:r>
      <w:r w:rsidR="00103183">
        <w:rPr>
          <w:rFonts w:asciiTheme="minorHAnsi" w:hAnsiTheme="minorHAnsi"/>
        </w:rPr>
        <w:t>s have been discharged in full.</w:t>
      </w:r>
    </w:p>
    <w:p w14:paraId="39E4F1CD" w14:textId="77777777" w:rsidR="00B21733" w:rsidRDefault="00B21733" w:rsidP="00DB6B16">
      <w:pPr>
        <w:rPr>
          <w:rFonts w:asciiTheme="minorHAnsi" w:hAnsiTheme="minorHAnsi"/>
        </w:rPr>
      </w:pPr>
    </w:p>
    <w:p w14:paraId="1F1D21A3" w14:textId="77777777" w:rsidR="00613E4A" w:rsidRDefault="00613E4A" w:rsidP="00DB6B16">
      <w:pPr>
        <w:rPr>
          <w:rFonts w:asciiTheme="minorHAnsi" w:hAnsiTheme="minorHAnsi"/>
        </w:rPr>
      </w:pPr>
    </w:p>
    <w:p w14:paraId="3BA02DBA" w14:textId="77777777" w:rsidR="00613E4A" w:rsidRPr="00613E4A" w:rsidRDefault="00613E4A" w:rsidP="00613E4A">
      <w:pPr>
        <w:spacing w:after="150"/>
        <w:rPr>
          <w:rFonts w:ascii="Open Sans" w:hAnsi="Open Sans" w:cs="Arial"/>
          <w:color w:val="57585A"/>
          <w:sz w:val="23"/>
          <w:szCs w:val="23"/>
        </w:rPr>
      </w:pPr>
      <w:r w:rsidRPr="00613E4A">
        <w:rPr>
          <w:rFonts w:ascii="Open Sans" w:eastAsiaTheme="minorHAnsi" w:hAnsi="Open Sans" w:cs="Arial"/>
          <w:noProof/>
          <w:color w:val="57585A"/>
          <w:sz w:val="23"/>
          <w:szCs w:val="23"/>
        </w:rPr>
        <w:drawing>
          <wp:inline distT="0" distB="0" distL="0" distR="0" wp14:anchorId="6F506EA4" wp14:editId="45E5699F">
            <wp:extent cx="946269" cy="1031875"/>
            <wp:effectExtent l="0" t="0" r="6350" b="0"/>
            <wp:docPr id="1" name="Picture 1" descr="logo.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0917" cy="1036943"/>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49"/>
        <w:gridCol w:w="210"/>
        <w:gridCol w:w="7804"/>
      </w:tblGrid>
      <w:tr w:rsidR="00613E4A" w:rsidRPr="00613E4A" w14:paraId="4B2F5BD9" w14:textId="77777777" w:rsidTr="005E0943">
        <w:trPr>
          <w:tblCellSpacing w:w="15" w:type="dxa"/>
        </w:trPr>
        <w:tc>
          <w:tcPr>
            <w:tcW w:w="0" w:type="auto"/>
            <w:shd w:val="clear" w:color="auto" w:fill="auto"/>
            <w:tcMar>
              <w:top w:w="0" w:type="dxa"/>
              <w:left w:w="0" w:type="dxa"/>
              <w:bottom w:w="0" w:type="dxa"/>
              <w:right w:w="0" w:type="dxa"/>
            </w:tcMar>
            <w:vAlign w:val="center"/>
            <w:hideMark/>
          </w:tcPr>
          <w:p w14:paraId="0B07054D" w14:textId="77777777" w:rsidR="00613E4A" w:rsidRPr="00613E4A" w:rsidRDefault="00613E4A" w:rsidP="00613E4A">
            <w:pPr>
              <w:rPr>
                <w:rFonts w:ascii="Open Sans" w:hAnsi="Open Sans"/>
                <w:color w:val="57585A"/>
                <w:sz w:val="23"/>
                <w:szCs w:val="23"/>
              </w:rPr>
            </w:pPr>
            <w:r w:rsidRPr="00613E4A">
              <w:rPr>
                <w:rFonts w:ascii="Open Sans" w:hAnsi="Open Sans"/>
                <w:noProof/>
                <w:color w:val="57585A"/>
                <w:sz w:val="23"/>
                <w:szCs w:val="23"/>
              </w:rPr>
              <w:drawing>
                <wp:inline distT="0" distB="0" distL="0" distR="0" wp14:anchorId="63D32CF4" wp14:editId="37707936">
                  <wp:extent cx="1145540" cy="830580"/>
                  <wp:effectExtent l="0" t="0" r="0" b="7620"/>
                  <wp:docPr id="2" name="__mcenew" descr="https://www.depositprotection.com/media/1289/dpsphone.png?width=120&amp;height=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https://www.depositprotection.com/media/1289/dpsphone.png?width=120&amp;height=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5540" cy="830580"/>
                          </a:xfrm>
                          <a:prstGeom prst="rect">
                            <a:avLst/>
                          </a:prstGeom>
                          <a:noFill/>
                          <a:ln>
                            <a:noFill/>
                          </a:ln>
                        </pic:spPr>
                      </pic:pic>
                    </a:graphicData>
                  </a:graphic>
                </wp:inline>
              </w:drawing>
            </w:r>
          </w:p>
        </w:tc>
        <w:tc>
          <w:tcPr>
            <w:tcW w:w="0" w:type="auto"/>
            <w:shd w:val="clear" w:color="auto" w:fill="auto"/>
            <w:tcMar>
              <w:top w:w="0" w:type="dxa"/>
              <w:left w:w="0" w:type="dxa"/>
              <w:bottom w:w="0" w:type="dxa"/>
              <w:right w:w="0" w:type="dxa"/>
            </w:tcMar>
            <w:vAlign w:val="center"/>
            <w:hideMark/>
          </w:tcPr>
          <w:p w14:paraId="27630E73" w14:textId="77777777" w:rsidR="00613E4A" w:rsidRPr="00613E4A" w:rsidRDefault="00613E4A" w:rsidP="00613E4A">
            <w:pPr>
              <w:rPr>
                <w:rFonts w:ascii="Open Sans" w:hAnsi="Open Sans"/>
                <w:color w:val="57585A"/>
                <w:sz w:val="23"/>
                <w:szCs w:val="23"/>
              </w:rPr>
            </w:pPr>
            <w:r w:rsidRPr="00613E4A">
              <w:rPr>
                <w:rFonts w:ascii="Open Sans" w:hAnsi="Open Sans"/>
                <w:color w:val="57585A"/>
                <w:sz w:val="23"/>
                <w:szCs w:val="23"/>
              </w:rPr>
              <w:t>   </w:t>
            </w:r>
          </w:p>
        </w:tc>
        <w:tc>
          <w:tcPr>
            <w:tcW w:w="0" w:type="auto"/>
            <w:shd w:val="clear" w:color="auto" w:fill="auto"/>
            <w:tcMar>
              <w:top w:w="0" w:type="dxa"/>
              <w:left w:w="0" w:type="dxa"/>
              <w:bottom w:w="0" w:type="dxa"/>
              <w:right w:w="0" w:type="dxa"/>
            </w:tcMar>
            <w:vAlign w:val="center"/>
            <w:hideMark/>
          </w:tcPr>
          <w:p w14:paraId="1E2E2374" w14:textId="77777777" w:rsidR="00613E4A" w:rsidRPr="00613E4A" w:rsidRDefault="00613E4A" w:rsidP="00613E4A">
            <w:pPr>
              <w:spacing w:before="300" w:after="150"/>
              <w:outlineLvl w:val="2"/>
              <w:rPr>
                <w:rFonts w:ascii="Open Sans" w:hAnsi="Open Sans"/>
                <w:color w:val="57585A"/>
                <w:sz w:val="45"/>
                <w:szCs w:val="45"/>
              </w:rPr>
            </w:pPr>
            <w:r w:rsidRPr="00613E4A">
              <w:rPr>
                <w:rFonts w:ascii="Open Sans" w:hAnsi="Open Sans"/>
                <w:color w:val="F7921E"/>
                <w:sz w:val="45"/>
                <w:szCs w:val="45"/>
              </w:rPr>
              <w:t>Call us on 0330 303 0030</w:t>
            </w:r>
          </w:p>
          <w:p w14:paraId="6B12CC2A" w14:textId="77777777" w:rsidR="00613E4A" w:rsidRPr="00613E4A" w:rsidRDefault="00613E4A" w:rsidP="00613E4A">
            <w:pPr>
              <w:rPr>
                <w:rFonts w:ascii="Open Sans" w:hAnsi="Open Sans"/>
                <w:color w:val="57585A"/>
                <w:sz w:val="23"/>
                <w:szCs w:val="23"/>
              </w:rPr>
            </w:pPr>
            <w:r w:rsidRPr="00613E4A">
              <w:rPr>
                <w:rFonts w:ascii="Open Sans" w:hAnsi="Open Sans"/>
                <w:color w:val="57585A"/>
                <w:sz w:val="23"/>
                <w:szCs w:val="23"/>
              </w:rPr>
              <w:t>We’re open and ready for your calls from 8am - 6.30pm Monday - Friday.</w:t>
            </w:r>
          </w:p>
        </w:tc>
      </w:tr>
    </w:tbl>
    <w:p w14:paraId="72E35F95" w14:textId="77777777" w:rsidR="00613E4A" w:rsidRPr="00613E4A" w:rsidRDefault="00613E4A" w:rsidP="00613E4A">
      <w:pPr>
        <w:spacing w:after="150"/>
        <w:jc w:val="right"/>
        <w:rPr>
          <w:rFonts w:ascii="Open Sans" w:hAnsi="Open Sans" w:cs="Arial"/>
          <w:color w:val="57585A"/>
          <w:sz w:val="23"/>
          <w:szCs w:val="23"/>
        </w:rPr>
      </w:pPr>
      <w:r w:rsidRPr="00613E4A">
        <w:rPr>
          <w:rFonts w:ascii="Open Sans" w:hAnsi="Open Sans" w:cs="Arial"/>
          <w:color w:val="57585A"/>
          <w:sz w:val="23"/>
          <w:szCs w:val="23"/>
        </w:rPr>
        <w:t> </w:t>
      </w:r>
    </w:p>
    <w:tbl>
      <w:tblPr>
        <w:tblW w:w="18105" w:type="dxa"/>
        <w:tblCellSpacing w:w="15" w:type="dxa"/>
        <w:tblCellMar>
          <w:top w:w="15" w:type="dxa"/>
          <w:left w:w="15" w:type="dxa"/>
          <w:bottom w:w="15" w:type="dxa"/>
          <w:right w:w="15" w:type="dxa"/>
        </w:tblCellMar>
        <w:tblLook w:val="04A0" w:firstRow="1" w:lastRow="0" w:firstColumn="1" w:lastColumn="0" w:noHBand="0" w:noVBand="1"/>
      </w:tblPr>
      <w:tblGrid>
        <w:gridCol w:w="2034"/>
        <w:gridCol w:w="211"/>
        <w:gridCol w:w="15860"/>
      </w:tblGrid>
      <w:tr w:rsidR="00613E4A" w:rsidRPr="00613E4A" w14:paraId="233B9284" w14:textId="77777777" w:rsidTr="005707E8">
        <w:trPr>
          <w:tblCellSpacing w:w="15" w:type="dxa"/>
        </w:trPr>
        <w:tc>
          <w:tcPr>
            <w:tcW w:w="1989" w:type="dxa"/>
            <w:shd w:val="clear" w:color="auto" w:fill="auto"/>
            <w:tcMar>
              <w:top w:w="0" w:type="dxa"/>
              <w:left w:w="0" w:type="dxa"/>
              <w:bottom w:w="0" w:type="dxa"/>
              <w:right w:w="0" w:type="dxa"/>
            </w:tcMar>
            <w:vAlign w:val="center"/>
            <w:hideMark/>
          </w:tcPr>
          <w:p w14:paraId="17D6C979" w14:textId="77777777" w:rsidR="00613E4A" w:rsidRPr="00613E4A" w:rsidRDefault="00613E4A" w:rsidP="00613E4A">
            <w:pPr>
              <w:rPr>
                <w:rFonts w:ascii="Open Sans" w:hAnsi="Open Sans"/>
                <w:color w:val="57585A"/>
                <w:sz w:val="23"/>
                <w:szCs w:val="23"/>
              </w:rPr>
            </w:pPr>
            <w:r w:rsidRPr="00613E4A">
              <w:rPr>
                <w:rFonts w:ascii="Open Sans" w:hAnsi="Open Sans"/>
                <w:noProof/>
                <w:color w:val="57585A"/>
                <w:sz w:val="23"/>
                <w:szCs w:val="23"/>
              </w:rPr>
              <w:drawing>
                <wp:inline distT="0" distB="0" distL="0" distR="0" wp14:anchorId="70E6EE05" wp14:editId="66463B1D">
                  <wp:extent cx="1135380" cy="830580"/>
                  <wp:effectExtent l="0" t="0" r="7620" b="7620"/>
                  <wp:docPr id="3" name="__mcenew" descr="https://www.depositprotection.com/media/1288/dpsenvelope.png?width=119&amp;height=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https://www.depositprotection.com/media/1288/dpsenvelope.png?width=119&amp;height=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5380" cy="830580"/>
                          </a:xfrm>
                          <a:prstGeom prst="rect">
                            <a:avLst/>
                          </a:prstGeom>
                          <a:noFill/>
                          <a:ln>
                            <a:noFill/>
                          </a:ln>
                        </pic:spPr>
                      </pic:pic>
                    </a:graphicData>
                  </a:graphic>
                </wp:inline>
              </w:drawing>
            </w:r>
            <w:r w:rsidRPr="00613E4A">
              <w:rPr>
                <w:rFonts w:ascii="Open Sans" w:hAnsi="Open Sans"/>
                <w:color w:val="57585A"/>
                <w:sz w:val="23"/>
                <w:szCs w:val="23"/>
              </w:rPr>
              <w:t>   </w:t>
            </w:r>
          </w:p>
        </w:tc>
        <w:tc>
          <w:tcPr>
            <w:tcW w:w="181" w:type="dxa"/>
            <w:shd w:val="clear" w:color="auto" w:fill="auto"/>
            <w:tcMar>
              <w:top w:w="0" w:type="dxa"/>
              <w:left w:w="0" w:type="dxa"/>
              <w:bottom w:w="0" w:type="dxa"/>
              <w:right w:w="0" w:type="dxa"/>
            </w:tcMar>
            <w:vAlign w:val="center"/>
            <w:hideMark/>
          </w:tcPr>
          <w:p w14:paraId="25FBE1A1" w14:textId="77777777" w:rsidR="00613E4A" w:rsidRPr="00613E4A" w:rsidRDefault="00613E4A" w:rsidP="00613E4A">
            <w:pPr>
              <w:rPr>
                <w:rFonts w:ascii="Open Sans" w:hAnsi="Open Sans"/>
                <w:color w:val="57585A"/>
                <w:sz w:val="23"/>
                <w:szCs w:val="23"/>
              </w:rPr>
            </w:pPr>
            <w:r w:rsidRPr="00613E4A">
              <w:rPr>
                <w:rFonts w:ascii="Open Sans" w:hAnsi="Open Sans"/>
                <w:color w:val="57585A"/>
                <w:sz w:val="23"/>
                <w:szCs w:val="23"/>
              </w:rPr>
              <w:t>   </w:t>
            </w:r>
          </w:p>
        </w:tc>
        <w:tc>
          <w:tcPr>
            <w:tcW w:w="15815" w:type="dxa"/>
            <w:shd w:val="clear" w:color="auto" w:fill="auto"/>
            <w:tcMar>
              <w:top w:w="0" w:type="dxa"/>
              <w:left w:w="0" w:type="dxa"/>
              <w:bottom w:w="0" w:type="dxa"/>
              <w:right w:w="0" w:type="dxa"/>
            </w:tcMar>
            <w:vAlign w:val="center"/>
            <w:hideMark/>
          </w:tcPr>
          <w:p w14:paraId="4B0B9995" w14:textId="77777777" w:rsidR="00613E4A" w:rsidRPr="00613E4A" w:rsidRDefault="00613E4A" w:rsidP="00613E4A">
            <w:pPr>
              <w:rPr>
                <w:rFonts w:ascii="Open Sans" w:hAnsi="Open Sans"/>
                <w:color w:val="57585A"/>
                <w:sz w:val="23"/>
                <w:szCs w:val="23"/>
              </w:rPr>
            </w:pPr>
          </w:p>
          <w:p w14:paraId="170FB688" w14:textId="77777777" w:rsidR="00613E4A" w:rsidRPr="00613E4A" w:rsidRDefault="00613E4A" w:rsidP="00613E4A">
            <w:pPr>
              <w:spacing w:before="300" w:after="150"/>
              <w:outlineLvl w:val="2"/>
              <w:rPr>
                <w:rFonts w:ascii="Open Sans" w:hAnsi="Open Sans"/>
                <w:color w:val="57585A"/>
                <w:sz w:val="45"/>
                <w:szCs w:val="45"/>
              </w:rPr>
            </w:pPr>
            <w:r w:rsidRPr="00613E4A">
              <w:rPr>
                <w:rFonts w:ascii="Open Sans" w:hAnsi="Open Sans"/>
                <w:color w:val="F7921E"/>
                <w:sz w:val="45"/>
                <w:szCs w:val="45"/>
              </w:rPr>
              <w:t>Write to us</w:t>
            </w:r>
          </w:p>
          <w:p w14:paraId="55522C9D" w14:textId="77777777" w:rsidR="006F37DD" w:rsidRDefault="00613E4A" w:rsidP="00613E4A">
            <w:pPr>
              <w:spacing w:after="150"/>
              <w:rPr>
                <w:rFonts w:ascii="Open Sans" w:hAnsi="Open Sans"/>
                <w:color w:val="57585A"/>
                <w:sz w:val="23"/>
                <w:szCs w:val="23"/>
              </w:rPr>
            </w:pPr>
            <w:r w:rsidRPr="00613E4A">
              <w:rPr>
                <w:rFonts w:ascii="Open Sans" w:hAnsi="Open Sans"/>
                <w:color w:val="57585A"/>
                <w:sz w:val="23"/>
                <w:szCs w:val="23"/>
              </w:rPr>
              <w:t xml:space="preserve">If you like doing things the traditional way, you can write to us at the following </w:t>
            </w:r>
          </w:p>
          <w:p w14:paraId="50DA4B3C" w14:textId="04CA05EE" w:rsidR="00613E4A" w:rsidRPr="00613E4A" w:rsidRDefault="00613E4A" w:rsidP="00613E4A">
            <w:pPr>
              <w:spacing w:after="150"/>
              <w:rPr>
                <w:rFonts w:ascii="Open Sans" w:hAnsi="Open Sans"/>
                <w:color w:val="57585A"/>
                <w:sz w:val="23"/>
                <w:szCs w:val="23"/>
              </w:rPr>
            </w:pPr>
            <w:r w:rsidRPr="00613E4A">
              <w:rPr>
                <w:rFonts w:ascii="Open Sans" w:hAnsi="Open Sans"/>
                <w:color w:val="57585A"/>
                <w:sz w:val="23"/>
                <w:szCs w:val="23"/>
              </w:rPr>
              <w:t>address.</w:t>
            </w:r>
          </w:p>
          <w:p w14:paraId="61850FBE" w14:textId="77777777" w:rsidR="00613E4A" w:rsidRPr="00613E4A" w:rsidRDefault="00613E4A" w:rsidP="00613E4A">
            <w:pPr>
              <w:spacing w:after="150"/>
              <w:rPr>
                <w:rFonts w:ascii="Open Sans" w:hAnsi="Open Sans"/>
                <w:color w:val="57585A"/>
                <w:sz w:val="23"/>
                <w:szCs w:val="23"/>
              </w:rPr>
            </w:pPr>
            <w:r w:rsidRPr="00613E4A">
              <w:rPr>
                <w:rFonts w:ascii="Open Sans" w:hAnsi="Open Sans"/>
                <w:color w:val="57585A"/>
                <w:sz w:val="23"/>
                <w:szCs w:val="23"/>
              </w:rPr>
              <w:t>The DPS</w:t>
            </w:r>
          </w:p>
          <w:p w14:paraId="48B9C8C9" w14:textId="77777777" w:rsidR="00613E4A" w:rsidRPr="00613E4A" w:rsidRDefault="00613E4A" w:rsidP="00613E4A">
            <w:pPr>
              <w:spacing w:after="150"/>
              <w:rPr>
                <w:rFonts w:ascii="Open Sans" w:hAnsi="Open Sans"/>
                <w:color w:val="57585A"/>
                <w:sz w:val="23"/>
                <w:szCs w:val="23"/>
              </w:rPr>
            </w:pPr>
            <w:r w:rsidRPr="00613E4A">
              <w:rPr>
                <w:rFonts w:ascii="Open Sans" w:hAnsi="Open Sans"/>
                <w:color w:val="57585A"/>
                <w:sz w:val="23"/>
                <w:szCs w:val="23"/>
              </w:rPr>
              <w:t>The Pavilions,</w:t>
            </w:r>
          </w:p>
          <w:p w14:paraId="1A589BEA" w14:textId="77777777" w:rsidR="00613E4A" w:rsidRPr="00613E4A" w:rsidRDefault="00613E4A" w:rsidP="00613E4A">
            <w:pPr>
              <w:spacing w:after="150"/>
              <w:rPr>
                <w:rFonts w:ascii="Open Sans" w:hAnsi="Open Sans"/>
                <w:color w:val="57585A"/>
                <w:sz w:val="23"/>
                <w:szCs w:val="23"/>
              </w:rPr>
            </w:pPr>
            <w:r w:rsidRPr="00613E4A">
              <w:rPr>
                <w:rFonts w:ascii="Open Sans" w:hAnsi="Open Sans"/>
                <w:color w:val="57585A"/>
                <w:sz w:val="23"/>
                <w:szCs w:val="23"/>
              </w:rPr>
              <w:t>Bridgwater Road,</w:t>
            </w:r>
          </w:p>
          <w:p w14:paraId="54623221" w14:textId="0C26F4D0" w:rsidR="00613E4A" w:rsidRPr="00613E4A" w:rsidRDefault="00613E4A" w:rsidP="00613E4A">
            <w:pPr>
              <w:spacing w:after="150"/>
              <w:rPr>
                <w:rFonts w:ascii="Open Sans" w:hAnsi="Open Sans"/>
                <w:color w:val="57585A"/>
                <w:sz w:val="23"/>
                <w:szCs w:val="23"/>
              </w:rPr>
            </w:pPr>
            <w:r w:rsidRPr="00613E4A">
              <w:rPr>
                <w:rFonts w:ascii="Open Sans" w:hAnsi="Open Sans"/>
                <w:color w:val="57585A"/>
                <w:sz w:val="23"/>
                <w:szCs w:val="23"/>
              </w:rPr>
              <w:t>Bristol</w:t>
            </w:r>
            <w:r w:rsidR="006F37DD">
              <w:rPr>
                <w:rFonts w:ascii="Open Sans" w:hAnsi="Open Sans"/>
                <w:color w:val="57585A"/>
                <w:sz w:val="23"/>
                <w:szCs w:val="23"/>
              </w:rPr>
              <w:t>, BS99 6AA</w:t>
            </w:r>
          </w:p>
          <w:p w14:paraId="5629F8D3" w14:textId="77777777" w:rsidR="005E0943" w:rsidRPr="00613E4A" w:rsidRDefault="00613E4A" w:rsidP="00613E4A">
            <w:pPr>
              <w:spacing w:after="150"/>
              <w:rPr>
                <w:rFonts w:ascii="Open Sans" w:hAnsi="Open Sans"/>
                <w:color w:val="57585A"/>
                <w:sz w:val="23"/>
                <w:szCs w:val="23"/>
              </w:rPr>
            </w:pPr>
            <w:r w:rsidRPr="00613E4A">
              <w:rPr>
                <w:rFonts w:ascii="Open Sans" w:hAnsi="Open Sans"/>
                <w:color w:val="57585A"/>
                <w:sz w:val="23"/>
                <w:szCs w:val="23"/>
              </w:rPr>
              <w:lastRenderedPageBreak/>
              <w:t>BS99 6AA </w:t>
            </w:r>
          </w:p>
        </w:tc>
      </w:tr>
      <w:tr w:rsidR="005707E8" w:rsidRPr="00613E4A" w14:paraId="47BCD571" w14:textId="77777777" w:rsidTr="005707E8">
        <w:trPr>
          <w:tblCellSpacing w:w="15" w:type="dxa"/>
        </w:trPr>
        <w:tc>
          <w:tcPr>
            <w:tcW w:w="1989" w:type="dxa"/>
            <w:shd w:val="clear" w:color="auto" w:fill="auto"/>
            <w:tcMar>
              <w:top w:w="0" w:type="dxa"/>
              <w:left w:w="0" w:type="dxa"/>
              <w:bottom w:w="0" w:type="dxa"/>
              <w:right w:w="0" w:type="dxa"/>
            </w:tcMar>
            <w:vAlign w:val="center"/>
            <w:hideMark/>
          </w:tcPr>
          <w:p w14:paraId="3F709FF4" w14:textId="77777777" w:rsidR="005707E8" w:rsidRPr="00613E4A" w:rsidRDefault="005707E8" w:rsidP="005E0943">
            <w:pPr>
              <w:rPr>
                <w:rFonts w:ascii="Open Sans" w:hAnsi="Open Sans"/>
                <w:noProof/>
                <w:color w:val="57585A"/>
                <w:sz w:val="23"/>
                <w:szCs w:val="23"/>
              </w:rPr>
            </w:pPr>
            <w:r w:rsidRPr="00613E4A">
              <w:rPr>
                <w:rFonts w:ascii="Open Sans" w:hAnsi="Open Sans"/>
                <w:noProof/>
                <w:color w:val="57585A"/>
                <w:sz w:val="23"/>
                <w:szCs w:val="23"/>
              </w:rPr>
              <w:lastRenderedPageBreak/>
              <w:t xml:space="preserve">  </w:t>
            </w:r>
            <w:r w:rsidRPr="00613E4A">
              <w:rPr>
                <w:rFonts w:ascii="Open Sans" w:hAnsi="Open Sans"/>
                <w:noProof/>
                <w:color w:val="57585A"/>
                <w:sz w:val="23"/>
                <w:szCs w:val="23"/>
              </w:rPr>
              <w:drawing>
                <wp:inline distT="0" distB="0" distL="0" distR="0" wp14:anchorId="2F56A6C5" wp14:editId="2A48A83D">
                  <wp:extent cx="1145540" cy="830580"/>
                  <wp:effectExtent l="0" t="0" r="0" b="7620"/>
                  <wp:docPr id="4" name="__mcenew" descr="https://www.depositprotection.com/media/1287/dpsabroad.png?width=120&amp;height=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https://www.depositprotection.com/media/1287/dpsabroad.png?width=120&amp;height=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5540" cy="830580"/>
                          </a:xfrm>
                          <a:prstGeom prst="rect">
                            <a:avLst/>
                          </a:prstGeom>
                          <a:noFill/>
                          <a:ln>
                            <a:noFill/>
                          </a:ln>
                        </pic:spPr>
                      </pic:pic>
                    </a:graphicData>
                  </a:graphic>
                </wp:inline>
              </w:drawing>
            </w:r>
            <w:r w:rsidRPr="00613E4A">
              <w:rPr>
                <w:rFonts w:ascii="Open Sans" w:hAnsi="Open Sans"/>
                <w:noProof/>
                <w:color w:val="57585A"/>
                <w:sz w:val="23"/>
                <w:szCs w:val="23"/>
              </w:rPr>
              <w:t> </w:t>
            </w:r>
          </w:p>
        </w:tc>
        <w:tc>
          <w:tcPr>
            <w:tcW w:w="181" w:type="dxa"/>
            <w:shd w:val="clear" w:color="auto" w:fill="auto"/>
            <w:tcMar>
              <w:top w:w="0" w:type="dxa"/>
              <w:left w:w="0" w:type="dxa"/>
              <w:bottom w:w="0" w:type="dxa"/>
              <w:right w:w="0" w:type="dxa"/>
            </w:tcMar>
            <w:vAlign w:val="center"/>
            <w:hideMark/>
          </w:tcPr>
          <w:p w14:paraId="5EB530DA" w14:textId="77777777" w:rsidR="005707E8" w:rsidRPr="00613E4A" w:rsidRDefault="005707E8" w:rsidP="005E0943">
            <w:pPr>
              <w:rPr>
                <w:rFonts w:ascii="Open Sans" w:hAnsi="Open Sans"/>
                <w:color w:val="57585A"/>
                <w:sz w:val="23"/>
                <w:szCs w:val="23"/>
              </w:rPr>
            </w:pPr>
            <w:r w:rsidRPr="00613E4A">
              <w:rPr>
                <w:rFonts w:ascii="Open Sans" w:hAnsi="Open Sans"/>
                <w:color w:val="57585A"/>
                <w:sz w:val="23"/>
                <w:szCs w:val="23"/>
              </w:rPr>
              <w:t>   </w:t>
            </w:r>
          </w:p>
        </w:tc>
        <w:tc>
          <w:tcPr>
            <w:tcW w:w="15815" w:type="dxa"/>
            <w:shd w:val="clear" w:color="auto" w:fill="auto"/>
            <w:tcMar>
              <w:top w:w="0" w:type="dxa"/>
              <w:left w:w="0" w:type="dxa"/>
              <w:bottom w:w="0" w:type="dxa"/>
              <w:right w:w="0" w:type="dxa"/>
            </w:tcMar>
            <w:vAlign w:val="center"/>
            <w:hideMark/>
          </w:tcPr>
          <w:p w14:paraId="681FF389" w14:textId="77777777" w:rsidR="005707E8" w:rsidRPr="00613E4A" w:rsidRDefault="005707E8" w:rsidP="005E0943">
            <w:pPr>
              <w:rPr>
                <w:rFonts w:ascii="Open Sans" w:hAnsi="Open Sans"/>
                <w:color w:val="57585A"/>
                <w:sz w:val="23"/>
                <w:szCs w:val="23"/>
              </w:rPr>
            </w:pPr>
          </w:p>
          <w:p w14:paraId="2CCEAE88" w14:textId="77777777" w:rsidR="005707E8" w:rsidRPr="005707E8" w:rsidRDefault="005707E8" w:rsidP="005707E8">
            <w:pPr>
              <w:rPr>
                <w:rFonts w:ascii="Open Sans" w:hAnsi="Open Sans"/>
                <w:color w:val="57585A"/>
                <w:sz w:val="23"/>
                <w:szCs w:val="23"/>
              </w:rPr>
            </w:pPr>
            <w:r w:rsidRPr="005707E8">
              <w:rPr>
                <w:rFonts w:ascii="Open Sans" w:hAnsi="Open Sans"/>
                <w:color w:val="57585A"/>
                <w:sz w:val="23"/>
                <w:szCs w:val="23"/>
              </w:rPr>
              <w:t>Calling us from outside the UK?</w:t>
            </w:r>
          </w:p>
          <w:p w14:paraId="5619C512" w14:textId="77777777" w:rsidR="006F37DD" w:rsidRDefault="005707E8" w:rsidP="005707E8">
            <w:pPr>
              <w:rPr>
                <w:rFonts w:ascii="Open Sans" w:hAnsi="Open Sans"/>
                <w:color w:val="57585A"/>
                <w:sz w:val="23"/>
                <w:szCs w:val="23"/>
              </w:rPr>
            </w:pPr>
            <w:r w:rsidRPr="00613E4A">
              <w:rPr>
                <w:rFonts w:ascii="Open Sans" w:hAnsi="Open Sans"/>
                <w:color w:val="57585A"/>
                <w:sz w:val="23"/>
                <w:szCs w:val="23"/>
              </w:rPr>
              <w:t xml:space="preserve">If you need to speak to us and are outside the UK, you can call us on </w:t>
            </w:r>
          </w:p>
          <w:p w14:paraId="0B9B25ED" w14:textId="77777777" w:rsidR="006F37DD" w:rsidRDefault="005707E8" w:rsidP="005707E8">
            <w:pPr>
              <w:rPr>
                <w:rFonts w:ascii="Open Sans" w:hAnsi="Open Sans"/>
                <w:color w:val="57585A"/>
                <w:sz w:val="23"/>
                <w:szCs w:val="23"/>
              </w:rPr>
            </w:pPr>
            <w:r w:rsidRPr="00613E4A">
              <w:rPr>
                <w:rFonts w:ascii="Open Sans" w:hAnsi="Open Sans"/>
                <w:color w:val="57585A"/>
                <w:sz w:val="23"/>
                <w:szCs w:val="23"/>
              </w:rPr>
              <w:t>+44 (0) 370 707 1677.</w:t>
            </w:r>
            <w:r w:rsidR="006F37DD">
              <w:rPr>
                <w:rFonts w:ascii="Open Sans" w:hAnsi="Open Sans"/>
                <w:color w:val="57585A"/>
                <w:sz w:val="23"/>
                <w:szCs w:val="23"/>
              </w:rPr>
              <w:t xml:space="preserve"> </w:t>
            </w:r>
            <w:r w:rsidRPr="00613E4A">
              <w:rPr>
                <w:rFonts w:ascii="Open Sans" w:hAnsi="Open Sans"/>
                <w:color w:val="57585A"/>
                <w:sz w:val="23"/>
                <w:szCs w:val="23"/>
              </w:rPr>
              <w:t xml:space="preserve">Overseas customers can also call us using Skype's </w:t>
            </w:r>
          </w:p>
          <w:p w14:paraId="36440EA9" w14:textId="77777777" w:rsidR="006F37DD" w:rsidRDefault="005707E8" w:rsidP="005707E8">
            <w:pPr>
              <w:rPr>
                <w:rFonts w:ascii="Open Sans" w:hAnsi="Open Sans"/>
                <w:color w:val="57585A"/>
                <w:sz w:val="23"/>
                <w:szCs w:val="23"/>
              </w:rPr>
            </w:pPr>
            <w:r w:rsidRPr="00613E4A">
              <w:rPr>
                <w:rFonts w:ascii="Open Sans" w:hAnsi="Open Sans"/>
                <w:color w:val="57585A"/>
                <w:sz w:val="23"/>
                <w:szCs w:val="23"/>
              </w:rPr>
              <w:t xml:space="preserve">online calling service. To use Skype, just call the above number through </w:t>
            </w:r>
          </w:p>
          <w:p w14:paraId="771126AA" w14:textId="6844E64D" w:rsidR="005707E8" w:rsidRPr="00613E4A" w:rsidRDefault="005707E8" w:rsidP="005707E8">
            <w:pPr>
              <w:rPr>
                <w:rFonts w:ascii="Open Sans" w:hAnsi="Open Sans"/>
                <w:color w:val="57585A"/>
                <w:sz w:val="23"/>
                <w:szCs w:val="23"/>
              </w:rPr>
            </w:pPr>
            <w:r w:rsidRPr="00613E4A">
              <w:rPr>
                <w:rFonts w:ascii="Open Sans" w:hAnsi="Open Sans"/>
                <w:color w:val="57585A"/>
                <w:sz w:val="23"/>
                <w:szCs w:val="23"/>
              </w:rPr>
              <w:t>your service. The cost of calls made through Skype may vary.</w:t>
            </w:r>
          </w:p>
          <w:p w14:paraId="6CC93917" w14:textId="77777777" w:rsidR="006F37DD" w:rsidRDefault="005707E8" w:rsidP="005707E8">
            <w:pPr>
              <w:rPr>
                <w:rFonts w:ascii="Open Sans" w:hAnsi="Open Sans"/>
                <w:color w:val="57585A"/>
                <w:sz w:val="23"/>
                <w:szCs w:val="23"/>
              </w:rPr>
            </w:pPr>
            <w:r w:rsidRPr="00613E4A">
              <w:rPr>
                <w:rFonts w:ascii="Open Sans" w:hAnsi="Open Sans"/>
                <w:color w:val="57585A"/>
                <w:sz w:val="23"/>
                <w:szCs w:val="23"/>
              </w:rPr>
              <w:t xml:space="preserve">Not all telephone operators in other countries have agreements to </w:t>
            </w:r>
          </w:p>
          <w:p w14:paraId="2A1A22FC" w14:textId="7EA012E0" w:rsidR="005707E8" w:rsidRPr="00613E4A" w:rsidRDefault="005707E8" w:rsidP="005707E8">
            <w:pPr>
              <w:rPr>
                <w:rFonts w:ascii="Open Sans" w:hAnsi="Open Sans"/>
                <w:color w:val="57585A"/>
                <w:sz w:val="23"/>
                <w:szCs w:val="23"/>
              </w:rPr>
            </w:pPr>
            <w:r w:rsidRPr="00613E4A">
              <w:rPr>
                <w:rFonts w:ascii="Open Sans" w:hAnsi="Open Sans"/>
                <w:color w:val="57585A"/>
                <w:sz w:val="23"/>
                <w:szCs w:val="23"/>
              </w:rPr>
              <w:t>route calls to non-geographic UK numbers.</w:t>
            </w:r>
          </w:p>
        </w:tc>
      </w:tr>
    </w:tbl>
    <w:p w14:paraId="32553D39" w14:textId="77777777" w:rsidR="00613E4A" w:rsidRPr="00613E4A" w:rsidRDefault="00613E4A" w:rsidP="00613E4A">
      <w:pPr>
        <w:spacing w:after="150"/>
        <w:rPr>
          <w:rFonts w:ascii="Open Sans" w:hAnsi="Open Sans" w:cs="Arial"/>
          <w:color w:val="57585A"/>
          <w:sz w:val="23"/>
          <w:szCs w:val="23"/>
        </w:rPr>
      </w:pPr>
    </w:p>
    <w:p w14:paraId="0B1A8023" w14:textId="77777777" w:rsidR="00613E4A" w:rsidRDefault="00613E4A" w:rsidP="00613E4A">
      <w:pPr>
        <w:spacing w:before="300" w:after="150"/>
        <w:outlineLvl w:val="2"/>
        <w:rPr>
          <w:rFonts w:ascii="Open Sans" w:hAnsi="Open Sans"/>
          <w:sz w:val="28"/>
          <w:szCs w:val="28"/>
          <w:u w:val="single"/>
        </w:rPr>
      </w:pPr>
      <w:r w:rsidRPr="00613E4A">
        <w:rPr>
          <w:rFonts w:ascii="Open Sans" w:hAnsi="Open Sans" w:cs="Arial"/>
          <w:noProof/>
          <w:color w:val="92D050"/>
          <w:sz w:val="45"/>
          <w:szCs w:val="45"/>
        </w:rPr>
        <mc:AlternateContent>
          <mc:Choice Requires="wps">
            <w:drawing>
              <wp:anchor distT="0" distB="0" distL="114300" distR="114300" simplePos="0" relativeHeight="251659264" behindDoc="0" locked="0" layoutInCell="1" allowOverlap="1" wp14:anchorId="406AE960" wp14:editId="6087F113">
                <wp:simplePos x="0" y="0"/>
                <wp:positionH relativeFrom="column">
                  <wp:posOffset>76201</wp:posOffset>
                </wp:positionH>
                <wp:positionV relativeFrom="paragraph">
                  <wp:posOffset>14605</wp:posOffset>
                </wp:positionV>
                <wp:extent cx="948690" cy="666750"/>
                <wp:effectExtent l="0" t="0" r="22860" b="19050"/>
                <wp:wrapNone/>
                <wp:docPr id="5" name="Rectangle 5"/>
                <wp:cNvGraphicFramePr/>
                <a:graphic xmlns:a="http://schemas.openxmlformats.org/drawingml/2006/main">
                  <a:graphicData uri="http://schemas.microsoft.com/office/word/2010/wordprocessingShape">
                    <wps:wsp>
                      <wps:cNvSpPr/>
                      <wps:spPr>
                        <a:xfrm>
                          <a:off x="0" y="0"/>
                          <a:ext cx="948690" cy="666750"/>
                        </a:xfrm>
                        <a:prstGeom prst="rect">
                          <a:avLst/>
                        </a:prstGeom>
                        <a:solidFill>
                          <a:sysClr val="window" lastClr="FFFFFF"/>
                        </a:solidFill>
                        <a:ln w="25400" cap="flat" cmpd="sng" algn="ctr">
                          <a:solidFill>
                            <a:sysClr val="window" lastClr="FFFFFF"/>
                          </a:solidFill>
                          <a:prstDash val="solid"/>
                        </a:ln>
                        <a:effectLst/>
                      </wps:spPr>
                      <wps:txbx>
                        <w:txbxContent>
                          <w:p w14:paraId="44C23884" w14:textId="77777777" w:rsidR="00613E4A" w:rsidRPr="00F220A8" w:rsidRDefault="00613E4A" w:rsidP="00613E4A">
                            <w:pPr>
                              <w:jc w:val="center"/>
                              <w:rPr>
                                <w:b/>
                                <w:color w:val="00B050"/>
                                <w:sz w:val="25"/>
                                <w:szCs w:val="25"/>
                              </w:rPr>
                            </w:pPr>
                            <w:r w:rsidRPr="00F220A8">
                              <w:rPr>
                                <w:b/>
                                <w:color w:val="00B050"/>
                                <w:sz w:val="25"/>
                                <w:szCs w:val="25"/>
                              </w:rPr>
                              <w:t>Website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AE960" id="Rectangle 5" o:spid="_x0000_s1026" style="position:absolute;margin-left:6pt;margin-top:1.15pt;width:74.7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" fillcolor="window" strokecolor="window" strokeweight="2pt">
                <v:textbox>
                  <w:txbxContent>
                    <w:p w14:paraId="44C23884" w14:textId="77777777" w:rsidR="00613E4A" w:rsidRPr="00F220A8" w:rsidRDefault="00613E4A" w:rsidP="00613E4A">
                      <w:pPr>
                        <w:jc w:val="center"/>
                        <w:rPr>
                          <w:b/>
                          <w:color w:val="00B050"/>
                          <w:sz w:val="25"/>
                          <w:szCs w:val="25"/>
                        </w:rPr>
                      </w:pPr>
                      <w:r w:rsidRPr="00F220A8">
                        <w:rPr>
                          <w:b/>
                          <w:color w:val="00B050"/>
                          <w:sz w:val="25"/>
                          <w:szCs w:val="25"/>
                        </w:rPr>
                        <w:t>Website</w:t>
                      </w:r>
                    </w:p>
                  </w:txbxContent>
                </v:textbox>
              </v:rect>
            </w:pict>
          </mc:Fallback>
        </mc:AlternateContent>
      </w:r>
      <w:r w:rsidRPr="00613E4A">
        <w:rPr>
          <w:rFonts w:ascii="Open Sans" w:hAnsi="Open Sans"/>
          <w:color w:val="F7921E"/>
          <w:sz w:val="45"/>
          <w:szCs w:val="45"/>
        </w:rPr>
        <w:t xml:space="preserve">       We      </w:t>
      </w:r>
      <w:bookmarkStart w:id="0" w:name="_Hlk134195597"/>
      <w:r w:rsidRPr="00613E4A">
        <w:rPr>
          <w:rFonts w:ascii="Open Sans" w:hAnsi="Open Sans"/>
          <w:color w:val="F7921E"/>
          <w:sz w:val="45"/>
          <w:szCs w:val="45"/>
        </w:rPr>
        <w:t xml:space="preserve">Website address: </w:t>
      </w:r>
      <w:hyperlink r:id="rId13" w:history="1">
        <w:r w:rsidR="005707E8" w:rsidRPr="0054396C">
          <w:rPr>
            <w:rStyle w:val="Hyperlink"/>
            <w:rFonts w:ascii="Open Sans" w:hAnsi="Open Sans"/>
            <w:sz w:val="28"/>
            <w:szCs w:val="28"/>
          </w:rPr>
          <w:t>www.depositprotection.com</w:t>
        </w:r>
      </w:hyperlink>
      <w:bookmarkEnd w:id="0"/>
    </w:p>
    <w:p w14:paraId="6466015D" w14:textId="77777777" w:rsidR="00F05D8D" w:rsidRDefault="00F05D8D" w:rsidP="005707E8">
      <w:pPr>
        <w:rPr>
          <w:rFonts w:asciiTheme="minorHAnsi" w:hAnsiTheme="minorHAnsi"/>
          <w:sz w:val="24"/>
          <w:szCs w:val="24"/>
        </w:rPr>
      </w:pPr>
    </w:p>
    <w:p w14:paraId="468B075C" w14:textId="77777777" w:rsidR="00613E4A" w:rsidRDefault="00613E4A" w:rsidP="005707E8">
      <w:pPr>
        <w:rPr>
          <w:rFonts w:asciiTheme="minorHAnsi" w:hAnsiTheme="minorHAnsi"/>
          <w:sz w:val="24"/>
          <w:szCs w:val="24"/>
        </w:rPr>
      </w:pPr>
      <w:r w:rsidRPr="000A6416">
        <w:rPr>
          <w:rFonts w:asciiTheme="minorHAnsi" w:hAnsiTheme="minorHAnsi"/>
          <w:sz w:val="24"/>
          <w:szCs w:val="24"/>
        </w:rPr>
        <w:t>Cleaning schedules (as below</w:t>
      </w:r>
      <w:r w:rsidR="000679DD" w:rsidRPr="000A6416">
        <w:rPr>
          <w:rFonts w:asciiTheme="minorHAnsi" w:hAnsiTheme="minorHAnsi"/>
          <w:sz w:val="24"/>
          <w:szCs w:val="24"/>
        </w:rPr>
        <w:t>) are</w:t>
      </w:r>
      <w:r w:rsidRPr="000A6416">
        <w:rPr>
          <w:rFonts w:asciiTheme="minorHAnsi" w:hAnsiTheme="minorHAnsi"/>
          <w:sz w:val="24"/>
          <w:szCs w:val="24"/>
        </w:rPr>
        <w:t xml:space="preserve"> displayed in all residences</w:t>
      </w:r>
      <w:r w:rsidR="00754770">
        <w:rPr>
          <w:rFonts w:asciiTheme="minorHAnsi" w:hAnsiTheme="minorHAnsi"/>
          <w:sz w:val="24"/>
          <w:szCs w:val="24"/>
        </w:rPr>
        <w:t>, where applicable</w:t>
      </w:r>
      <w:r w:rsidRPr="000A6416">
        <w:rPr>
          <w:rFonts w:asciiTheme="minorHAnsi" w:hAnsiTheme="minorHAnsi"/>
          <w:sz w:val="24"/>
          <w:szCs w:val="24"/>
        </w:rPr>
        <w:t xml:space="preserve">. If however, you would like a rota to assist you and your </w:t>
      </w:r>
      <w:r w:rsidR="000679DD" w:rsidRPr="000A6416">
        <w:rPr>
          <w:rFonts w:asciiTheme="minorHAnsi" w:hAnsiTheme="minorHAnsi"/>
          <w:sz w:val="24"/>
          <w:szCs w:val="24"/>
        </w:rPr>
        <w:t>colleagues;</w:t>
      </w:r>
      <w:r w:rsidRPr="000A6416">
        <w:rPr>
          <w:rFonts w:asciiTheme="minorHAnsi" w:hAnsiTheme="minorHAnsi"/>
          <w:sz w:val="24"/>
          <w:szCs w:val="24"/>
        </w:rPr>
        <w:t xml:space="preserve"> these can be obtained from the Accommodation Office.</w:t>
      </w:r>
    </w:p>
    <w:p w14:paraId="5EA63F45" w14:textId="77777777" w:rsidR="005707E8" w:rsidRPr="005707E8" w:rsidRDefault="005707E8" w:rsidP="005707E8">
      <w:pPr>
        <w:rPr>
          <w:rFonts w:asciiTheme="minorHAnsi" w:hAnsiTheme="minorHAnsi"/>
          <w:sz w:val="24"/>
          <w:szCs w:val="24"/>
        </w:rPr>
      </w:pPr>
    </w:p>
    <w:p w14:paraId="2AD614A8" w14:textId="77777777" w:rsidR="000A6416" w:rsidRPr="000A6416" w:rsidRDefault="000A6416" w:rsidP="000A6416">
      <w:pPr>
        <w:pBdr>
          <w:bottom w:val="single" w:sz="12" w:space="1" w:color="auto"/>
        </w:pBdr>
        <w:spacing w:line="276" w:lineRule="auto"/>
        <w:jc w:val="center"/>
        <w:rPr>
          <w:rFonts w:asciiTheme="minorHAnsi" w:eastAsiaTheme="minorHAnsi" w:hAnsiTheme="minorHAnsi" w:cstheme="minorBidi"/>
          <w:b/>
          <w:sz w:val="24"/>
          <w:szCs w:val="24"/>
          <w:lang w:eastAsia="en-US"/>
        </w:rPr>
      </w:pPr>
      <w:r w:rsidRPr="000A6416">
        <w:rPr>
          <w:rFonts w:asciiTheme="minorHAnsi" w:eastAsiaTheme="minorHAnsi" w:hAnsiTheme="minorHAnsi" w:cstheme="minorBidi"/>
          <w:b/>
          <w:sz w:val="24"/>
          <w:szCs w:val="24"/>
          <w:lang w:eastAsia="en-US"/>
        </w:rPr>
        <w:t>Residents Cleaning tasks for communal areas in flats &amp; houses</w:t>
      </w:r>
    </w:p>
    <w:p w14:paraId="71E33BA8" w14:textId="77777777" w:rsidR="000A6416" w:rsidRPr="000A6416" w:rsidRDefault="000A6416" w:rsidP="000A6416">
      <w:pPr>
        <w:spacing w:line="276" w:lineRule="auto"/>
        <w:jc w:val="center"/>
        <w:rPr>
          <w:rFonts w:asciiTheme="minorHAnsi" w:eastAsiaTheme="minorHAnsi" w:hAnsiTheme="minorHAnsi" w:cstheme="minorBidi"/>
          <w:b/>
          <w:sz w:val="24"/>
          <w:szCs w:val="24"/>
          <w:lang w:eastAsia="en-US"/>
        </w:rPr>
      </w:pPr>
      <w:r w:rsidRPr="000A6416">
        <w:rPr>
          <w:rFonts w:asciiTheme="minorHAnsi" w:eastAsiaTheme="minorHAnsi" w:hAnsiTheme="minorHAnsi" w:cstheme="minorBidi"/>
          <w:b/>
          <w:sz w:val="24"/>
          <w:szCs w:val="24"/>
          <w:lang w:eastAsia="en-US"/>
        </w:rPr>
        <w:t>Daily</w:t>
      </w:r>
    </w:p>
    <w:p w14:paraId="357498F0" w14:textId="77777777" w:rsidR="000A6416" w:rsidRPr="000A6416" w:rsidRDefault="000A6416" w:rsidP="000A6416">
      <w:pPr>
        <w:spacing w:line="276" w:lineRule="auto"/>
        <w:jc w:val="center"/>
        <w:rPr>
          <w:rFonts w:asciiTheme="minorHAnsi" w:eastAsiaTheme="minorHAnsi" w:hAnsiTheme="minorHAnsi" w:cstheme="minorBidi"/>
          <w:b/>
          <w:sz w:val="22"/>
          <w:szCs w:val="22"/>
          <w:lang w:eastAsia="en-US"/>
        </w:rPr>
      </w:pPr>
      <w:r w:rsidRPr="000A6416">
        <w:rPr>
          <w:rFonts w:asciiTheme="minorHAnsi" w:eastAsiaTheme="minorHAnsi" w:hAnsiTheme="minorHAnsi" w:cstheme="minorBidi"/>
          <w:b/>
          <w:sz w:val="22"/>
          <w:szCs w:val="22"/>
          <w:lang w:eastAsia="en-US"/>
        </w:rPr>
        <w:t>Kitchen</w:t>
      </w:r>
    </w:p>
    <w:p w14:paraId="551C013C" w14:textId="77777777" w:rsidR="000A6416" w:rsidRPr="000A6416" w:rsidRDefault="000A6416" w:rsidP="000A6416">
      <w:pPr>
        <w:spacing w:line="276" w:lineRule="auto"/>
        <w:jc w:val="center"/>
        <w:rPr>
          <w:rFonts w:asciiTheme="minorHAnsi" w:eastAsiaTheme="minorHAnsi" w:hAnsiTheme="minorHAnsi" w:cstheme="minorBidi"/>
          <w:lang w:eastAsia="en-US"/>
        </w:rPr>
      </w:pPr>
      <w:r w:rsidRPr="000A6416">
        <w:rPr>
          <w:rFonts w:asciiTheme="minorHAnsi" w:eastAsiaTheme="minorHAnsi" w:hAnsiTheme="minorHAnsi" w:cstheme="minorBidi"/>
          <w:lang w:eastAsia="en-US"/>
        </w:rPr>
        <w:t>Washing up</w:t>
      </w:r>
    </w:p>
    <w:p w14:paraId="2E6830AB" w14:textId="77777777" w:rsidR="000A6416" w:rsidRPr="000A6416" w:rsidRDefault="000A6416" w:rsidP="000A6416">
      <w:pPr>
        <w:spacing w:line="276" w:lineRule="auto"/>
        <w:jc w:val="center"/>
        <w:rPr>
          <w:rFonts w:asciiTheme="minorHAnsi" w:eastAsiaTheme="minorHAnsi" w:hAnsiTheme="minorHAnsi" w:cstheme="minorBidi"/>
          <w:lang w:eastAsia="en-US"/>
        </w:rPr>
      </w:pPr>
      <w:r w:rsidRPr="000A6416">
        <w:rPr>
          <w:rFonts w:asciiTheme="minorHAnsi" w:eastAsiaTheme="minorHAnsi" w:hAnsiTheme="minorHAnsi" w:cstheme="minorBidi"/>
          <w:lang w:eastAsia="en-US"/>
        </w:rPr>
        <w:t>Clean sink and drainer</w:t>
      </w:r>
    </w:p>
    <w:p w14:paraId="6E1FC9BD" w14:textId="77777777" w:rsidR="000A6416" w:rsidRPr="000A6416" w:rsidRDefault="000A6416" w:rsidP="000A6416">
      <w:pPr>
        <w:spacing w:line="276" w:lineRule="auto"/>
        <w:jc w:val="center"/>
        <w:rPr>
          <w:rFonts w:asciiTheme="minorHAnsi" w:eastAsiaTheme="minorHAnsi" w:hAnsiTheme="minorHAnsi" w:cstheme="minorBidi"/>
          <w:lang w:eastAsia="en-US"/>
        </w:rPr>
      </w:pPr>
      <w:r w:rsidRPr="000A6416">
        <w:rPr>
          <w:rFonts w:asciiTheme="minorHAnsi" w:eastAsiaTheme="minorHAnsi" w:hAnsiTheme="minorHAnsi" w:cstheme="minorBidi"/>
          <w:lang w:eastAsia="en-US"/>
        </w:rPr>
        <w:t>Wipe worktops, cooker top / oven &amp; microwave after each use</w:t>
      </w:r>
    </w:p>
    <w:p w14:paraId="548B4BA6" w14:textId="77777777" w:rsidR="000A6416" w:rsidRPr="000A6416" w:rsidRDefault="000A6416" w:rsidP="000A6416">
      <w:pPr>
        <w:spacing w:line="276" w:lineRule="auto"/>
        <w:jc w:val="center"/>
        <w:rPr>
          <w:rFonts w:asciiTheme="minorHAnsi" w:eastAsiaTheme="minorHAnsi" w:hAnsiTheme="minorHAnsi" w:cstheme="minorBidi"/>
          <w:lang w:eastAsia="en-US"/>
        </w:rPr>
      </w:pPr>
      <w:r w:rsidRPr="000A6416">
        <w:rPr>
          <w:rFonts w:asciiTheme="minorHAnsi" w:eastAsiaTheme="minorHAnsi" w:hAnsiTheme="minorHAnsi" w:cstheme="minorBidi"/>
          <w:lang w:eastAsia="en-US"/>
        </w:rPr>
        <w:t>Clean washer/dryer thoroughly after every use</w:t>
      </w:r>
    </w:p>
    <w:p w14:paraId="7EE20009" w14:textId="77777777" w:rsidR="000A6416" w:rsidRPr="000A6416" w:rsidRDefault="000A6416" w:rsidP="000A6416">
      <w:pPr>
        <w:spacing w:line="276" w:lineRule="auto"/>
        <w:jc w:val="center"/>
        <w:rPr>
          <w:rFonts w:asciiTheme="minorHAnsi" w:eastAsiaTheme="minorHAnsi" w:hAnsiTheme="minorHAnsi" w:cstheme="minorBidi"/>
          <w:sz w:val="22"/>
          <w:szCs w:val="22"/>
          <w:lang w:eastAsia="en-US"/>
        </w:rPr>
      </w:pPr>
    </w:p>
    <w:p w14:paraId="3F284637" w14:textId="77777777" w:rsidR="000A6416" w:rsidRPr="000A6416" w:rsidRDefault="000A6416" w:rsidP="000A6416">
      <w:pPr>
        <w:spacing w:line="276" w:lineRule="auto"/>
        <w:jc w:val="center"/>
        <w:rPr>
          <w:rFonts w:asciiTheme="minorHAnsi" w:eastAsiaTheme="minorHAnsi" w:hAnsiTheme="minorHAnsi" w:cstheme="minorBidi"/>
          <w:b/>
          <w:sz w:val="22"/>
          <w:szCs w:val="22"/>
          <w:lang w:eastAsia="en-US"/>
        </w:rPr>
      </w:pPr>
      <w:r w:rsidRPr="000A6416">
        <w:rPr>
          <w:rFonts w:asciiTheme="minorHAnsi" w:eastAsiaTheme="minorHAnsi" w:hAnsiTheme="minorHAnsi" w:cstheme="minorBidi"/>
          <w:b/>
          <w:sz w:val="22"/>
          <w:szCs w:val="22"/>
          <w:lang w:eastAsia="en-US"/>
        </w:rPr>
        <w:t>Bathroom &amp; toilet</w:t>
      </w:r>
    </w:p>
    <w:p w14:paraId="071A8A05" w14:textId="77777777" w:rsidR="000A6416" w:rsidRPr="000A6416" w:rsidRDefault="000A6416" w:rsidP="000A6416">
      <w:pPr>
        <w:spacing w:line="276" w:lineRule="auto"/>
        <w:jc w:val="center"/>
        <w:rPr>
          <w:rFonts w:asciiTheme="minorHAnsi" w:eastAsiaTheme="minorHAnsi" w:hAnsiTheme="minorHAnsi" w:cstheme="minorBidi"/>
          <w:lang w:eastAsia="en-US"/>
        </w:rPr>
      </w:pPr>
      <w:r w:rsidRPr="000A6416">
        <w:rPr>
          <w:rFonts w:asciiTheme="minorHAnsi" w:eastAsiaTheme="minorHAnsi" w:hAnsiTheme="minorHAnsi" w:cstheme="minorBidi"/>
          <w:lang w:eastAsia="en-US"/>
        </w:rPr>
        <w:t>Rinse bath &amp; basin after each use</w:t>
      </w:r>
    </w:p>
    <w:p w14:paraId="202D93B9" w14:textId="77777777" w:rsidR="000A6416" w:rsidRPr="000A6416" w:rsidRDefault="000A6416" w:rsidP="000A6416">
      <w:pPr>
        <w:spacing w:line="276" w:lineRule="auto"/>
        <w:jc w:val="center"/>
        <w:rPr>
          <w:rFonts w:asciiTheme="minorHAnsi" w:eastAsiaTheme="minorHAnsi" w:hAnsiTheme="minorHAnsi" w:cstheme="minorBidi"/>
          <w:lang w:eastAsia="en-US"/>
        </w:rPr>
      </w:pPr>
      <w:r w:rsidRPr="000A6416">
        <w:rPr>
          <w:rFonts w:asciiTheme="minorHAnsi" w:eastAsiaTheme="minorHAnsi" w:hAnsiTheme="minorHAnsi" w:cstheme="minorBidi"/>
          <w:lang w:eastAsia="en-US"/>
        </w:rPr>
        <w:t>Clean toilet &amp; basin after each use</w:t>
      </w:r>
    </w:p>
    <w:p w14:paraId="0F88D2A3" w14:textId="77777777" w:rsidR="000A6416" w:rsidRPr="000A6416" w:rsidRDefault="000A6416" w:rsidP="000A6416">
      <w:pPr>
        <w:spacing w:line="276" w:lineRule="auto"/>
        <w:jc w:val="center"/>
        <w:rPr>
          <w:rFonts w:asciiTheme="minorHAnsi" w:eastAsiaTheme="minorHAnsi" w:hAnsiTheme="minorHAnsi" w:cstheme="minorBidi"/>
          <w:sz w:val="22"/>
          <w:szCs w:val="22"/>
          <w:lang w:eastAsia="en-US"/>
        </w:rPr>
      </w:pPr>
      <w:r w:rsidRPr="000A6416">
        <w:rPr>
          <w:rFonts w:asciiTheme="minorHAnsi" w:eastAsiaTheme="minorHAnsi" w:hAnsiTheme="minorHAnsi" w:cstheme="minorBidi"/>
          <w:sz w:val="22"/>
          <w:szCs w:val="22"/>
          <w:lang w:eastAsia="en-US"/>
        </w:rPr>
        <w:t>__________________________________________________________________________________</w:t>
      </w:r>
    </w:p>
    <w:p w14:paraId="0F05740F" w14:textId="77777777" w:rsidR="000A6416" w:rsidRPr="000A6416" w:rsidRDefault="000A6416" w:rsidP="000A6416">
      <w:pPr>
        <w:spacing w:line="276" w:lineRule="auto"/>
        <w:jc w:val="center"/>
        <w:rPr>
          <w:rFonts w:asciiTheme="minorHAnsi" w:eastAsiaTheme="minorHAnsi" w:hAnsiTheme="minorHAnsi" w:cstheme="minorBidi"/>
          <w:b/>
          <w:sz w:val="24"/>
          <w:szCs w:val="24"/>
          <w:lang w:eastAsia="en-US"/>
        </w:rPr>
      </w:pPr>
      <w:r w:rsidRPr="000A6416">
        <w:rPr>
          <w:rFonts w:asciiTheme="minorHAnsi" w:eastAsiaTheme="minorHAnsi" w:hAnsiTheme="minorHAnsi" w:cstheme="minorBidi"/>
          <w:b/>
          <w:sz w:val="24"/>
          <w:szCs w:val="24"/>
          <w:lang w:eastAsia="en-US"/>
        </w:rPr>
        <w:t>Weekly</w:t>
      </w:r>
    </w:p>
    <w:p w14:paraId="5F4229CE" w14:textId="77777777" w:rsidR="000A6416" w:rsidRPr="000A6416" w:rsidRDefault="000A6416" w:rsidP="000A6416">
      <w:pPr>
        <w:spacing w:line="276" w:lineRule="auto"/>
        <w:jc w:val="center"/>
        <w:rPr>
          <w:rFonts w:asciiTheme="minorHAnsi" w:eastAsiaTheme="minorHAnsi" w:hAnsiTheme="minorHAnsi" w:cstheme="minorBidi"/>
          <w:lang w:eastAsia="en-US"/>
        </w:rPr>
      </w:pPr>
      <w:r w:rsidRPr="000A6416">
        <w:rPr>
          <w:rFonts w:asciiTheme="minorHAnsi" w:eastAsiaTheme="minorHAnsi" w:hAnsiTheme="minorHAnsi" w:cstheme="minorBidi"/>
          <w:lang w:eastAsia="en-US"/>
        </w:rPr>
        <w:t>Clean inside of fridge</w:t>
      </w:r>
    </w:p>
    <w:p w14:paraId="084AB32F" w14:textId="77777777" w:rsidR="000A6416" w:rsidRPr="000A6416" w:rsidRDefault="000A6416" w:rsidP="000A6416">
      <w:pPr>
        <w:spacing w:line="276" w:lineRule="auto"/>
        <w:jc w:val="center"/>
        <w:rPr>
          <w:rFonts w:asciiTheme="minorHAnsi" w:eastAsiaTheme="minorHAnsi" w:hAnsiTheme="minorHAnsi" w:cstheme="minorBidi"/>
          <w:lang w:eastAsia="en-US"/>
        </w:rPr>
      </w:pPr>
      <w:r w:rsidRPr="000A6416">
        <w:rPr>
          <w:rFonts w:asciiTheme="minorHAnsi" w:eastAsiaTheme="minorHAnsi" w:hAnsiTheme="minorHAnsi" w:cstheme="minorBidi"/>
          <w:lang w:eastAsia="en-US"/>
        </w:rPr>
        <w:t>Vacuum all communal areas</w:t>
      </w:r>
    </w:p>
    <w:p w14:paraId="34C8C267" w14:textId="77777777" w:rsidR="000A6416" w:rsidRPr="000A6416" w:rsidRDefault="000A6416" w:rsidP="000A6416">
      <w:pPr>
        <w:spacing w:line="276" w:lineRule="auto"/>
        <w:jc w:val="center"/>
        <w:rPr>
          <w:rFonts w:asciiTheme="minorHAnsi" w:eastAsiaTheme="minorHAnsi" w:hAnsiTheme="minorHAnsi" w:cstheme="minorBidi"/>
          <w:lang w:eastAsia="en-US"/>
        </w:rPr>
      </w:pPr>
      <w:r w:rsidRPr="000A6416">
        <w:rPr>
          <w:rFonts w:asciiTheme="minorHAnsi" w:eastAsiaTheme="minorHAnsi" w:hAnsiTheme="minorHAnsi" w:cstheme="minorBidi"/>
          <w:lang w:eastAsia="en-US"/>
        </w:rPr>
        <w:t>Wash all floors (kitchen, bathroom &amp; toilet)</w:t>
      </w:r>
    </w:p>
    <w:p w14:paraId="14D6C954" w14:textId="77777777" w:rsidR="000A6416" w:rsidRPr="000A6416" w:rsidRDefault="000A6416" w:rsidP="000A6416">
      <w:pPr>
        <w:spacing w:line="276" w:lineRule="auto"/>
        <w:jc w:val="center"/>
        <w:rPr>
          <w:rFonts w:asciiTheme="minorHAnsi" w:eastAsiaTheme="minorHAnsi" w:hAnsiTheme="minorHAnsi" w:cstheme="minorBidi"/>
          <w:b/>
          <w:sz w:val="22"/>
          <w:szCs w:val="22"/>
          <w:lang w:eastAsia="en-US"/>
        </w:rPr>
      </w:pPr>
      <w:r w:rsidRPr="000A6416">
        <w:rPr>
          <w:rFonts w:asciiTheme="minorHAnsi" w:eastAsiaTheme="minorHAnsi" w:hAnsiTheme="minorHAnsi" w:cstheme="minorBidi"/>
          <w:b/>
          <w:sz w:val="22"/>
          <w:szCs w:val="22"/>
          <w:lang w:eastAsia="en-US"/>
        </w:rPr>
        <w:t>Bathroom</w:t>
      </w:r>
    </w:p>
    <w:p w14:paraId="0EF6622D" w14:textId="77777777" w:rsidR="000A6416" w:rsidRPr="000A6416" w:rsidRDefault="000A6416" w:rsidP="000A6416">
      <w:pPr>
        <w:spacing w:line="276" w:lineRule="auto"/>
        <w:jc w:val="center"/>
        <w:rPr>
          <w:rFonts w:asciiTheme="minorHAnsi" w:eastAsiaTheme="minorHAnsi" w:hAnsiTheme="minorHAnsi" w:cstheme="minorBidi"/>
          <w:lang w:eastAsia="en-US"/>
        </w:rPr>
      </w:pPr>
      <w:r w:rsidRPr="000A6416">
        <w:rPr>
          <w:rFonts w:asciiTheme="minorHAnsi" w:eastAsiaTheme="minorHAnsi" w:hAnsiTheme="minorHAnsi" w:cstheme="minorBidi"/>
          <w:lang w:eastAsia="en-US"/>
        </w:rPr>
        <w:t>Clean tiles above bath with bathroom cleaner / lime-scale remover</w:t>
      </w:r>
    </w:p>
    <w:p w14:paraId="1D2116D7" w14:textId="77777777" w:rsidR="000A6416" w:rsidRPr="000A6416" w:rsidRDefault="000A6416" w:rsidP="000A6416">
      <w:pPr>
        <w:pBdr>
          <w:bottom w:val="single" w:sz="12" w:space="1" w:color="auto"/>
        </w:pBdr>
        <w:spacing w:line="276" w:lineRule="auto"/>
        <w:jc w:val="center"/>
        <w:rPr>
          <w:rFonts w:asciiTheme="minorHAnsi" w:eastAsiaTheme="minorHAnsi" w:hAnsiTheme="minorHAnsi" w:cstheme="minorBidi"/>
          <w:lang w:eastAsia="en-US"/>
        </w:rPr>
      </w:pPr>
      <w:r w:rsidRPr="000A6416">
        <w:rPr>
          <w:rFonts w:asciiTheme="minorHAnsi" w:eastAsiaTheme="minorHAnsi" w:hAnsiTheme="minorHAnsi" w:cstheme="minorBidi"/>
          <w:lang w:eastAsia="en-US"/>
        </w:rPr>
        <w:t>Rinse / clean shower head</w:t>
      </w:r>
    </w:p>
    <w:p w14:paraId="1975FC51" w14:textId="77777777" w:rsidR="000A6416" w:rsidRPr="000A6416" w:rsidRDefault="000A6416" w:rsidP="000A6416">
      <w:pPr>
        <w:spacing w:line="276" w:lineRule="auto"/>
        <w:jc w:val="center"/>
        <w:rPr>
          <w:rFonts w:asciiTheme="minorHAnsi" w:eastAsiaTheme="minorHAnsi" w:hAnsiTheme="minorHAnsi" w:cstheme="minorBidi"/>
          <w:b/>
          <w:sz w:val="24"/>
          <w:szCs w:val="24"/>
          <w:lang w:eastAsia="en-US"/>
        </w:rPr>
      </w:pPr>
      <w:r w:rsidRPr="000A6416">
        <w:rPr>
          <w:rFonts w:asciiTheme="minorHAnsi" w:eastAsiaTheme="minorHAnsi" w:hAnsiTheme="minorHAnsi" w:cstheme="minorBidi"/>
          <w:b/>
          <w:sz w:val="24"/>
          <w:szCs w:val="24"/>
          <w:lang w:eastAsia="en-US"/>
        </w:rPr>
        <w:t>Monthly</w:t>
      </w:r>
    </w:p>
    <w:p w14:paraId="5E5D6A78" w14:textId="77777777" w:rsidR="000A6416" w:rsidRPr="000A6416" w:rsidRDefault="000A6416" w:rsidP="000A6416">
      <w:pPr>
        <w:spacing w:line="276" w:lineRule="auto"/>
        <w:jc w:val="center"/>
        <w:rPr>
          <w:rFonts w:asciiTheme="minorHAnsi" w:eastAsiaTheme="minorHAnsi" w:hAnsiTheme="minorHAnsi" w:cstheme="minorBidi"/>
          <w:lang w:eastAsia="en-US"/>
        </w:rPr>
      </w:pPr>
      <w:r w:rsidRPr="000A6416">
        <w:rPr>
          <w:rFonts w:asciiTheme="minorHAnsi" w:eastAsiaTheme="minorHAnsi" w:hAnsiTheme="minorHAnsi" w:cstheme="minorBidi"/>
          <w:lang w:eastAsia="en-US"/>
        </w:rPr>
        <w:t>Defrost freezer</w:t>
      </w:r>
    </w:p>
    <w:p w14:paraId="40CA5C87" w14:textId="77777777" w:rsidR="000A6416" w:rsidRPr="000A6416" w:rsidRDefault="000A6416" w:rsidP="000A6416">
      <w:pPr>
        <w:spacing w:line="276" w:lineRule="auto"/>
        <w:jc w:val="center"/>
        <w:rPr>
          <w:rFonts w:asciiTheme="minorHAnsi" w:eastAsiaTheme="minorHAnsi" w:hAnsiTheme="minorHAnsi" w:cstheme="minorBidi"/>
          <w:lang w:eastAsia="en-US"/>
        </w:rPr>
      </w:pPr>
      <w:r w:rsidRPr="000A6416">
        <w:rPr>
          <w:rFonts w:asciiTheme="minorHAnsi" w:eastAsiaTheme="minorHAnsi" w:hAnsiTheme="minorHAnsi" w:cstheme="minorBidi"/>
          <w:lang w:eastAsia="en-US"/>
        </w:rPr>
        <w:t>Clean oven with oven cleaner</w:t>
      </w:r>
    </w:p>
    <w:p w14:paraId="2E4C8634" w14:textId="77777777" w:rsidR="000A6416" w:rsidRPr="000A6416" w:rsidRDefault="000A6416" w:rsidP="000A6416">
      <w:pPr>
        <w:spacing w:line="276" w:lineRule="auto"/>
        <w:jc w:val="center"/>
        <w:rPr>
          <w:rFonts w:asciiTheme="minorHAnsi" w:eastAsiaTheme="minorHAnsi" w:hAnsiTheme="minorHAnsi" w:cstheme="minorBidi"/>
          <w:lang w:eastAsia="en-US"/>
        </w:rPr>
      </w:pPr>
      <w:r w:rsidRPr="000A6416">
        <w:rPr>
          <w:rFonts w:asciiTheme="minorHAnsi" w:eastAsiaTheme="minorHAnsi" w:hAnsiTheme="minorHAnsi" w:cstheme="minorBidi"/>
          <w:lang w:eastAsia="en-US"/>
        </w:rPr>
        <w:t>Descale taps and draining boards with lime-scale remover</w:t>
      </w:r>
    </w:p>
    <w:p w14:paraId="48C54697" w14:textId="77777777" w:rsidR="000A6416" w:rsidRPr="000A6416" w:rsidRDefault="000A6416" w:rsidP="000A6416">
      <w:pPr>
        <w:spacing w:line="276" w:lineRule="auto"/>
        <w:jc w:val="center"/>
        <w:rPr>
          <w:rFonts w:asciiTheme="minorHAnsi" w:eastAsiaTheme="minorHAnsi" w:hAnsiTheme="minorHAnsi" w:cstheme="minorBidi"/>
          <w:lang w:eastAsia="en-US"/>
        </w:rPr>
      </w:pPr>
      <w:r w:rsidRPr="000A6416">
        <w:rPr>
          <w:rFonts w:asciiTheme="minorHAnsi" w:eastAsiaTheme="minorHAnsi" w:hAnsiTheme="minorHAnsi" w:cstheme="minorBidi"/>
          <w:lang w:eastAsia="en-US"/>
        </w:rPr>
        <w:t>Remove cobwebs from walls, windows &amp; lights in all communal areas</w:t>
      </w:r>
    </w:p>
    <w:p w14:paraId="5331F68E" w14:textId="77777777" w:rsidR="000A6416" w:rsidRPr="000A6416" w:rsidRDefault="000A6416" w:rsidP="000A6416">
      <w:pPr>
        <w:spacing w:line="276" w:lineRule="auto"/>
        <w:jc w:val="center"/>
        <w:rPr>
          <w:rFonts w:asciiTheme="minorHAnsi" w:eastAsiaTheme="minorHAnsi" w:hAnsiTheme="minorHAnsi" w:cstheme="minorBidi"/>
          <w:lang w:eastAsia="en-US"/>
        </w:rPr>
      </w:pPr>
      <w:r w:rsidRPr="000A6416">
        <w:rPr>
          <w:rFonts w:asciiTheme="minorHAnsi" w:eastAsiaTheme="minorHAnsi" w:hAnsiTheme="minorHAnsi" w:cstheme="minorBidi"/>
          <w:lang w:eastAsia="en-US"/>
        </w:rPr>
        <w:t>Clean all windows and window surrounds</w:t>
      </w:r>
    </w:p>
    <w:p w14:paraId="3ECC8E69" w14:textId="77777777" w:rsidR="000A6416" w:rsidRPr="000A6416" w:rsidRDefault="000A6416" w:rsidP="000A6416">
      <w:pPr>
        <w:spacing w:line="276" w:lineRule="auto"/>
        <w:jc w:val="center"/>
        <w:rPr>
          <w:rFonts w:asciiTheme="minorHAnsi" w:eastAsiaTheme="minorHAnsi" w:hAnsiTheme="minorHAnsi" w:cstheme="minorBidi"/>
          <w:lang w:eastAsia="en-US"/>
        </w:rPr>
      </w:pPr>
      <w:r w:rsidRPr="000A6416">
        <w:rPr>
          <w:rFonts w:asciiTheme="minorHAnsi" w:eastAsiaTheme="minorHAnsi" w:hAnsiTheme="minorHAnsi" w:cstheme="minorBidi"/>
          <w:lang w:eastAsia="en-US"/>
        </w:rPr>
        <w:t>Dust skirting boards, ledges and pipes in communal areas</w:t>
      </w:r>
    </w:p>
    <w:p w14:paraId="48803067" w14:textId="77777777" w:rsidR="000A6416" w:rsidRPr="000A6416" w:rsidRDefault="000A6416" w:rsidP="000A6416">
      <w:pPr>
        <w:spacing w:line="276" w:lineRule="auto"/>
        <w:jc w:val="center"/>
        <w:rPr>
          <w:rFonts w:asciiTheme="minorHAnsi" w:eastAsiaTheme="minorHAnsi" w:hAnsiTheme="minorHAnsi" w:cstheme="minorBidi"/>
          <w:lang w:eastAsia="en-US"/>
        </w:rPr>
      </w:pPr>
      <w:r w:rsidRPr="000A6416">
        <w:rPr>
          <w:rFonts w:asciiTheme="minorHAnsi" w:eastAsiaTheme="minorHAnsi" w:hAnsiTheme="minorHAnsi" w:cstheme="minorBidi"/>
          <w:lang w:eastAsia="en-US"/>
        </w:rPr>
        <w:t>Vacuum extractor fans (bathroom, toilets &amp; kitchens)</w:t>
      </w:r>
    </w:p>
    <w:p w14:paraId="78CDCC96" w14:textId="77777777" w:rsidR="000A6416" w:rsidRPr="000A6416" w:rsidRDefault="000A6416" w:rsidP="000A6416">
      <w:pPr>
        <w:spacing w:line="276" w:lineRule="auto"/>
        <w:jc w:val="center"/>
        <w:rPr>
          <w:rFonts w:asciiTheme="minorHAnsi" w:eastAsiaTheme="minorHAnsi" w:hAnsiTheme="minorHAnsi" w:cstheme="minorBidi"/>
          <w:lang w:eastAsia="en-US"/>
        </w:rPr>
      </w:pPr>
    </w:p>
    <w:p w14:paraId="0A2E8949" w14:textId="77777777" w:rsidR="000A6416" w:rsidRPr="000A6416" w:rsidRDefault="000A6416" w:rsidP="000A6416">
      <w:pPr>
        <w:spacing w:line="276" w:lineRule="auto"/>
        <w:jc w:val="center"/>
        <w:rPr>
          <w:rFonts w:asciiTheme="minorHAnsi" w:eastAsiaTheme="minorHAnsi" w:hAnsiTheme="minorHAnsi" w:cstheme="minorBidi"/>
          <w:b/>
          <w:sz w:val="24"/>
          <w:szCs w:val="24"/>
          <w:lang w:eastAsia="en-US"/>
        </w:rPr>
      </w:pPr>
      <w:r w:rsidRPr="000A6416">
        <w:rPr>
          <w:rFonts w:asciiTheme="minorHAnsi" w:eastAsiaTheme="minorHAnsi" w:hAnsiTheme="minorHAnsi" w:cstheme="minorBidi"/>
          <w:b/>
          <w:sz w:val="24"/>
          <w:szCs w:val="24"/>
          <w:lang w:eastAsia="en-US"/>
        </w:rPr>
        <w:t>As and when required</w:t>
      </w:r>
    </w:p>
    <w:p w14:paraId="3655737C" w14:textId="77777777" w:rsidR="000A6416" w:rsidRPr="000A6416" w:rsidRDefault="000A6416" w:rsidP="000A6416">
      <w:pPr>
        <w:spacing w:line="276" w:lineRule="auto"/>
        <w:jc w:val="center"/>
        <w:rPr>
          <w:rFonts w:asciiTheme="minorHAnsi" w:eastAsiaTheme="minorHAnsi" w:hAnsiTheme="minorHAnsi" w:cstheme="minorBidi"/>
          <w:lang w:eastAsia="en-US"/>
        </w:rPr>
      </w:pPr>
      <w:r w:rsidRPr="000A6416">
        <w:rPr>
          <w:rFonts w:asciiTheme="minorHAnsi" w:eastAsiaTheme="minorHAnsi" w:hAnsiTheme="minorHAnsi" w:cstheme="minorBidi"/>
          <w:lang w:eastAsia="en-US"/>
        </w:rPr>
        <w:lastRenderedPageBreak/>
        <w:t>Remove rubbish, clean bin &amp; lid</w:t>
      </w:r>
    </w:p>
    <w:p w14:paraId="073C3E35" w14:textId="77777777" w:rsidR="000A6416" w:rsidRPr="000A6416" w:rsidRDefault="000A6416" w:rsidP="000A6416">
      <w:pPr>
        <w:pBdr>
          <w:bottom w:val="single" w:sz="12" w:space="1" w:color="auto"/>
        </w:pBdr>
        <w:spacing w:line="276" w:lineRule="auto"/>
        <w:jc w:val="center"/>
        <w:rPr>
          <w:rFonts w:asciiTheme="minorHAnsi" w:eastAsiaTheme="minorHAnsi" w:hAnsiTheme="minorHAnsi" w:cstheme="minorBidi"/>
          <w:lang w:eastAsia="en-US"/>
        </w:rPr>
      </w:pPr>
      <w:r w:rsidRPr="000A6416">
        <w:rPr>
          <w:rFonts w:asciiTheme="minorHAnsi" w:eastAsiaTheme="minorHAnsi" w:hAnsiTheme="minorHAnsi" w:cstheme="minorBidi"/>
          <w:lang w:eastAsia="en-US"/>
        </w:rPr>
        <w:t>Wipe marks from walls, doors, doorframes, skirting boards, radiators, light switches etc.</w:t>
      </w:r>
    </w:p>
    <w:p w14:paraId="2D2B28C8" w14:textId="77777777" w:rsidR="000A6416" w:rsidRPr="000A6416" w:rsidRDefault="000A6416" w:rsidP="000A6416">
      <w:pPr>
        <w:spacing w:line="276" w:lineRule="auto"/>
        <w:jc w:val="center"/>
        <w:rPr>
          <w:rFonts w:asciiTheme="minorHAnsi" w:eastAsiaTheme="minorHAnsi" w:hAnsiTheme="minorHAnsi" w:cstheme="minorBidi"/>
          <w:b/>
          <w:sz w:val="22"/>
          <w:szCs w:val="22"/>
          <w:lang w:eastAsia="en-US"/>
        </w:rPr>
      </w:pPr>
    </w:p>
    <w:p w14:paraId="6BC85CF7" w14:textId="23B1B957" w:rsidR="000A6416" w:rsidRPr="000A6416" w:rsidRDefault="000A6416" w:rsidP="000A6416">
      <w:pPr>
        <w:spacing w:line="276" w:lineRule="auto"/>
        <w:jc w:val="center"/>
        <w:rPr>
          <w:rFonts w:asciiTheme="minorHAnsi" w:eastAsiaTheme="minorHAnsi" w:hAnsiTheme="minorHAnsi" w:cstheme="minorBidi"/>
          <w:b/>
          <w:sz w:val="22"/>
          <w:szCs w:val="22"/>
          <w:lang w:eastAsia="en-US"/>
        </w:rPr>
      </w:pPr>
      <w:r w:rsidRPr="000A6416">
        <w:rPr>
          <w:rFonts w:asciiTheme="minorHAnsi" w:eastAsiaTheme="minorHAnsi" w:hAnsiTheme="minorHAnsi" w:cstheme="minorBidi"/>
          <w:b/>
          <w:sz w:val="22"/>
          <w:szCs w:val="22"/>
          <w:lang w:eastAsia="en-US"/>
        </w:rPr>
        <w:t xml:space="preserve">Upon inspecting the residences / cleaning audits, we feel that these guidelines are not being adhered </w:t>
      </w:r>
      <w:r w:rsidR="000679DD" w:rsidRPr="000A6416">
        <w:rPr>
          <w:rFonts w:asciiTheme="minorHAnsi" w:eastAsiaTheme="minorHAnsi" w:hAnsiTheme="minorHAnsi" w:cstheme="minorBidi"/>
          <w:b/>
          <w:sz w:val="22"/>
          <w:szCs w:val="22"/>
          <w:lang w:eastAsia="en-US"/>
        </w:rPr>
        <w:t>to;</w:t>
      </w:r>
      <w:r w:rsidRPr="000A6416">
        <w:rPr>
          <w:rFonts w:asciiTheme="minorHAnsi" w:eastAsiaTheme="minorHAnsi" w:hAnsiTheme="minorHAnsi" w:cstheme="minorBidi"/>
          <w:b/>
          <w:sz w:val="22"/>
          <w:szCs w:val="22"/>
          <w:lang w:eastAsia="en-US"/>
        </w:rPr>
        <w:t xml:space="preserve"> we may feel it necessary to bring in our own cleaning assistants at a rate of £</w:t>
      </w:r>
      <w:r w:rsidR="000B2130">
        <w:rPr>
          <w:rFonts w:asciiTheme="minorHAnsi" w:eastAsiaTheme="minorHAnsi" w:hAnsiTheme="minorHAnsi" w:cstheme="minorBidi"/>
          <w:b/>
          <w:sz w:val="22"/>
          <w:szCs w:val="22"/>
          <w:lang w:eastAsia="en-US"/>
        </w:rPr>
        <w:t>20</w:t>
      </w:r>
      <w:r w:rsidRPr="000A6416">
        <w:rPr>
          <w:rFonts w:asciiTheme="minorHAnsi" w:eastAsiaTheme="minorHAnsi" w:hAnsiTheme="minorHAnsi" w:cstheme="minorBidi"/>
          <w:b/>
          <w:sz w:val="22"/>
          <w:szCs w:val="22"/>
          <w:lang w:eastAsia="en-US"/>
        </w:rPr>
        <w:t xml:space="preserve"> per hour. Total cleaning charges will be split between all tenants</w:t>
      </w:r>
    </w:p>
    <w:p w14:paraId="00A3678C" w14:textId="77777777" w:rsidR="000A6416" w:rsidRPr="000A6416" w:rsidRDefault="000A6416" w:rsidP="000A6416">
      <w:pPr>
        <w:spacing w:line="276" w:lineRule="auto"/>
        <w:jc w:val="center"/>
        <w:rPr>
          <w:rFonts w:asciiTheme="minorHAnsi" w:eastAsiaTheme="minorHAnsi" w:hAnsiTheme="minorHAnsi" w:cstheme="minorBidi"/>
          <w:b/>
          <w:sz w:val="22"/>
          <w:szCs w:val="22"/>
          <w:lang w:eastAsia="en-US"/>
        </w:rPr>
      </w:pPr>
    </w:p>
    <w:p w14:paraId="17C8040F" w14:textId="77777777" w:rsidR="00B21733" w:rsidRPr="00613E4A" w:rsidRDefault="000A6416" w:rsidP="00A75D50">
      <w:pPr>
        <w:spacing w:line="276" w:lineRule="auto"/>
        <w:jc w:val="center"/>
        <w:rPr>
          <w:rFonts w:asciiTheme="minorHAnsi" w:hAnsiTheme="minorHAnsi"/>
          <w:sz w:val="32"/>
          <w:szCs w:val="32"/>
        </w:rPr>
      </w:pPr>
      <w:r w:rsidRPr="000A6416">
        <w:rPr>
          <w:rFonts w:asciiTheme="minorHAnsi" w:eastAsiaTheme="minorHAnsi" w:hAnsiTheme="minorHAnsi" w:cstheme="minorBidi"/>
          <w:b/>
          <w:color w:val="FF0000"/>
          <w:sz w:val="22"/>
          <w:szCs w:val="22"/>
          <w:lang w:eastAsia="en-US"/>
        </w:rPr>
        <w:t xml:space="preserve">Please remember, it is the responsibility of every tenant to keep all communal areas as well as your own rooms, clean &amp; tidy. Failure to do so, may result in you being asked to leave Trust accommodation </w:t>
      </w:r>
    </w:p>
    <w:sectPr w:rsidR="00B21733" w:rsidRPr="00613E4A" w:rsidSect="005707E8">
      <w:headerReference w:type="default" r:id="rId14"/>
      <w:footerReference w:type="default" r:id="rId15"/>
      <w:pgSz w:w="11906" w:h="16838"/>
      <w:pgMar w:top="907" w:right="907" w:bottom="62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13E12" w14:textId="77777777" w:rsidR="00975324" w:rsidRDefault="00975324" w:rsidP="00C668D1">
      <w:r>
        <w:separator/>
      </w:r>
    </w:p>
  </w:endnote>
  <w:endnote w:type="continuationSeparator" w:id="0">
    <w:p w14:paraId="663A53E5" w14:textId="77777777" w:rsidR="00975324" w:rsidRDefault="00975324" w:rsidP="00C66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vanish/>
        <w:highlight w:val="yellow"/>
      </w:rPr>
      <w:id w:val="-90469729"/>
      <w:docPartObj>
        <w:docPartGallery w:val="Page Numbers (Bottom of Page)"/>
        <w:docPartUnique/>
      </w:docPartObj>
    </w:sdtPr>
    <w:sdtEndPr>
      <w:rPr>
        <w:noProof/>
      </w:rPr>
    </w:sdtEndPr>
    <w:sdtContent>
      <w:p w14:paraId="709BF07D" w14:textId="77777777" w:rsidR="005707E8" w:rsidRDefault="005707E8">
        <w:pPr>
          <w:pStyle w:val="Footer"/>
          <w:jc w:val="center"/>
        </w:pPr>
        <w:r>
          <w:fldChar w:fldCharType="begin"/>
        </w:r>
        <w:r>
          <w:instrText xml:space="preserve"> PAGE   \* MERGEFORMAT </w:instrText>
        </w:r>
        <w:r>
          <w:fldChar w:fldCharType="separate"/>
        </w:r>
        <w:r w:rsidR="00AB38AD">
          <w:rPr>
            <w:noProof/>
          </w:rPr>
          <w:t>1</w:t>
        </w:r>
        <w:r>
          <w:rPr>
            <w:noProof/>
          </w:rPr>
          <w:fldChar w:fldCharType="end"/>
        </w:r>
      </w:p>
    </w:sdtContent>
  </w:sdt>
  <w:p w14:paraId="2965DA3B" w14:textId="77777777" w:rsidR="005707E8" w:rsidRDefault="00570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0181E" w14:textId="77777777" w:rsidR="00975324" w:rsidRDefault="00975324" w:rsidP="00C668D1">
      <w:r>
        <w:separator/>
      </w:r>
    </w:p>
  </w:footnote>
  <w:footnote w:type="continuationSeparator" w:id="0">
    <w:p w14:paraId="6A9AFEAD" w14:textId="77777777" w:rsidR="00975324" w:rsidRDefault="00975324" w:rsidP="00C66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B47E5" w14:textId="76593E05" w:rsidR="005442E5" w:rsidRPr="005442E5" w:rsidRDefault="005442E5" w:rsidP="005442E5">
    <w:pPr>
      <w:pStyle w:val="Header"/>
      <w:jc w:val="right"/>
      <w:rPr>
        <w:b/>
        <w:bCs/>
      </w:rPr>
    </w:pPr>
    <w:r w:rsidRPr="005442E5">
      <w:rPr>
        <w:b/>
        <w:bCs/>
      </w:rPr>
      <w:t>APPENDIX C</w:t>
    </w:r>
  </w:p>
  <w:p w14:paraId="35256136" w14:textId="77777777" w:rsidR="005442E5" w:rsidRDefault="00544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DE3D5E"/>
    <w:multiLevelType w:val="multilevel"/>
    <w:tmpl w:val="2E2E141A"/>
    <w:lvl w:ilvl="0">
      <w:start w:val="1"/>
      <w:numFmt w:val="decimal"/>
      <w:pStyle w:val="Heading1"/>
      <w:isLgl/>
      <w:lvlText w:val="%1."/>
      <w:lvlJc w:val="left"/>
      <w:pPr>
        <w:tabs>
          <w:tab w:val="num" w:pos="720"/>
        </w:tabs>
        <w:ind w:left="720" w:hanging="720"/>
      </w:pPr>
      <w:rPr>
        <w:b/>
        <w:i w:val="0"/>
      </w:rPr>
    </w:lvl>
    <w:lvl w:ilvl="1">
      <w:start w:val="1"/>
      <w:numFmt w:val="decimal"/>
      <w:pStyle w:val="Heading2"/>
      <w:lvlText w:val="%1.%2"/>
      <w:lvlJc w:val="left"/>
      <w:pPr>
        <w:tabs>
          <w:tab w:val="num" w:pos="1440"/>
        </w:tabs>
        <w:ind w:left="1440" w:hanging="720"/>
      </w:pPr>
    </w:lvl>
    <w:lvl w:ilvl="2">
      <w:start w:val="1"/>
      <w:numFmt w:val="decimal"/>
      <w:pStyle w:val="Heading3"/>
      <w:lvlText w:val="%1.%2.%3"/>
      <w:lvlJc w:val="left"/>
      <w:pPr>
        <w:tabs>
          <w:tab w:val="num" w:pos="2160"/>
        </w:tabs>
        <w:ind w:left="2160" w:hanging="720"/>
      </w:pPr>
    </w:lvl>
    <w:lvl w:ilvl="3">
      <w:start w:val="1"/>
      <w:numFmt w:val="decimal"/>
      <w:pStyle w:val="Heading4"/>
      <w:lvlText w:val="%1.%2.%3.%4"/>
      <w:lvlJc w:val="left"/>
      <w:pPr>
        <w:tabs>
          <w:tab w:val="num" w:pos="3289"/>
        </w:tabs>
        <w:ind w:left="3289" w:hanging="1129"/>
      </w:pPr>
    </w:lvl>
    <w:lvl w:ilvl="4">
      <w:start w:val="1"/>
      <w:numFmt w:val="decimal"/>
      <w:pStyle w:val="Heading5"/>
      <w:lvlText w:val="%1.%2.%3.%4.%5"/>
      <w:lvlJc w:val="left"/>
      <w:pPr>
        <w:tabs>
          <w:tab w:val="num" w:pos="4298"/>
        </w:tabs>
        <w:ind w:left="4298" w:hanging="1009"/>
      </w:pPr>
    </w:lvl>
    <w:lvl w:ilvl="5">
      <w:start w:val="1"/>
      <w:numFmt w:val="lowerLetter"/>
      <w:pStyle w:val="Heading6"/>
      <w:lvlText w:val="(%6)"/>
      <w:lvlJc w:val="left"/>
      <w:pPr>
        <w:tabs>
          <w:tab w:val="num" w:pos="5216"/>
        </w:tabs>
        <w:ind w:left="5216" w:hanging="776"/>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663315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B16"/>
    <w:rsid w:val="00003710"/>
    <w:rsid w:val="0000383F"/>
    <w:rsid w:val="00006DA6"/>
    <w:rsid w:val="00010784"/>
    <w:rsid w:val="00010D8F"/>
    <w:rsid w:val="00016829"/>
    <w:rsid w:val="00020E75"/>
    <w:rsid w:val="00021D43"/>
    <w:rsid w:val="00022B03"/>
    <w:rsid w:val="000278EE"/>
    <w:rsid w:val="00033B4A"/>
    <w:rsid w:val="000374E8"/>
    <w:rsid w:val="00051E03"/>
    <w:rsid w:val="0005409C"/>
    <w:rsid w:val="000545C3"/>
    <w:rsid w:val="00054FEC"/>
    <w:rsid w:val="000568F2"/>
    <w:rsid w:val="000569C0"/>
    <w:rsid w:val="000662A2"/>
    <w:rsid w:val="000664BF"/>
    <w:rsid w:val="000679DD"/>
    <w:rsid w:val="00071AAE"/>
    <w:rsid w:val="00081D8B"/>
    <w:rsid w:val="00096BC6"/>
    <w:rsid w:val="000A0680"/>
    <w:rsid w:val="000A46F0"/>
    <w:rsid w:val="000A6416"/>
    <w:rsid w:val="000B2130"/>
    <w:rsid w:val="000B51D9"/>
    <w:rsid w:val="000B7B66"/>
    <w:rsid w:val="000C1440"/>
    <w:rsid w:val="000C1465"/>
    <w:rsid w:val="000D408C"/>
    <w:rsid w:val="000E48A8"/>
    <w:rsid w:val="000E4E9E"/>
    <w:rsid w:val="000E6E45"/>
    <w:rsid w:val="00103183"/>
    <w:rsid w:val="00104334"/>
    <w:rsid w:val="001072D7"/>
    <w:rsid w:val="00112D3D"/>
    <w:rsid w:val="00114A8F"/>
    <w:rsid w:val="00124F1A"/>
    <w:rsid w:val="00140297"/>
    <w:rsid w:val="001520C7"/>
    <w:rsid w:val="001613C2"/>
    <w:rsid w:val="00166B93"/>
    <w:rsid w:val="001717B7"/>
    <w:rsid w:val="00175454"/>
    <w:rsid w:val="001870C6"/>
    <w:rsid w:val="00190691"/>
    <w:rsid w:val="001B2318"/>
    <w:rsid w:val="001C0699"/>
    <w:rsid w:val="001C76DC"/>
    <w:rsid w:val="001D24B6"/>
    <w:rsid w:val="001D5DAC"/>
    <w:rsid w:val="001D7E9A"/>
    <w:rsid w:val="001E390A"/>
    <w:rsid w:val="001F14E6"/>
    <w:rsid w:val="00207B72"/>
    <w:rsid w:val="00210728"/>
    <w:rsid w:val="00214EBF"/>
    <w:rsid w:val="002227A7"/>
    <w:rsid w:val="00226870"/>
    <w:rsid w:val="00226A5B"/>
    <w:rsid w:val="00234E84"/>
    <w:rsid w:val="00245CFF"/>
    <w:rsid w:val="00247001"/>
    <w:rsid w:val="00256BC4"/>
    <w:rsid w:val="002711D8"/>
    <w:rsid w:val="00273018"/>
    <w:rsid w:val="002743A1"/>
    <w:rsid w:val="00277261"/>
    <w:rsid w:val="00293D58"/>
    <w:rsid w:val="00294E69"/>
    <w:rsid w:val="002A0551"/>
    <w:rsid w:val="002A3414"/>
    <w:rsid w:val="002A6DAC"/>
    <w:rsid w:val="002B33F9"/>
    <w:rsid w:val="002B384E"/>
    <w:rsid w:val="002B3F85"/>
    <w:rsid w:val="002B5BAB"/>
    <w:rsid w:val="002C203C"/>
    <w:rsid w:val="002E1BA7"/>
    <w:rsid w:val="002E62E7"/>
    <w:rsid w:val="002F370F"/>
    <w:rsid w:val="003241F1"/>
    <w:rsid w:val="00342925"/>
    <w:rsid w:val="003448FD"/>
    <w:rsid w:val="00346466"/>
    <w:rsid w:val="0034764F"/>
    <w:rsid w:val="0035091F"/>
    <w:rsid w:val="003544DC"/>
    <w:rsid w:val="003619A3"/>
    <w:rsid w:val="00364FCC"/>
    <w:rsid w:val="003711B3"/>
    <w:rsid w:val="00382F3B"/>
    <w:rsid w:val="003847B2"/>
    <w:rsid w:val="003B5994"/>
    <w:rsid w:val="003C5D24"/>
    <w:rsid w:val="003C6422"/>
    <w:rsid w:val="003E083F"/>
    <w:rsid w:val="003F5B7D"/>
    <w:rsid w:val="003F70D8"/>
    <w:rsid w:val="00400041"/>
    <w:rsid w:val="00402A12"/>
    <w:rsid w:val="00405B0F"/>
    <w:rsid w:val="00406402"/>
    <w:rsid w:val="004065F3"/>
    <w:rsid w:val="0041373D"/>
    <w:rsid w:val="00422207"/>
    <w:rsid w:val="00422775"/>
    <w:rsid w:val="0043794F"/>
    <w:rsid w:val="0045517B"/>
    <w:rsid w:val="00462636"/>
    <w:rsid w:val="00464133"/>
    <w:rsid w:val="004645E5"/>
    <w:rsid w:val="0046461C"/>
    <w:rsid w:val="0047045D"/>
    <w:rsid w:val="004802F5"/>
    <w:rsid w:val="00480ACE"/>
    <w:rsid w:val="00483ED4"/>
    <w:rsid w:val="004A2261"/>
    <w:rsid w:val="004A7D6E"/>
    <w:rsid w:val="004A7DBB"/>
    <w:rsid w:val="004C5EB5"/>
    <w:rsid w:val="004D028F"/>
    <w:rsid w:val="004D26B1"/>
    <w:rsid w:val="004D56AD"/>
    <w:rsid w:val="004E7328"/>
    <w:rsid w:val="004F2F9D"/>
    <w:rsid w:val="004F6A90"/>
    <w:rsid w:val="00513779"/>
    <w:rsid w:val="005247E5"/>
    <w:rsid w:val="00524EA6"/>
    <w:rsid w:val="00536F2F"/>
    <w:rsid w:val="00541AA1"/>
    <w:rsid w:val="005442E5"/>
    <w:rsid w:val="0055705D"/>
    <w:rsid w:val="00561342"/>
    <w:rsid w:val="00562D4B"/>
    <w:rsid w:val="005707E8"/>
    <w:rsid w:val="00577A12"/>
    <w:rsid w:val="0058092C"/>
    <w:rsid w:val="005873D8"/>
    <w:rsid w:val="005901F3"/>
    <w:rsid w:val="00591D87"/>
    <w:rsid w:val="005A6EC6"/>
    <w:rsid w:val="005A7691"/>
    <w:rsid w:val="005D7ED7"/>
    <w:rsid w:val="005E0943"/>
    <w:rsid w:val="005E6594"/>
    <w:rsid w:val="005E6811"/>
    <w:rsid w:val="006047C1"/>
    <w:rsid w:val="00605E9A"/>
    <w:rsid w:val="006123E7"/>
    <w:rsid w:val="00613E4A"/>
    <w:rsid w:val="00640B72"/>
    <w:rsid w:val="0064604B"/>
    <w:rsid w:val="00646C10"/>
    <w:rsid w:val="00650E41"/>
    <w:rsid w:val="00665069"/>
    <w:rsid w:val="0067013C"/>
    <w:rsid w:val="00672BA7"/>
    <w:rsid w:val="0067547E"/>
    <w:rsid w:val="00694F61"/>
    <w:rsid w:val="0069517C"/>
    <w:rsid w:val="006B1194"/>
    <w:rsid w:val="006C1837"/>
    <w:rsid w:val="006E6514"/>
    <w:rsid w:val="006E73E4"/>
    <w:rsid w:val="006F0536"/>
    <w:rsid w:val="006F2DDE"/>
    <w:rsid w:val="006F37DD"/>
    <w:rsid w:val="007115EF"/>
    <w:rsid w:val="0072144F"/>
    <w:rsid w:val="00740954"/>
    <w:rsid w:val="00742017"/>
    <w:rsid w:val="00751BE1"/>
    <w:rsid w:val="00754770"/>
    <w:rsid w:val="0075591E"/>
    <w:rsid w:val="00757A6C"/>
    <w:rsid w:val="00765925"/>
    <w:rsid w:val="0077277B"/>
    <w:rsid w:val="007739CA"/>
    <w:rsid w:val="00784D94"/>
    <w:rsid w:val="007913B6"/>
    <w:rsid w:val="00791747"/>
    <w:rsid w:val="00796660"/>
    <w:rsid w:val="007A2342"/>
    <w:rsid w:val="007B2027"/>
    <w:rsid w:val="007C1225"/>
    <w:rsid w:val="007C1642"/>
    <w:rsid w:val="007D36D3"/>
    <w:rsid w:val="007D6FA5"/>
    <w:rsid w:val="007E03D2"/>
    <w:rsid w:val="007F28D7"/>
    <w:rsid w:val="007F3C1A"/>
    <w:rsid w:val="007F3FDE"/>
    <w:rsid w:val="007F7B61"/>
    <w:rsid w:val="008019FE"/>
    <w:rsid w:val="00804E8C"/>
    <w:rsid w:val="00805D07"/>
    <w:rsid w:val="00813928"/>
    <w:rsid w:val="008165E1"/>
    <w:rsid w:val="00822AFB"/>
    <w:rsid w:val="008263D8"/>
    <w:rsid w:val="00826DD8"/>
    <w:rsid w:val="00853095"/>
    <w:rsid w:val="00876141"/>
    <w:rsid w:val="00877369"/>
    <w:rsid w:val="00884F7E"/>
    <w:rsid w:val="00891DF4"/>
    <w:rsid w:val="008E04E1"/>
    <w:rsid w:val="008E4CE1"/>
    <w:rsid w:val="008E5B51"/>
    <w:rsid w:val="008F491F"/>
    <w:rsid w:val="0090092C"/>
    <w:rsid w:val="00910A5F"/>
    <w:rsid w:val="00911606"/>
    <w:rsid w:val="00911D9D"/>
    <w:rsid w:val="0091345C"/>
    <w:rsid w:val="00915F0B"/>
    <w:rsid w:val="00921D7D"/>
    <w:rsid w:val="00922DD9"/>
    <w:rsid w:val="009256C2"/>
    <w:rsid w:val="00942179"/>
    <w:rsid w:val="00962E9B"/>
    <w:rsid w:val="009652E0"/>
    <w:rsid w:val="00973CBF"/>
    <w:rsid w:val="00975324"/>
    <w:rsid w:val="00980788"/>
    <w:rsid w:val="00984928"/>
    <w:rsid w:val="00995111"/>
    <w:rsid w:val="009A25F0"/>
    <w:rsid w:val="009B4576"/>
    <w:rsid w:val="009B477E"/>
    <w:rsid w:val="009C2122"/>
    <w:rsid w:val="009E1C94"/>
    <w:rsid w:val="009E45C1"/>
    <w:rsid w:val="009F006C"/>
    <w:rsid w:val="009F7E19"/>
    <w:rsid w:val="00A00A8C"/>
    <w:rsid w:val="00A10CD7"/>
    <w:rsid w:val="00A17B41"/>
    <w:rsid w:val="00A251BB"/>
    <w:rsid w:val="00A301F2"/>
    <w:rsid w:val="00A319A6"/>
    <w:rsid w:val="00A337F3"/>
    <w:rsid w:val="00A40F0A"/>
    <w:rsid w:val="00A4459E"/>
    <w:rsid w:val="00A463A1"/>
    <w:rsid w:val="00A574C7"/>
    <w:rsid w:val="00A73F50"/>
    <w:rsid w:val="00A75D50"/>
    <w:rsid w:val="00A9217A"/>
    <w:rsid w:val="00A96CD0"/>
    <w:rsid w:val="00AA207A"/>
    <w:rsid w:val="00AA5E46"/>
    <w:rsid w:val="00AB06DD"/>
    <w:rsid w:val="00AB1CEF"/>
    <w:rsid w:val="00AB38AD"/>
    <w:rsid w:val="00AC1E56"/>
    <w:rsid w:val="00AC3997"/>
    <w:rsid w:val="00AC7378"/>
    <w:rsid w:val="00AD5AF8"/>
    <w:rsid w:val="00AE2F5E"/>
    <w:rsid w:val="00AE4CB5"/>
    <w:rsid w:val="00AF1A44"/>
    <w:rsid w:val="00AF1BE3"/>
    <w:rsid w:val="00AF31AE"/>
    <w:rsid w:val="00B0123F"/>
    <w:rsid w:val="00B07D69"/>
    <w:rsid w:val="00B1091A"/>
    <w:rsid w:val="00B21733"/>
    <w:rsid w:val="00B25EFC"/>
    <w:rsid w:val="00B37634"/>
    <w:rsid w:val="00B4629D"/>
    <w:rsid w:val="00B55E58"/>
    <w:rsid w:val="00B569D8"/>
    <w:rsid w:val="00B64456"/>
    <w:rsid w:val="00B66197"/>
    <w:rsid w:val="00B836D9"/>
    <w:rsid w:val="00B848C7"/>
    <w:rsid w:val="00B86B7D"/>
    <w:rsid w:val="00B969E5"/>
    <w:rsid w:val="00BA7C30"/>
    <w:rsid w:val="00BB001C"/>
    <w:rsid w:val="00BB64BF"/>
    <w:rsid w:val="00BC298F"/>
    <w:rsid w:val="00BC77F4"/>
    <w:rsid w:val="00BD0045"/>
    <w:rsid w:val="00BD1E91"/>
    <w:rsid w:val="00BE4DDA"/>
    <w:rsid w:val="00BE61CD"/>
    <w:rsid w:val="00BF693D"/>
    <w:rsid w:val="00C01ED0"/>
    <w:rsid w:val="00C02F5C"/>
    <w:rsid w:val="00C13A0A"/>
    <w:rsid w:val="00C156F2"/>
    <w:rsid w:val="00C22C5F"/>
    <w:rsid w:val="00C3217E"/>
    <w:rsid w:val="00C4331E"/>
    <w:rsid w:val="00C47141"/>
    <w:rsid w:val="00C508E9"/>
    <w:rsid w:val="00C541CB"/>
    <w:rsid w:val="00C61845"/>
    <w:rsid w:val="00C623BD"/>
    <w:rsid w:val="00C668D1"/>
    <w:rsid w:val="00C66B64"/>
    <w:rsid w:val="00C76352"/>
    <w:rsid w:val="00C801B6"/>
    <w:rsid w:val="00C819AB"/>
    <w:rsid w:val="00C91054"/>
    <w:rsid w:val="00C95F01"/>
    <w:rsid w:val="00C97056"/>
    <w:rsid w:val="00CA3EA4"/>
    <w:rsid w:val="00CC0AA4"/>
    <w:rsid w:val="00CC1138"/>
    <w:rsid w:val="00CC2E9E"/>
    <w:rsid w:val="00CC5CF2"/>
    <w:rsid w:val="00CD58EB"/>
    <w:rsid w:val="00CE1D28"/>
    <w:rsid w:val="00CE695F"/>
    <w:rsid w:val="00CF06C8"/>
    <w:rsid w:val="00CF2662"/>
    <w:rsid w:val="00D002CA"/>
    <w:rsid w:val="00D00E9B"/>
    <w:rsid w:val="00D14243"/>
    <w:rsid w:val="00D16C04"/>
    <w:rsid w:val="00D231E1"/>
    <w:rsid w:val="00D57235"/>
    <w:rsid w:val="00D755D2"/>
    <w:rsid w:val="00D909DC"/>
    <w:rsid w:val="00DA7051"/>
    <w:rsid w:val="00DB0E8C"/>
    <w:rsid w:val="00DB23E4"/>
    <w:rsid w:val="00DB26B8"/>
    <w:rsid w:val="00DB3158"/>
    <w:rsid w:val="00DB5DFF"/>
    <w:rsid w:val="00DB6B16"/>
    <w:rsid w:val="00DC0784"/>
    <w:rsid w:val="00DC7747"/>
    <w:rsid w:val="00DD26C3"/>
    <w:rsid w:val="00DD75E9"/>
    <w:rsid w:val="00DF400C"/>
    <w:rsid w:val="00DF7F80"/>
    <w:rsid w:val="00E07DC4"/>
    <w:rsid w:val="00E26D6B"/>
    <w:rsid w:val="00E328D0"/>
    <w:rsid w:val="00E37921"/>
    <w:rsid w:val="00E4700A"/>
    <w:rsid w:val="00E5226C"/>
    <w:rsid w:val="00E5755F"/>
    <w:rsid w:val="00E57E0B"/>
    <w:rsid w:val="00E60F36"/>
    <w:rsid w:val="00E67993"/>
    <w:rsid w:val="00E67BBC"/>
    <w:rsid w:val="00E7155C"/>
    <w:rsid w:val="00E82DF7"/>
    <w:rsid w:val="00EA0AF4"/>
    <w:rsid w:val="00EA7F8A"/>
    <w:rsid w:val="00EB286F"/>
    <w:rsid w:val="00EB4ABF"/>
    <w:rsid w:val="00EB4EDE"/>
    <w:rsid w:val="00EB6831"/>
    <w:rsid w:val="00EB7D29"/>
    <w:rsid w:val="00EC24EF"/>
    <w:rsid w:val="00ED5866"/>
    <w:rsid w:val="00EE0A79"/>
    <w:rsid w:val="00EE696B"/>
    <w:rsid w:val="00EF4FC2"/>
    <w:rsid w:val="00EF76C5"/>
    <w:rsid w:val="00F05D8D"/>
    <w:rsid w:val="00F149B4"/>
    <w:rsid w:val="00F2576A"/>
    <w:rsid w:val="00F31CDD"/>
    <w:rsid w:val="00F333EE"/>
    <w:rsid w:val="00F419FB"/>
    <w:rsid w:val="00F50365"/>
    <w:rsid w:val="00F51715"/>
    <w:rsid w:val="00F52068"/>
    <w:rsid w:val="00F541FB"/>
    <w:rsid w:val="00F5464C"/>
    <w:rsid w:val="00F55380"/>
    <w:rsid w:val="00F56AD1"/>
    <w:rsid w:val="00F57D7F"/>
    <w:rsid w:val="00F6489B"/>
    <w:rsid w:val="00F7402C"/>
    <w:rsid w:val="00F7537C"/>
    <w:rsid w:val="00F81D85"/>
    <w:rsid w:val="00F86C77"/>
    <w:rsid w:val="00F92F2A"/>
    <w:rsid w:val="00F966E7"/>
    <w:rsid w:val="00FA10F4"/>
    <w:rsid w:val="00FA78F4"/>
    <w:rsid w:val="00FB4A2E"/>
    <w:rsid w:val="00FC23E6"/>
    <w:rsid w:val="00FC54E1"/>
    <w:rsid w:val="00FD1D78"/>
    <w:rsid w:val="00FD40BA"/>
    <w:rsid w:val="00FD7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ostalCode"/>
  <w:shapeDefaults>
    <o:shapedefaults v:ext="edit" spidmax="2050"/>
    <o:shapelayout v:ext="edit">
      <o:idmap v:ext="edit" data="2"/>
    </o:shapelayout>
  </w:shapeDefaults>
  <w:decimalSymbol w:val="."/>
  <w:listSeparator w:val=","/>
  <w14:docId w14:val="037747A1"/>
  <w15:docId w15:val="{DD51FB5F-22AF-4B3F-AFB3-16EBAA4EB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F80"/>
    <w:pPr>
      <w:spacing w:after="0" w:line="240" w:lineRule="auto"/>
    </w:pPr>
    <w:rPr>
      <w:rFonts w:ascii="Arial" w:eastAsia="Times New Roman" w:hAnsi="Arial" w:cs="Times New Roman"/>
      <w:sz w:val="20"/>
      <w:szCs w:val="20"/>
      <w:lang w:eastAsia="en-GB"/>
    </w:rPr>
  </w:style>
  <w:style w:type="paragraph" w:styleId="Heading1">
    <w:name w:val="heading 1"/>
    <w:basedOn w:val="Normal"/>
    <w:next w:val="Normal"/>
    <w:link w:val="Heading1Char"/>
    <w:qFormat/>
    <w:rsid w:val="00BC77F4"/>
    <w:pPr>
      <w:keepNext/>
      <w:numPr>
        <w:numId w:val="1"/>
      </w:numPr>
      <w:spacing w:before="200" w:after="60"/>
      <w:jc w:val="both"/>
      <w:outlineLvl w:val="0"/>
    </w:pPr>
    <w:rPr>
      <w:b/>
      <w:caps/>
      <w:kern w:val="28"/>
      <w:lang w:eastAsia="en-US"/>
    </w:rPr>
  </w:style>
  <w:style w:type="paragraph" w:styleId="Heading2">
    <w:name w:val="heading 2"/>
    <w:basedOn w:val="Normal"/>
    <w:next w:val="Normal"/>
    <w:link w:val="Heading2Char"/>
    <w:qFormat/>
    <w:rsid w:val="00BC77F4"/>
    <w:pPr>
      <w:numPr>
        <w:ilvl w:val="1"/>
        <w:numId w:val="1"/>
      </w:numPr>
      <w:spacing w:before="200" w:after="60"/>
      <w:jc w:val="both"/>
      <w:outlineLvl w:val="1"/>
    </w:pPr>
    <w:rPr>
      <w:lang w:eastAsia="en-US"/>
    </w:rPr>
  </w:style>
  <w:style w:type="paragraph" w:styleId="Heading3">
    <w:name w:val="heading 3"/>
    <w:basedOn w:val="Normal"/>
    <w:next w:val="Normal"/>
    <w:link w:val="Heading3Char"/>
    <w:qFormat/>
    <w:rsid w:val="00BC77F4"/>
    <w:pPr>
      <w:numPr>
        <w:ilvl w:val="2"/>
        <w:numId w:val="1"/>
      </w:numPr>
      <w:spacing w:before="200" w:after="60"/>
      <w:jc w:val="both"/>
      <w:outlineLvl w:val="2"/>
    </w:pPr>
    <w:rPr>
      <w:lang w:eastAsia="en-US"/>
    </w:rPr>
  </w:style>
  <w:style w:type="paragraph" w:styleId="Heading4">
    <w:name w:val="heading 4"/>
    <w:basedOn w:val="Normal"/>
    <w:next w:val="Normal"/>
    <w:link w:val="Heading4Char"/>
    <w:qFormat/>
    <w:rsid w:val="00BC77F4"/>
    <w:pPr>
      <w:numPr>
        <w:ilvl w:val="3"/>
        <w:numId w:val="1"/>
      </w:numPr>
      <w:spacing w:before="200" w:after="60"/>
      <w:jc w:val="both"/>
      <w:outlineLvl w:val="3"/>
    </w:pPr>
    <w:rPr>
      <w:lang w:eastAsia="en-US"/>
    </w:rPr>
  </w:style>
  <w:style w:type="paragraph" w:styleId="Heading5">
    <w:name w:val="heading 5"/>
    <w:basedOn w:val="Normal"/>
    <w:next w:val="Normal"/>
    <w:link w:val="Heading5Char"/>
    <w:qFormat/>
    <w:rsid w:val="00BC77F4"/>
    <w:pPr>
      <w:numPr>
        <w:ilvl w:val="4"/>
        <w:numId w:val="1"/>
      </w:numPr>
      <w:spacing w:before="200" w:after="60"/>
      <w:jc w:val="both"/>
      <w:outlineLvl w:val="4"/>
    </w:pPr>
    <w:rPr>
      <w:lang w:eastAsia="en-US"/>
    </w:rPr>
  </w:style>
  <w:style w:type="paragraph" w:styleId="Heading6">
    <w:name w:val="heading 6"/>
    <w:basedOn w:val="Normal"/>
    <w:next w:val="Normal"/>
    <w:link w:val="Heading6Char"/>
    <w:autoRedefine/>
    <w:qFormat/>
    <w:rsid w:val="00BC77F4"/>
    <w:pPr>
      <w:numPr>
        <w:ilvl w:val="5"/>
        <w:numId w:val="1"/>
      </w:numPr>
      <w:spacing w:before="200" w:after="60"/>
      <w:jc w:val="both"/>
      <w:outlineLvl w:val="5"/>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6B16"/>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link w:val="TitleChar"/>
    <w:qFormat/>
    <w:rsid w:val="00DF7F80"/>
    <w:pPr>
      <w:jc w:val="center"/>
    </w:pPr>
    <w:rPr>
      <w:b/>
      <w:sz w:val="32"/>
    </w:rPr>
  </w:style>
  <w:style w:type="character" w:customStyle="1" w:styleId="TitleChar">
    <w:name w:val="Title Char"/>
    <w:basedOn w:val="DefaultParagraphFont"/>
    <w:link w:val="Title"/>
    <w:rsid w:val="00DF7F80"/>
    <w:rPr>
      <w:rFonts w:ascii="Arial" w:eastAsia="Times New Roman" w:hAnsi="Arial" w:cs="Times New Roman"/>
      <w:b/>
      <w:sz w:val="32"/>
      <w:szCs w:val="20"/>
      <w:lang w:eastAsia="en-GB"/>
    </w:rPr>
  </w:style>
  <w:style w:type="paragraph" w:styleId="Header">
    <w:name w:val="header"/>
    <w:basedOn w:val="Normal"/>
    <w:link w:val="HeaderChar"/>
    <w:uiPriority w:val="99"/>
    <w:unhideWhenUsed/>
    <w:rsid w:val="00C668D1"/>
    <w:pPr>
      <w:tabs>
        <w:tab w:val="center" w:pos="4513"/>
        <w:tab w:val="right" w:pos="9026"/>
      </w:tabs>
    </w:pPr>
  </w:style>
  <w:style w:type="character" w:customStyle="1" w:styleId="HeaderChar">
    <w:name w:val="Header Char"/>
    <w:basedOn w:val="DefaultParagraphFont"/>
    <w:link w:val="Header"/>
    <w:uiPriority w:val="99"/>
    <w:rsid w:val="00C668D1"/>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C668D1"/>
    <w:pPr>
      <w:tabs>
        <w:tab w:val="center" w:pos="4513"/>
        <w:tab w:val="right" w:pos="9026"/>
      </w:tabs>
    </w:pPr>
  </w:style>
  <w:style w:type="character" w:customStyle="1" w:styleId="FooterChar">
    <w:name w:val="Footer Char"/>
    <w:basedOn w:val="DefaultParagraphFont"/>
    <w:link w:val="Footer"/>
    <w:uiPriority w:val="99"/>
    <w:rsid w:val="00C668D1"/>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C668D1"/>
    <w:rPr>
      <w:rFonts w:ascii="Tahoma" w:hAnsi="Tahoma" w:cs="Tahoma"/>
      <w:sz w:val="16"/>
      <w:szCs w:val="16"/>
    </w:rPr>
  </w:style>
  <w:style w:type="character" w:customStyle="1" w:styleId="BalloonTextChar">
    <w:name w:val="Balloon Text Char"/>
    <w:basedOn w:val="DefaultParagraphFont"/>
    <w:link w:val="BalloonText"/>
    <w:uiPriority w:val="99"/>
    <w:semiHidden/>
    <w:rsid w:val="00C668D1"/>
    <w:rPr>
      <w:rFonts w:ascii="Tahoma" w:eastAsia="Times New Roman" w:hAnsi="Tahoma" w:cs="Tahoma"/>
      <w:sz w:val="16"/>
      <w:szCs w:val="16"/>
      <w:lang w:eastAsia="en-GB"/>
    </w:rPr>
  </w:style>
  <w:style w:type="character" w:customStyle="1" w:styleId="Heading1Char">
    <w:name w:val="Heading 1 Char"/>
    <w:basedOn w:val="DefaultParagraphFont"/>
    <w:link w:val="Heading1"/>
    <w:rsid w:val="00BC77F4"/>
    <w:rPr>
      <w:rFonts w:ascii="Arial" w:eastAsia="Times New Roman" w:hAnsi="Arial" w:cs="Times New Roman"/>
      <w:b/>
      <w:caps/>
      <w:kern w:val="28"/>
      <w:sz w:val="20"/>
      <w:szCs w:val="20"/>
    </w:rPr>
  </w:style>
  <w:style w:type="character" w:customStyle="1" w:styleId="Heading2Char">
    <w:name w:val="Heading 2 Char"/>
    <w:basedOn w:val="DefaultParagraphFont"/>
    <w:link w:val="Heading2"/>
    <w:rsid w:val="00BC77F4"/>
    <w:rPr>
      <w:rFonts w:ascii="Arial" w:eastAsia="Times New Roman" w:hAnsi="Arial" w:cs="Times New Roman"/>
      <w:sz w:val="20"/>
      <w:szCs w:val="20"/>
    </w:rPr>
  </w:style>
  <w:style w:type="character" w:customStyle="1" w:styleId="Heading3Char">
    <w:name w:val="Heading 3 Char"/>
    <w:basedOn w:val="DefaultParagraphFont"/>
    <w:link w:val="Heading3"/>
    <w:rsid w:val="00BC77F4"/>
    <w:rPr>
      <w:rFonts w:ascii="Arial" w:eastAsia="Times New Roman" w:hAnsi="Arial" w:cs="Times New Roman"/>
      <w:sz w:val="20"/>
      <w:szCs w:val="20"/>
    </w:rPr>
  </w:style>
  <w:style w:type="character" w:customStyle="1" w:styleId="Heading4Char">
    <w:name w:val="Heading 4 Char"/>
    <w:basedOn w:val="DefaultParagraphFont"/>
    <w:link w:val="Heading4"/>
    <w:rsid w:val="00BC77F4"/>
    <w:rPr>
      <w:rFonts w:ascii="Arial" w:eastAsia="Times New Roman" w:hAnsi="Arial" w:cs="Times New Roman"/>
      <w:sz w:val="20"/>
      <w:szCs w:val="20"/>
    </w:rPr>
  </w:style>
  <w:style w:type="character" w:customStyle="1" w:styleId="Heading5Char">
    <w:name w:val="Heading 5 Char"/>
    <w:basedOn w:val="DefaultParagraphFont"/>
    <w:link w:val="Heading5"/>
    <w:rsid w:val="00BC77F4"/>
    <w:rPr>
      <w:rFonts w:ascii="Arial" w:eastAsia="Times New Roman" w:hAnsi="Arial" w:cs="Times New Roman"/>
      <w:sz w:val="20"/>
      <w:szCs w:val="20"/>
    </w:rPr>
  </w:style>
  <w:style w:type="character" w:customStyle="1" w:styleId="Heading6Char">
    <w:name w:val="Heading 6 Char"/>
    <w:basedOn w:val="DefaultParagraphFont"/>
    <w:link w:val="Heading6"/>
    <w:rsid w:val="00BC77F4"/>
    <w:rPr>
      <w:rFonts w:ascii="Arial" w:eastAsia="Times New Roman" w:hAnsi="Arial" w:cs="Times New Roman"/>
      <w:sz w:val="20"/>
      <w:szCs w:val="20"/>
    </w:rPr>
  </w:style>
  <w:style w:type="character" w:styleId="Hyperlink">
    <w:name w:val="Hyperlink"/>
    <w:basedOn w:val="DefaultParagraphFont"/>
    <w:uiPriority w:val="99"/>
    <w:unhideWhenUsed/>
    <w:rsid w:val="004065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positprotection.com/" TargetMode="External"/><Relationship Id="rId13" Type="http://schemas.openxmlformats.org/officeDocument/2006/relationships/hyperlink" Target="http://www.depositprotecti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4E9B3-2988-497D-AAAD-F76D228DD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4808</Words>
  <Characters>27408</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32152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Burch</dc:creator>
  <cp:keywords/>
  <dc:description/>
  <cp:lastModifiedBy>STAGG, Andrew (SALISBURY NHS FOUNDATION TRUST)</cp:lastModifiedBy>
  <cp:revision>2</cp:revision>
  <cp:lastPrinted>2023-04-25T07:32:00Z</cp:lastPrinted>
  <dcterms:created xsi:type="dcterms:W3CDTF">2023-05-10T07:27:00Z</dcterms:created>
  <dcterms:modified xsi:type="dcterms:W3CDTF">2023-05-10T07:27:00Z</dcterms:modified>
</cp:coreProperties>
</file>