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0CF78" w14:textId="77777777" w:rsidR="00652ABB" w:rsidRPr="005636AE" w:rsidRDefault="00652ABB" w:rsidP="00652ABB">
      <w:pPr>
        <w:rPr>
          <w:rFonts w:cs="Arial"/>
          <w:color w:val="000000" w:themeColor="text1"/>
        </w:rPr>
      </w:pPr>
      <w:r w:rsidRPr="005636AE">
        <w:rPr>
          <w:rFonts w:cs="Arial"/>
          <w:noProof/>
          <w:color w:val="000000" w:themeColor="text1"/>
        </w:rPr>
        <w:drawing>
          <wp:anchor distT="0" distB="0" distL="114300" distR="114300" simplePos="0" relativeHeight="251679744" behindDoc="1" locked="0" layoutInCell="1" allowOverlap="1" wp14:anchorId="0B21D3C8" wp14:editId="6D478C2A">
            <wp:simplePos x="0" y="0"/>
            <wp:positionH relativeFrom="column">
              <wp:posOffset>3150235</wp:posOffset>
            </wp:positionH>
            <wp:positionV relativeFrom="paragraph">
              <wp:posOffset>-342900</wp:posOffset>
            </wp:positionV>
            <wp:extent cx="3667125" cy="14954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T 2017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7125" cy="1495425"/>
                    </a:xfrm>
                    <a:prstGeom prst="rect">
                      <a:avLst/>
                    </a:prstGeom>
                  </pic:spPr>
                </pic:pic>
              </a:graphicData>
            </a:graphic>
            <wp14:sizeRelH relativeFrom="page">
              <wp14:pctWidth>0</wp14:pctWidth>
            </wp14:sizeRelH>
            <wp14:sizeRelV relativeFrom="page">
              <wp14:pctHeight>0</wp14:pctHeight>
            </wp14:sizeRelV>
          </wp:anchor>
        </w:drawing>
      </w:r>
    </w:p>
    <w:p w14:paraId="0FA414CD" w14:textId="77777777" w:rsidR="00652ABB" w:rsidRPr="005636AE" w:rsidRDefault="00652ABB" w:rsidP="00652ABB">
      <w:pPr>
        <w:rPr>
          <w:rFonts w:cs="Arial"/>
          <w:color w:val="000000" w:themeColor="text1"/>
        </w:rPr>
      </w:pPr>
    </w:p>
    <w:p w14:paraId="24BEA6A9" w14:textId="77777777" w:rsidR="00652ABB" w:rsidRPr="005636AE" w:rsidRDefault="00652ABB" w:rsidP="00652ABB">
      <w:pPr>
        <w:rPr>
          <w:rFonts w:cs="Arial"/>
          <w:color w:val="000000" w:themeColor="text1"/>
        </w:rPr>
      </w:pPr>
    </w:p>
    <w:p w14:paraId="410C5EFC" w14:textId="77777777" w:rsidR="00652ABB" w:rsidRPr="005636AE" w:rsidRDefault="00652ABB" w:rsidP="00652ABB">
      <w:pPr>
        <w:rPr>
          <w:rFonts w:cs="Arial"/>
          <w:color w:val="000000" w:themeColor="text1"/>
        </w:rPr>
      </w:pPr>
    </w:p>
    <w:p w14:paraId="12A4CF3A" w14:textId="77777777" w:rsidR="00652ABB" w:rsidRPr="005636AE" w:rsidRDefault="00652ABB" w:rsidP="00652ABB">
      <w:pPr>
        <w:rPr>
          <w:rFonts w:cs="Arial"/>
          <w:color w:val="000000" w:themeColor="text1"/>
        </w:rPr>
      </w:pPr>
    </w:p>
    <w:p w14:paraId="5E3C74AF" w14:textId="77777777" w:rsidR="00652ABB" w:rsidRDefault="00652ABB" w:rsidP="00652ABB">
      <w:pPr>
        <w:jc w:val="center"/>
        <w:rPr>
          <w:rFonts w:cs="Arial"/>
          <w:color w:val="000000" w:themeColor="text1"/>
          <w:sz w:val="72"/>
          <w:szCs w:val="72"/>
        </w:rPr>
      </w:pPr>
    </w:p>
    <w:p w14:paraId="7345BA97" w14:textId="77777777" w:rsidR="004009D5" w:rsidRDefault="004009D5" w:rsidP="00652ABB">
      <w:pPr>
        <w:jc w:val="center"/>
        <w:rPr>
          <w:rFonts w:cs="Arial"/>
          <w:color w:val="000000" w:themeColor="text1"/>
          <w:sz w:val="72"/>
          <w:szCs w:val="72"/>
        </w:rPr>
      </w:pPr>
    </w:p>
    <w:p w14:paraId="57AEAA34" w14:textId="7984B5F7" w:rsidR="00652ABB" w:rsidRDefault="00652ABB" w:rsidP="00652ABB">
      <w:pPr>
        <w:jc w:val="center"/>
        <w:rPr>
          <w:rFonts w:cs="Arial"/>
          <w:color w:val="000000" w:themeColor="text1"/>
          <w:sz w:val="72"/>
          <w:szCs w:val="72"/>
        </w:rPr>
      </w:pPr>
      <w:r>
        <w:rPr>
          <w:rFonts w:cs="Arial"/>
          <w:color w:val="000000" w:themeColor="text1"/>
          <w:sz w:val="72"/>
          <w:szCs w:val="72"/>
        </w:rPr>
        <w:t>Maternity and Neonatal</w:t>
      </w:r>
      <w:r w:rsidRPr="005636AE">
        <w:rPr>
          <w:rFonts w:cs="Arial"/>
          <w:color w:val="000000" w:themeColor="text1"/>
          <w:sz w:val="72"/>
          <w:szCs w:val="72"/>
        </w:rPr>
        <w:t xml:space="preserve"> </w:t>
      </w:r>
      <w:r>
        <w:rPr>
          <w:rFonts w:cs="Arial"/>
          <w:color w:val="000000" w:themeColor="text1"/>
          <w:sz w:val="72"/>
          <w:szCs w:val="72"/>
        </w:rPr>
        <w:t xml:space="preserve">Services </w:t>
      </w:r>
    </w:p>
    <w:p w14:paraId="62C46754" w14:textId="77777777" w:rsidR="00652ABB" w:rsidRDefault="00652ABB" w:rsidP="00652ABB">
      <w:pPr>
        <w:jc w:val="center"/>
        <w:rPr>
          <w:rFonts w:cs="Arial"/>
          <w:color w:val="000000" w:themeColor="text1"/>
          <w:sz w:val="72"/>
          <w:szCs w:val="72"/>
        </w:rPr>
      </w:pPr>
    </w:p>
    <w:p w14:paraId="23BCE493" w14:textId="77777777" w:rsidR="00652ABB" w:rsidRPr="005636AE" w:rsidRDefault="00652ABB" w:rsidP="00652ABB">
      <w:pPr>
        <w:jc w:val="center"/>
        <w:rPr>
          <w:rFonts w:cs="Arial"/>
          <w:color w:val="000000" w:themeColor="text1"/>
          <w:sz w:val="72"/>
          <w:szCs w:val="72"/>
        </w:rPr>
      </w:pPr>
      <w:r w:rsidRPr="005636AE">
        <w:rPr>
          <w:rFonts w:cs="Arial"/>
          <w:color w:val="000000" w:themeColor="text1"/>
          <w:sz w:val="72"/>
          <w:szCs w:val="72"/>
        </w:rPr>
        <w:t>Governance Framework</w:t>
      </w:r>
    </w:p>
    <w:p w14:paraId="209993D3" w14:textId="77777777" w:rsidR="00652ABB" w:rsidRDefault="00652ABB" w:rsidP="00652ABB">
      <w:pPr>
        <w:jc w:val="center"/>
        <w:rPr>
          <w:rFonts w:cs="Arial"/>
          <w:color w:val="000000" w:themeColor="text1"/>
          <w:sz w:val="32"/>
          <w:szCs w:val="32"/>
        </w:rPr>
      </w:pPr>
    </w:p>
    <w:p w14:paraId="3EC8D6E0" w14:textId="77777777" w:rsidR="00652ABB" w:rsidRDefault="00652ABB" w:rsidP="00652ABB">
      <w:pPr>
        <w:jc w:val="center"/>
        <w:rPr>
          <w:rFonts w:cs="Arial"/>
          <w:color w:val="000000" w:themeColor="text1"/>
          <w:sz w:val="32"/>
          <w:szCs w:val="32"/>
        </w:rPr>
      </w:pPr>
    </w:p>
    <w:p w14:paraId="39E82552" w14:textId="77777777" w:rsidR="00652ABB" w:rsidRDefault="00652ABB" w:rsidP="00652ABB">
      <w:pPr>
        <w:jc w:val="center"/>
        <w:rPr>
          <w:rFonts w:cs="Arial"/>
          <w:color w:val="000000" w:themeColor="text1"/>
          <w:sz w:val="32"/>
          <w:szCs w:val="32"/>
        </w:rPr>
      </w:pPr>
    </w:p>
    <w:p w14:paraId="19EC7B61" w14:textId="77777777" w:rsidR="00652ABB" w:rsidRDefault="00652ABB" w:rsidP="00652ABB">
      <w:pPr>
        <w:jc w:val="center"/>
        <w:rPr>
          <w:rFonts w:cs="Arial"/>
          <w:color w:val="000000" w:themeColor="text1"/>
          <w:sz w:val="32"/>
          <w:szCs w:val="32"/>
        </w:rPr>
      </w:pPr>
    </w:p>
    <w:p w14:paraId="204601BF" w14:textId="77777777" w:rsidR="00652ABB" w:rsidRDefault="00652ABB" w:rsidP="00652ABB">
      <w:pPr>
        <w:jc w:val="center"/>
        <w:rPr>
          <w:rFonts w:cs="Arial"/>
          <w:color w:val="000000" w:themeColor="text1"/>
          <w:sz w:val="32"/>
          <w:szCs w:val="32"/>
        </w:rPr>
      </w:pPr>
    </w:p>
    <w:p w14:paraId="38BDB722" w14:textId="79E05B6D" w:rsidR="00652ABB" w:rsidRDefault="00652ABB" w:rsidP="00652ABB">
      <w:pPr>
        <w:rPr>
          <w:rFonts w:cs="Arial"/>
          <w:color w:val="000000" w:themeColor="text1"/>
        </w:rPr>
      </w:pPr>
    </w:p>
    <w:p w14:paraId="2F206567" w14:textId="08DEDD30" w:rsidR="004009D5" w:rsidRDefault="004009D5" w:rsidP="00652ABB">
      <w:pPr>
        <w:rPr>
          <w:rFonts w:cs="Arial"/>
          <w:color w:val="000000" w:themeColor="text1"/>
        </w:rPr>
      </w:pPr>
    </w:p>
    <w:p w14:paraId="68D839D3" w14:textId="4A2F471E" w:rsidR="004009D5" w:rsidRDefault="004009D5" w:rsidP="00652ABB">
      <w:pPr>
        <w:rPr>
          <w:rFonts w:cs="Arial"/>
          <w:color w:val="000000" w:themeColor="text1"/>
        </w:rPr>
      </w:pPr>
    </w:p>
    <w:p w14:paraId="12C82038" w14:textId="2288C16A" w:rsidR="004009D5" w:rsidRDefault="004009D5" w:rsidP="00652ABB">
      <w:pPr>
        <w:rPr>
          <w:rFonts w:cs="Arial"/>
          <w:color w:val="000000" w:themeColor="text1"/>
        </w:rPr>
      </w:pPr>
    </w:p>
    <w:p w14:paraId="7370B468" w14:textId="45C5DCC3" w:rsidR="004009D5" w:rsidRDefault="004009D5" w:rsidP="00652ABB">
      <w:pPr>
        <w:rPr>
          <w:rFonts w:cs="Arial"/>
          <w:color w:val="000000" w:themeColor="text1"/>
        </w:rPr>
      </w:pPr>
    </w:p>
    <w:p w14:paraId="52B2FCBB" w14:textId="37966E3F" w:rsidR="004009D5" w:rsidRDefault="004009D5" w:rsidP="00652ABB">
      <w:pPr>
        <w:rPr>
          <w:rFonts w:cs="Arial"/>
          <w:color w:val="000000" w:themeColor="text1"/>
        </w:rPr>
      </w:pPr>
    </w:p>
    <w:p w14:paraId="21103856" w14:textId="064DFFBB" w:rsidR="004009D5" w:rsidRDefault="004009D5" w:rsidP="00652ABB">
      <w:pPr>
        <w:rPr>
          <w:rFonts w:cs="Arial"/>
          <w:color w:val="000000" w:themeColor="text1"/>
        </w:rPr>
      </w:pPr>
    </w:p>
    <w:p w14:paraId="79585D28" w14:textId="4DFAB886" w:rsidR="004009D5" w:rsidRDefault="004009D5" w:rsidP="00652ABB">
      <w:pPr>
        <w:rPr>
          <w:rFonts w:cs="Arial"/>
          <w:color w:val="000000" w:themeColor="text1"/>
        </w:rPr>
      </w:pPr>
    </w:p>
    <w:p w14:paraId="2685C339" w14:textId="749F33AD" w:rsidR="004009D5" w:rsidRDefault="004009D5" w:rsidP="00652ABB">
      <w:pPr>
        <w:rPr>
          <w:rFonts w:cs="Arial"/>
          <w:color w:val="000000" w:themeColor="text1"/>
        </w:rPr>
      </w:pPr>
    </w:p>
    <w:p w14:paraId="1A8E691D" w14:textId="64633B59" w:rsidR="004009D5" w:rsidRDefault="004009D5" w:rsidP="00652ABB">
      <w:pPr>
        <w:rPr>
          <w:rFonts w:cs="Arial"/>
          <w:color w:val="000000" w:themeColor="text1"/>
        </w:rPr>
      </w:pPr>
    </w:p>
    <w:p w14:paraId="0BE96AF8" w14:textId="14B967F7" w:rsidR="004009D5" w:rsidRDefault="004009D5" w:rsidP="00652ABB">
      <w:pPr>
        <w:rPr>
          <w:rFonts w:cs="Arial"/>
          <w:color w:val="000000" w:themeColor="text1"/>
        </w:rPr>
      </w:pPr>
    </w:p>
    <w:p w14:paraId="1F2F402A" w14:textId="77777777" w:rsidR="004009D5" w:rsidRPr="005636AE" w:rsidRDefault="004009D5" w:rsidP="00652ABB">
      <w:pPr>
        <w:rPr>
          <w:rFonts w:cs="Arial"/>
          <w:color w:val="000000" w:themeColor="text1"/>
        </w:rPr>
      </w:pPr>
    </w:p>
    <w:tbl>
      <w:tblPr>
        <w:tblW w:w="9214"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3"/>
        <w:gridCol w:w="4891"/>
      </w:tblGrid>
      <w:tr w:rsidR="00652ABB" w:rsidRPr="00A44660" w14:paraId="3257B696" w14:textId="77777777" w:rsidTr="004009D5">
        <w:trPr>
          <w:trHeight w:val="259"/>
        </w:trPr>
        <w:tc>
          <w:tcPr>
            <w:tcW w:w="4323" w:type="dxa"/>
          </w:tcPr>
          <w:p w14:paraId="61275669" w14:textId="77777777" w:rsidR="00652ABB" w:rsidRPr="008C150F" w:rsidRDefault="00652ABB" w:rsidP="00BF0324">
            <w:pPr>
              <w:spacing w:before="40" w:after="40"/>
              <w:jc w:val="both"/>
              <w:rPr>
                <w:rFonts w:cs="Arial"/>
                <w:b/>
                <w:bCs/>
                <w:sz w:val="16"/>
                <w:szCs w:val="16"/>
              </w:rPr>
            </w:pPr>
            <w:r w:rsidRPr="008C150F">
              <w:rPr>
                <w:rFonts w:cs="Arial"/>
                <w:b/>
                <w:bCs/>
                <w:sz w:val="16"/>
                <w:szCs w:val="16"/>
              </w:rPr>
              <w:t>Division Responsible for Policy:</w:t>
            </w:r>
          </w:p>
        </w:tc>
        <w:tc>
          <w:tcPr>
            <w:tcW w:w="4891" w:type="dxa"/>
          </w:tcPr>
          <w:p w14:paraId="3D2AE9CA" w14:textId="77777777" w:rsidR="00652ABB" w:rsidRPr="008C150F" w:rsidRDefault="00652ABB" w:rsidP="00BF0324">
            <w:pPr>
              <w:spacing w:before="40" w:after="40"/>
              <w:jc w:val="both"/>
              <w:rPr>
                <w:rFonts w:cs="Arial"/>
                <w:sz w:val="16"/>
                <w:szCs w:val="16"/>
              </w:rPr>
            </w:pPr>
            <w:r w:rsidRPr="008C150F">
              <w:rPr>
                <w:rFonts w:cs="Arial"/>
                <w:sz w:val="16"/>
                <w:szCs w:val="16"/>
              </w:rPr>
              <w:t>Women and Newborn Division</w:t>
            </w:r>
          </w:p>
        </w:tc>
      </w:tr>
      <w:tr w:rsidR="00652ABB" w:rsidRPr="00A44660" w14:paraId="71EA93CF" w14:textId="77777777" w:rsidTr="004009D5">
        <w:trPr>
          <w:trHeight w:val="259"/>
        </w:trPr>
        <w:tc>
          <w:tcPr>
            <w:tcW w:w="4323" w:type="dxa"/>
          </w:tcPr>
          <w:p w14:paraId="6A0467EA" w14:textId="77777777" w:rsidR="00652ABB" w:rsidRPr="008C150F" w:rsidRDefault="00652ABB" w:rsidP="00BF0324">
            <w:pPr>
              <w:spacing w:before="40" w:after="40"/>
              <w:jc w:val="both"/>
              <w:rPr>
                <w:rFonts w:cs="Arial"/>
                <w:b/>
                <w:bCs/>
                <w:sz w:val="16"/>
                <w:szCs w:val="16"/>
              </w:rPr>
            </w:pPr>
            <w:r w:rsidRPr="008C150F">
              <w:rPr>
                <w:rFonts w:cs="Arial"/>
                <w:b/>
                <w:sz w:val="16"/>
                <w:szCs w:val="16"/>
              </w:rPr>
              <w:t>Name of responsible board/committee:</w:t>
            </w:r>
          </w:p>
        </w:tc>
        <w:tc>
          <w:tcPr>
            <w:tcW w:w="4891" w:type="dxa"/>
          </w:tcPr>
          <w:p w14:paraId="46136A87" w14:textId="77777777" w:rsidR="00652ABB" w:rsidRPr="008C150F" w:rsidRDefault="00652ABB" w:rsidP="00BF0324">
            <w:pPr>
              <w:spacing w:before="40" w:after="40"/>
              <w:jc w:val="both"/>
              <w:rPr>
                <w:rFonts w:cs="Arial"/>
                <w:sz w:val="16"/>
                <w:szCs w:val="16"/>
              </w:rPr>
            </w:pPr>
            <w:r>
              <w:rPr>
                <w:rFonts w:cs="Arial"/>
                <w:sz w:val="16"/>
                <w:szCs w:val="16"/>
              </w:rPr>
              <w:t>Women and Newborn Divisional Governance committee</w:t>
            </w:r>
          </w:p>
        </w:tc>
      </w:tr>
      <w:tr w:rsidR="00652ABB" w:rsidRPr="00A44660" w14:paraId="42B2C592" w14:textId="77777777" w:rsidTr="004009D5">
        <w:trPr>
          <w:trHeight w:val="259"/>
        </w:trPr>
        <w:tc>
          <w:tcPr>
            <w:tcW w:w="4323" w:type="dxa"/>
          </w:tcPr>
          <w:p w14:paraId="4F355313" w14:textId="77777777" w:rsidR="00652ABB" w:rsidRPr="008C150F" w:rsidRDefault="00652ABB" w:rsidP="00BF0324">
            <w:pPr>
              <w:spacing w:before="40" w:after="40"/>
              <w:jc w:val="both"/>
              <w:rPr>
                <w:rFonts w:cs="Arial"/>
                <w:sz w:val="16"/>
                <w:szCs w:val="16"/>
              </w:rPr>
            </w:pPr>
            <w:r w:rsidRPr="008C150F">
              <w:rPr>
                <w:rFonts w:cs="Arial"/>
                <w:b/>
                <w:bCs/>
                <w:sz w:val="16"/>
                <w:szCs w:val="16"/>
              </w:rPr>
              <w:t>Post Holder Responsible for Policy:</w:t>
            </w:r>
          </w:p>
        </w:tc>
        <w:tc>
          <w:tcPr>
            <w:tcW w:w="4891" w:type="dxa"/>
          </w:tcPr>
          <w:p w14:paraId="4BC0E8E0" w14:textId="77777777" w:rsidR="00652ABB" w:rsidRPr="008C150F" w:rsidRDefault="00652ABB" w:rsidP="00BF0324">
            <w:pPr>
              <w:spacing w:before="40" w:after="40"/>
              <w:jc w:val="both"/>
              <w:rPr>
                <w:rFonts w:cs="Arial"/>
                <w:sz w:val="16"/>
                <w:szCs w:val="16"/>
              </w:rPr>
            </w:pPr>
            <w:r w:rsidRPr="008C150F">
              <w:rPr>
                <w:rFonts w:cs="Arial"/>
                <w:sz w:val="16"/>
                <w:szCs w:val="16"/>
              </w:rPr>
              <w:t>Director of Midwifery and Neonatal Services</w:t>
            </w:r>
          </w:p>
        </w:tc>
      </w:tr>
      <w:tr w:rsidR="00652ABB" w:rsidRPr="00A44660" w14:paraId="320B755A" w14:textId="77777777" w:rsidTr="004009D5">
        <w:trPr>
          <w:trHeight w:val="259"/>
        </w:trPr>
        <w:tc>
          <w:tcPr>
            <w:tcW w:w="4323" w:type="dxa"/>
          </w:tcPr>
          <w:p w14:paraId="5F5256F7" w14:textId="77777777" w:rsidR="00652ABB" w:rsidRPr="008C150F" w:rsidRDefault="00652ABB" w:rsidP="00BF0324">
            <w:pPr>
              <w:spacing w:before="40" w:after="40"/>
              <w:jc w:val="both"/>
              <w:rPr>
                <w:rFonts w:cs="Arial"/>
                <w:sz w:val="16"/>
                <w:szCs w:val="16"/>
              </w:rPr>
            </w:pPr>
            <w:r w:rsidRPr="008C150F">
              <w:rPr>
                <w:rFonts w:cs="Arial"/>
                <w:b/>
                <w:bCs/>
                <w:sz w:val="16"/>
                <w:szCs w:val="16"/>
              </w:rPr>
              <w:t>Contact Details:</w:t>
            </w:r>
          </w:p>
        </w:tc>
        <w:tc>
          <w:tcPr>
            <w:tcW w:w="4891" w:type="dxa"/>
          </w:tcPr>
          <w:p w14:paraId="74DF3544" w14:textId="77777777" w:rsidR="00652ABB" w:rsidRPr="008C150F" w:rsidRDefault="00652ABB" w:rsidP="00BF0324">
            <w:pPr>
              <w:spacing w:before="40" w:after="40"/>
              <w:jc w:val="both"/>
              <w:rPr>
                <w:rFonts w:cs="Arial"/>
                <w:sz w:val="16"/>
                <w:szCs w:val="16"/>
              </w:rPr>
            </w:pPr>
            <w:r w:rsidRPr="008C150F">
              <w:rPr>
                <w:rFonts w:cs="Arial"/>
                <w:sz w:val="16"/>
                <w:szCs w:val="16"/>
              </w:rPr>
              <w:t>Vicki.marston1@nhs.net</w:t>
            </w:r>
          </w:p>
        </w:tc>
      </w:tr>
      <w:tr w:rsidR="00652ABB" w:rsidRPr="00A44660" w14:paraId="0998885A" w14:textId="77777777" w:rsidTr="004009D5">
        <w:trPr>
          <w:trHeight w:val="275"/>
        </w:trPr>
        <w:tc>
          <w:tcPr>
            <w:tcW w:w="4323" w:type="dxa"/>
          </w:tcPr>
          <w:p w14:paraId="7CA1DD13" w14:textId="77777777" w:rsidR="00652ABB" w:rsidRPr="008C150F" w:rsidRDefault="00652ABB" w:rsidP="00BF0324">
            <w:pPr>
              <w:spacing w:before="40" w:after="40"/>
              <w:jc w:val="both"/>
              <w:rPr>
                <w:rFonts w:cs="Arial"/>
                <w:sz w:val="16"/>
                <w:szCs w:val="16"/>
              </w:rPr>
            </w:pPr>
            <w:r w:rsidRPr="008C150F">
              <w:rPr>
                <w:rFonts w:cs="Arial"/>
                <w:b/>
                <w:bCs/>
                <w:sz w:val="16"/>
                <w:szCs w:val="16"/>
              </w:rPr>
              <w:t>Date Written:</w:t>
            </w:r>
          </w:p>
        </w:tc>
        <w:tc>
          <w:tcPr>
            <w:tcW w:w="4891" w:type="dxa"/>
          </w:tcPr>
          <w:p w14:paraId="68AB2ADE" w14:textId="77777777" w:rsidR="00652ABB" w:rsidRPr="008C150F" w:rsidRDefault="00652ABB" w:rsidP="00BF0324">
            <w:pPr>
              <w:spacing w:before="40" w:after="40"/>
              <w:jc w:val="both"/>
              <w:rPr>
                <w:rFonts w:cs="Arial"/>
                <w:sz w:val="16"/>
                <w:szCs w:val="16"/>
              </w:rPr>
            </w:pPr>
            <w:r>
              <w:rPr>
                <w:rFonts w:cs="Arial"/>
                <w:sz w:val="16"/>
                <w:szCs w:val="16"/>
              </w:rPr>
              <w:t xml:space="preserve">May </w:t>
            </w:r>
            <w:r w:rsidRPr="008C150F">
              <w:rPr>
                <w:rFonts w:cs="Arial"/>
                <w:sz w:val="16"/>
                <w:szCs w:val="16"/>
              </w:rPr>
              <w:t>2023</w:t>
            </w:r>
          </w:p>
        </w:tc>
      </w:tr>
      <w:tr w:rsidR="00652ABB" w:rsidRPr="00A44660" w14:paraId="4F2671EA" w14:textId="77777777" w:rsidTr="004009D5">
        <w:trPr>
          <w:trHeight w:val="259"/>
        </w:trPr>
        <w:tc>
          <w:tcPr>
            <w:tcW w:w="4323" w:type="dxa"/>
          </w:tcPr>
          <w:p w14:paraId="3BB3A848" w14:textId="77777777" w:rsidR="00652ABB" w:rsidRPr="008C150F" w:rsidRDefault="00652ABB" w:rsidP="00BF0324">
            <w:pPr>
              <w:spacing w:before="40" w:after="40"/>
              <w:jc w:val="both"/>
              <w:rPr>
                <w:rFonts w:cs="Arial"/>
                <w:sz w:val="16"/>
                <w:szCs w:val="16"/>
              </w:rPr>
            </w:pPr>
            <w:r w:rsidRPr="008C150F">
              <w:rPr>
                <w:rFonts w:cs="Arial"/>
                <w:b/>
                <w:bCs/>
                <w:sz w:val="16"/>
                <w:szCs w:val="16"/>
              </w:rPr>
              <w:t>Approved By:</w:t>
            </w:r>
          </w:p>
        </w:tc>
        <w:tc>
          <w:tcPr>
            <w:tcW w:w="4891" w:type="dxa"/>
          </w:tcPr>
          <w:p w14:paraId="764BA5D9" w14:textId="77777777" w:rsidR="00652ABB" w:rsidRPr="008C150F" w:rsidRDefault="00652ABB" w:rsidP="00BF0324">
            <w:pPr>
              <w:spacing w:before="40" w:after="40"/>
              <w:ind w:right="2011"/>
              <w:jc w:val="both"/>
              <w:rPr>
                <w:rFonts w:cs="Arial"/>
                <w:sz w:val="16"/>
                <w:szCs w:val="16"/>
              </w:rPr>
            </w:pPr>
            <w:r>
              <w:rPr>
                <w:rFonts w:cs="Arial"/>
                <w:sz w:val="16"/>
                <w:szCs w:val="16"/>
              </w:rPr>
              <w:t xml:space="preserve">Maternity Governance </w:t>
            </w:r>
          </w:p>
        </w:tc>
      </w:tr>
      <w:tr w:rsidR="00652ABB" w:rsidRPr="00A44660" w14:paraId="6E2A569F" w14:textId="77777777" w:rsidTr="004009D5">
        <w:trPr>
          <w:trHeight w:val="259"/>
        </w:trPr>
        <w:tc>
          <w:tcPr>
            <w:tcW w:w="4323" w:type="dxa"/>
          </w:tcPr>
          <w:p w14:paraId="10ECF00F" w14:textId="77777777" w:rsidR="00652ABB" w:rsidRPr="008C150F" w:rsidRDefault="00652ABB" w:rsidP="00BF0324">
            <w:pPr>
              <w:spacing w:before="40" w:after="40"/>
              <w:jc w:val="both"/>
              <w:rPr>
                <w:rFonts w:cs="Arial"/>
                <w:sz w:val="16"/>
                <w:szCs w:val="16"/>
              </w:rPr>
            </w:pPr>
            <w:r w:rsidRPr="008C150F">
              <w:rPr>
                <w:rFonts w:cs="Arial"/>
                <w:b/>
                <w:bCs/>
                <w:sz w:val="16"/>
                <w:szCs w:val="16"/>
              </w:rPr>
              <w:t>Date Approved:</w:t>
            </w:r>
          </w:p>
        </w:tc>
        <w:tc>
          <w:tcPr>
            <w:tcW w:w="4891" w:type="dxa"/>
          </w:tcPr>
          <w:p w14:paraId="6CC21EF4" w14:textId="77777777" w:rsidR="00652ABB" w:rsidRPr="008C150F" w:rsidRDefault="00652ABB" w:rsidP="00BF0324">
            <w:pPr>
              <w:spacing w:before="40" w:after="40"/>
              <w:jc w:val="both"/>
              <w:rPr>
                <w:rFonts w:cs="Arial"/>
                <w:sz w:val="16"/>
                <w:szCs w:val="16"/>
              </w:rPr>
            </w:pPr>
            <w:r>
              <w:rPr>
                <w:rFonts w:cs="Arial"/>
                <w:sz w:val="16"/>
                <w:szCs w:val="16"/>
              </w:rPr>
              <w:t>June 2023</w:t>
            </w:r>
          </w:p>
        </w:tc>
      </w:tr>
      <w:tr w:rsidR="00652ABB" w:rsidRPr="00A44660" w14:paraId="21FCE065" w14:textId="77777777" w:rsidTr="004009D5">
        <w:trPr>
          <w:trHeight w:val="259"/>
        </w:trPr>
        <w:tc>
          <w:tcPr>
            <w:tcW w:w="4323" w:type="dxa"/>
          </w:tcPr>
          <w:p w14:paraId="694A05D3" w14:textId="77777777" w:rsidR="00652ABB" w:rsidRPr="008C150F" w:rsidRDefault="00652ABB" w:rsidP="00BF0324">
            <w:pPr>
              <w:spacing w:before="40" w:after="40"/>
              <w:jc w:val="both"/>
              <w:rPr>
                <w:rFonts w:cs="Arial"/>
                <w:b/>
                <w:bCs/>
                <w:sz w:val="16"/>
                <w:szCs w:val="16"/>
              </w:rPr>
            </w:pPr>
            <w:r w:rsidRPr="008C150F">
              <w:rPr>
                <w:rFonts w:cs="Arial"/>
                <w:b/>
                <w:bCs/>
                <w:sz w:val="16"/>
                <w:szCs w:val="16"/>
              </w:rPr>
              <w:t>Approved By:</w:t>
            </w:r>
          </w:p>
        </w:tc>
        <w:tc>
          <w:tcPr>
            <w:tcW w:w="4891" w:type="dxa"/>
          </w:tcPr>
          <w:p w14:paraId="57CE576D" w14:textId="77777777" w:rsidR="00652ABB" w:rsidRDefault="00652ABB" w:rsidP="00BF0324">
            <w:pPr>
              <w:spacing w:before="40" w:after="40"/>
              <w:jc w:val="both"/>
              <w:rPr>
                <w:rFonts w:cs="Arial"/>
                <w:sz w:val="16"/>
                <w:szCs w:val="16"/>
              </w:rPr>
            </w:pPr>
            <w:r>
              <w:rPr>
                <w:rFonts w:cs="Arial"/>
                <w:sz w:val="16"/>
                <w:szCs w:val="16"/>
              </w:rPr>
              <w:t>DMT</w:t>
            </w:r>
          </w:p>
        </w:tc>
      </w:tr>
      <w:tr w:rsidR="00652ABB" w:rsidRPr="00A44660" w14:paraId="5EEC7B59" w14:textId="77777777" w:rsidTr="004009D5">
        <w:trPr>
          <w:trHeight w:val="259"/>
        </w:trPr>
        <w:tc>
          <w:tcPr>
            <w:tcW w:w="4323" w:type="dxa"/>
          </w:tcPr>
          <w:p w14:paraId="7D393677" w14:textId="77777777" w:rsidR="00652ABB" w:rsidRPr="008C150F" w:rsidRDefault="00652ABB" w:rsidP="00BF0324">
            <w:pPr>
              <w:spacing w:before="40" w:after="40"/>
              <w:jc w:val="both"/>
              <w:rPr>
                <w:rFonts w:cs="Arial"/>
                <w:b/>
                <w:bCs/>
                <w:sz w:val="16"/>
                <w:szCs w:val="16"/>
              </w:rPr>
            </w:pPr>
            <w:r w:rsidRPr="008C150F">
              <w:rPr>
                <w:rFonts w:cs="Arial"/>
                <w:b/>
                <w:bCs/>
                <w:sz w:val="16"/>
                <w:szCs w:val="16"/>
              </w:rPr>
              <w:t>Date Approved:</w:t>
            </w:r>
          </w:p>
        </w:tc>
        <w:tc>
          <w:tcPr>
            <w:tcW w:w="4891" w:type="dxa"/>
          </w:tcPr>
          <w:p w14:paraId="16EB60C7" w14:textId="77777777" w:rsidR="00652ABB" w:rsidRDefault="00652ABB" w:rsidP="00BF0324">
            <w:pPr>
              <w:spacing w:before="40" w:after="40"/>
              <w:jc w:val="both"/>
              <w:rPr>
                <w:rFonts w:cs="Arial"/>
                <w:sz w:val="16"/>
                <w:szCs w:val="16"/>
              </w:rPr>
            </w:pPr>
            <w:r>
              <w:rPr>
                <w:rFonts w:cs="Arial"/>
                <w:sz w:val="16"/>
                <w:szCs w:val="16"/>
              </w:rPr>
              <w:t>November 2023</w:t>
            </w:r>
          </w:p>
        </w:tc>
      </w:tr>
      <w:tr w:rsidR="00652ABB" w:rsidRPr="00A44660" w14:paraId="33865AD8" w14:textId="77777777" w:rsidTr="004009D5">
        <w:trPr>
          <w:trHeight w:val="259"/>
        </w:trPr>
        <w:tc>
          <w:tcPr>
            <w:tcW w:w="4323" w:type="dxa"/>
          </w:tcPr>
          <w:p w14:paraId="3144E2FE" w14:textId="77777777" w:rsidR="00652ABB" w:rsidRPr="008C150F" w:rsidRDefault="00652ABB" w:rsidP="00BF0324">
            <w:pPr>
              <w:spacing w:before="40" w:after="40"/>
              <w:jc w:val="both"/>
              <w:rPr>
                <w:rFonts w:cs="Arial"/>
                <w:b/>
                <w:sz w:val="16"/>
                <w:szCs w:val="16"/>
              </w:rPr>
            </w:pPr>
            <w:r w:rsidRPr="008C150F">
              <w:rPr>
                <w:rFonts w:cs="Arial"/>
                <w:b/>
                <w:sz w:val="16"/>
                <w:szCs w:val="16"/>
              </w:rPr>
              <w:t>Ratified by:</w:t>
            </w:r>
          </w:p>
        </w:tc>
        <w:tc>
          <w:tcPr>
            <w:tcW w:w="4891" w:type="dxa"/>
          </w:tcPr>
          <w:p w14:paraId="3AC50610" w14:textId="43A09E99" w:rsidR="00652ABB" w:rsidRPr="008C150F" w:rsidRDefault="00275B98" w:rsidP="00BF0324">
            <w:pPr>
              <w:spacing w:before="40" w:after="40"/>
              <w:jc w:val="both"/>
              <w:rPr>
                <w:rFonts w:cs="Arial"/>
                <w:sz w:val="16"/>
                <w:szCs w:val="16"/>
              </w:rPr>
            </w:pPr>
            <w:r>
              <w:rPr>
                <w:rFonts w:cs="Arial"/>
                <w:sz w:val="16"/>
                <w:szCs w:val="16"/>
              </w:rPr>
              <w:t xml:space="preserve">CMB </w:t>
            </w:r>
          </w:p>
        </w:tc>
      </w:tr>
      <w:tr w:rsidR="00652ABB" w:rsidRPr="00A44660" w14:paraId="564A34F7" w14:textId="77777777" w:rsidTr="004009D5">
        <w:trPr>
          <w:trHeight w:val="259"/>
        </w:trPr>
        <w:tc>
          <w:tcPr>
            <w:tcW w:w="4323" w:type="dxa"/>
          </w:tcPr>
          <w:p w14:paraId="4457F1CD" w14:textId="77777777" w:rsidR="00652ABB" w:rsidRPr="008C150F" w:rsidRDefault="00652ABB" w:rsidP="00BF0324">
            <w:pPr>
              <w:spacing w:before="40" w:after="40"/>
              <w:jc w:val="both"/>
              <w:rPr>
                <w:rFonts w:cs="Arial"/>
                <w:b/>
                <w:sz w:val="16"/>
                <w:szCs w:val="16"/>
              </w:rPr>
            </w:pPr>
            <w:r w:rsidRPr="008C150F">
              <w:rPr>
                <w:rFonts w:cs="Arial"/>
                <w:b/>
                <w:sz w:val="16"/>
                <w:szCs w:val="16"/>
              </w:rPr>
              <w:t>Date ratified:</w:t>
            </w:r>
          </w:p>
        </w:tc>
        <w:tc>
          <w:tcPr>
            <w:tcW w:w="4891" w:type="dxa"/>
          </w:tcPr>
          <w:p w14:paraId="7CE41D6F" w14:textId="015B6D95" w:rsidR="00652ABB" w:rsidRPr="008C150F" w:rsidRDefault="00DE56A6" w:rsidP="00BF0324">
            <w:pPr>
              <w:spacing w:before="40" w:after="40"/>
              <w:jc w:val="both"/>
              <w:rPr>
                <w:rFonts w:cs="Arial"/>
                <w:sz w:val="16"/>
                <w:szCs w:val="16"/>
              </w:rPr>
            </w:pPr>
            <w:r>
              <w:rPr>
                <w:rFonts w:cs="Arial"/>
                <w:sz w:val="16"/>
                <w:szCs w:val="16"/>
              </w:rPr>
              <w:t>15</w:t>
            </w:r>
            <w:r w:rsidRPr="00DE56A6">
              <w:rPr>
                <w:rFonts w:cs="Arial"/>
                <w:sz w:val="16"/>
                <w:szCs w:val="16"/>
                <w:vertAlign w:val="superscript"/>
              </w:rPr>
              <w:t>th</w:t>
            </w:r>
            <w:r>
              <w:rPr>
                <w:rFonts w:cs="Arial"/>
                <w:sz w:val="16"/>
                <w:szCs w:val="16"/>
              </w:rPr>
              <w:t xml:space="preserve"> November 2023</w:t>
            </w:r>
          </w:p>
        </w:tc>
      </w:tr>
      <w:tr w:rsidR="00652ABB" w:rsidRPr="00A44660" w14:paraId="39BC70AD" w14:textId="77777777" w:rsidTr="004009D5">
        <w:trPr>
          <w:trHeight w:val="259"/>
        </w:trPr>
        <w:tc>
          <w:tcPr>
            <w:tcW w:w="4323" w:type="dxa"/>
          </w:tcPr>
          <w:p w14:paraId="77DEDB7E" w14:textId="77777777" w:rsidR="00652ABB" w:rsidRPr="008C150F" w:rsidRDefault="00652ABB" w:rsidP="00BF0324">
            <w:pPr>
              <w:spacing w:before="40" w:after="40"/>
              <w:jc w:val="both"/>
              <w:rPr>
                <w:rFonts w:cs="Arial"/>
                <w:sz w:val="16"/>
                <w:szCs w:val="16"/>
              </w:rPr>
            </w:pPr>
            <w:r w:rsidRPr="008C150F">
              <w:rPr>
                <w:rFonts w:cs="Arial"/>
                <w:b/>
                <w:bCs/>
                <w:sz w:val="16"/>
                <w:szCs w:val="16"/>
              </w:rPr>
              <w:t>Date Policy Becomes Live:</w:t>
            </w:r>
          </w:p>
        </w:tc>
        <w:tc>
          <w:tcPr>
            <w:tcW w:w="4891" w:type="dxa"/>
          </w:tcPr>
          <w:p w14:paraId="3B9762F7" w14:textId="21965D29" w:rsidR="00652ABB" w:rsidRPr="008C150F" w:rsidRDefault="00DE56A6" w:rsidP="00BF0324">
            <w:pPr>
              <w:spacing w:before="40" w:after="40"/>
              <w:jc w:val="both"/>
              <w:rPr>
                <w:rFonts w:cs="Arial"/>
                <w:sz w:val="16"/>
                <w:szCs w:val="16"/>
              </w:rPr>
            </w:pPr>
            <w:r>
              <w:rPr>
                <w:rFonts w:cs="Arial"/>
                <w:sz w:val="16"/>
                <w:szCs w:val="16"/>
              </w:rPr>
              <w:t>December 2023</w:t>
            </w:r>
          </w:p>
        </w:tc>
      </w:tr>
      <w:tr w:rsidR="00652ABB" w:rsidRPr="00A44660" w14:paraId="6A2ECECC" w14:textId="77777777" w:rsidTr="004009D5">
        <w:trPr>
          <w:trHeight w:val="253"/>
        </w:trPr>
        <w:tc>
          <w:tcPr>
            <w:tcW w:w="4323" w:type="dxa"/>
          </w:tcPr>
          <w:p w14:paraId="0D3B799D" w14:textId="77777777" w:rsidR="00652ABB" w:rsidRPr="008C150F" w:rsidRDefault="00652ABB" w:rsidP="00BF0324">
            <w:pPr>
              <w:spacing w:before="40" w:after="40"/>
              <w:jc w:val="both"/>
              <w:rPr>
                <w:rFonts w:cs="Arial"/>
                <w:sz w:val="16"/>
                <w:szCs w:val="16"/>
              </w:rPr>
            </w:pPr>
            <w:r w:rsidRPr="008C150F">
              <w:rPr>
                <w:rFonts w:cs="Arial"/>
                <w:b/>
                <w:bCs/>
                <w:sz w:val="16"/>
                <w:szCs w:val="16"/>
              </w:rPr>
              <w:t>Next Due for Review:</w:t>
            </w:r>
          </w:p>
        </w:tc>
        <w:tc>
          <w:tcPr>
            <w:tcW w:w="4891" w:type="dxa"/>
          </w:tcPr>
          <w:p w14:paraId="3DB52A91" w14:textId="31E01F05" w:rsidR="00652ABB" w:rsidRPr="008C150F" w:rsidRDefault="00DE56A6" w:rsidP="00BF0324">
            <w:pPr>
              <w:spacing w:before="40" w:after="40"/>
              <w:jc w:val="both"/>
              <w:rPr>
                <w:rFonts w:cs="Arial"/>
                <w:sz w:val="16"/>
                <w:szCs w:val="16"/>
              </w:rPr>
            </w:pPr>
            <w:r>
              <w:rPr>
                <w:rFonts w:cs="Arial"/>
                <w:sz w:val="16"/>
                <w:szCs w:val="16"/>
              </w:rPr>
              <w:t>November 2026</w:t>
            </w:r>
          </w:p>
        </w:tc>
      </w:tr>
    </w:tbl>
    <w:p w14:paraId="20C044F3" w14:textId="6ED4EC93" w:rsidR="00652ABB" w:rsidRDefault="00652ABB" w:rsidP="00652ABB">
      <w:pPr>
        <w:rPr>
          <w:rFonts w:cs="Arial"/>
          <w:color w:val="000000" w:themeColor="text1"/>
        </w:rPr>
      </w:pPr>
    </w:p>
    <w:p w14:paraId="33E3CF3B" w14:textId="77777777" w:rsidR="00D81EC8" w:rsidRPr="00893086" w:rsidRDefault="00D81EC8" w:rsidP="00305492">
      <w:pPr>
        <w:rPr>
          <w:rFonts w:cs="Arial"/>
        </w:rPr>
      </w:pPr>
    </w:p>
    <w:p w14:paraId="4591E805" w14:textId="77777777" w:rsidR="00B373C7" w:rsidRPr="00893086" w:rsidRDefault="00B373C7" w:rsidP="00305492">
      <w:pPr>
        <w:rPr>
          <w:rFonts w:cs="Arial"/>
        </w:rPr>
      </w:pPr>
    </w:p>
    <w:sdt>
      <w:sdtPr>
        <w:rPr>
          <w:rFonts w:ascii="Arial" w:eastAsia="Times New Roman" w:hAnsi="Arial" w:cs="Arial"/>
          <w:b w:val="0"/>
          <w:bCs w:val="0"/>
          <w:color w:val="auto"/>
          <w:sz w:val="24"/>
          <w:szCs w:val="24"/>
          <w:lang w:val="en-GB" w:eastAsia="en-GB"/>
        </w:rPr>
        <w:id w:val="640772064"/>
        <w:docPartObj>
          <w:docPartGallery w:val="Table of Contents"/>
          <w:docPartUnique/>
        </w:docPartObj>
      </w:sdtPr>
      <w:sdtEndPr>
        <w:rPr>
          <w:noProof/>
        </w:rPr>
      </w:sdtEndPr>
      <w:sdtContent>
        <w:p w14:paraId="097EDCA4" w14:textId="77777777" w:rsidR="000B6230" w:rsidRPr="00893086" w:rsidRDefault="000B6230" w:rsidP="00305492">
          <w:pPr>
            <w:pStyle w:val="TOCHeading"/>
            <w:spacing w:before="0" w:line="240" w:lineRule="auto"/>
            <w:rPr>
              <w:rFonts w:ascii="Arial" w:hAnsi="Arial" w:cs="Arial"/>
              <w:color w:val="auto"/>
            </w:rPr>
          </w:pPr>
          <w:r w:rsidRPr="00893086">
            <w:rPr>
              <w:rFonts w:ascii="Arial" w:hAnsi="Arial" w:cs="Arial"/>
              <w:color w:val="auto"/>
            </w:rPr>
            <w:t>Table of Contents</w:t>
          </w:r>
        </w:p>
        <w:p w14:paraId="620DC157" w14:textId="41249E40" w:rsidR="00893086" w:rsidRDefault="000B6230">
          <w:pPr>
            <w:pStyle w:val="TOC1"/>
            <w:tabs>
              <w:tab w:val="left" w:pos="720"/>
              <w:tab w:val="right" w:leader="dot" w:pos="10456"/>
            </w:tabs>
            <w:rPr>
              <w:rFonts w:eastAsiaTheme="minorEastAsia" w:cstheme="minorBidi"/>
              <w:b w:val="0"/>
              <w:bCs w:val="0"/>
              <w:i w:val="0"/>
              <w:iCs w:val="0"/>
              <w:noProof/>
              <w:sz w:val="22"/>
              <w:szCs w:val="22"/>
            </w:rPr>
          </w:pPr>
          <w:r w:rsidRPr="00893086">
            <w:rPr>
              <w:rFonts w:ascii="Arial" w:hAnsi="Arial" w:cs="Arial"/>
              <w:b w:val="0"/>
              <w:bCs w:val="0"/>
              <w:sz w:val="22"/>
              <w:szCs w:val="22"/>
            </w:rPr>
            <w:fldChar w:fldCharType="begin"/>
          </w:r>
          <w:r w:rsidRPr="00893086">
            <w:rPr>
              <w:rFonts w:ascii="Arial" w:hAnsi="Arial" w:cs="Arial"/>
              <w:b w:val="0"/>
              <w:sz w:val="22"/>
              <w:szCs w:val="22"/>
            </w:rPr>
            <w:instrText xml:space="preserve"> TOC \o "1-3" \h \z \u </w:instrText>
          </w:r>
          <w:r w:rsidRPr="00893086">
            <w:rPr>
              <w:rFonts w:ascii="Arial" w:hAnsi="Arial" w:cs="Arial"/>
              <w:b w:val="0"/>
              <w:bCs w:val="0"/>
              <w:sz w:val="22"/>
              <w:szCs w:val="22"/>
            </w:rPr>
            <w:fldChar w:fldCharType="separate"/>
          </w:r>
          <w:hyperlink w:anchor="_Toc150246442" w:history="1">
            <w:r w:rsidR="00893086" w:rsidRPr="006170A5">
              <w:rPr>
                <w:rStyle w:val="Hyperlink"/>
                <w:rFonts w:ascii="Arial" w:hAnsi="Arial" w:cs="Arial"/>
                <w:noProof/>
              </w:rPr>
              <w:t>1.0</w:t>
            </w:r>
            <w:r w:rsidR="00893086">
              <w:rPr>
                <w:rFonts w:eastAsiaTheme="minorEastAsia" w:cstheme="minorBidi"/>
                <w:b w:val="0"/>
                <w:bCs w:val="0"/>
                <w:i w:val="0"/>
                <w:iCs w:val="0"/>
                <w:noProof/>
                <w:sz w:val="22"/>
                <w:szCs w:val="22"/>
              </w:rPr>
              <w:tab/>
            </w:r>
            <w:r w:rsidR="00893086" w:rsidRPr="006170A5">
              <w:rPr>
                <w:rStyle w:val="Hyperlink"/>
                <w:rFonts w:ascii="Arial" w:hAnsi="Arial" w:cs="Arial"/>
                <w:noProof/>
              </w:rPr>
              <w:t>SUMMARY</w:t>
            </w:r>
            <w:r w:rsidR="00893086">
              <w:rPr>
                <w:noProof/>
                <w:webHidden/>
              </w:rPr>
              <w:tab/>
            </w:r>
            <w:r w:rsidR="00893086">
              <w:rPr>
                <w:noProof/>
                <w:webHidden/>
              </w:rPr>
              <w:fldChar w:fldCharType="begin"/>
            </w:r>
            <w:r w:rsidR="00893086">
              <w:rPr>
                <w:noProof/>
                <w:webHidden/>
              </w:rPr>
              <w:instrText xml:space="preserve"> PAGEREF _Toc150246442 \h </w:instrText>
            </w:r>
            <w:r w:rsidR="00893086">
              <w:rPr>
                <w:noProof/>
                <w:webHidden/>
              </w:rPr>
            </w:r>
            <w:r w:rsidR="00893086">
              <w:rPr>
                <w:noProof/>
                <w:webHidden/>
              </w:rPr>
              <w:fldChar w:fldCharType="separate"/>
            </w:r>
            <w:r w:rsidR="00275B98">
              <w:rPr>
                <w:noProof/>
                <w:webHidden/>
              </w:rPr>
              <w:t>4</w:t>
            </w:r>
            <w:r w:rsidR="00893086">
              <w:rPr>
                <w:noProof/>
                <w:webHidden/>
              </w:rPr>
              <w:fldChar w:fldCharType="end"/>
            </w:r>
          </w:hyperlink>
        </w:p>
        <w:p w14:paraId="44BF010B" w14:textId="081ACAA6" w:rsidR="00893086" w:rsidRDefault="005634E7">
          <w:pPr>
            <w:pStyle w:val="TOC1"/>
            <w:tabs>
              <w:tab w:val="right" w:leader="dot" w:pos="10456"/>
            </w:tabs>
            <w:rPr>
              <w:rFonts w:eastAsiaTheme="minorEastAsia" w:cstheme="minorBidi"/>
              <w:b w:val="0"/>
              <w:bCs w:val="0"/>
              <w:i w:val="0"/>
              <w:iCs w:val="0"/>
              <w:noProof/>
              <w:sz w:val="22"/>
              <w:szCs w:val="22"/>
            </w:rPr>
          </w:pPr>
          <w:hyperlink w:anchor="_Toc150246443" w:history="1">
            <w:r w:rsidR="00893086" w:rsidRPr="006170A5">
              <w:rPr>
                <w:rStyle w:val="Hyperlink"/>
                <w:rFonts w:ascii="Arial" w:hAnsi="Arial" w:cs="Arial"/>
                <w:noProof/>
              </w:rPr>
              <w:t>2.0 EQUALITY STATEMENT</w:t>
            </w:r>
            <w:r w:rsidR="00893086">
              <w:rPr>
                <w:noProof/>
                <w:webHidden/>
              </w:rPr>
              <w:tab/>
            </w:r>
            <w:r w:rsidR="00893086">
              <w:rPr>
                <w:noProof/>
                <w:webHidden/>
              </w:rPr>
              <w:fldChar w:fldCharType="begin"/>
            </w:r>
            <w:r w:rsidR="00893086">
              <w:rPr>
                <w:noProof/>
                <w:webHidden/>
              </w:rPr>
              <w:instrText xml:space="preserve"> PAGEREF _Toc150246443 \h </w:instrText>
            </w:r>
            <w:r w:rsidR="00893086">
              <w:rPr>
                <w:noProof/>
                <w:webHidden/>
              </w:rPr>
            </w:r>
            <w:r w:rsidR="00893086">
              <w:rPr>
                <w:noProof/>
                <w:webHidden/>
              </w:rPr>
              <w:fldChar w:fldCharType="separate"/>
            </w:r>
            <w:r w:rsidR="00275B98">
              <w:rPr>
                <w:noProof/>
                <w:webHidden/>
              </w:rPr>
              <w:t>4</w:t>
            </w:r>
            <w:r w:rsidR="00893086">
              <w:rPr>
                <w:noProof/>
                <w:webHidden/>
              </w:rPr>
              <w:fldChar w:fldCharType="end"/>
            </w:r>
          </w:hyperlink>
        </w:p>
        <w:p w14:paraId="6E97E60C" w14:textId="4F1BFD22" w:rsidR="00893086" w:rsidRDefault="005634E7">
          <w:pPr>
            <w:pStyle w:val="TOC1"/>
            <w:tabs>
              <w:tab w:val="right" w:leader="dot" w:pos="10456"/>
            </w:tabs>
            <w:rPr>
              <w:rFonts w:eastAsiaTheme="minorEastAsia" w:cstheme="minorBidi"/>
              <w:b w:val="0"/>
              <w:bCs w:val="0"/>
              <w:i w:val="0"/>
              <w:iCs w:val="0"/>
              <w:noProof/>
              <w:sz w:val="22"/>
              <w:szCs w:val="22"/>
            </w:rPr>
          </w:pPr>
          <w:hyperlink w:anchor="_Toc150246444" w:history="1">
            <w:r w:rsidR="00893086" w:rsidRPr="006170A5">
              <w:rPr>
                <w:rStyle w:val="Hyperlink"/>
                <w:rFonts w:ascii="Arial" w:hAnsi="Arial" w:cs="Arial"/>
                <w:noProof/>
              </w:rPr>
              <w:t>3.0 INTRODUCTION</w:t>
            </w:r>
            <w:r w:rsidR="00893086">
              <w:rPr>
                <w:noProof/>
                <w:webHidden/>
              </w:rPr>
              <w:tab/>
            </w:r>
            <w:r w:rsidR="00893086">
              <w:rPr>
                <w:noProof/>
                <w:webHidden/>
              </w:rPr>
              <w:fldChar w:fldCharType="begin"/>
            </w:r>
            <w:r w:rsidR="00893086">
              <w:rPr>
                <w:noProof/>
                <w:webHidden/>
              </w:rPr>
              <w:instrText xml:space="preserve"> PAGEREF _Toc150246444 \h </w:instrText>
            </w:r>
            <w:r w:rsidR="00893086">
              <w:rPr>
                <w:noProof/>
                <w:webHidden/>
              </w:rPr>
            </w:r>
            <w:r w:rsidR="00893086">
              <w:rPr>
                <w:noProof/>
                <w:webHidden/>
              </w:rPr>
              <w:fldChar w:fldCharType="separate"/>
            </w:r>
            <w:r w:rsidR="00275B98">
              <w:rPr>
                <w:noProof/>
                <w:webHidden/>
              </w:rPr>
              <w:t>4</w:t>
            </w:r>
            <w:r w:rsidR="00893086">
              <w:rPr>
                <w:noProof/>
                <w:webHidden/>
              </w:rPr>
              <w:fldChar w:fldCharType="end"/>
            </w:r>
          </w:hyperlink>
        </w:p>
        <w:p w14:paraId="54615F82" w14:textId="73F12E65" w:rsidR="00893086" w:rsidRDefault="005634E7">
          <w:pPr>
            <w:pStyle w:val="TOC2"/>
            <w:rPr>
              <w:rFonts w:eastAsiaTheme="minorEastAsia" w:cstheme="minorBidi"/>
              <w:b w:val="0"/>
              <w:bCs w:val="0"/>
              <w:noProof/>
            </w:rPr>
          </w:pPr>
          <w:hyperlink w:anchor="_Toc150246445" w:history="1">
            <w:r w:rsidR="00893086" w:rsidRPr="006170A5">
              <w:rPr>
                <w:rStyle w:val="Hyperlink"/>
                <w:rFonts w:ascii="Arial" w:hAnsi="Arial" w:cs="Arial"/>
                <w:noProof/>
              </w:rPr>
              <w:t>3.1 Accountabilities &amp; Responsibilities</w:t>
            </w:r>
            <w:r w:rsidR="00893086">
              <w:rPr>
                <w:noProof/>
                <w:webHidden/>
              </w:rPr>
              <w:tab/>
            </w:r>
            <w:r w:rsidR="00893086">
              <w:rPr>
                <w:noProof/>
                <w:webHidden/>
              </w:rPr>
              <w:fldChar w:fldCharType="begin"/>
            </w:r>
            <w:r w:rsidR="00893086">
              <w:rPr>
                <w:noProof/>
                <w:webHidden/>
              </w:rPr>
              <w:instrText xml:space="preserve"> PAGEREF _Toc150246445 \h </w:instrText>
            </w:r>
            <w:r w:rsidR="00893086">
              <w:rPr>
                <w:noProof/>
                <w:webHidden/>
              </w:rPr>
            </w:r>
            <w:r w:rsidR="00893086">
              <w:rPr>
                <w:noProof/>
                <w:webHidden/>
              </w:rPr>
              <w:fldChar w:fldCharType="separate"/>
            </w:r>
            <w:r w:rsidR="00275B98">
              <w:rPr>
                <w:noProof/>
                <w:webHidden/>
              </w:rPr>
              <w:t>4</w:t>
            </w:r>
            <w:r w:rsidR="00893086">
              <w:rPr>
                <w:noProof/>
                <w:webHidden/>
              </w:rPr>
              <w:fldChar w:fldCharType="end"/>
            </w:r>
          </w:hyperlink>
        </w:p>
        <w:p w14:paraId="3699CF86" w14:textId="7072C6A4" w:rsidR="00893086" w:rsidRDefault="005634E7">
          <w:pPr>
            <w:pStyle w:val="TOC2"/>
            <w:rPr>
              <w:rFonts w:eastAsiaTheme="minorEastAsia" w:cstheme="minorBidi"/>
              <w:b w:val="0"/>
              <w:bCs w:val="0"/>
              <w:noProof/>
            </w:rPr>
          </w:pPr>
          <w:hyperlink w:anchor="_Toc150246446" w:history="1">
            <w:r w:rsidR="00893086" w:rsidRPr="006170A5">
              <w:rPr>
                <w:rStyle w:val="Hyperlink"/>
                <w:rFonts w:ascii="Arial" w:hAnsi="Arial" w:cs="Arial"/>
                <w:noProof/>
              </w:rPr>
              <w:t>3.2 Board Safety Champion and Non-Executive Director</w:t>
            </w:r>
            <w:r w:rsidR="00893086">
              <w:rPr>
                <w:noProof/>
                <w:webHidden/>
              </w:rPr>
              <w:tab/>
            </w:r>
            <w:r w:rsidR="00893086">
              <w:rPr>
                <w:noProof/>
                <w:webHidden/>
              </w:rPr>
              <w:fldChar w:fldCharType="begin"/>
            </w:r>
            <w:r w:rsidR="00893086">
              <w:rPr>
                <w:noProof/>
                <w:webHidden/>
              </w:rPr>
              <w:instrText xml:space="preserve"> PAGEREF _Toc150246446 \h </w:instrText>
            </w:r>
            <w:r w:rsidR="00893086">
              <w:rPr>
                <w:noProof/>
                <w:webHidden/>
              </w:rPr>
            </w:r>
            <w:r w:rsidR="00893086">
              <w:rPr>
                <w:noProof/>
                <w:webHidden/>
              </w:rPr>
              <w:fldChar w:fldCharType="separate"/>
            </w:r>
            <w:r w:rsidR="00275B98">
              <w:rPr>
                <w:noProof/>
                <w:webHidden/>
              </w:rPr>
              <w:t>5</w:t>
            </w:r>
            <w:r w:rsidR="00893086">
              <w:rPr>
                <w:noProof/>
                <w:webHidden/>
              </w:rPr>
              <w:fldChar w:fldCharType="end"/>
            </w:r>
          </w:hyperlink>
        </w:p>
        <w:p w14:paraId="45BB2497" w14:textId="5D57BAD6" w:rsidR="00893086" w:rsidRDefault="005634E7">
          <w:pPr>
            <w:pStyle w:val="TOC2"/>
            <w:tabs>
              <w:tab w:val="left" w:pos="960"/>
            </w:tabs>
            <w:rPr>
              <w:rFonts w:eastAsiaTheme="minorEastAsia" w:cstheme="minorBidi"/>
              <w:b w:val="0"/>
              <w:bCs w:val="0"/>
              <w:noProof/>
            </w:rPr>
          </w:pPr>
          <w:hyperlink w:anchor="_Toc150246447" w:history="1">
            <w:r w:rsidR="00893086" w:rsidRPr="006170A5">
              <w:rPr>
                <w:rStyle w:val="Hyperlink"/>
                <w:rFonts w:ascii="Arial" w:hAnsi="Arial" w:cs="Arial"/>
                <w:noProof/>
              </w:rPr>
              <w:t xml:space="preserve">3.3 </w:t>
            </w:r>
            <w:r w:rsidR="00893086">
              <w:rPr>
                <w:rFonts w:eastAsiaTheme="minorEastAsia" w:cstheme="minorBidi"/>
                <w:b w:val="0"/>
                <w:bCs w:val="0"/>
                <w:noProof/>
              </w:rPr>
              <w:tab/>
            </w:r>
            <w:r w:rsidR="00893086" w:rsidRPr="006170A5">
              <w:rPr>
                <w:rStyle w:val="Hyperlink"/>
                <w:rFonts w:ascii="Arial" w:hAnsi="Arial" w:cs="Arial"/>
                <w:noProof/>
              </w:rPr>
              <w:t>Local Maternity and Neonatal System</w:t>
            </w:r>
            <w:r w:rsidR="00893086">
              <w:rPr>
                <w:noProof/>
                <w:webHidden/>
              </w:rPr>
              <w:tab/>
            </w:r>
            <w:r w:rsidR="00893086">
              <w:rPr>
                <w:noProof/>
                <w:webHidden/>
              </w:rPr>
              <w:fldChar w:fldCharType="begin"/>
            </w:r>
            <w:r w:rsidR="00893086">
              <w:rPr>
                <w:noProof/>
                <w:webHidden/>
              </w:rPr>
              <w:instrText xml:space="preserve"> PAGEREF _Toc150246447 \h </w:instrText>
            </w:r>
            <w:r w:rsidR="00893086">
              <w:rPr>
                <w:noProof/>
                <w:webHidden/>
              </w:rPr>
            </w:r>
            <w:r w:rsidR="00893086">
              <w:rPr>
                <w:noProof/>
                <w:webHidden/>
              </w:rPr>
              <w:fldChar w:fldCharType="separate"/>
            </w:r>
            <w:r w:rsidR="00275B98">
              <w:rPr>
                <w:noProof/>
                <w:webHidden/>
              </w:rPr>
              <w:t>6</w:t>
            </w:r>
            <w:r w:rsidR="00893086">
              <w:rPr>
                <w:noProof/>
                <w:webHidden/>
              </w:rPr>
              <w:fldChar w:fldCharType="end"/>
            </w:r>
          </w:hyperlink>
        </w:p>
        <w:p w14:paraId="377797B0" w14:textId="6F256F2E" w:rsidR="00893086" w:rsidRDefault="005634E7">
          <w:pPr>
            <w:pStyle w:val="TOC2"/>
            <w:rPr>
              <w:rFonts w:eastAsiaTheme="minorEastAsia" w:cstheme="minorBidi"/>
              <w:b w:val="0"/>
              <w:bCs w:val="0"/>
              <w:noProof/>
            </w:rPr>
          </w:pPr>
          <w:hyperlink w:anchor="_Toc150246448" w:history="1">
            <w:r w:rsidR="00893086" w:rsidRPr="006170A5">
              <w:rPr>
                <w:rStyle w:val="Hyperlink"/>
                <w:rFonts w:ascii="Arial" w:hAnsi="Arial" w:cs="Arial"/>
                <w:noProof/>
              </w:rPr>
              <w:t>3.4 Women and Newborn Divisional Structure – Obstetrics and Gynaecology</w:t>
            </w:r>
            <w:r w:rsidR="00893086">
              <w:rPr>
                <w:noProof/>
                <w:webHidden/>
              </w:rPr>
              <w:tab/>
            </w:r>
            <w:r w:rsidR="00893086">
              <w:rPr>
                <w:noProof/>
                <w:webHidden/>
              </w:rPr>
              <w:fldChar w:fldCharType="begin"/>
            </w:r>
            <w:r w:rsidR="00893086">
              <w:rPr>
                <w:noProof/>
                <w:webHidden/>
              </w:rPr>
              <w:instrText xml:space="preserve"> PAGEREF _Toc150246448 \h </w:instrText>
            </w:r>
            <w:r w:rsidR="00893086">
              <w:rPr>
                <w:noProof/>
                <w:webHidden/>
              </w:rPr>
            </w:r>
            <w:r w:rsidR="00893086">
              <w:rPr>
                <w:noProof/>
                <w:webHidden/>
              </w:rPr>
              <w:fldChar w:fldCharType="separate"/>
            </w:r>
            <w:r w:rsidR="00275B98">
              <w:rPr>
                <w:noProof/>
                <w:webHidden/>
              </w:rPr>
              <w:t>10</w:t>
            </w:r>
            <w:r w:rsidR="00893086">
              <w:rPr>
                <w:noProof/>
                <w:webHidden/>
              </w:rPr>
              <w:fldChar w:fldCharType="end"/>
            </w:r>
          </w:hyperlink>
        </w:p>
        <w:p w14:paraId="020304D2" w14:textId="2D031BC8" w:rsidR="00893086" w:rsidRDefault="005634E7">
          <w:pPr>
            <w:pStyle w:val="TOC2"/>
            <w:rPr>
              <w:rFonts w:eastAsiaTheme="minorEastAsia" w:cstheme="minorBidi"/>
              <w:b w:val="0"/>
              <w:bCs w:val="0"/>
              <w:noProof/>
            </w:rPr>
          </w:pPr>
          <w:hyperlink w:anchor="_Toc150246449" w:history="1">
            <w:r w:rsidR="00893086" w:rsidRPr="006170A5">
              <w:rPr>
                <w:rStyle w:val="Hyperlink"/>
                <w:rFonts w:ascii="Arial" w:hAnsi="Arial" w:cs="Arial"/>
                <w:noProof/>
              </w:rPr>
              <w:t>3.4 Women and Newborn Divisional Structure – Maternity and Neonatal</w:t>
            </w:r>
            <w:r w:rsidR="00893086">
              <w:rPr>
                <w:noProof/>
                <w:webHidden/>
              </w:rPr>
              <w:tab/>
            </w:r>
            <w:r w:rsidR="00893086">
              <w:rPr>
                <w:noProof/>
                <w:webHidden/>
              </w:rPr>
              <w:fldChar w:fldCharType="begin"/>
            </w:r>
            <w:r w:rsidR="00893086">
              <w:rPr>
                <w:noProof/>
                <w:webHidden/>
              </w:rPr>
              <w:instrText xml:space="preserve"> PAGEREF _Toc150246449 \h </w:instrText>
            </w:r>
            <w:r w:rsidR="00893086">
              <w:rPr>
                <w:noProof/>
                <w:webHidden/>
              </w:rPr>
            </w:r>
            <w:r w:rsidR="00893086">
              <w:rPr>
                <w:noProof/>
                <w:webHidden/>
              </w:rPr>
              <w:fldChar w:fldCharType="separate"/>
            </w:r>
            <w:r w:rsidR="00275B98">
              <w:rPr>
                <w:noProof/>
                <w:webHidden/>
              </w:rPr>
              <w:t>11</w:t>
            </w:r>
            <w:r w:rsidR="00893086">
              <w:rPr>
                <w:noProof/>
                <w:webHidden/>
              </w:rPr>
              <w:fldChar w:fldCharType="end"/>
            </w:r>
          </w:hyperlink>
        </w:p>
        <w:p w14:paraId="48DCA383" w14:textId="5907B79D" w:rsidR="00893086" w:rsidRDefault="005634E7">
          <w:pPr>
            <w:pStyle w:val="TOC1"/>
            <w:tabs>
              <w:tab w:val="right" w:leader="dot" w:pos="10456"/>
            </w:tabs>
            <w:rPr>
              <w:rFonts w:eastAsiaTheme="minorEastAsia" w:cstheme="minorBidi"/>
              <w:b w:val="0"/>
              <w:bCs w:val="0"/>
              <w:i w:val="0"/>
              <w:iCs w:val="0"/>
              <w:noProof/>
              <w:sz w:val="22"/>
              <w:szCs w:val="22"/>
            </w:rPr>
          </w:pPr>
          <w:hyperlink w:anchor="_Toc150246450" w:history="1">
            <w:r w:rsidR="00893086" w:rsidRPr="006170A5">
              <w:rPr>
                <w:rStyle w:val="Hyperlink"/>
                <w:rFonts w:ascii="Arial" w:hAnsi="Arial" w:cs="Arial"/>
                <w:noProof/>
              </w:rPr>
              <w:t>4.0 ROLES AND RESPONSIBILITIES WITHIN MATERNITY AND NEONATAL SERVICES</w:t>
            </w:r>
            <w:r w:rsidR="00893086">
              <w:rPr>
                <w:noProof/>
                <w:webHidden/>
              </w:rPr>
              <w:tab/>
            </w:r>
            <w:r w:rsidR="00893086">
              <w:rPr>
                <w:noProof/>
                <w:webHidden/>
              </w:rPr>
              <w:fldChar w:fldCharType="begin"/>
            </w:r>
            <w:r w:rsidR="00893086">
              <w:rPr>
                <w:noProof/>
                <w:webHidden/>
              </w:rPr>
              <w:instrText xml:space="preserve"> PAGEREF _Toc150246450 \h </w:instrText>
            </w:r>
            <w:r w:rsidR="00893086">
              <w:rPr>
                <w:noProof/>
                <w:webHidden/>
              </w:rPr>
            </w:r>
            <w:r w:rsidR="00893086">
              <w:rPr>
                <w:noProof/>
                <w:webHidden/>
              </w:rPr>
              <w:fldChar w:fldCharType="separate"/>
            </w:r>
            <w:r w:rsidR="00275B98">
              <w:rPr>
                <w:noProof/>
                <w:webHidden/>
              </w:rPr>
              <w:t>12</w:t>
            </w:r>
            <w:r w:rsidR="00893086">
              <w:rPr>
                <w:noProof/>
                <w:webHidden/>
              </w:rPr>
              <w:fldChar w:fldCharType="end"/>
            </w:r>
          </w:hyperlink>
        </w:p>
        <w:p w14:paraId="5379AD69" w14:textId="78E04155" w:rsidR="00893086" w:rsidRDefault="005634E7">
          <w:pPr>
            <w:pStyle w:val="TOC2"/>
            <w:rPr>
              <w:rFonts w:eastAsiaTheme="minorEastAsia" w:cstheme="minorBidi"/>
              <w:b w:val="0"/>
              <w:bCs w:val="0"/>
              <w:noProof/>
            </w:rPr>
          </w:pPr>
          <w:hyperlink w:anchor="_Toc150246451" w:history="1">
            <w:r w:rsidR="00893086" w:rsidRPr="006170A5">
              <w:rPr>
                <w:rStyle w:val="Hyperlink"/>
                <w:rFonts w:ascii="Arial" w:hAnsi="Arial" w:cs="Arial"/>
                <w:noProof/>
              </w:rPr>
              <w:t>4.1 Frontline Maternity and Neonatal Safety Champions</w:t>
            </w:r>
            <w:r w:rsidR="00893086">
              <w:rPr>
                <w:noProof/>
                <w:webHidden/>
              </w:rPr>
              <w:tab/>
            </w:r>
            <w:r w:rsidR="00893086">
              <w:rPr>
                <w:noProof/>
                <w:webHidden/>
              </w:rPr>
              <w:fldChar w:fldCharType="begin"/>
            </w:r>
            <w:r w:rsidR="00893086">
              <w:rPr>
                <w:noProof/>
                <w:webHidden/>
              </w:rPr>
              <w:instrText xml:space="preserve"> PAGEREF _Toc150246451 \h </w:instrText>
            </w:r>
            <w:r w:rsidR="00893086">
              <w:rPr>
                <w:noProof/>
                <w:webHidden/>
              </w:rPr>
            </w:r>
            <w:r w:rsidR="00893086">
              <w:rPr>
                <w:noProof/>
                <w:webHidden/>
              </w:rPr>
              <w:fldChar w:fldCharType="separate"/>
            </w:r>
            <w:r w:rsidR="00275B98">
              <w:rPr>
                <w:noProof/>
                <w:webHidden/>
              </w:rPr>
              <w:t>12</w:t>
            </w:r>
            <w:r w:rsidR="00893086">
              <w:rPr>
                <w:noProof/>
                <w:webHidden/>
              </w:rPr>
              <w:fldChar w:fldCharType="end"/>
            </w:r>
          </w:hyperlink>
        </w:p>
        <w:p w14:paraId="7DFE774C" w14:textId="3031E997" w:rsidR="00893086" w:rsidRDefault="005634E7">
          <w:pPr>
            <w:pStyle w:val="TOC2"/>
            <w:rPr>
              <w:rFonts w:eastAsiaTheme="minorEastAsia" w:cstheme="minorBidi"/>
              <w:b w:val="0"/>
              <w:bCs w:val="0"/>
              <w:noProof/>
            </w:rPr>
          </w:pPr>
          <w:hyperlink w:anchor="_Toc150246452" w:history="1">
            <w:r w:rsidR="00893086" w:rsidRPr="006170A5">
              <w:rPr>
                <w:rStyle w:val="Hyperlink"/>
                <w:rFonts w:ascii="Arial" w:hAnsi="Arial" w:cs="Arial"/>
                <w:noProof/>
              </w:rPr>
              <w:t>4.2 Quality and Safety Matron (Maternity and Newborn)</w:t>
            </w:r>
            <w:r w:rsidR="00893086">
              <w:rPr>
                <w:noProof/>
                <w:webHidden/>
              </w:rPr>
              <w:tab/>
            </w:r>
            <w:r w:rsidR="00893086">
              <w:rPr>
                <w:noProof/>
                <w:webHidden/>
              </w:rPr>
              <w:fldChar w:fldCharType="begin"/>
            </w:r>
            <w:r w:rsidR="00893086">
              <w:rPr>
                <w:noProof/>
                <w:webHidden/>
              </w:rPr>
              <w:instrText xml:space="preserve"> PAGEREF _Toc150246452 \h </w:instrText>
            </w:r>
            <w:r w:rsidR="00893086">
              <w:rPr>
                <w:noProof/>
                <w:webHidden/>
              </w:rPr>
            </w:r>
            <w:r w:rsidR="00893086">
              <w:rPr>
                <w:noProof/>
                <w:webHidden/>
              </w:rPr>
              <w:fldChar w:fldCharType="separate"/>
            </w:r>
            <w:r w:rsidR="00275B98">
              <w:rPr>
                <w:noProof/>
                <w:webHidden/>
              </w:rPr>
              <w:t>12</w:t>
            </w:r>
            <w:r w:rsidR="00893086">
              <w:rPr>
                <w:noProof/>
                <w:webHidden/>
              </w:rPr>
              <w:fldChar w:fldCharType="end"/>
            </w:r>
          </w:hyperlink>
        </w:p>
        <w:p w14:paraId="26339CDE" w14:textId="6BE0DF83" w:rsidR="00893086" w:rsidRDefault="005634E7">
          <w:pPr>
            <w:pStyle w:val="TOC2"/>
            <w:tabs>
              <w:tab w:val="left" w:pos="960"/>
            </w:tabs>
            <w:rPr>
              <w:rFonts w:eastAsiaTheme="minorEastAsia" w:cstheme="minorBidi"/>
              <w:b w:val="0"/>
              <w:bCs w:val="0"/>
              <w:noProof/>
            </w:rPr>
          </w:pPr>
          <w:hyperlink w:anchor="_Toc150246453" w:history="1">
            <w:r w:rsidR="00893086" w:rsidRPr="006170A5">
              <w:rPr>
                <w:rStyle w:val="Hyperlink"/>
                <w:rFonts w:ascii="Arial" w:hAnsi="Arial" w:cs="Arial"/>
                <w:noProof/>
              </w:rPr>
              <w:t>4.2.1</w:t>
            </w:r>
            <w:r w:rsidR="00893086">
              <w:rPr>
                <w:rFonts w:eastAsiaTheme="minorEastAsia" w:cstheme="minorBidi"/>
                <w:b w:val="0"/>
                <w:bCs w:val="0"/>
                <w:noProof/>
              </w:rPr>
              <w:tab/>
            </w:r>
            <w:r w:rsidR="00893086" w:rsidRPr="006170A5">
              <w:rPr>
                <w:rStyle w:val="Hyperlink"/>
                <w:rFonts w:ascii="Arial" w:hAnsi="Arial" w:cs="Arial"/>
                <w:noProof/>
              </w:rPr>
              <w:t>Quality and Safety Lead Midwife</w:t>
            </w:r>
            <w:r w:rsidR="00893086">
              <w:rPr>
                <w:noProof/>
                <w:webHidden/>
              </w:rPr>
              <w:tab/>
            </w:r>
            <w:r w:rsidR="00893086">
              <w:rPr>
                <w:noProof/>
                <w:webHidden/>
              </w:rPr>
              <w:fldChar w:fldCharType="begin"/>
            </w:r>
            <w:r w:rsidR="00893086">
              <w:rPr>
                <w:noProof/>
                <w:webHidden/>
              </w:rPr>
              <w:instrText xml:space="preserve"> PAGEREF _Toc150246453 \h </w:instrText>
            </w:r>
            <w:r w:rsidR="00893086">
              <w:rPr>
                <w:noProof/>
                <w:webHidden/>
              </w:rPr>
            </w:r>
            <w:r w:rsidR="00893086">
              <w:rPr>
                <w:noProof/>
                <w:webHidden/>
              </w:rPr>
              <w:fldChar w:fldCharType="separate"/>
            </w:r>
            <w:r w:rsidR="00275B98">
              <w:rPr>
                <w:noProof/>
                <w:webHidden/>
              </w:rPr>
              <w:t>13</w:t>
            </w:r>
            <w:r w:rsidR="00893086">
              <w:rPr>
                <w:noProof/>
                <w:webHidden/>
              </w:rPr>
              <w:fldChar w:fldCharType="end"/>
            </w:r>
          </w:hyperlink>
        </w:p>
        <w:p w14:paraId="2515A6AC" w14:textId="65AC3814" w:rsidR="00893086" w:rsidRDefault="005634E7">
          <w:pPr>
            <w:pStyle w:val="TOC2"/>
            <w:tabs>
              <w:tab w:val="left" w:pos="960"/>
            </w:tabs>
            <w:rPr>
              <w:rFonts w:eastAsiaTheme="minorEastAsia" w:cstheme="minorBidi"/>
              <w:b w:val="0"/>
              <w:bCs w:val="0"/>
              <w:noProof/>
            </w:rPr>
          </w:pPr>
          <w:hyperlink w:anchor="_Toc150246454" w:history="1">
            <w:r w:rsidR="00893086" w:rsidRPr="006170A5">
              <w:rPr>
                <w:rStyle w:val="Hyperlink"/>
                <w:rFonts w:ascii="Arial" w:hAnsi="Arial" w:cs="Arial"/>
                <w:noProof/>
              </w:rPr>
              <w:t>4.2.2</w:t>
            </w:r>
            <w:r w:rsidR="00893086">
              <w:rPr>
                <w:rFonts w:eastAsiaTheme="minorEastAsia" w:cstheme="minorBidi"/>
                <w:b w:val="0"/>
                <w:bCs w:val="0"/>
                <w:noProof/>
              </w:rPr>
              <w:tab/>
            </w:r>
            <w:r w:rsidR="00893086" w:rsidRPr="006170A5">
              <w:rPr>
                <w:rStyle w:val="Hyperlink"/>
                <w:rFonts w:ascii="Arial" w:hAnsi="Arial" w:cs="Arial"/>
                <w:noProof/>
              </w:rPr>
              <w:t>Quality and Safety Midwife</w:t>
            </w:r>
            <w:r w:rsidR="00893086">
              <w:rPr>
                <w:noProof/>
                <w:webHidden/>
              </w:rPr>
              <w:tab/>
            </w:r>
            <w:r w:rsidR="00893086">
              <w:rPr>
                <w:noProof/>
                <w:webHidden/>
              </w:rPr>
              <w:fldChar w:fldCharType="begin"/>
            </w:r>
            <w:r w:rsidR="00893086">
              <w:rPr>
                <w:noProof/>
                <w:webHidden/>
              </w:rPr>
              <w:instrText xml:space="preserve"> PAGEREF _Toc150246454 \h </w:instrText>
            </w:r>
            <w:r w:rsidR="00893086">
              <w:rPr>
                <w:noProof/>
                <w:webHidden/>
              </w:rPr>
            </w:r>
            <w:r w:rsidR="00893086">
              <w:rPr>
                <w:noProof/>
                <w:webHidden/>
              </w:rPr>
              <w:fldChar w:fldCharType="separate"/>
            </w:r>
            <w:r w:rsidR="00275B98">
              <w:rPr>
                <w:noProof/>
                <w:webHidden/>
              </w:rPr>
              <w:t>13</w:t>
            </w:r>
            <w:r w:rsidR="00893086">
              <w:rPr>
                <w:noProof/>
                <w:webHidden/>
              </w:rPr>
              <w:fldChar w:fldCharType="end"/>
            </w:r>
          </w:hyperlink>
        </w:p>
        <w:p w14:paraId="4AA7ECE6" w14:textId="59E82184" w:rsidR="00893086" w:rsidRDefault="005634E7">
          <w:pPr>
            <w:pStyle w:val="TOC2"/>
            <w:tabs>
              <w:tab w:val="left" w:pos="960"/>
            </w:tabs>
            <w:rPr>
              <w:rFonts w:eastAsiaTheme="minorEastAsia" w:cstheme="minorBidi"/>
              <w:b w:val="0"/>
              <w:bCs w:val="0"/>
              <w:noProof/>
            </w:rPr>
          </w:pPr>
          <w:hyperlink w:anchor="_Toc150246455" w:history="1">
            <w:r w:rsidR="00893086" w:rsidRPr="006170A5">
              <w:rPr>
                <w:rStyle w:val="Hyperlink"/>
                <w:rFonts w:ascii="Arial" w:hAnsi="Arial" w:cs="Arial"/>
                <w:noProof/>
              </w:rPr>
              <w:t>4.2.3</w:t>
            </w:r>
            <w:r w:rsidR="00893086">
              <w:rPr>
                <w:rFonts w:eastAsiaTheme="minorEastAsia" w:cstheme="minorBidi"/>
                <w:b w:val="0"/>
                <w:bCs w:val="0"/>
                <w:noProof/>
              </w:rPr>
              <w:tab/>
            </w:r>
            <w:r w:rsidR="00893086" w:rsidRPr="006170A5">
              <w:rPr>
                <w:rStyle w:val="Hyperlink"/>
                <w:rFonts w:ascii="Arial" w:hAnsi="Arial" w:cs="Arial"/>
                <w:noProof/>
              </w:rPr>
              <w:t>Audit and Guidelines Lead</w:t>
            </w:r>
            <w:r w:rsidR="00893086">
              <w:rPr>
                <w:noProof/>
                <w:webHidden/>
              </w:rPr>
              <w:tab/>
            </w:r>
            <w:r w:rsidR="00893086">
              <w:rPr>
                <w:noProof/>
                <w:webHidden/>
              </w:rPr>
              <w:fldChar w:fldCharType="begin"/>
            </w:r>
            <w:r w:rsidR="00893086">
              <w:rPr>
                <w:noProof/>
                <w:webHidden/>
              </w:rPr>
              <w:instrText xml:space="preserve"> PAGEREF _Toc150246455 \h </w:instrText>
            </w:r>
            <w:r w:rsidR="00893086">
              <w:rPr>
                <w:noProof/>
                <w:webHidden/>
              </w:rPr>
            </w:r>
            <w:r w:rsidR="00893086">
              <w:rPr>
                <w:noProof/>
                <w:webHidden/>
              </w:rPr>
              <w:fldChar w:fldCharType="separate"/>
            </w:r>
            <w:r w:rsidR="00275B98">
              <w:rPr>
                <w:noProof/>
                <w:webHidden/>
              </w:rPr>
              <w:t>13</w:t>
            </w:r>
            <w:r w:rsidR="00893086">
              <w:rPr>
                <w:noProof/>
                <w:webHidden/>
              </w:rPr>
              <w:fldChar w:fldCharType="end"/>
            </w:r>
          </w:hyperlink>
        </w:p>
        <w:p w14:paraId="27381A49" w14:textId="3C27AF2B" w:rsidR="00893086" w:rsidRDefault="005634E7">
          <w:pPr>
            <w:pStyle w:val="TOC2"/>
            <w:tabs>
              <w:tab w:val="left" w:pos="960"/>
            </w:tabs>
            <w:rPr>
              <w:rFonts w:eastAsiaTheme="minorEastAsia" w:cstheme="minorBidi"/>
              <w:b w:val="0"/>
              <w:bCs w:val="0"/>
              <w:noProof/>
            </w:rPr>
          </w:pPr>
          <w:hyperlink w:anchor="_Toc150246456" w:history="1">
            <w:r w:rsidR="00893086" w:rsidRPr="006170A5">
              <w:rPr>
                <w:rStyle w:val="Hyperlink"/>
                <w:rFonts w:ascii="Arial" w:hAnsi="Arial" w:cs="Arial"/>
                <w:noProof/>
              </w:rPr>
              <w:t>4.2.4</w:t>
            </w:r>
            <w:r w:rsidR="00893086">
              <w:rPr>
                <w:rFonts w:eastAsiaTheme="minorEastAsia" w:cstheme="minorBidi"/>
                <w:b w:val="0"/>
                <w:bCs w:val="0"/>
                <w:noProof/>
              </w:rPr>
              <w:tab/>
            </w:r>
            <w:r w:rsidR="00893086" w:rsidRPr="006170A5">
              <w:rPr>
                <w:rStyle w:val="Hyperlink"/>
                <w:rFonts w:ascii="Arial" w:hAnsi="Arial" w:cs="Arial"/>
                <w:noProof/>
              </w:rPr>
              <w:t>Family Experience Midwife</w:t>
            </w:r>
            <w:r w:rsidR="00893086">
              <w:rPr>
                <w:noProof/>
                <w:webHidden/>
              </w:rPr>
              <w:tab/>
            </w:r>
            <w:r w:rsidR="00893086">
              <w:rPr>
                <w:noProof/>
                <w:webHidden/>
              </w:rPr>
              <w:fldChar w:fldCharType="begin"/>
            </w:r>
            <w:r w:rsidR="00893086">
              <w:rPr>
                <w:noProof/>
                <w:webHidden/>
              </w:rPr>
              <w:instrText xml:space="preserve"> PAGEREF _Toc150246456 \h </w:instrText>
            </w:r>
            <w:r w:rsidR="00893086">
              <w:rPr>
                <w:noProof/>
                <w:webHidden/>
              </w:rPr>
            </w:r>
            <w:r w:rsidR="00893086">
              <w:rPr>
                <w:noProof/>
                <w:webHidden/>
              </w:rPr>
              <w:fldChar w:fldCharType="separate"/>
            </w:r>
            <w:r w:rsidR="00275B98">
              <w:rPr>
                <w:noProof/>
                <w:webHidden/>
              </w:rPr>
              <w:t>14</w:t>
            </w:r>
            <w:r w:rsidR="00893086">
              <w:rPr>
                <w:noProof/>
                <w:webHidden/>
              </w:rPr>
              <w:fldChar w:fldCharType="end"/>
            </w:r>
          </w:hyperlink>
        </w:p>
        <w:p w14:paraId="2E55171F" w14:textId="1C86E385" w:rsidR="00893086" w:rsidRDefault="005634E7">
          <w:pPr>
            <w:pStyle w:val="TOC2"/>
            <w:rPr>
              <w:rFonts w:eastAsiaTheme="minorEastAsia" w:cstheme="minorBidi"/>
              <w:b w:val="0"/>
              <w:bCs w:val="0"/>
              <w:noProof/>
            </w:rPr>
          </w:pPr>
          <w:hyperlink w:anchor="_Toc150246457" w:history="1">
            <w:r w:rsidR="00893086" w:rsidRPr="006170A5">
              <w:rPr>
                <w:rStyle w:val="Hyperlink"/>
                <w:rFonts w:ascii="Arial" w:hAnsi="Arial" w:cs="Arial"/>
                <w:noProof/>
              </w:rPr>
              <w:t>4.3 Director of Midwifery and Neonatal Services and Clinical Director of Women and Newborn Division</w:t>
            </w:r>
            <w:r w:rsidR="00893086">
              <w:rPr>
                <w:noProof/>
                <w:webHidden/>
              </w:rPr>
              <w:tab/>
            </w:r>
            <w:r w:rsidR="00893086">
              <w:rPr>
                <w:noProof/>
                <w:webHidden/>
              </w:rPr>
              <w:fldChar w:fldCharType="begin"/>
            </w:r>
            <w:r w:rsidR="00893086">
              <w:rPr>
                <w:noProof/>
                <w:webHidden/>
              </w:rPr>
              <w:instrText xml:space="preserve"> PAGEREF _Toc150246457 \h </w:instrText>
            </w:r>
            <w:r w:rsidR="00893086">
              <w:rPr>
                <w:noProof/>
                <w:webHidden/>
              </w:rPr>
            </w:r>
            <w:r w:rsidR="00893086">
              <w:rPr>
                <w:noProof/>
                <w:webHidden/>
              </w:rPr>
              <w:fldChar w:fldCharType="separate"/>
            </w:r>
            <w:r w:rsidR="00275B98">
              <w:rPr>
                <w:noProof/>
                <w:webHidden/>
              </w:rPr>
              <w:t>15</w:t>
            </w:r>
            <w:r w:rsidR="00893086">
              <w:rPr>
                <w:noProof/>
                <w:webHidden/>
              </w:rPr>
              <w:fldChar w:fldCharType="end"/>
            </w:r>
          </w:hyperlink>
        </w:p>
        <w:p w14:paraId="1164C75F" w14:textId="6325BA09" w:rsidR="00893086" w:rsidRDefault="005634E7">
          <w:pPr>
            <w:pStyle w:val="TOC2"/>
            <w:tabs>
              <w:tab w:val="left" w:pos="960"/>
            </w:tabs>
            <w:rPr>
              <w:rFonts w:eastAsiaTheme="minorEastAsia" w:cstheme="minorBidi"/>
              <w:b w:val="0"/>
              <w:bCs w:val="0"/>
              <w:noProof/>
            </w:rPr>
          </w:pPr>
          <w:hyperlink w:anchor="_Toc150246458" w:history="1">
            <w:r w:rsidR="00893086" w:rsidRPr="006170A5">
              <w:rPr>
                <w:rStyle w:val="Hyperlink"/>
                <w:rFonts w:ascii="Arial" w:eastAsia="Calibri" w:hAnsi="Arial" w:cs="Arial"/>
                <w:noProof/>
              </w:rPr>
              <w:t>4.4</w:t>
            </w:r>
            <w:r w:rsidR="00893086">
              <w:rPr>
                <w:rFonts w:eastAsiaTheme="minorEastAsia" w:cstheme="minorBidi"/>
                <w:b w:val="0"/>
                <w:bCs w:val="0"/>
                <w:noProof/>
              </w:rPr>
              <w:tab/>
            </w:r>
            <w:r w:rsidR="00893086" w:rsidRPr="006170A5">
              <w:rPr>
                <w:rStyle w:val="Hyperlink"/>
                <w:rFonts w:ascii="Arial" w:eastAsia="Calibri" w:hAnsi="Arial" w:cs="Arial"/>
                <w:noProof/>
              </w:rPr>
              <w:t>Obstetric Lead</w:t>
            </w:r>
            <w:r w:rsidR="00893086">
              <w:rPr>
                <w:noProof/>
                <w:webHidden/>
              </w:rPr>
              <w:tab/>
            </w:r>
            <w:r w:rsidR="00893086">
              <w:rPr>
                <w:noProof/>
                <w:webHidden/>
              </w:rPr>
              <w:fldChar w:fldCharType="begin"/>
            </w:r>
            <w:r w:rsidR="00893086">
              <w:rPr>
                <w:noProof/>
                <w:webHidden/>
              </w:rPr>
              <w:instrText xml:space="preserve"> PAGEREF _Toc150246458 \h </w:instrText>
            </w:r>
            <w:r w:rsidR="00893086">
              <w:rPr>
                <w:noProof/>
                <w:webHidden/>
              </w:rPr>
            </w:r>
            <w:r w:rsidR="00893086">
              <w:rPr>
                <w:noProof/>
                <w:webHidden/>
              </w:rPr>
              <w:fldChar w:fldCharType="separate"/>
            </w:r>
            <w:r w:rsidR="00275B98">
              <w:rPr>
                <w:noProof/>
                <w:webHidden/>
              </w:rPr>
              <w:t>15</w:t>
            </w:r>
            <w:r w:rsidR="00893086">
              <w:rPr>
                <w:noProof/>
                <w:webHidden/>
              </w:rPr>
              <w:fldChar w:fldCharType="end"/>
            </w:r>
          </w:hyperlink>
        </w:p>
        <w:p w14:paraId="62414972" w14:textId="4518F526" w:rsidR="00893086" w:rsidRDefault="005634E7">
          <w:pPr>
            <w:pStyle w:val="TOC2"/>
            <w:rPr>
              <w:rFonts w:eastAsiaTheme="minorEastAsia" w:cstheme="minorBidi"/>
              <w:b w:val="0"/>
              <w:bCs w:val="0"/>
              <w:noProof/>
            </w:rPr>
          </w:pPr>
          <w:hyperlink w:anchor="_Toc150246459" w:history="1">
            <w:r w:rsidR="00893086" w:rsidRPr="006170A5">
              <w:rPr>
                <w:rStyle w:val="Hyperlink"/>
                <w:rFonts w:ascii="Arial" w:eastAsia="Calibri" w:hAnsi="Arial" w:cs="Arial"/>
                <w:noProof/>
              </w:rPr>
              <w:t>4.5 Lead Obstetrician with Responsibility for Risk</w:t>
            </w:r>
            <w:r w:rsidR="00893086">
              <w:rPr>
                <w:noProof/>
                <w:webHidden/>
              </w:rPr>
              <w:tab/>
            </w:r>
            <w:r w:rsidR="00893086">
              <w:rPr>
                <w:noProof/>
                <w:webHidden/>
              </w:rPr>
              <w:fldChar w:fldCharType="begin"/>
            </w:r>
            <w:r w:rsidR="00893086">
              <w:rPr>
                <w:noProof/>
                <w:webHidden/>
              </w:rPr>
              <w:instrText xml:space="preserve"> PAGEREF _Toc150246459 \h </w:instrText>
            </w:r>
            <w:r w:rsidR="00893086">
              <w:rPr>
                <w:noProof/>
                <w:webHidden/>
              </w:rPr>
            </w:r>
            <w:r w:rsidR="00893086">
              <w:rPr>
                <w:noProof/>
                <w:webHidden/>
              </w:rPr>
              <w:fldChar w:fldCharType="separate"/>
            </w:r>
            <w:r w:rsidR="00275B98">
              <w:rPr>
                <w:noProof/>
                <w:webHidden/>
              </w:rPr>
              <w:t>16</w:t>
            </w:r>
            <w:r w:rsidR="00893086">
              <w:rPr>
                <w:noProof/>
                <w:webHidden/>
              </w:rPr>
              <w:fldChar w:fldCharType="end"/>
            </w:r>
          </w:hyperlink>
        </w:p>
        <w:p w14:paraId="7DAB949E" w14:textId="5789FCB4" w:rsidR="00893086" w:rsidRDefault="005634E7">
          <w:pPr>
            <w:pStyle w:val="TOC2"/>
            <w:rPr>
              <w:rFonts w:eastAsiaTheme="minorEastAsia" w:cstheme="minorBidi"/>
              <w:b w:val="0"/>
              <w:bCs w:val="0"/>
              <w:noProof/>
            </w:rPr>
          </w:pPr>
          <w:hyperlink w:anchor="_Toc150246460" w:history="1">
            <w:r w:rsidR="00893086" w:rsidRPr="006170A5">
              <w:rPr>
                <w:rStyle w:val="Hyperlink"/>
                <w:rFonts w:ascii="Arial" w:eastAsia="Calibri" w:hAnsi="Arial" w:cs="Arial"/>
                <w:noProof/>
              </w:rPr>
              <w:t>4.6 Lead Consultant Obstetrician for Labour Ward</w:t>
            </w:r>
            <w:r w:rsidR="00893086">
              <w:rPr>
                <w:noProof/>
                <w:webHidden/>
              </w:rPr>
              <w:tab/>
            </w:r>
            <w:r w:rsidR="00893086">
              <w:rPr>
                <w:noProof/>
                <w:webHidden/>
              </w:rPr>
              <w:fldChar w:fldCharType="begin"/>
            </w:r>
            <w:r w:rsidR="00893086">
              <w:rPr>
                <w:noProof/>
                <w:webHidden/>
              </w:rPr>
              <w:instrText xml:space="preserve"> PAGEREF _Toc150246460 \h </w:instrText>
            </w:r>
            <w:r w:rsidR="00893086">
              <w:rPr>
                <w:noProof/>
                <w:webHidden/>
              </w:rPr>
            </w:r>
            <w:r w:rsidR="00893086">
              <w:rPr>
                <w:noProof/>
                <w:webHidden/>
              </w:rPr>
              <w:fldChar w:fldCharType="separate"/>
            </w:r>
            <w:r w:rsidR="00275B98">
              <w:rPr>
                <w:noProof/>
                <w:webHidden/>
              </w:rPr>
              <w:t>16</w:t>
            </w:r>
            <w:r w:rsidR="00893086">
              <w:rPr>
                <w:noProof/>
                <w:webHidden/>
              </w:rPr>
              <w:fldChar w:fldCharType="end"/>
            </w:r>
          </w:hyperlink>
        </w:p>
        <w:p w14:paraId="3A717B6B" w14:textId="1BF4A47A" w:rsidR="00893086" w:rsidRDefault="005634E7">
          <w:pPr>
            <w:pStyle w:val="TOC2"/>
            <w:rPr>
              <w:rFonts w:eastAsiaTheme="minorEastAsia" w:cstheme="minorBidi"/>
              <w:b w:val="0"/>
              <w:bCs w:val="0"/>
              <w:noProof/>
            </w:rPr>
          </w:pPr>
          <w:hyperlink w:anchor="_Toc150246461" w:history="1">
            <w:r w:rsidR="00893086" w:rsidRPr="006170A5">
              <w:rPr>
                <w:rStyle w:val="Hyperlink"/>
                <w:rFonts w:ascii="Arial" w:eastAsia="Calibri" w:hAnsi="Arial" w:cs="Arial"/>
                <w:noProof/>
              </w:rPr>
              <w:t>4.8 Lead Consultant Obstetric Anaesthetist</w:t>
            </w:r>
            <w:r w:rsidR="00893086">
              <w:rPr>
                <w:noProof/>
                <w:webHidden/>
              </w:rPr>
              <w:tab/>
            </w:r>
            <w:r w:rsidR="00893086">
              <w:rPr>
                <w:noProof/>
                <w:webHidden/>
              </w:rPr>
              <w:fldChar w:fldCharType="begin"/>
            </w:r>
            <w:r w:rsidR="00893086">
              <w:rPr>
                <w:noProof/>
                <w:webHidden/>
              </w:rPr>
              <w:instrText xml:space="preserve"> PAGEREF _Toc150246461 \h </w:instrText>
            </w:r>
            <w:r w:rsidR="00893086">
              <w:rPr>
                <w:noProof/>
                <w:webHidden/>
              </w:rPr>
            </w:r>
            <w:r w:rsidR="00893086">
              <w:rPr>
                <w:noProof/>
                <w:webHidden/>
              </w:rPr>
              <w:fldChar w:fldCharType="separate"/>
            </w:r>
            <w:r w:rsidR="00275B98">
              <w:rPr>
                <w:noProof/>
                <w:webHidden/>
              </w:rPr>
              <w:t>16</w:t>
            </w:r>
            <w:r w:rsidR="00893086">
              <w:rPr>
                <w:noProof/>
                <w:webHidden/>
              </w:rPr>
              <w:fldChar w:fldCharType="end"/>
            </w:r>
          </w:hyperlink>
        </w:p>
        <w:p w14:paraId="2E9881D4" w14:textId="207E3613" w:rsidR="00893086" w:rsidRDefault="005634E7">
          <w:pPr>
            <w:pStyle w:val="TOC2"/>
            <w:rPr>
              <w:rFonts w:eastAsiaTheme="minorEastAsia" w:cstheme="minorBidi"/>
              <w:b w:val="0"/>
              <w:bCs w:val="0"/>
              <w:noProof/>
            </w:rPr>
          </w:pPr>
          <w:hyperlink w:anchor="_Toc150246462" w:history="1">
            <w:r w:rsidR="00893086" w:rsidRPr="006170A5">
              <w:rPr>
                <w:rStyle w:val="Hyperlink"/>
                <w:rFonts w:ascii="Arial" w:eastAsia="Calibri" w:hAnsi="Arial" w:cs="Arial"/>
                <w:noProof/>
              </w:rPr>
              <w:t>4.9 Antenatal and Newborn Screening Coordinator</w:t>
            </w:r>
            <w:r w:rsidR="00893086">
              <w:rPr>
                <w:noProof/>
                <w:webHidden/>
              </w:rPr>
              <w:tab/>
            </w:r>
            <w:r w:rsidR="00893086">
              <w:rPr>
                <w:noProof/>
                <w:webHidden/>
              </w:rPr>
              <w:fldChar w:fldCharType="begin"/>
            </w:r>
            <w:r w:rsidR="00893086">
              <w:rPr>
                <w:noProof/>
                <w:webHidden/>
              </w:rPr>
              <w:instrText xml:space="preserve"> PAGEREF _Toc150246462 \h </w:instrText>
            </w:r>
            <w:r w:rsidR="00893086">
              <w:rPr>
                <w:noProof/>
                <w:webHidden/>
              </w:rPr>
            </w:r>
            <w:r w:rsidR="00893086">
              <w:rPr>
                <w:noProof/>
                <w:webHidden/>
              </w:rPr>
              <w:fldChar w:fldCharType="separate"/>
            </w:r>
            <w:r w:rsidR="00275B98">
              <w:rPr>
                <w:noProof/>
                <w:webHidden/>
              </w:rPr>
              <w:t>17</w:t>
            </w:r>
            <w:r w:rsidR="00893086">
              <w:rPr>
                <w:noProof/>
                <w:webHidden/>
              </w:rPr>
              <w:fldChar w:fldCharType="end"/>
            </w:r>
          </w:hyperlink>
        </w:p>
        <w:p w14:paraId="2BB96035" w14:textId="074312A7" w:rsidR="00893086" w:rsidRDefault="005634E7">
          <w:pPr>
            <w:pStyle w:val="TOC2"/>
            <w:rPr>
              <w:rFonts w:eastAsiaTheme="minorEastAsia" w:cstheme="minorBidi"/>
              <w:b w:val="0"/>
              <w:bCs w:val="0"/>
              <w:noProof/>
            </w:rPr>
          </w:pPr>
          <w:hyperlink w:anchor="_Toc150246463" w:history="1">
            <w:r w:rsidR="00893086" w:rsidRPr="006170A5">
              <w:rPr>
                <w:rStyle w:val="Hyperlink"/>
                <w:rFonts w:ascii="Arial" w:eastAsia="Calibri" w:hAnsi="Arial" w:cs="Arial"/>
                <w:noProof/>
              </w:rPr>
              <w:t>4.10Neonatal Matron and Neonatal Consultant Lead</w:t>
            </w:r>
            <w:r w:rsidR="00893086">
              <w:rPr>
                <w:noProof/>
                <w:webHidden/>
              </w:rPr>
              <w:tab/>
            </w:r>
            <w:r w:rsidR="00893086">
              <w:rPr>
                <w:noProof/>
                <w:webHidden/>
              </w:rPr>
              <w:fldChar w:fldCharType="begin"/>
            </w:r>
            <w:r w:rsidR="00893086">
              <w:rPr>
                <w:noProof/>
                <w:webHidden/>
              </w:rPr>
              <w:instrText xml:space="preserve"> PAGEREF _Toc150246463 \h </w:instrText>
            </w:r>
            <w:r w:rsidR="00893086">
              <w:rPr>
                <w:noProof/>
                <w:webHidden/>
              </w:rPr>
            </w:r>
            <w:r w:rsidR="00893086">
              <w:rPr>
                <w:noProof/>
                <w:webHidden/>
              </w:rPr>
              <w:fldChar w:fldCharType="separate"/>
            </w:r>
            <w:r w:rsidR="00275B98">
              <w:rPr>
                <w:noProof/>
                <w:webHidden/>
              </w:rPr>
              <w:t>17</w:t>
            </w:r>
            <w:r w:rsidR="00893086">
              <w:rPr>
                <w:noProof/>
                <w:webHidden/>
              </w:rPr>
              <w:fldChar w:fldCharType="end"/>
            </w:r>
          </w:hyperlink>
        </w:p>
        <w:p w14:paraId="01ACA1F5" w14:textId="6B56BD22" w:rsidR="00893086" w:rsidRDefault="005634E7">
          <w:pPr>
            <w:pStyle w:val="TOC2"/>
            <w:rPr>
              <w:rFonts w:eastAsiaTheme="minorEastAsia" w:cstheme="minorBidi"/>
              <w:b w:val="0"/>
              <w:bCs w:val="0"/>
              <w:noProof/>
            </w:rPr>
          </w:pPr>
          <w:hyperlink w:anchor="_Toc150246464" w:history="1">
            <w:r w:rsidR="00893086" w:rsidRPr="006170A5">
              <w:rPr>
                <w:rStyle w:val="Hyperlink"/>
                <w:rFonts w:ascii="Arial" w:eastAsia="Calibri" w:hAnsi="Arial" w:cs="Arial"/>
                <w:noProof/>
              </w:rPr>
              <w:t>4</w:t>
            </w:r>
            <w:r w:rsidR="00893086" w:rsidRPr="006170A5">
              <w:rPr>
                <w:rStyle w:val="Hyperlink"/>
                <w:rFonts w:ascii="Arial" w:hAnsi="Arial" w:cs="Arial"/>
                <w:noProof/>
              </w:rPr>
              <w:t>.11 Neonatal Risk Nurse</w:t>
            </w:r>
            <w:r w:rsidR="00893086">
              <w:rPr>
                <w:noProof/>
                <w:webHidden/>
              </w:rPr>
              <w:tab/>
            </w:r>
            <w:r w:rsidR="00893086">
              <w:rPr>
                <w:noProof/>
                <w:webHidden/>
              </w:rPr>
              <w:fldChar w:fldCharType="begin"/>
            </w:r>
            <w:r w:rsidR="00893086">
              <w:rPr>
                <w:noProof/>
                <w:webHidden/>
              </w:rPr>
              <w:instrText xml:space="preserve"> PAGEREF _Toc150246464 \h </w:instrText>
            </w:r>
            <w:r w:rsidR="00893086">
              <w:rPr>
                <w:noProof/>
                <w:webHidden/>
              </w:rPr>
            </w:r>
            <w:r w:rsidR="00893086">
              <w:rPr>
                <w:noProof/>
                <w:webHidden/>
              </w:rPr>
              <w:fldChar w:fldCharType="separate"/>
            </w:r>
            <w:r w:rsidR="00275B98">
              <w:rPr>
                <w:noProof/>
                <w:webHidden/>
              </w:rPr>
              <w:t>17</w:t>
            </w:r>
            <w:r w:rsidR="00893086">
              <w:rPr>
                <w:noProof/>
                <w:webHidden/>
              </w:rPr>
              <w:fldChar w:fldCharType="end"/>
            </w:r>
          </w:hyperlink>
        </w:p>
        <w:p w14:paraId="56CDD92B" w14:textId="0ADD028D" w:rsidR="00893086" w:rsidRDefault="005634E7">
          <w:pPr>
            <w:pStyle w:val="TOC2"/>
            <w:rPr>
              <w:rFonts w:eastAsiaTheme="minorEastAsia" w:cstheme="minorBidi"/>
              <w:b w:val="0"/>
              <w:bCs w:val="0"/>
              <w:noProof/>
            </w:rPr>
          </w:pPr>
          <w:hyperlink w:anchor="_Toc150246465" w:history="1">
            <w:r w:rsidR="00893086" w:rsidRPr="006170A5">
              <w:rPr>
                <w:rStyle w:val="Hyperlink"/>
                <w:rFonts w:ascii="Arial" w:hAnsi="Arial" w:cs="Arial"/>
                <w:noProof/>
              </w:rPr>
              <w:t>4.12 Allocated Medical Leads for Maternity Guidelines / Audit &amp; QI</w:t>
            </w:r>
            <w:r w:rsidR="00893086">
              <w:rPr>
                <w:noProof/>
                <w:webHidden/>
              </w:rPr>
              <w:tab/>
            </w:r>
            <w:r w:rsidR="00893086">
              <w:rPr>
                <w:noProof/>
                <w:webHidden/>
              </w:rPr>
              <w:fldChar w:fldCharType="begin"/>
            </w:r>
            <w:r w:rsidR="00893086">
              <w:rPr>
                <w:noProof/>
                <w:webHidden/>
              </w:rPr>
              <w:instrText xml:space="preserve"> PAGEREF _Toc150246465 \h </w:instrText>
            </w:r>
            <w:r w:rsidR="00893086">
              <w:rPr>
                <w:noProof/>
                <w:webHidden/>
              </w:rPr>
            </w:r>
            <w:r w:rsidR="00893086">
              <w:rPr>
                <w:noProof/>
                <w:webHidden/>
              </w:rPr>
              <w:fldChar w:fldCharType="separate"/>
            </w:r>
            <w:r w:rsidR="00275B98">
              <w:rPr>
                <w:noProof/>
                <w:webHidden/>
              </w:rPr>
              <w:t>18</w:t>
            </w:r>
            <w:r w:rsidR="00893086">
              <w:rPr>
                <w:noProof/>
                <w:webHidden/>
              </w:rPr>
              <w:fldChar w:fldCharType="end"/>
            </w:r>
          </w:hyperlink>
        </w:p>
        <w:p w14:paraId="3211240F" w14:textId="13ACCDB5" w:rsidR="00893086" w:rsidRDefault="005634E7">
          <w:pPr>
            <w:pStyle w:val="TOC2"/>
            <w:tabs>
              <w:tab w:val="left" w:pos="960"/>
            </w:tabs>
            <w:rPr>
              <w:rFonts w:eastAsiaTheme="minorEastAsia" w:cstheme="minorBidi"/>
              <w:b w:val="0"/>
              <w:bCs w:val="0"/>
              <w:noProof/>
            </w:rPr>
          </w:pPr>
          <w:hyperlink w:anchor="_Toc150246466" w:history="1">
            <w:r w:rsidR="00893086" w:rsidRPr="006170A5">
              <w:rPr>
                <w:rStyle w:val="Hyperlink"/>
                <w:rFonts w:ascii="Arial" w:eastAsia="Calibri" w:hAnsi="Arial" w:cs="Arial"/>
                <w:noProof/>
              </w:rPr>
              <w:t>4.13</w:t>
            </w:r>
            <w:r w:rsidR="00893086">
              <w:rPr>
                <w:rFonts w:eastAsiaTheme="minorEastAsia" w:cstheme="minorBidi"/>
                <w:b w:val="0"/>
                <w:bCs w:val="0"/>
                <w:noProof/>
              </w:rPr>
              <w:tab/>
            </w:r>
            <w:r w:rsidR="00893086" w:rsidRPr="006170A5">
              <w:rPr>
                <w:rStyle w:val="Hyperlink"/>
                <w:rFonts w:ascii="Arial" w:eastAsia="Calibri" w:hAnsi="Arial" w:cs="Arial"/>
                <w:noProof/>
              </w:rPr>
              <w:t>Named Midwife for Safeguarding Children and Vulnerable families.</w:t>
            </w:r>
            <w:r w:rsidR="00893086">
              <w:rPr>
                <w:noProof/>
                <w:webHidden/>
              </w:rPr>
              <w:tab/>
            </w:r>
            <w:r w:rsidR="00893086">
              <w:rPr>
                <w:noProof/>
                <w:webHidden/>
              </w:rPr>
              <w:fldChar w:fldCharType="begin"/>
            </w:r>
            <w:r w:rsidR="00893086">
              <w:rPr>
                <w:noProof/>
                <w:webHidden/>
              </w:rPr>
              <w:instrText xml:space="preserve"> PAGEREF _Toc150246466 \h </w:instrText>
            </w:r>
            <w:r w:rsidR="00893086">
              <w:rPr>
                <w:noProof/>
                <w:webHidden/>
              </w:rPr>
            </w:r>
            <w:r w:rsidR="00893086">
              <w:rPr>
                <w:noProof/>
                <w:webHidden/>
              </w:rPr>
              <w:fldChar w:fldCharType="separate"/>
            </w:r>
            <w:r w:rsidR="00275B98">
              <w:rPr>
                <w:noProof/>
                <w:webHidden/>
              </w:rPr>
              <w:t>18</w:t>
            </w:r>
            <w:r w:rsidR="00893086">
              <w:rPr>
                <w:noProof/>
                <w:webHidden/>
              </w:rPr>
              <w:fldChar w:fldCharType="end"/>
            </w:r>
          </w:hyperlink>
        </w:p>
        <w:p w14:paraId="56A13155" w14:textId="6AB725DB" w:rsidR="00893086" w:rsidRDefault="005634E7">
          <w:pPr>
            <w:pStyle w:val="TOC2"/>
            <w:tabs>
              <w:tab w:val="left" w:pos="960"/>
            </w:tabs>
            <w:rPr>
              <w:rFonts w:eastAsiaTheme="minorEastAsia" w:cstheme="minorBidi"/>
              <w:b w:val="0"/>
              <w:bCs w:val="0"/>
              <w:noProof/>
            </w:rPr>
          </w:pPr>
          <w:hyperlink w:anchor="_Toc150246467" w:history="1">
            <w:r w:rsidR="00893086" w:rsidRPr="006170A5">
              <w:rPr>
                <w:rStyle w:val="Hyperlink"/>
                <w:rFonts w:ascii="Arial" w:eastAsia="Calibri" w:hAnsi="Arial" w:cs="Arial"/>
                <w:noProof/>
              </w:rPr>
              <w:t>4.14</w:t>
            </w:r>
            <w:r w:rsidR="00893086">
              <w:rPr>
                <w:rFonts w:eastAsiaTheme="minorEastAsia" w:cstheme="minorBidi"/>
                <w:b w:val="0"/>
                <w:bCs w:val="0"/>
                <w:noProof/>
              </w:rPr>
              <w:tab/>
            </w:r>
            <w:r w:rsidR="00893086" w:rsidRPr="006170A5">
              <w:rPr>
                <w:rStyle w:val="Hyperlink"/>
                <w:rFonts w:ascii="Arial" w:eastAsia="Calibri" w:hAnsi="Arial" w:cs="Arial"/>
                <w:noProof/>
              </w:rPr>
              <w:t>Lead Professional Midwifery Advocate</w:t>
            </w:r>
            <w:r w:rsidR="00893086">
              <w:rPr>
                <w:noProof/>
                <w:webHidden/>
              </w:rPr>
              <w:tab/>
            </w:r>
            <w:r w:rsidR="00893086">
              <w:rPr>
                <w:noProof/>
                <w:webHidden/>
              </w:rPr>
              <w:fldChar w:fldCharType="begin"/>
            </w:r>
            <w:r w:rsidR="00893086">
              <w:rPr>
                <w:noProof/>
                <w:webHidden/>
              </w:rPr>
              <w:instrText xml:space="preserve"> PAGEREF _Toc150246467 \h </w:instrText>
            </w:r>
            <w:r w:rsidR="00893086">
              <w:rPr>
                <w:noProof/>
                <w:webHidden/>
              </w:rPr>
            </w:r>
            <w:r w:rsidR="00893086">
              <w:rPr>
                <w:noProof/>
                <w:webHidden/>
              </w:rPr>
              <w:fldChar w:fldCharType="separate"/>
            </w:r>
            <w:r w:rsidR="00275B98">
              <w:rPr>
                <w:noProof/>
                <w:webHidden/>
              </w:rPr>
              <w:t>18</w:t>
            </w:r>
            <w:r w:rsidR="00893086">
              <w:rPr>
                <w:noProof/>
                <w:webHidden/>
              </w:rPr>
              <w:fldChar w:fldCharType="end"/>
            </w:r>
          </w:hyperlink>
        </w:p>
        <w:p w14:paraId="00EE7A93" w14:textId="0C099061" w:rsidR="00893086" w:rsidRDefault="005634E7">
          <w:pPr>
            <w:pStyle w:val="TOC2"/>
            <w:tabs>
              <w:tab w:val="left" w:pos="960"/>
            </w:tabs>
            <w:rPr>
              <w:rFonts w:eastAsiaTheme="minorEastAsia" w:cstheme="minorBidi"/>
              <w:b w:val="0"/>
              <w:bCs w:val="0"/>
              <w:noProof/>
            </w:rPr>
          </w:pPr>
          <w:hyperlink w:anchor="_Toc150246468" w:history="1">
            <w:r w:rsidR="00893086" w:rsidRPr="006170A5">
              <w:rPr>
                <w:rStyle w:val="Hyperlink"/>
                <w:rFonts w:ascii="Arial" w:hAnsi="Arial" w:cs="Arial"/>
                <w:noProof/>
              </w:rPr>
              <w:t>4.15</w:t>
            </w:r>
            <w:r w:rsidR="00893086">
              <w:rPr>
                <w:rFonts w:eastAsiaTheme="minorEastAsia" w:cstheme="minorBidi"/>
                <w:b w:val="0"/>
                <w:bCs w:val="0"/>
                <w:noProof/>
              </w:rPr>
              <w:tab/>
            </w:r>
            <w:r w:rsidR="00893086" w:rsidRPr="006170A5">
              <w:rPr>
                <w:rStyle w:val="Hyperlink"/>
                <w:rFonts w:ascii="Arial" w:hAnsi="Arial" w:cs="Arial"/>
                <w:noProof/>
              </w:rPr>
              <w:t>PMRT Lead Midwife</w:t>
            </w:r>
            <w:r w:rsidR="00893086">
              <w:rPr>
                <w:noProof/>
                <w:webHidden/>
              </w:rPr>
              <w:tab/>
            </w:r>
            <w:r w:rsidR="00893086">
              <w:rPr>
                <w:noProof/>
                <w:webHidden/>
              </w:rPr>
              <w:fldChar w:fldCharType="begin"/>
            </w:r>
            <w:r w:rsidR="00893086">
              <w:rPr>
                <w:noProof/>
                <w:webHidden/>
              </w:rPr>
              <w:instrText xml:space="preserve"> PAGEREF _Toc150246468 \h </w:instrText>
            </w:r>
            <w:r w:rsidR="00893086">
              <w:rPr>
                <w:noProof/>
                <w:webHidden/>
              </w:rPr>
            </w:r>
            <w:r w:rsidR="00893086">
              <w:rPr>
                <w:noProof/>
                <w:webHidden/>
              </w:rPr>
              <w:fldChar w:fldCharType="separate"/>
            </w:r>
            <w:r w:rsidR="00275B98">
              <w:rPr>
                <w:noProof/>
                <w:webHidden/>
              </w:rPr>
              <w:t>18</w:t>
            </w:r>
            <w:r w:rsidR="00893086">
              <w:rPr>
                <w:noProof/>
                <w:webHidden/>
              </w:rPr>
              <w:fldChar w:fldCharType="end"/>
            </w:r>
          </w:hyperlink>
        </w:p>
        <w:p w14:paraId="57E11412" w14:textId="352F16F0" w:rsidR="00893086" w:rsidRDefault="005634E7">
          <w:pPr>
            <w:pStyle w:val="TOC1"/>
            <w:tabs>
              <w:tab w:val="right" w:leader="dot" w:pos="10456"/>
            </w:tabs>
            <w:rPr>
              <w:rFonts w:eastAsiaTheme="minorEastAsia" w:cstheme="minorBidi"/>
              <w:b w:val="0"/>
              <w:bCs w:val="0"/>
              <w:i w:val="0"/>
              <w:iCs w:val="0"/>
              <w:noProof/>
              <w:sz w:val="22"/>
              <w:szCs w:val="22"/>
            </w:rPr>
          </w:pPr>
          <w:hyperlink w:anchor="_Toc150246469" w:history="1">
            <w:r w:rsidR="00893086" w:rsidRPr="006170A5">
              <w:rPr>
                <w:rStyle w:val="Hyperlink"/>
                <w:rFonts w:ascii="Arial" w:hAnsi="Arial" w:cs="Arial"/>
                <w:noProof/>
              </w:rPr>
              <w:t>5.0 MATERNITY AND NEONATAL GOVERNANCE FORA</w:t>
            </w:r>
            <w:r w:rsidR="00893086">
              <w:rPr>
                <w:noProof/>
                <w:webHidden/>
              </w:rPr>
              <w:tab/>
            </w:r>
            <w:r w:rsidR="00893086">
              <w:rPr>
                <w:noProof/>
                <w:webHidden/>
              </w:rPr>
              <w:fldChar w:fldCharType="begin"/>
            </w:r>
            <w:r w:rsidR="00893086">
              <w:rPr>
                <w:noProof/>
                <w:webHidden/>
              </w:rPr>
              <w:instrText xml:space="preserve"> PAGEREF _Toc150246469 \h </w:instrText>
            </w:r>
            <w:r w:rsidR="00893086">
              <w:rPr>
                <w:noProof/>
                <w:webHidden/>
              </w:rPr>
            </w:r>
            <w:r w:rsidR="00893086">
              <w:rPr>
                <w:noProof/>
                <w:webHidden/>
              </w:rPr>
              <w:fldChar w:fldCharType="separate"/>
            </w:r>
            <w:r w:rsidR="00275B98">
              <w:rPr>
                <w:noProof/>
                <w:webHidden/>
              </w:rPr>
              <w:t>18</w:t>
            </w:r>
            <w:r w:rsidR="00893086">
              <w:rPr>
                <w:noProof/>
                <w:webHidden/>
              </w:rPr>
              <w:fldChar w:fldCharType="end"/>
            </w:r>
          </w:hyperlink>
        </w:p>
        <w:p w14:paraId="70CBD8FE" w14:textId="7A53EB40" w:rsidR="00893086" w:rsidRDefault="005634E7">
          <w:pPr>
            <w:pStyle w:val="TOC2"/>
            <w:rPr>
              <w:rFonts w:eastAsiaTheme="minorEastAsia" w:cstheme="minorBidi"/>
              <w:b w:val="0"/>
              <w:bCs w:val="0"/>
              <w:noProof/>
            </w:rPr>
          </w:pPr>
          <w:hyperlink w:anchor="_Toc150246470" w:history="1">
            <w:r w:rsidR="00893086" w:rsidRPr="006170A5">
              <w:rPr>
                <w:rStyle w:val="Hyperlink"/>
                <w:rFonts w:ascii="Arial" w:hAnsi="Arial" w:cs="Arial"/>
                <w:noProof/>
              </w:rPr>
              <w:t>5.1 Maternity Risk and Governance Meeting</w:t>
            </w:r>
            <w:r w:rsidR="00893086">
              <w:rPr>
                <w:noProof/>
                <w:webHidden/>
              </w:rPr>
              <w:tab/>
            </w:r>
            <w:r w:rsidR="00893086">
              <w:rPr>
                <w:noProof/>
                <w:webHidden/>
              </w:rPr>
              <w:fldChar w:fldCharType="begin"/>
            </w:r>
            <w:r w:rsidR="00893086">
              <w:rPr>
                <w:noProof/>
                <w:webHidden/>
              </w:rPr>
              <w:instrText xml:space="preserve"> PAGEREF _Toc150246470 \h </w:instrText>
            </w:r>
            <w:r w:rsidR="00893086">
              <w:rPr>
                <w:noProof/>
                <w:webHidden/>
              </w:rPr>
            </w:r>
            <w:r w:rsidR="00893086">
              <w:rPr>
                <w:noProof/>
                <w:webHidden/>
              </w:rPr>
              <w:fldChar w:fldCharType="separate"/>
            </w:r>
            <w:r w:rsidR="00275B98">
              <w:rPr>
                <w:noProof/>
                <w:webHidden/>
              </w:rPr>
              <w:t>19</w:t>
            </w:r>
            <w:r w:rsidR="00893086">
              <w:rPr>
                <w:noProof/>
                <w:webHidden/>
              </w:rPr>
              <w:fldChar w:fldCharType="end"/>
            </w:r>
          </w:hyperlink>
        </w:p>
        <w:p w14:paraId="57508780" w14:textId="4B6827F0" w:rsidR="00893086" w:rsidRDefault="005634E7">
          <w:pPr>
            <w:pStyle w:val="TOC2"/>
            <w:tabs>
              <w:tab w:val="left" w:pos="960"/>
            </w:tabs>
            <w:rPr>
              <w:rFonts w:eastAsiaTheme="minorEastAsia" w:cstheme="minorBidi"/>
              <w:b w:val="0"/>
              <w:bCs w:val="0"/>
              <w:noProof/>
            </w:rPr>
          </w:pPr>
          <w:hyperlink w:anchor="_Toc150246471" w:history="1">
            <w:r w:rsidR="00893086" w:rsidRPr="006170A5">
              <w:rPr>
                <w:rStyle w:val="Hyperlink"/>
                <w:rFonts w:ascii="Arial" w:eastAsia="Calibri" w:hAnsi="Arial" w:cs="Arial"/>
                <w:noProof/>
              </w:rPr>
              <w:t>5.2</w:t>
            </w:r>
            <w:r w:rsidR="00893086">
              <w:rPr>
                <w:rFonts w:eastAsiaTheme="minorEastAsia" w:cstheme="minorBidi"/>
                <w:b w:val="0"/>
                <w:bCs w:val="0"/>
                <w:noProof/>
              </w:rPr>
              <w:tab/>
            </w:r>
            <w:r w:rsidR="00893086" w:rsidRPr="006170A5">
              <w:rPr>
                <w:rStyle w:val="Hyperlink"/>
                <w:rFonts w:ascii="Arial" w:eastAsia="Calibri" w:hAnsi="Arial" w:cs="Arial"/>
                <w:noProof/>
              </w:rPr>
              <w:t>Risk Register Meeting</w:t>
            </w:r>
            <w:r w:rsidR="00893086">
              <w:rPr>
                <w:noProof/>
                <w:webHidden/>
              </w:rPr>
              <w:tab/>
            </w:r>
            <w:r w:rsidR="00893086">
              <w:rPr>
                <w:noProof/>
                <w:webHidden/>
              </w:rPr>
              <w:fldChar w:fldCharType="begin"/>
            </w:r>
            <w:r w:rsidR="00893086">
              <w:rPr>
                <w:noProof/>
                <w:webHidden/>
              </w:rPr>
              <w:instrText xml:space="preserve"> PAGEREF _Toc150246471 \h </w:instrText>
            </w:r>
            <w:r w:rsidR="00893086">
              <w:rPr>
                <w:noProof/>
                <w:webHidden/>
              </w:rPr>
            </w:r>
            <w:r w:rsidR="00893086">
              <w:rPr>
                <w:noProof/>
                <w:webHidden/>
              </w:rPr>
              <w:fldChar w:fldCharType="separate"/>
            </w:r>
            <w:r w:rsidR="00275B98">
              <w:rPr>
                <w:noProof/>
                <w:webHidden/>
              </w:rPr>
              <w:t>24</w:t>
            </w:r>
            <w:r w:rsidR="00893086">
              <w:rPr>
                <w:noProof/>
                <w:webHidden/>
              </w:rPr>
              <w:fldChar w:fldCharType="end"/>
            </w:r>
          </w:hyperlink>
        </w:p>
        <w:p w14:paraId="476B23D3" w14:textId="157C195D" w:rsidR="00893086" w:rsidRDefault="005634E7">
          <w:pPr>
            <w:pStyle w:val="TOC2"/>
            <w:rPr>
              <w:rFonts w:eastAsiaTheme="minorEastAsia" w:cstheme="minorBidi"/>
              <w:b w:val="0"/>
              <w:bCs w:val="0"/>
              <w:noProof/>
            </w:rPr>
          </w:pPr>
          <w:hyperlink w:anchor="_Toc150246472" w:history="1">
            <w:r w:rsidR="00893086" w:rsidRPr="006170A5">
              <w:rPr>
                <w:rStyle w:val="Hyperlink"/>
                <w:rFonts w:ascii="Arial" w:hAnsi="Arial" w:cs="Arial"/>
                <w:noProof/>
              </w:rPr>
              <w:t>5.4 Maternity Guideline Group</w:t>
            </w:r>
            <w:r w:rsidR="00893086">
              <w:rPr>
                <w:noProof/>
                <w:webHidden/>
              </w:rPr>
              <w:tab/>
            </w:r>
            <w:r w:rsidR="00893086">
              <w:rPr>
                <w:noProof/>
                <w:webHidden/>
              </w:rPr>
              <w:fldChar w:fldCharType="begin"/>
            </w:r>
            <w:r w:rsidR="00893086">
              <w:rPr>
                <w:noProof/>
                <w:webHidden/>
              </w:rPr>
              <w:instrText xml:space="preserve"> PAGEREF _Toc150246472 \h </w:instrText>
            </w:r>
            <w:r w:rsidR="00893086">
              <w:rPr>
                <w:noProof/>
                <w:webHidden/>
              </w:rPr>
            </w:r>
            <w:r w:rsidR="00893086">
              <w:rPr>
                <w:noProof/>
                <w:webHidden/>
              </w:rPr>
              <w:fldChar w:fldCharType="separate"/>
            </w:r>
            <w:r w:rsidR="00275B98">
              <w:rPr>
                <w:noProof/>
                <w:webHidden/>
              </w:rPr>
              <w:t>24</w:t>
            </w:r>
            <w:r w:rsidR="00893086">
              <w:rPr>
                <w:noProof/>
                <w:webHidden/>
              </w:rPr>
              <w:fldChar w:fldCharType="end"/>
            </w:r>
          </w:hyperlink>
        </w:p>
        <w:p w14:paraId="744A25D3" w14:textId="1CB2F6AA" w:rsidR="00893086" w:rsidRDefault="005634E7">
          <w:pPr>
            <w:pStyle w:val="TOC3"/>
            <w:tabs>
              <w:tab w:val="right" w:leader="dot" w:pos="10456"/>
            </w:tabs>
            <w:rPr>
              <w:rFonts w:eastAsiaTheme="minorEastAsia" w:cstheme="minorBidi"/>
              <w:noProof/>
              <w:sz w:val="22"/>
              <w:szCs w:val="22"/>
            </w:rPr>
          </w:pPr>
          <w:hyperlink w:anchor="_Toc150246473" w:history="1">
            <w:r w:rsidR="00893086" w:rsidRPr="006170A5">
              <w:rPr>
                <w:rStyle w:val="Hyperlink"/>
                <w:rFonts w:ascii="Arial" w:eastAsia="Calibri" w:hAnsi="Arial" w:cs="Arial"/>
                <w:noProof/>
              </w:rPr>
              <w:t>5.4.1 National Guidance and Reporting</w:t>
            </w:r>
            <w:r w:rsidR="00893086">
              <w:rPr>
                <w:noProof/>
                <w:webHidden/>
              </w:rPr>
              <w:tab/>
            </w:r>
            <w:r w:rsidR="00893086">
              <w:rPr>
                <w:noProof/>
                <w:webHidden/>
              </w:rPr>
              <w:fldChar w:fldCharType="begin"/>
            </w:r>
            <w:r w:rsidR="00893086">
              <w:rPr>
                <w:noProof/>
                <w:webHidden/>
              </w:rPr>
              <w:instrText xml:space="preserve"> PAGEREF _Toc150246473 \h </w:instrText>
            </w:r>
            <w:r w:rsidR="00893086">
              <w:rPr>
                <w:noProof/>
                <w:webHidden/>
              </w:rPr>
            </w:r>
            <w:r w:rsidR="00893086">
              <w:rPr>
                <w:noProof/>
                <w:webHidden/>
              </w:rPr>
              <w:fldChar w:fldCharType="separate"/>
            </w:r>
            <w:r w:rsidR="00275B98">
              <w:rPr>
                <w:noProof/>
                <w:webHidden/>
              </w:rPr>
              <w:t>24</w:t>
            </w:r>
            <w:r w:rsidR="00893086">
              <w:rPr>
                <w:noProof/>
                <w:webHidden/>
              </w:rPr>
              <w:fldChar w:fldCharType="end"/>
            </w:r>
          </w:hyperlink>
        </w:p>
        <w:p w14:paraId="5B99F721" w14:textId="4DEBC123" w:rsidR="00893086" w:rsidRDefault="005634E7">
          <w:pPr>
            <w:pStyle w:val="TOC2"/>
            <w:tabs>
              <w:tab w:val="left" w:pos="960"/>
            </w:tabs>
            <w:rPr>
              <w:rFonts w:eastAsiaTheme="minorEastAsia" w:cstheme="minorBidi"/>
              <w:b w:val="0"/>
              <w:bCs w:val="0"/>
              <w:noProof/>
            </w:rPr>
          </w:pPr>
          <w:hyperlink w:anchor="_Toc150246474" w:history="1">
            <w:r w:rsidR="00893086" w:rsidRPr="006170A5">
              <w:rPr>
                <w:rStyle w:val="Hyperlink"/>
                <w:rFonts w:ascii="Arial" w:eastAsia="Calibri" w:hAnsi="Arial" w:cs="Arial"/>
                <w:noProof/>
              </w:rPr>
              <w:t>5.5</w:t>
            </w:r>
            <w:r w:rsidR="00893086">
              <w:rPr>
                <w:rFonts w:eastAsiaTheme="minorEastAsia" w:cstheme="minorBidi"/>
                <w:b w:val="0"/>
                <w:bCs w:val="0"/>
                <w:noProof/>
              </w:rPr>
              <w:tab/>
            </w:r>
            <w:r w:rsidR="00893086" w:rsidRPr="006170A5">
              <w:rPr>
                <w:rStyle w:val="Hyperlink"/>
                <w:rFonts w:ascii="Arial" w:eastAsia="Calibri" w:hAnsi="Arial" w:cs="Arial"/>
                <w:noProof/>
              </w:rPr>
              <w:t>ATAIN Meeting</w:t>
            </w:r>
            <w:r w:rsidR="00893086">
              <w:rPr>
                <w:noProof/>
                <w:webHidden/>
              </w:rPr>
              <w:tab/>
            </w:r>
            <w:r w:rsidR="00893086">
              <w:rPr>
                <w:noProof/>
                <w:webHidden/>
              </w:rPr>
              <w:fldChar w:fldCharType="begin"/>
            </w:r>
            <w:r w:rsidR="00893086">
              <w:rPr>
                <w:noProof/>
                <w:webHidden/>
              </w:rPr>
              <w:instrText xml:space="preserve"> PAGEREF _Toc150246474 \h </w:instrText>
            </w:r>
            <w:r w:rsidR="00893086">
              <w:rPr>
                <w:noProof/>
                <w:webHidden/>
              </w:rPr>
            </w:r>
            <w:r w:rsidR="00893086">
              <w:rPr>
                <w:noProof/>
                <w:webHidden/>
              </w:rPr>
              <w:fldChar w:fldCharType="separate"/>
            </w:r>
            <w:r w:rsidR="00275B98">
              <w:rPr>
                <w:noProof/>
                <w:webHidden/>
              </w:rPr>
              <w:t>24</w:t>
            </w:r>
            <w:r w:rsidR="00893086">
              <w:rPr>
                <w:noProof/>
                <w:webHidden/>
              </w:rPr>
              <w:fldChar w:fldCharType="end"/>
            </w:r>
          </w:hyperlink>
        </w:p>
        <w:p w14:paraId="3CAA80FC" w14:textId="58585554" w:rsidR="00893086" w:rsidRDefault="005634E7">
          <w:pPr>
            <w:pStyle w:val="TOC2"/>
            <w:rPr>
              <w:rFonts w:eastAsiaTheme="minorEastAsia" w:cstheme="minorBidi"/>
              <w:b w:val="0"/>
              <w:bCs w:val="0"/>
              <w:noProof/>
            </w:rPr>
          </w:pPr>
          <w:hyperlink w:anchor="_Toc150246475" w:history="1">
            <w:r w:rsidR="00893086" w:rsidRPr="006170A5">
              <w:rPr>
                <w:rStyle w:val="Hyperlink"/>
                <w:rFonts w:ascii="Arial" w:hAnsi="Arial" w:cs="Arial"/>
                <w:noProof/>
              </w:rPr>
              <w:t>5.6 Maternity Clinical Audit Meetings</w:t>
            </w:r>
            <w:r w:rsidR="00893086">
              <w:rPr>
                <w:noProof/>
                <w:webHidden/>
              </w:rPr>
              <w:tab/>
            </w:r>
            <w:r w:rsidR="00893086">
              <w:rPr>
                <w:noProof/>
                <w:webHidden/>
              </w:rPr>
              <w:fldChar w:fldCharType="begin"/>
            </w:r>
            <w:r w:rsidR="00893086">
              <w:rPr>
                <w:noProof/>
                <w:webHidden/>
              </w:rPr>
              <w:instrText xml:space="preserve"> PAGEREF _Toc150246475 \h </w:instrText>
            </w:r>
            <w:r w:rsidR="00893086">
              <w:rPr>
                <w:noProof/>
                <w:webHidden/>
              </w:rPr>
            </w:r>
            <w:r w:rsidR="00893086">
              <w:rPr>
                <w:noProof/>
                <w:webHidden/>
              </w:rPr>
              <w:fldChar w:fldCharType="separate"/>
            </w:r>
            <w:r w:rsidR="00275B98">
              <w:rPr>
                <w:noProof/>
                <w:webHidden/>
              </w:rPr>
              <w:t>25</w:t>
            </w:r>
            <w:r w:rsidR="00893086">
              <w:rPr>
                <w:noProof/>
                <w:webHidden/>
              </w:rPr>
              <w:fldChar w:fldCharType="end"/>
            </w:r>
          </w:hyperlink>
        </w:p>
        <w:p w14:paraId="74230EC6" w14:textId="1CF5961A" w:rsidR="00893086" w:rsidRDefault="005634E7">
          <w:pPr>
            <w:pStyle w:val="TOC3"/>
            <w:tabs>
              <w:tab w:val="right" w:leader="dot" w:pos="10456"/>
            </w:tabs>
            <w:rPr>
              <w:rFonts w:eastAsiaTheme="minorEastAsia" w:cstheme="minorBidi"/>
              <w:noProof/>
              <w:sz w:val="22"/>
              <w:szCs w:val="22"/>
            </w:rPr>
          </w:pPr>
          <w:hyperlink w:anchor="_Toc150246476" w:history="1">
            <w:r w:rsidR="00893086" w:rsidRPr="006170A5">
              <w:rPr>
                <w:rStyle w:val="Hyperlink"/>
                <w:rFonts w:ascii="Arial" w:hAnsi="Arial" w:cs="Arial"/>
                <w:noProof/>
              </w:rPr>
              <w:t>5.6.1 Audit Programme</w:t>
            </w:r>
            <w:r w:rsidR="00893086">
              <w:rPr>
                <w:noProof/>
                <w:webHidden/>
              </w:rPr>
              <w:tab/>
            </w:r>
            <w:r w:rsidR="00893086">
              <w:rPr>
                <w:noProof/>
                <w:webHidden/>
              </w:rPr>
              <w:fldChar w:fldCharType="begin"/>
            </w:r>
            <w:r w:rsidR="00893086">
              <w:rPr>
                <w:noProof/>
                <w:webHidden/>
              </w:rPr>
              <w:instrText xml:space="preserve"> PAGEREF _Toc150246476 \h </w:instrText>
            </w:r>
            <w:r w:rsidR="00893086">
              <w:rPr>
                <w:noProof/>
                <w:webHidden/>
              </w:rPr>
            </w:r>
            <w:r w:rsidR="00893086">
              <w:rPr>
                <w:noProof/>
                <w:webHidden/>
              </w:rPr>
              <w:fldChar w:fldCharType="separate"/>
            </w:r>
            <w:r w:rsidR="00275B98">
              <w:rPr>
                <w:noProof/>
                <w:webHidden/>
              </w:rPr>
              <w:t>25</w:t>
            </w:r>
            <w:r w:rsidR="00893086">
              <w:rPr>
                <w:noProof/>
                <w:webHidden/>
              </w:rPr>
              <w:fldChar w:fldCharType="end"/>
            </w:r>
          </w:hyperlink>
        </w:p>
        <w:p w14:paraId="7FFAA9DA" w14:textId="7F58628F" w:rsidR="00893086" w:rsidRDefault="005634E7">
          <w:pPr>
            <w:pStyle w:val="TOC3"/>
            <w:tabs>
              <w:tab w:val="left" w:pos="1200"/>
              <w:tab w:val="right" w:leader="dot" w:pos="10456"/>
            </w:tabs>
            <w:rPr>
              <w:rFonts w:eastAsiaTheme="minorEastAsia" w:cstheme="minorBidi"/>
              <w:noProof/>
              <w:sz w:val="22"/>
              <w:szCs w:val="22"/>
            </w:rPr>
          </w:pPr>
          <w:hyperlink w:anchor="_Toc150246477" w:history="1">
            <w:r w:rsidR="00893086" w:rsidRPr="006170A5">
              <w:rPr>
                <w:rStyle w:val="Hyperlink"/>
                <w:rFonts w:ascii="Arial" w:hAnsi="Arial" w:cs="Arial"/>
                <w:noProof/>
              </w:rPr>
              <w:t>5.6.2</w:t>
            </w:r>
            <w:r w:rsidR="00893086">
              <w:rPr>
                <w:rFonts w:eastAsiaTheme="minorEastAsia" w:cstheme="minorBidi"/>
                <w:noProof/>
                <w:sz w:val="22"/>
                <w:szCs w:val="22"/>
              </w:rPr>
              <w:tab/>
            </w:r>
            <w:r w:rsidR="00893086" w:rsidRPr="006170A5">
              <w:rPr>
                <w:rStyle w:val="Hyperlink"/>
                <w:rFonts w:ascii="Arial" w:hAnsi="Arial" w:cs="Arial"/>
                <w:noProof/>
              </w:rPr>
              <w:t>UK Obstetric Surveillance System (UKOSS)/UK Midwifery Study System (UKMidSS)</w:t>
            </w:r>
            <w:r w:rsidR="00893086">
              <w:rPr>
                <w:noProof/>
                <w:webHidden/>
              </w:rPr>
              <w:tab/>
            </w:r>
            <w:r w:rsidR="00893086">
              <w:rPr>
                <w:noProof/>
                <w:webHidden/>
              </w:rPr>
              <w:fldChar w:fldCharType="begin"/>
            </w:r>
            <w:r w:rsidR="00893086">
              <w:rPr>
                <w:noProof/>
                <w:webHidden/>
              </w:rPr>
              <w:instrText xml:space="preserve"> PAGEREF _Toc150246477 \h </w:instrText>
            </w:r>
            <w:r w:rsidR="00893086">
              <w:rPr>
                <w:noProof/>
                <w:webHidden/>
              </w:rPr>
            </w:r>
            <w:r w:rsidR="00893086">
              <w:rPr>
                <w:noProof/>
                <w:webHidden/>
              </w:rPr>
              <w:fldChar w:fldCharType="separate"/>
            </w:r>
            <w:r w:rsidR="00275B98">
              <w:rPr>
                <w:noProof/>
                <w:webHidden/>
              </w:rPr>
              <w:t>25</w:t>
            </w:r>
            <w:r w:rsidR="00893086">
              <w:rPr>
                <w:noProof/>
                <w:webHidden/>
              </w:rPr>
              <w:fldChar w:fldCharType="end"/>
            </w:r>
          </w:hyperlink>
        </w:p>
        <w:p w14:paraId="4E530E00" w14:textId="6E432C89" w:rsidR="00893086" w:rsidRDefault="005634E7">
          <w:pPr>
            <w:pStyle w:val="TOC2"/>
            <w:tabs>
              <w:tab w:val="left" w:pos="960"/>
            </w:tabs>
            <w:rPr>
              <w:rFonts w:eastAsiaTheme="minorEastAsia" w:cstheme="minorBidi"/>
              <w:b w:val="0"/>
              <w:bCs w:val="0"/>
              <w:noProof/>
            </w:rPr>
          </w:pPr>
          <w:hyperlink w:anchor="_Toc150246478" w:history="1">
            <w:r w:rsidR="00893086" w:rsidRPr="006170A5">
              <w:rPr>
                <w:rStyle w:val="Hyperlink"/>
                <w:rFonts w:ascii="Arial" w:hAnsi="Arial" w:cs="Arial"/>
                <w:noProof/>
              </w:rPr>
              <w:t>5.8</w:t>
            </w:r>
            <w:r w:rsidR="00893086">
              <w:rPr>
                <w:rFonts w:eastAsiaTheme="minorEastAsia" w:cstheme="minorBidi"/>
                <w:b w:val="0"/>
                <w:bCs w:val="0"/>
                <w:noProof/>
              </w:rPr>
              <w:tab/>
            </w:r>
            <w:r w:rsidR="00893086" w:rsidRPr="006170A5">
              <w:rPr>
                <w:rStyle w:val="Hyperlink"/>
                <w:rFonts w:ascii="Arial" w:hAnsi="Arial" w:cs="Arial"/>
                <w:noProof/>
              </w:rPr>
              <w:t>Clinical Governance Half Day</w:t>
            </w:r>
            <w:r w:rsidR="00893086">
              <w:rPr>
                <w:noProof/>
                <w:webHidden/>
              </w:rPr>
              <w:tab/>
            </w:r>
            <w:r w:rsidR="00893086">
              <w:rPr>
                <w:noProof/>
                <w:webHidden/>
              </w:rPr>
              <w:fldChar w:fldCharType="begin"/>
            </w:r>
            <w:r w:rsidR="00893086">
              <w:rPr>
                <w:noProof/>
                <w:webHidden/>
              </w:rPr>
              <w:instrText xml:space="preserve"> PAGEREF _Toc150246478 \h </w:instrText>
            </w:r>
            <w:r w:rsidR="00893086">
              <w:rPr>
                <w:noProof/>
                <w:webHidden/>
              </w:rPr>
            </w:r>
            <w:r w:rsidR="00893086">
              <w:rPr>
                <w:noProof/>
                <w:webHidden/>
              </w:rPr>
              <w:fldChar w:fldCharType="separate"/>
            </w:r>
            <w:r w:rsidR="00275B98">
              <w:rPr>
                <w:noProof/>
                <w:webHidden/>
              </w:rPr>
              <w:t>25</w:t>
            </w:r>
            <w:r w:rsidR="00893086">
              <w:rPr>
                <w:noProof/>
                <w:webHidden/>
              </w:rPr>
              <w:fldChar w:fldCharType="end"/>
            </w:r>
          </w:hyperlink>
        </w:p>
        <w:p w14:paraId="634CEEF0" w14:textId="347D18F4" w:rsidR="00893086" w:rsidRDefault="005634E7">
          <w:pPr>
            <w:pStyle w:val="TOC2"/>
            <w:tabs>
              <w:tab w:val="left" w:pos="960"/>
            </w:tabs>
            <w:rPr>
              <w:rFonts w:eastAsiaTheme="minorEastAsia" w:cstheme="minorBidi"/>
              <w:b w:val="0"/>
              <w:bCs w:val="0"/>
              <w:noProof/>
            </w:rPr>
          </w:pPr>
          <w:hyperlink w:anchor="_Toc150246479" w:history="1">
            <w:r w:rsidR="00893086" w:rsidRPr="006170A5">
              <w:rPr>
                <w:rStyle w:val="Hyperlink"/>
                <w:rFonts w:ascii="Arial" w:hAnsi="Arial" w:cs="Arial"/>
                <w:noProof/>
              </w:rPr>
              <w:t>5.9</w:t>
            </w:r>
            <w:r w:rsidR="00893086">
              <w:rPr>
                <w:rFonts w:eastAsiaTheme="minorEastAsia" w:cstheme="minorBidi"/>
                <w:b w:val="0"/>
                <w:bCs w:val="0"/>
                <w:noProof/>
              </w:rPr>
              <w:tab/>
            </w:r>
            <w:r w:rsidR="00893086" w:rsidRPr="006170A5">
              <w:rPr>
                <w:rStyle w:val="Hyperlink"/>
                <w:rFonts w:ascii="Arial" w:hAnsi="Arial" w:cs="Arial"/>
                <w:noProof/>
              </w:rPr>
              <w:t>ANNBS Operational Group</w:t>
            </w:r>
            <w:r w:rsidR="00893086">
              <w:rPr>
                <w:noProof/>
                <w:webHidden/>
              </w:rPr>
              <w:tab/>
            </w:r>
            <w:r w:rsidR="00893086">
              <w:rPr>
                <w:noProof/>
                <w:webHidden/>
              </w:rPr>
              <w:fldChar w:fldCharType="begin"/>
            </w:r>
            <w:r w:rsidR="00893086">
              <w:rPr>
                <w:noProof/>
                <w:webHidden/>
              </w:rPr>
              <w:instrText xml:space="preserve"> PAGEREF _Toc150246479 \h </w:instrText>
            </w:r>
            <w:r w:rsidR="00893086">
              <w:rPr>
                <w:noProof/>
                <w:webHidden/>
              </w:rPr>
            </w:r>
            <w:r w:rsidR="00893086">
              <w:rPr>
                <w:noProof/>
                <w:webHidden/>
              </w:rPr>
              <w:fldChar w:fldCharType="separate"/>
            </w:r>
            <w:r w:rsidR="00275B98">
              <w:rPr>
                <w:noProof/>
                <w:webHidden/>
              </w:rPr>
              <w:t>25</w:t>
            </w:r>
            <w:r w:rsidR="00893086">
              <w:rPr>
                <w:noProof/>
                <w:webHidden/>
              </w:rPr>
              <w:fldChar w:fldCharType="end"/>
            </w:r>
          </w:hyperlink>
        </w:p>
        <w:p w14:paraId="19775E55" w14:textId="02E87E4F" w:rsidR="00893086" w:rsidRDefault="005634E7">
          <w:pPr>
            <w:pStyle w:val="TOC2"/>
            <w:tabs>
              <w:tab w:val="left" w:pos="960"/>
            </w:tabs>
            <w:rPr>
              <w:rFonts w:eastAsiaTheme="minorEastAsia" w:cstheme="minorBidi"/>
              <w:b w:val="0"/>
              <w:bCs w:val="0"/>
              <w:noProof/>
            </w:rPr>
          </w:pPr>
          <w:hyperlink w:anchor="_Toc150246480" w:history="1">
            <w:r w:rsidR="00893086" w:rsidRPr="006170A5">
              <w:rPr>
                <w:rStyle w:val="Hyperlink"/>
                <w:rFonts w:ascii="Arial" w:hAnsi="Arial" w:cs="Arial"/>
                <w:noProof/>
              </w:rPr>
              <w:t>5.10</w:t>
            </w:r>
            <w:r w:rsidR="00893086">
              <w:rPr>
                <w:rFonts w:eastAsiaTheme="minorEastAsia" w:cstheme="minorBidi"/>
                <w:b w:val="0"/>
                <w:bCs w:val="0"/>
                <w:noProof/>
              </w:rPr>
              <w:tab/>
            </w:r>
            <w:r w:rsidR="00893086" w:rsidRPr="006170A5">
              <w:rPr>
                <w:rStyle w:val="Hyperlink"/>
                <w:rFonts w:ascii="Arial" w:hAnsi="Arial" w:cs="Arial"/>
                <w:noProof/>
              </w:rPr>
              <w:t>Maternity Safety Champions</w:t>
            </w:r>
            <w:r w:rsidR="00893086">
              <w:rPr>
                <w:noProof/>
                <w:webHidden/>
              </w:rPr>
              <w:tab/>
            </w:r>
            <w:r w:rsidR="00893086">
              <w:rPr>
                <w:noProof/>
                <w:webHidden/>
              </w:rPr>
              <w:fldChar w:fldCharType="begin"/>
            </w:r>
            <w:r w:rsidR="00893086">
              <w:rPr>
                <w:noProof/>
                <w:webHidden/>
              </w:rPr>
              <w:instrText xml:space="preserve"> PAGEREF _Toc150246480 \h </w:instrText>
            </w:r>
            <w:r w:rsidR="00893086">
              <w:rPr>
                <w:noProof/>
                <w:webHidden/>
              </w:rPr>
            </w:r>
            <w:r w:rsidR="00893086">
              <w:rPr>
                <w:noProof/>
                <w:webHidden/>
              </w:rPr>
              <w:fldChar w:fldCharType="separate"/>
            </w:r>
            <w:r w:rsidR="00275B98">
              <w:rPr>
                <w:noProof/>
                <w:webHidden/>
              </w:rPr>
              <w:t>27</w:t>
            </w:r>
            <w:r w:rsidR="00893086">
              <w:rPr>
                <w:noProof/>
                <w:webHidden/>
              </w:rPr>
              <w:fldChar w:fldCharType="end"/>
            </w:r>
          </w:hyperlink>
        </w:p>
        <w:p w14:paraId="136AA0FF" w14:textId="2FE193B5" w:rsidR="00893086" w:rsidRDefault="005634E7">
          <w:pPr>
            <w:pStyle w:val="TOC2"/>
            <w:tabs>
              <w:tab w:val="left" w:pos="960"/>
            </w:tabs>
            <w:rPr>
              <w:rFonts w:eastAsiaTheme="minorEastAsia" w:cstheme="minorBidi"/>
              <w:b w:val="0"/>
              <w:bCs w:val="0"/>
              <w:noProof/>
            </w:rPr>
          </w:pPr>
          <w:hyperlink w:anchor="_Toc150246481" w:history="1">
            <w:r w:rsidR="00893086" w:rsidRPr="006170A5">
              <w:rPr>
                <w:rStyle w:val="Hyperlink"/>
                <w:rFonts w:ascii="Arial" w:hAnsi="Arial" w:cs="Arial"/>
                <w:noProof/>
              </w:rPr>
              <w:t>5.11</w:t>
            </w:r>
            <w:r w:rsidR="00893086">
              <w:rPr>
                <w:rFonts w:eastAsiaTheme="minorEastAsia" w:cstheme="minorBidi"/>
                <w:b w:val="0"/>
                <w:bCs w:val="0"/>
                <w:noProof/>
              </w:rPr>
              <w:tab/>
            </w:r>
            <w:r w:rsidR="00893086" w:rsidRPr="006170A5">
              <w:rPr>
                <w:rStyle w:val="Hyperlink"/>
                <w:rFonts w:ascii="Arial" w:hAnsi="Arial" w:cs="Arial"/>
                <w:noProof/>
              </w:rPr>
              <w:t>Maternity Improvement Group</w:t>
            </w:r>
            <w:r w:rsidR="00893086">
              <w:rPr>
                <w:noProof/>
                <w:webHidden/>
              </w:rPr>
              <w:tab/>
            </w:r>
            <w:r w:rsidR="00893086">
              <w:rPr>
                <w:noProof/>
                <w:webHidden/>
              </w:rPr>
              <w:fldChar w:fldCharType="begin"/>
            </w:r>
            <w:r w:rsidR="00893086">
              <w:rPr>
                <w:noProof/>
                <w:webHidden/>
              </w:rPr>
              <w:instrText xml:space="preserve"> PAGEREF _Toc150246481 \h </w:instrText>
            </w:r>
            <w:r w:rsidR="00893086">
              <w:rPr>
                <w:noProof/>
                <w:webHidden/>
              </w:rPr>
            </w:r>
            <w:r w:rsidR="00893086">
              <w:rPr>
                <w:noProof/>
                <w:webHidden/>
              </w:rPr>
              <w:fldChar w:fldCharType="separate"/>
            </w:r>
            <w:r w:rsidR="00275B98">
              <w:rPr>
                <w:noProof/>
                <w:webHidden/>
              </w:rPr>
              <w:t>28</w:t>
            </w:r>
            <w:r w:rsidR="00893086">
              <w:rPr>
                <w:noProof/>
                <w:webHidden/>
              </w:rPr>
              <w:fldChar w:fldCharType="end"/>
            </w:r>
          </w:hyperlink>
        </w:p>
        <w:p w14:paraId="7CAF205D" w14:textId="5F54A18E" w:rsidR="00893086" w:rsidRDefault="005634E7">
          <w:pPr>
            <w:pStyle w:val="TOC2"/>
            <w:tabs>
              <w:tab w:val="left" w:pos="960"/>
            </w:tabs>
            <w:rPr>
              <w:rFonts w:eastAsiaTheme="minorEastAsia" w:cstheme="minorBidi"/>
              <w:b w:val="0"/>
              <w:bCs w:val="0"/>
              <w:noProof/>
            </w:rPr>
          </w:pPr>
          <w:hyperlink w:anchor="_Toc150246482" w:history="1">
            <w:r w:rsidR="00893086" w:rsidRPr="006170A5">
              <w:rPr>
                <w:rStyle w:val="Hyperlink"/>
                <w:rFonts w:ascii="Arial" w:hAnsi="Arial" w:cs="Arial"/>
                <w:noProof/>
              </w:rPr>
              <w:t>5.12</w:t>
            </w:r>
            <w:r w:rsidR="00893086">
              <w:rPr>
                <w:rFonts w:eastAsiaTheme="minorEastAsia" w:cstheme="minorBidi"/>
                <w:b w:val="0"/>
                <w:bCs w:val="0"/>
                <w:noProof/>
              </w:rPr>
              <w:tab/>
            </w:r>
            <w:r w:rsidR="00893086" w:rsidRPr="006170A5">
              <w:rPr>
                <w:rStyle w:val="Hyperlink"/>
                <w:rFonts w:ascii="Arial" w:hAnsi="Arial" w:cs="Arial"/>
                <w:noProof/>
              </w:rPr>
              <w:t>NHS Resolution/ CNST Maternity Incentive Scheme</w:t>
            </w:r>
            <w:r w:rsidR="00893086">
              <w:rPr>
                <w:noProof/>
                <w:webHidden/>
              </w:rPr>
              <w:tab/>
            </w:r>
            <w:r w:rsidR="00893086">
              <w:rPr>
                <w:noProof/>
                <w:webHidden/>
              </w:rPr>
              <w:fldChar w:fldCharType="begin"/>
            </w:r>
            <w:r w:rsidR="00893086">
              <w:rPr>
                <w:noProof/>
                <w:webHidden/>
              </w:rPr>
              <w:instrText xml:space="preserve"> PAGEREF _Toc150246482 \h </w:instrText>
            </w:r>
            <w:r w:rsidR="00893086">
              <w:rPr>
                <w:noProof/>
                <w:webHidden/>
              </w:rPr>
            </w:r>
            <w:r w:rsidR="00893086">
              <w:rPr>
                <w:noProof/>
                <w:webHidden/>
              </w:rPr>
              <w:fldChar w:fldCharType="separate"/>
            </w:r>
            <w:r w:rsidR="00275B98">
              <w:rPr>
                <w:noProof/>
                <w:webHidden/>
              </w:rPr>
              <w:t>29</w:t>
            </w:r>
            <w:r w:rsidR="00893086">
              <w:rPr>
                <w:noProof/>
                <w:webHidden/>
              </w:rPr>
              <w:fldChar w:fldCharType="end"/>
            </w:r>
          </w:hyperlink>
        </w:p>
        <w:p w14:paraId="657985CC" w14:textId="5BEA5688" w:rsidR="00893086" w:rsidRDefault="005634E7">
          <w:pPr>
            <w:pStyle w:val="TOC2"/>
            <w:tabs>
              <w:tab w:val="left" w:pos="960"/>
            </w:tabs>
            <w:rPr>
              <w:rFonts w:eastAsiaTheme="minorEastAsia" w:cstheme="minorBidi"/>
              <w:b w:val="0"/>
              <w:bCs w:val="0"/>
              <w:noProof/>
            </w:rPr>
          </w:pPr>
          <w:hyperlink w:anchor="_Toc150246483" w:history="1">
            <w:r w:rsidR="00893086" w:rsidRPr="006170A5">
              <w:rPr>
                <w:rStyle w:val="Hyperlink"/>
                <w:rFonts w:ascii="Arial" w:eastAsia="Calibri" w:hAnsi="Arial" w:cs="Arial"/>
                <w:noProof/>
              </w:rPr>
              <w:t>5.13</w:t>
            </w:r>
            <w:r w:rsidR="00893086">
              <w:rPr>
                <w:rFonts w:eastAsiaTheme="minorEastAsia" w:cstheme="minorBidi"/>
                <w:b w:val="0"/>
                <w:bCs w:val="0"/>
                <w:noProof/>
              </w:rPr>
              <w:tab/>
            </w:r>
            <w:r w:rsidR="00893086" w:rsidRPr="006170A5">
              <w:rPr>
                <w:rStyle w:val="Hyperlink"/>
                <w:rFonts w:ascii="Arial" w:eastAsia="Calibri" w:hAnsi="Arial" w:cs="Arial"/>
                <w:noProof/>
              </w:rPr>
              <w:t>Neonatal Governance Meeting</w:t>
            </w:r>
            <w:r w:rsidR="00893086">
              <w:rPr>
                <w:noProof/>
                <w:webHidden/>
              </w:rPr>
              <w:tab/>
            </w:r>
            <w:r w:rsidR="00893086">
              <w:rPr>
                <w:noProof/>
                <w:webHidden/>
              </w:rPr>
              <w:fldChar w:fldCharType="begin"/>
            </w:r>
            <w:r w:rsidR="00893086">
              <w:rPr>
                <w:noProof/>
                <w:webHidden/>
              </w:rPr>
              <w:instrText xml:space="preserve"> PAGEREF _Toc150246483 \h </w:instrText>
            </w:r>
            <w:r w:rsidR="00893086">
              <w:rPr>
                <w:noProof/>
                <w:webHidden/>
              </w:rPr>
            </w:r>
            <w:r w:rsidR="00893086">
              <w:rPr>
                <w:noProof/>
                <w:webHidden/>
              </w:rPr>
              <w:fldChar w:fldCharType="separate"/>
            </w:r>
            <w:r w:rsidR="00275B98">
              <w:rPr>
                <w:noProof/>
                <w:webHidden/>
              </w:rPr>
              <w:t>29</w:t>
            </w:r>
            <w:r w:rsidR="00893086">
              <w:rPr>
                <w:noProof/>
                <w:webHidden/>
              </w:rPr>
              <w:fldChar w:fldCharType="end"/>
            </w:r>
          </w:hyperlink>
        </w:p>
        <w:p w14:paraId="020EC040" w14:textId="03A816B8" w:rsidR="00893086" w:rsidRDefault="005634E7">
          <w:pPr>
            <w:pStyle w:val="TOC2"/>
            <w:tabs>
              <w:tab w:val="left" w:pos="960"/>
            </w:tabs>
            <w:rPr>
              <w:rFonts w:eastAsiaTheme="minorEastAsia" w:cstheme="minorBidi"/>
              <w:b w:val="0"/>
              <w:bCs w:val="0"/>
              <w:noProof/>
            </w:rPr>
          </w:pPr>
          <w:hyperlink w:anchor="_Toc150246484" w:history="1">
            <w:r w:rsidR="00893086" w:rsidRPr="006170A5">
              <w:rPr>
                <w:rStyle w:val="Hyperlink"/>
                <w:rFonts w:ascii="Arial" w:eastAsia="Calibri" w:hAnsi="Arial" w:cs="Arial"/>
                <w:noProof/>
              </w:rPr>
              <w:t>5.14</w:t>
            </w:r>
            <w:r w:rsidR="00893086">
              <w:rPr>
                <w:rFonts w:eastAsiaTheme="minorEastAsia" w:cstheme="minorBidi"/>
                <w:b w:val="0"/>
                <w:bCs w:val="0"/>
                <w:noProof/>
              </w:rPr>
              <w:tab/>
            </w:r>
            <w:r w:rsidR="00893086" w:rsidRPr="006170A5">
              <w:rPr>
                <w:rStyle w:val="Hyperlink"/>
                <w:rFonts w:ascii="Arial" w:eastAsia="Calibri" w:hAnsi="Arial" w:cs="Arial"/>
                <w:noProof/>
              </w:rPr>
              <w:t>Perinatal Mortality Review Tool (PMRT) Meeting</w:t>
            </w:r>
            <w:r w:rsidR="00893086">
              <w:rPr>
                <w:noProof/>
                <w:webHidden/>
              </w:rPr>
              <w:tab/>
            </w:r>
            <w:r w:rsidR="00893086">
              <w:rPr>
                <w:noProof/>
                <w:webHidden/>
              </w:rPr>
              <w:fldChar w:fldCharType="begin"/>
            </w:r>
            <w:r w:rsidR="00893086">
              <w:rPr>
                <w:noProof/>
                <w:webHidden/>
              </w:rPr>
              <w:instrText xml:space="preserve"> PAGEREF _Toc150246484 \h </w:instrText>
            </w:r>
            <w:r w:rsidR="00893086">
              <w:rPr>
                <w:noProof/>
                <w:webHidden/>
              </w:rPr>
            </w:r>
            <w:r w:rsidR="00893086">
              <w:rPr>
                <w:noProof/>
                <w:webHidden/>
              </w:rPr>
              <w:fldChar w:fldCharType="separate"/>
            </w:r>
            <w:r w:rsidR="00275B98">
              <w:rPr>
                <w:noProof/>
                <w:webHidden/>
              </w:rPr>
              <w:t>29</w:t>
            </w:r>
            <w:r w:rsidR="00893086">
              <w:rPr>
                <w:noProof/>
                <w:webHidden/>
              </w:rPr>
              <w:fldChar w:fldCharType="end"/>
            </w:r>
          </w:hyperlink>
        </w:p>
        <w:p w14:paraId="0AF20243" w14:textId="2BB123A8" w:rsidR="00893086" w:rsidRDefault="005634E7">
          <w:pPr>
            <w:pStyle w:val="TOC1"/>
            <w:tabs>
              <w:tab w:val="right" w:leader="dot" w:pos="10456"/>
            </w:tabs>
            <w:rPr>
              <w:rFonts w:eastAsiaTheme="minorEastAsia" w:cstheme="minorBidi"/>
              <w:b w:val="0"/>
              <w:bCs w:val="0"/>
              <w:i w:val="0"/>
              <w:iCs w:val="0"/>
              <w:noProof/>
              <w:sz w:val="22"/>
              <w:szCs w:val="22"/>
            </w:rPr>
          </w:pPr>
          <w:hyperlink w:anchor="_Toc150246485" w:history="1">
            <w:r w:rsidR="00893086" w:rsidRPr="006170A5">
              <w:rPr>
                <w:rStyle w:val="Hyperlink"/>
                <w:rFonts w:ascii="Arial" w:hAnsi="Arial" w:cs="Arial"/>
                <w:noProof/>
              </w:rPr>
              <w:t>6.0 Incident Reporting and Management</w:t>
            </w:r>
            <w:r w:rsidR="00893086">
              <w:rPr>
                <w:noProof/>
                <w:webHidden/>
              </w:rPr>
              <w:tab/>
            </w:r>
            <w:r w:rsidR="00893086">
              <w:rPr>
                <w:noProof/>
                <w:webHidden/>
              </w:rPr>
              <w:fldChar w:fldCharType="begin"/>
            </w:r>
            <w:r w:rsidR="00893086">
              <w:rPr>
                <w:noProof/>
                <w:webHidden/>
              </w:rPr>
              <w:instrText xml:space="preserve"> PAGEREF _Toc150246485 \h </w:instrText>
            </w:r>
            <w:r w:rsidR="00893086">
              <w:rPr>
                <w:noProof/>
                <w:webHidden/>
              </w:rPr>
            </w:r>
            <w:r w:rsidR="00893086">
              <w:rPr>
                <w:noProof/>
                <w:webHidden/>
              </w:rPr>
              <w:fldChar w:fldCharType="separate"/>
            </w:r>
            <w:r w:rsidR="00275B98">
              <w:rPr>
                <w:noProof/>
                <w:webHidden/>
              </w:rPr>
              <w:t>30</w:t>
            </w:r>
            <w:r w:rsidR="00893086">
              <w:rPr>
                <w:noProof/>
                <w:webHidden/>
              </w:rPr>
              <w:fldChar w:fldCharType="end"/>
            </w:r>
          </w:hyperlink>
        </w:p>
        <w:p w14:paraId="014D81DD" w14:textId="40C98E23" w:rsidR="00893086" w:rsidRDefault="005634E7">
          <w:pPr>
            <w:pStyle w:val="TOC2"/>
            <w:rPr>
              <w:rFonts w:eastAsiaTheme="minorEastAsia" w:cstheme="minorBidi"/>
              <w:b w:val="0"/>
              <w:bCs w:val="0"/>
              <w:noProof/>
            </w:rPr>
          </w:pPr>
          <w:hyperlink w:anchor="_Toc150246486" w:history="1">
            <w:r w:rsidR="00893086" w:rsidRPr="006170A5">
              <w:rPr>
                <w:rStyle w:val="Hyperlink"/>
                <w:rFonts w:ascii="Arial" w:hAnsi="Arial" w:cs="Arial"/>
                <w:noProof/>
              </w:rPr>
              <w:t>6.1 Case review and investigation process</w:t>
            </w:r>
            <w:r w:rsidR="00893086">
              <w:rPr>
                <w:noProof/>
                <w:webHidden/>
              </w:rPr>
              <w:tab/>
            </w:r>
            <w:r w:rsidR="00893086">
              <w:rPr>
                <w:noProof/>
                <w:webHidden/>
              </w:rPr>
              <w:fldChar w:fldCharType="begin"/>
            </w:r>
            <w:r w:rsidR="00893086">
              <w:rPr>
                <w:noProof/>
                <w:webHidden/>
              </w:rPr>
              <w:instrText xml:space="preserve"> PAGEREF _Toc150246486 \h </w:instrText>
            </w:r>
            <w:r w:rsidR="00893086">
              <w:rPr>
                <w:noProof/>
                <w:webHidden/>
              </w:rPr>
            </w:r>
            <w:r w:rsidR="00893086">
              <w:rPr>
                <w:noProof/>
                <w:webHidden/>
              </w:rPr>
              <w:fldChar w:fldCharType="separate"/>
            </w:r>
            <w:r w:rsidR="00275B98">
              <w:rPr>
                <w:noProof/>
                <w:webHidden/>
              </w:rPr>
              <w:t>30</w:t>
            </w:r>
            <w:r w:rsidR="00893086">
              <w:rPr>
                <w:noProof/>
                <w:webHidden/>
              </w:rPr>
              <w:fldChar w:fldCharType="end"/>
            </w:r>
          </w:hyperlink>
        </w:p>
        <w:p w14:paraId="157BA444" w14:textId="60045112" w:rsidR="00893086" w:rsidRDefault="005634E7">
          <w:pPr>
            <w:pStyle w:val="TOC2"/>
            <w:rPr>
              <w:rFonts w:eastAsiaTheme="minorEastAsia" w:cstheme="minorBidi"/>
              <w:b w:val="0"/>
              <w:bCs w:val="0"/>
              <w:noProof/>
            </w:rPr>
          </w:pPr>
          <w:hyperlink w:anchor="_Toc150246487" w:history="1">
            <w:r w:rsidR="00893086" w:rsidRPr="006170A5">
              <w:rPr>
                <w:rStyle w:val="Hyperlink"/>
                <w:rFonts w:ascii="Arial" w:hAnsi="Arial" w:cs="Arial"/>
                <w:noProof/>
              </w:rPr>
              <w:t>6.2 Table: Case review and investigation process</w:t>
            </w:r>
            <w:r w:rsidR="00893086">
              <w:rPr>
                <w:noProof/>
                <w:webHidden/>
              </w:rPr>
              <w:tab/>
            </w:r>
            <w:r w:rsidR="00893086">
              <w:rPr>
                <w:noProof/>
                <w:webHidden/>
              </w:rPr>
              <w:fldChar w:fldCharType="begin"/>
            </w:r>
            <w:r w:rsidR="00893086">
              <w:rPr>
                <w:noProof/>
                <w:webHidden/>
              </w:rPr>
              <w:instrText xml:space="preserve"> PAGEREF _Toc150246487 \h </w:instrText>
            </w:r>
            <w:r w:rsidR="00893086">
              <w:rPr>
                <w:noProof/>
                <w:webHidden/>
              </w:rPr>
            </w:r>
            <w:r w:rsidR="00893086">
              <w:rPr>
                <w:noProof/>
                <w:webHidden/>
              </w:rPr>
              <w:fldChar w:fldCharType="separate"/>
            </w:r>
            <w:r w:rsidR="00275B98">
              <w:rPr>
                <w:noProof/>
                <w:webHidden/>
              </w:rPr>
              <w:t>32</w:t>
            </w:r>
            <w:r w:rsidR="00893086">
              <w:rPr>
                <w:noProof/>
                <w:webHidden/>
              </w:rPr>
              <w:fldChar w:fldCharType="end"/>
            </w:r>
          </w:hyperlink>
        </w:p>
        <w:p w14:paraId="435976A2" w14:textId="2B146B83" w:rsidR="00893086" w:rsidRDefault="005634E7">
          <w:pPr>
            <w:pStyle w:val="TOC3"/>
            <w:tabs>
              <w:tab w:val="left" w:pos="1200"/>
              <w:tab w:val="right" w:leader="dot" w:pos="10456"/>
            </w:tabs>
            <w:rPr>
              <w:rFonts w:eastAsiaTheme="minorEastAsia" w:cstheme="minorBidi"/>
              <w:noProof/>
              <w:sz w:val="22"/>
              <w:szCs w:val="22"/>
            </w:rPr>
          </w:pPr>
          <w:hyperlink w:anchor="_Toc150246488" w:history="1">
            <w:r w:rsidR="00893086" w:rsidRPr="006170A5">
              <w:rPr>
                <w:rStyle w:val="Hyperlink"/>
                <w:rFonts w:ascii="Arial" w:hAnsi="Arial" w:cs="Arial"/>
                <w:noProof/>
              </w:rPr>
              <w:t>6.2.1</w:t>
            </w:r>
            <w:r w:rsidR="00893086">
              <w:rPr>
                <w:rFonts w:eastAsiaTheme="minorEastAsia" w:cstheme="minorBidi"/>
                <w:noProof/>
                <w:sz w:val="22"/>
                <w:szCs w:val="22"/>
              </w:rPr>
              <w:tab/>
            </w:r>
            <w:r w:rsidR="00893086" w:rsidRPr="006170A5">
              <w:rPr>
                <w:rStyle w:val="Hyperlink"/>
                <w:rFonts w:ascii="Arial" w:hAnsi="Arial" w:cs="Arial"/>
                <w:noProof/>
              </w:rPr>
              <w:t>Incidents graded as No Harm or Low Harm</w:t>
            </w:r>
            <w:r w:rsidR="00893086">
              <w:rPr>
                <w:noProof/>
                <w:webHidden/>
              </w:rPr>
              <w:tab/>
            </w:r>
            <w:r w:rsidR="00893086">
              <w:rPr>
                <w:noProof/>
                <w:webHidden/>
              </w:rPr>
              <w:fldChar w:fldCharType="begin"/>
            </w:r>
            <w:r w:rsidR="00893086">
              <w:rPr>
                <w:noProof/>
                <w:webHidden/>
              </w:rPr>
              <w:instrText xml:space="preserve"> PAGEREF _Toc150246488 \h </w:instrText>
            </w:r>
            <w:r w:rsidR="00893086">
              <w:rPr>
                <w:noProof/>
                <w:webHidden/>
              </w:rPr>
            </w:r>
            <w:r w:rsidR="00893086">
              <w:rPr>
                <w:noProof/>
                <w:webHidden/>
              </w:rPr>
              <w:fldChar w:fldCharType="separate"/>
            </w:r>
            <w:r w:rsidR="00275B98">
              <w:rPr>
                <w:noProof/>
                <w:webHidden/>
              </w:rPr>
              <w:t>33</w:t>
            </w:r>
            <w:r w:rsidR="00893086">
              <w:rPr>
                <w:noProof/>
                <w:webHidden/>
              </w:rPr>
              <w:fldChar w:fldCharType="end"/>
            </w:r>
          </w:hyperlink>
        </w:p>
        <w:p w14:paraId="5A29108A" w14:textId="7FF91A9A" w:rsidR="00893086" w:rsidRDefault="005634E7">
          <w:pPr>
            <w:pStyle w:val="TOC3"/>
            <w:tabs>
              <w:tab w:val="left" w:pos="1200"/>
              <w:tab w:val="right" w:leader="dot" w:pos="10456"/>
            </w:tabs>
            <w:rPr>
              <w:rFonts w:eastAsiaTheme="minorEastAsia" w:cstheme="minorBidi"/>
              <w:noProof/>
              <w:sz w:val="22"/>
              <w:szCs w:val="22"/>
            </w:rPr>
          </w:pPr>
          <w:hyperlink w:anchor="_Toc150246489" w:history="1">
            <w:r w:rsidR="00893086" w:rsidRPr="006170A5">
              <w:rPr>
                <w:rStyle w:val="Hyperlink"/>
                <w:rFonts w:ascii="Arial" w:hAnsi="Arial" w:cs="Arial"/>
                <w:noProof/>
              </w:rPr>
              <w:t>6.2.2</w:t>
            </w:r>
            <w:r w:rsidR="00893086">
              <w:rPr>
                <w:rFonts w:eastAsiaTheme="minorEastAsia" w:cstheme="minorBidi"/>
                <w:noProof/>
                <w:sz w:val="22"/>
                <w:szCs w:val="22"/>
              </w:rPr>
              <w:tab/>
            </w:r>
            <w:r w:rsidR="00893086" w:rsidRPr="006170A5">
              <w:rPr>
                <w:rStyle w:val="Hyperlink"/>
                <w:rFonts w:ascii="Arial" w:hAnsi="Arial" w:cs="Arial"/>
                <w:noProof/>
              </w:rPr>
              <w:t>Incidents reported as Moderate Harm or Above</w:t>
            </w:r>
            <w:r w:rsidR="00893086">
              <w:rPr>
                <w:noProof/>
                <w:webHidden/>
              </w:rPr>
              <w:tab/>
            </w:r>
            <w:r w:rsidR="00893086">
              <w:rPr>
                <w:noProof/>
                <w:webHidden/>
              </w:rPr>
              <w:fldChar w:fldCharType="begin"/>
            </w:r>
            <w:r w:rsidR="00893086">
              <w:rPr>
                <w:noProof/>
                <w:webHidden/>
              </w:rPr>
              <w:instrText xml:space="preserve"> PAGEREF _Toc150246489 \h </w:instrText>
            </w:r>
            <w:r w:rsidR="00893086">
              <w:rPr>
                <w:noProof/>
                <w:webHidden/>
              </w:rPr>
            </w:r>
            <w:r w:rsidR="00893086">
              <w:rPr>
                <w:noProof/>
                <w:webHidden/>
              </w:rPr>
              <w:fldChar w:fldCharType="separate"/>
            </w:r>
            <w:r w:rsidR="00275B98">
              <w:rPr>
                <w:noProof/>
                <w:webHidden/>
              </w:rPr>
              <w:t>33</w:t>
            </w:r>
            <w:r w:rsidR="00893086">
              <w:rPr>
                <w:noProof/>
                <w:webHidden/>
              </w:rPr>
              <w:fldChar w:fldCharType="end"/>
            </w:r>
          </w:hyperlink>
        </w:p>
        <w:p w14:paraId="746C7724" w14:textId="6981EDBE" w:rsidR="00893086" w:rsidRDefault="005634E7">
          <w:pPr>
            <w:pStyle w:val="TOC3"/>
            <w:tabs>
              <w:tab w:val="left" w:pos="1200"/>
              <w:tab w:val="right" w:leader="dot" w:pos="10456"/>
            </w:tabs>
            <w:rPr>
              <w:rFonts w:eastAsiaTheme="minorEastAsia" w:cstheme="minorBidi"/>
              <w:noProof/>
              <w:sz w:val="22"/>
              <w:szCs w:val="22"/>
            </w:rPr>
          </w:pPr>
          <w:hyperlink w:anchor="_Toc150246490" w:history="1">
            <w:r w:rsidR="00893086" w:rsidRPr="006170A5">
              <w:rPr>
                <w:rStyle w:val="Hyperlink"/>
                <w:rFonts w:ascii="Arial" w:hAnsi="Arial" w:cs="Arial"/>
                <w:noProof/>
              </w:rPr>
              <w:t>6.2.3</w:t>
            </w:r>
            <w:r w:rsidR="00893086">
              <w:rPr>
                <w:rFonts w:eastAsiaTheme="minorEastAsia" w:cstheme="minorBidi"/>
                <w:noProof/>
                <w:sz w:val="22"/>
                <w:szCs w:val="22"/>
              </w:rPr>
              <w:tab/>
            </w:r>
            <w:r w:rsidR="00893086" w:rsidRPr="006170A5">
              <w:rPr>
                <w:rStyle w:val="Hyperlink"/>
                <w:rFonts w:ascii="Arial" w:hAnsi="Arial" w:cs="Arial"/>
                <w:noProof/>
              </w:rPr>
              <w:t>OASI, Shoulder Dystocia, PPH and ATAIN</w:t>
            </w:r>
            <w:r w:rsidR="00893086">
              <w:rPr>
                <w:noProof/>
                <w:webHidden/>
              </w:rPr>
              <w:tab/>
            </w:r>
            <w:r w:rsidR="00893086">
              <w:rPr>
                <w:noProof/>
                <w:webHidden/>
              </w:rPr>
              <w:fldChar w:fldCharType="begin"/>
            </w:r>
            <w:r w:rsidR="00893086">
              <w:rPr>
                <w:noProof/>
                <w:webHidden/>
              </w:rPr>
              <w:instrText xml:space="preserve"> PAGEREF _Toc150246490 \h </w:instrText>
            </w:r>
            <w:r w:rsidR="00893086">
              <w:rPr>
                <w:noProof/>
                <w:webHidden/>
              </w:rPr>
            </w:r>
            <w:r w:rsidR="00893086">
              <w:rPr>
                <w:noProof/>
                <w:webHidden/>
              </w:rPr>
              <w:fldChar w:fldCharType="separate"/>
            </w:r>
            <w:r w:rsidR="00275B98">
              <w:rPr>
                <w:noProof/>
                <w:webHidden/>
              </w:rPr>
              <w:t>33</w:t>
            </w:r>
            <w:r w:rsidR="00893086">
              <w:rPr>
                <w:noProof/>
                <w:webHidden/>
              </w:rPr>
              <w:fldChar w:fldCharType="end"/>
            </w:r>
          </w:hyperlink>
        </w:p>
        <w:p w14:paraId="00238755" w14:textId="2BD60B24" w:rsidR="00893086" w:rsidRDefault="005634E7">
          <w:pPr>
            <w:pStyle w:val="TOC3"/>
            <w:tabs>
              <w:tab w:val="left" w:pos="1200"/>
              <w:tab w:val="right" w:leader="dot" w:pos="10456"/>
            </w:tabs>
            <w:rPr>
              <w:rFonts w:eastAsiaTheme="minorEastAsia" w:cstheme="minorBidi"/>
              <w:noProof/>
              <w:sz w:val="22"/>
              <w:szCs w:val="22"/>
            </w:rPr>
          </w:pPr>
          <w:hyperlink w:anchor="_Toc150246491" w:history="1">
            <w:r w:rsidR="00893086" w:rsidRPr="006170A5">
              <w:rPr>
                <w:rStyle w:val="Hyperlink"/>
                <w:rFonts w:ascii="Arial" w:hAnsi="Arial" w:cs="Arial"/>
                <w:noProof/>
              </w:rPr>
              <w:t>6.2.4</w:t>
            </w:r>
            <w:r w:rsidR="00893086">
              <w:rPr>
                <w:rFonts w:eastAsiaTheme="minorEastAsia" w:cstheme="minorBidi"/>
                <w:noProof/>
                <w:sz w:val="22"/>
                <w:szCs w:val="22"/>
              </w:rPr>
              <w:tab/>
            </w:r>
            <w:r w:rsidR="00893086" w:rsidRPr="006170A5">
              <w:rPr>
                <w:rStyle w:val="Hyperlink"/>
                <w:rFonts w:ascii="Arial" w:hAnsi="Arial" w:cs="Arial"/>
                <w:noProof/>
              </w:rPr>
              <w:t>72 Hour Review/Report</w:t>
            </w:r>
            <w:r w:rsidR="00893086">
              <w:rPr>
                <w:noProof/>
                <w:webHidden/>
              </w:rPr>
              <w:tab/>
            </w:r>
            <w:r w:rsidR="00893086">
              <w:rPr>
                <w:noProof/>
                <w:webHidden/>
              </w:rPr>
              <w:fldChar w:fldCharType="begin"/>
            </w:r>
            <w:r w:rsidR="00893086">
              <w:rPr>
                <w:noProof/>
                <w:webHidden/>
              </w:rPr>
              <w:instrText xml:space="preserve"> PAGEREF _Toc150246491 \h </w:instrText>
            </w:r>
            <w:r w:rsidR="00893086">
              <w:rPr>
                <w:noProof/>
                <w:webHidden/>
              </w:rPr>
            </w:r>
            <w:r w:rsidR="00893086">
              <w:rPr>
                <w:noProof/>
                <w:webHidden/>
              </w:rPr>
              <w:fldChar w:fldCharType="separate"/>
            </w:r>
            <w:r w:rsidR="00275B98">
              <w:rPr>
                <w:noProof/>
                <w:webHidden/>
              </w:rPr>
              <w:t>33</w:t>
            </w:r>
            <w:r w:rsidR="00893086">
              <w:rPr>
                <w:noProof/>
                <w:webHidden/>
              </w:rPr>
              <w:fldChar w:fldCharType="end"/>
            </w:r>
          </w:hyperlink>
        </w:p>
        <w:p w14:paraId="6E0B870A" w14:textId="1D43D7B3" w:rsidR="00893086" w:rsidRDefault="005634E7">
          <w:pPr>
            <w:pStyle w:val="TOC3"/>
            <w:tabs>
              <w:tab w:val="left" w:pos="1200"/>
              <w:tab w:val="right" w:leader="dot" w:pos="10456"/>
            </w:tabs>
            <w:rPr>
              <w:rFonts w:eastAsiaTheme="minorEastAsia" w:cstheme="minorBidi"/>
              <w:noProof/>
              <w:sz w:val="22"/>
              <w:szCs w:val="22"/>
            </w:rPr>
          </w:pPr>
          <w:hyperlink w:anchor="_Toc150246492" w:history="1">
            <w:r w:rsidR="00893086" w:rsidRPr="006170A5">
              <w:rPr>
                <w:rStyle w:val="Hyperlink"/>
                <w:rFonts w:ascii="Arial" w:hAnsi="Arial" w:cs="Arial"/>
                <w:noProof/>
              </w:rPr>
              <w:t>6.2.5</w:t>
            </w:r>
            <w:r w:rsidR="00893086">
              <w:rPr>
                <w:rFonts w:eastAsiaTheme="minorEastAsia" w:cstheme="minorBidi"/>
                <w:noProof/>
                <w:sz w:val="22"/>
                <w:szCs w:val="22"/>
              </w:rPr>
              <w:tab/>
            </w:r>
            <w:r w:rsidR="00893086" w:rsidRPr="006170A5">
              <w:rPr>
                <w:rStyle w:val="Hyperlink"/>
                <w:rFonts w:ascii="Arial" w:hAnsi="Arial" w:cs="Arial"/>
                <w:noProof/>
              </w:rPr>
              <w:t>Patient Safety Summit</w:t>
            </w:r>
            <w:r w:rsidR="00893086">
              <w:rPr>
                <w:noProof/>
                <w:webHidden/>
              </w:rPr>
              <w:tab/>
            </w:r>
            <w:r w:rsidR="00893086">
              <w:rPr>
                <w:noProof/>
                <w:webHidden/>
              </w:rPr>
              <w:fldChar w:fldCharType="begin"/>
            </w:r>
            <w:r w:rsidR="00893086">
              <w:rPr>
                <w:noProof/>
                <w:webHidden/>
              </w:rPr>
              <w:instrText xml:space="preserve"> PAGEREF _Toc150246492 \h </w:instrText>
            </w:r>
            <w:r w:rsidR="00893086">
              <w:rPr>
                <w:noProof/>
                <w:webHidden/>
              </w:rPr>
            </w:r>
            <w:r w:rsidR="00893086">
              <w:rPr>
                <w:noProof/>
                <w:webHidden/>
              </w:rPr>
              <w:fldChar w:fldCharType="separate"/>
            </w:r>
            <w:r w:rsidR="00275B98">
              <w:rPr>
                <w:noProof/>
                <w:webHidden/>
              </w:rPr>
              <w:t>33</w:t>
            </w:r>
            <w:r w:rsidR="00893086">
              <w:rPr>
                <w:noProof/>
                <w:webHidden/>
              </w:rPr>
              <w:fldChar w:fldCharType="end"/>
            </w:r>
          </w:hyperlink>
        </w:p>
        <w:p w14:paraId="4B488F8F" w14:textId="15779886" w:rsidR="00893086" w:rsidRDefault="005634E7">
          <w:pPr>
            <w:pStyle w:val="TOC3"/>
            <w:tabs>
              <w:tab w:val="left" w:pos="1200"/>
              <w:tab w:val="right" w:leader="dot" w:pos="10456"/>
            </w:tabs>
            <w:rPr>
              <w:rFonts w:eastAsiaTheme="minorEastAsia" w:cstheme="minorBidi"/>
              <w:noProof/>
              <w:sz w:val="22"/>
              <w:szCs w:val="22"/>
            </w:rPr>
          </w:pPr>
          <w:hyperlink w:anchor="_Toc150246493" w:history="1">
            <w:r w:rsidR="00893086" w:rsidRPr="006170A5">
              <w:rPr>
                <w:rStyle w:val="Hyperlink"/>
                <w:rFonts w:ascii="Arial" w:hAnsi="Arial" w:cs="Arial"/>
                <w:noProof/>
              </w:rPr>
              <w:t>6.2.6</w:t>
            </w:r>
            <w:r w:rsidR="00893086">
              <w:rPr>
                <w:rFonts w:eastAsiaTheme="minorEastAsia" w:cstheme="minorBidi"/>
                <w:noProof/>
                <w:sz w:val="22"/>
                <w:szCs w:val="22"/>
              </w:rPr>
              <w:tab/>
            </w:r>
            <w:r w:rsidR="00893086" w:rsidRPr="006170A5">
              <w:rPr>
                <w:rStyle w:val="Hyperlink"/>
                <w:rFonts w:ascii="Arial" w:hAnsi="Arial" w:cs="Arial"/>
                <w:noProof/>
              </w:rPr>
              <w:t>Commissioned Clinical Review (CCR) and Serious Incident Investigation (SII)</w:t>
            </w:r>
            <w:r w:rsidR="00893086">
              <w:rPr>
                <w:noProof/>
                <w:webHidden/>
              </w:rPr>
              <w:tab/>
            </w:r>
            <w:r w:rsidR="00893086">
              <w:rPr>
                <w:noProof/>
                <w:webHidden/>
              </w:rPr>
              <w:fldChar w:fldCharType="begin"/>
            </w:r>
            <w:r w:rsidR="00893086">
              <w:rPr>
                <w:noProof/>
                <w:webHidden/>
              </w:rPr>
              <w:instrText xml:space="preserve"> PAGEREF _Toc150246493 \h </w:instrText>
            </w:r>
            <w:r w:rsidR="00893086">
              <w:rPr>
                <w:noProof/>
                <w:webHidden/>
              </w:rPr>
            </w:r>
            <w:r w:rsidR="00893086">
              <w:rPr>
                <w:noProof/>
                <w:webHidden/>
              </w:rPr>
              <w:fldChar w:fldCharType="separate"/>
            </w:r>
            <w:r w:rsidR="00275B98">
              <w:rPr>
                <w:noProof/>
                <w:webHidden/>
              </w:rPr>
              <w:t>34</w:t>
            </w:r>
            <w:r w:rsidR="00893086">
              <w:rPr>
                <w:noProof/>
                <w:webHidden/>
              </w:rPr>
              <w:fldChar w:fldCharType="end"/>
            </w:r>
          </w:hyperlink>
        </w:p>
        <w:p w14:paraId="39B82BA7" w14:textId="1B6F7E0B" w:rsidR="00893086" w:rsidRDefault="005634E7">
          <w:pPr>
            <w:pStyle w:val="TOC3"/>
            <w:tabs>
              <w:tab w:val="left" w:pos="1200"/>
              <w:tab w:val="right" w:leader="dot" w:pos="10456"/>
            </w:tabs>
            <w:rPr>
              <w:rFonts w:eastAsiaTheme="minorEastAsia" w:cstheme="minorBidi"/>
              <w:noProof/>
              <w:sz w:val="22"/>
              <w:szCs w:val="22"/>
            </w:rPr>
          </w:pPr>
          <w:hyperlink w:anchor="_Toc150246494" w:history="1">
            <w:r w:rsidR="00893086" w:rsidRPr="006170A5">
              <w:rPr>
                <w:rStyle w:val="Hyperlink"/>
                <w:rFonts w:ascii="Arial" w:hAnsi="Arial" w:cs="Arial"/>
                <w:noProof/>
              </w:rPr>
              <w:t>6.2.7</w:t>
            </w:r>
            <w:r w:rsidR="00893086">
              <w:rPr>
                <w:rFonts w:eastAsiaTheme="minorEastAsia" w:cstheme="minorBidi"/>
                <w:noProof/>
                <w:sz w:val="22"/>
                <w:szCs w:val="22"/>
              </w:rPr>
              <w:tab/>
            </w:r>
            <w:r w:rsidR="00893086" w:rsidRPr="006170A5">
              <w:rPr>
                <w:rStyle w:val="Hyperlink"/>
                <w:rFonts w:ascii="Arial" w:hAnsi="Arial" w:cs="Arial"/>
                <w:noProof/>
              </w:rPr>
              <w:t>Investigation Panel</w:t>
            </w:r>
            <w:r w:rsidR="00893086">
              <w:rPr>
                <w:noProof/>
                <w:webHidden/>
              </w:rPr>
              <w:tab/>
            </w:r>
            <w:r w:rsidR="00893086">
              <w:rPr>
                <w:noProof/>
                <w:webHidden/>
              </w:rPr>
              <w:fldChar w:fldCharType="begin"/>
            </w:r>
            <w:r w:rsidR="00893086">
              <w:rPr>
                <w:noProof/>
                <w:webHidden/>
              </w:rPr>
              <w:instrText xml:space="preserve"> PAGEREF _Toc150246494 \h </w:instrText>
            </w:r>
            <w:r w:rsidR="00893086">
              <w:rPr>
                <w:noProof/>
                <w:webHidden/>
              </w:rPr>
            </w:r>
            <w:r w:rsidR="00893086">
              <w:rPr>
                <w:noProof/>
                <w:webHidden/>
              </w:rPr>
              <w:fldChar w:fldCharType="separate"/>
            </w:r>
            <w:r w:rsidR="00275B98">
              <w:rPr>
                <w:noProof/>
                <w:webHidden/>
              </w:rPr>
              <w:t>34</w:t>
            </w:r>
            <w:r w:rsidR="00893086">
              <w:rPr>
                <w:noProof/>
                <w:webHidden/>
              </w:rPr>
              <w:fldChar w:fldCharType="end"/>
            </w:r>
          </w:hyperlink>
        </w:p>
        <w:p w14:paraId="696F832D" w14:textId="1A05AA00" w:rsidR="00893086" w:rsidRDefault="005634E7">
          <w:pPr>
            <w:pStyle w:val="TOC3"/>
            <w:tabs>
              <w:tab w:val="left" w:pos="1200"/>
              <w:tab w:val="right" w:leader="dot" w:pos="10456"/>
            </w:tabs>
            <w:rPr>
              <w:rFonts w:eastAsiaTheme="minorEastAsia" w:cstheme="minorBidi"/>
              <w:noProof/>
              <w:sz w:val="22"/>
              <w:szCs w:val="22"/>
            </w:rPr>
          </w:pPr>
          <w:hyperlink w:anchor="_Toc150246495" w:history="1">
            <w:r w:rsidR="00893086" w:rsidRPr="006170A5">
              <w:rPr>
                <w:rStyle w:val="Hyperlink"/>
                <w:rFonts w:ascii="Arial" w:hAnsi="Arial" w:cs="Arial"/>
                <w:noProof/>
              </w:rPr>
              <w:t>6.2.9</w:t>
            </w:r>
            <w:r w:rsidR="00893086">
              <w:rPr>
                <w:rFonts w:eastAsiaTheme="minorEastAsia" w:cstheme="minorBidi"/>
                <w:noProof/>
                <w:sz w:val="22"/>
                <w:szCs w:val="22"/>
              </w:rPr>
              <w:tab/>
            </w:r>
            <w:r w:rsidR="00893086" w:rsidRPr="006170A5">
              <w:rPr>
                <w:rStyle w:val="Hyperlink"/>
                <w:rFonts w:ascii="Arial" w:hAnsi="Arial" w:cs="Arial"/>
                <w:noProof/>
              </w:rPr>
              <w:t>Finalising the Report</w:t>
            </w:r>
            <w:r w:rsidR="00893086">
              <w:rPr>
                <w:noProof/>
                <w:webHidden/>
              </w:rPr>
              <w:tab/>
            </w:r>
            <w:r w:rsidR="00893086">
              <w:rPr>
                <w:noProof/>
                <w:webHidden/>
              </w:rPr>
              <w:fldChar w:fldCharType="begin"/>
            </w:r>
            <w:r w:rsidR="00893086">
              <w:rPr>
                <w:noProof/>
                <w:webHidden/>
              </w:rPr>
              <w:instrText xml:space="preserve"> PAGEREF _Toc150246495 \h </w:instrText>
            </w:r>
            <w:r w:rsidR="00893086">
              <w:rPr>
                <w:noProof/>
                <w:webHidden/>
              </w:rPr>
            </w:r>
            <w:r w:rsidR="00893086">
              <w:rPr>
                <w:noProof/>
                <w:webHidden/>
              </w:rPr>
              <w:fldChar w:fldCharType="separate"/>
            </w:r>
            <w:r w:rsidR="00275B98">
              <w:rPr>
                <w:noProof/>
                <w:webHidden/>
              </w:rPr>
              <w:t>35</w:t>
            </w:r>
            <w:r w:rsidR="00893086">
              <w:rPr>
                <w:noProof/>
                <w:webHidden/>
              </w:rPr>
              <w:fldChar w:fldCharType="end"/>
            </w:r>
          </w:hyperlink>
        </w:p>
        <w:p w14:paraId="7608498F" w14:textId="7FA7632A" w:rsidR="00893086" w:rsidRDefault="005634E7">
          <w:pPr>
            <w:pStyle w:val="TOC3"/>
            <w:tabs>
              <w:tab w:val="left" w:pos="1440"/>
              <w:tab w:val="right" w:leader="dot" w:pos="10456"/>
            </w:tabs>
            <w:rPr>
              <w:rFonts w:eastAsiaTheme="minorEastAsia" w:cstheme="minorBidi"/>
              <w:noProof/>
              <w:sz w:val="22"/>
              <w:szCs w:val="22"/>
            </w:rPr>
          </w:pPr>
          <w:hyperlink w:anchor="_Toc150246496" w:history="1">
            <w:r w:rsidR="00893086" w:rsidRPr="006170A5">
              <w:rPr>
                <w:rStyle w:val="Hyperlink"/>
                <w:rFonts w:ascii="Arial" w:hAnsi="Arial" w:cs="Arial"/>
                <w:noProof/>
              </w:rPr>
              <w:t>6.2.10</w:t>
            </w:r>
            <w:r w:rsidR="00893086">
              <w:rPr>
                <w:rFonts w:eastAsiaTheme="minorEastAsia" w:cstheme="minorBidi"/>
                <w:noProof/>
                <w:sz w:val="22"/>
                <w:szCs w:val="22"/>
              </w:rPr>
              <w:tab/>
            </w:r>
            <w:r w:rsidR="00893086" w:rsidRPr="006170A5">
              <w:rPr>
                <w:rStyle w:val="Hyperlink"/>
                <w:rFonts w:ascii="Arial" w:hAnsi="Arial" w:cs="Arial"/>
                <w:noProof/>
              </w:rPr>
              <w:t>Maternal Death</w:t>
            </w:r>
            <w:r w:rsidR="00893086">
              <w:rPr>
                <w:noProof/>
                <w:webHidden/>
              </w:rPr>
              <w:tab/>
            </w:r>
            <w:r w:rsidR="00893086">
              <w:rPr>
                <w:noProof/>
                <w:webHidden/>
              </w:rPr>
              <w:fldChar w:fldCharType="begin"/>
            </w:r>
            <w:r w:rsidR="00893086">
              <w:rPr>
                <w:noProof/>
                <w:webHidden/>
              </w:rPr>
              <w:instrText xml:space="preserve"> PAGEREF _Toc150246496 \h </w:instrText>
            </w:r>
            <w:r w:rsidR="00893086">
              <w:rPr>
                <w:noProof/>
                <w:webHidden/>
              </w:rPr>
            </w:r>
            <w:r w:rsidR="00893086">
              <w:rPr>
                <w:noProof/>
                <w:webHidden/>
              </w:rPr>
              <w:fldChar w:fldCharType="separate"/>
            </w:r>
            <w:r w:rsidR="00275B98">
              <w:rPr>
                <w:noProof/>
                <w:webHidden/>
              </w:rPr>
              <w:t>35</w:t>
            </w:r>
            <w:r w:rsidR="00893086">
              <w:rPr>
                <w:noProof/>
                <w:webHidden/>
              </w:rPr>
              <w:fldChar w:fldCharType="end"/>
            </w:r>
          </w:hyperlink>
        </w:p>
        <w:p w14:paraId="36FAE896" w14:textId="216D2EA9" w:rsidR="00893086" w:rsidRDefault="005634E7">
          <w:pPr>
            <w:pStyle w:val="TOC2"/>
            <w:rPr>
              <w:rFonts w:eastAsiaTheme="minorEastAsia" w:cstheme="minorBidi"/>
              <w:b w:val="0"/>
              <w:bCs w:val="0"/>
              <w:noProof/>
            </w:rPr>
          </w:pPr>
          <w:hyperlink w:anchor="_Toc150246497" w:history="1">
            <w:r w:rsidR="00893086" w:rsidRPr="006170A5">
              <w:rPr>
                <w:rStyle w:val="Hyperlink"/>
                <w:rFonts w:ascii="Arial" w:hAnsi="Arial" w:cs="Arial"/>
                <w:noProof/>
              </w:rPr>
              <w:t>6.3 Decision making regarding external reporting responsibility of each case</w:t>
            </w:r>
            <w:r w:rsidR="00893086">
              <w:rPr>
                <w:noProof/>
                <w:webHidden/>
              </w:rPr>
              <w:tab/>
            </w:r>
            <w:r w:rsidR="00893086">
              <w:rPr>
                <w:noProof/>
                <w:webHidden/>
              </w:rPr>
              <w:fldChar w:fldCharType="begin"/>
            </w:r>
            <w:r w:rsidR="00893086">
              <w:rPr>
                <w:noProof/>
                <w:webHidden/>
              </w:rPr>
              <w:instrText xml:space="preserve"> PAGEREF _Toc150246497 \h </w:instrText>
            </w:r>
            <w:r w:rsidR="00893086">
              <w:rPr>
                <w:noProof/>
                <w:webHidden/>
              </w:rPr>
            </w:r>
            <w:r w:rsidR="00893086">
              <w:rPr>
                <w:noProof/>
                <w:webHidden/>
              </w:rPr>
              <w:fldChar w:fldCharType="separate"/>
            </w:r>
            <w:r w:rsidR="00275B98">
              <w:rPr>
                <w:noProof/>
                <w:webHidden/>
              </w:rPr>
              <w:t>35</w:t>
            </w:r>
            <w:r w:rsidR="00893086">
              <w:rPr>
                <w:noProof/>
                <w:webHidden/>
              </w:rPr>
              <w:fldChar w:fldCharType="end"/>
            </w:r>
          </w:hyperlink>
        </w:p>
        <w:p w14:paraId="52B9A339" w14:textId="0B0F3201" w:rsidR="00893086" w:rsidRDefault="005634E7">
          <w:pPr>
            <w:pStyle w:val="TOC2"/>
            <w:rPr>
              <w:rFonts w:eastAsiaTheme="minorEastAsia" w:cstheme="minorBidi"/>
              <w:b w:val="0"/>
              <w:bCs w:val="0"/>
              <w:noProof/>
            </w:rPr>
          </w:pPr>
          <w:hyperlink w:anchor="_Toc150246498" w:history="1">
            <w:r w:rsidR="00893086" w:rsidRPr="006170A5">
              <w:rPr>
                <w:rStyle w:val="Hyperlink"/>
                <w:rFonts w:ascii="Arial" w:hAnsi="Arial" w:cs="Arial"/>
                <w:noProof/>
              </w:rPr>
              <w:t>6.4 Healthcare Safety Investigation Branch (HSIB)</w:t>
            </w:r>
            <w:r w:rsidR="00893086">
              <w:rPr>
                <w:noProof/>
                <w:webHidden/>
              </w:rPr>
              <w:tab/>
            </w:r>
            <w:r w:rsidR="00893086">
              <w:rPr>
                <w:noProof/>
                <w:webHidden/>
              </w:rPr>
              <w:fldChar w:fldCharType="begin"/>
            </w:r>
            <w:r w:rsidR="00893086">
              <w:rPr>
                <w:noProof/>
                <w:webHidden/>
              </w:rPr>
              <w:instrText xml:space="preserve"> PAGEREF _Toc150246498 \h </w:instrText>
            </w:r>
            <w:r w:rsidR="00893086">
              <w:rPr>
                <w:noProof/>
                <w:webHidden/>
              </w:rPr>
            </w:r>
            <w:r w:rsidR="00893086">
              <w:rPr>
                <w:noProof/>
                <w:webHidden/>
              </w:rPr>
              <w:fldChar w:fldCharType="separate"/>
            </w:r>
            <w:r w:rsidR="00275B98">
              <w:rPr>
                <w:noProof/>
                <w:webHidden/>
              </w:rPr>
              <w:t>35</w:t>
            </w:r>
            <w:r w:rsidR="00893086">
              <w:rPr>
                <w:noProof/>
                <w:webHidden/>
              </w:rPr>
              <w:fldChar w:fldCharType="end"/>
            </w:r>
          </w:hyperlink>
        </w:p>
        <w:p w14:paraId="36B7AEA7" w14:textId="3E00AB4C" w:rsidR="00893086" w:rsidRDefault="005634E7">
          <w:pPr>
            <w:pStyle w:val="TOC2"/>
            <w:rPr>
              <w:rFonts w:eastAsiaTheme="minorEastAsia" w:cstheme="minorBidi"/>
              <w:b w:val="0"/>
              <w:bCs w:val="0"/>
              <w:noProof/>
            </w:rPr>
          </w:pPr>
          <w:hyperlink w:anchor="_Toc150246499" w:history="1">
            <w:r w:rsidR="00893086" w:rsidRPr="006170A5">
              <w:rPr>
                <w:rStyle w:val="Hyperlink"/>
                <w:rFonts w:ascii="Arial" w:hAnsi="Arial" w:cs="Arial"/>
                <w:noProof/>
              </w:rPr>
              <w:t>6.5 Parental Involvement and Engagement</w:t>
            </w:r>
            <w:r w:rsidR="00893086">
              <w:rPr>
                <w:noProof/>
                <w:webHidden/>
              </w:rPr>
              <w:tab/>
            </w:r>
            <w:r w:rsidR="00893086">
              <w:rPr>
                <w:noProof/>
                <w:webHidden/>
              </w:rPr>
              <w:fldChar w:fldCharType="begin"/>
            </w:r>
            <w:r w:rsidR="00893086">
              <w:rPr>
                <w:noProof/>
                <w:webHidden/>
              </w:rPr>
              <w:instrText xml:space="preserve"> PAGEREF _Toc150246499 \h </w:instrText>
            </w:r>
            <w:r w:rsidR="00893086">
              <w:rPr>
                <w:noProof/>
                <w:webHidden/>
              </w:rPr>
            </w:r>
            <w:r w:rsidR="00893086">
              <w:rPr>
                <w:noProof/>
                <w:webHidden/>
              </w:rPr>
              <w:fldChar w:fldCharType="separate"/>
            </w:r>
            <w:r w:rsidR="00275B98">
              <w:rPr>
                <w:noProof/>
                <w:webHidden/>
              </w:rPr>
              <w:t>36</w:t>
            </w:r>
            <w:r w:rsidR="00893086">
              <w:rPr>
                <w:noProof/>
                <w:webHidden/>
              </w:rPr>
              <w:fldChar w:fldCharType="end"/>
            </w:r>
          </w:hyperlink>
        </w:p>
        <w:p w14:paraId="3FB41A8E" w14:textId="537B6D33" w:rsidR="00893086" w:rsidRDefault="005634E7">
          <w:pPr>
            <w:pStyle w:val="TOC1"/>
            <w:tabs>
              <w:tab w:val="right" w:leader="dot" w:pos="10456"/>
            </w:tabs>
            <w:rPr>
              <w:rFonts w:eastAsiaTheme="minorEastAsia" w:cstheme="minorBidi"/>
              <w:b w:val="0"/>
              <w:bCs w:val="0"/>
              <w:i w:val="0"/>
              <w:iCs w:val="0"/>
              <w:noProof/>
              <w:sz w:val="22"/>
              <w:szCs w:val="22"/>
            </w:rPr>
          </w:pPr>
          <w:hyperlink w:anchor="_Toc150246500" w:history="1">
            <w:r w:rsidR="00893086" w:rsidRPr="006170A5">
              <w:rPr>
                <w:rStyle w:val="Hyperlink"/>
                <w:rFonts w:ascii="Arial" w:hAnsi="Arial" w:cs="Arial"/>
                <w:noProof/>
              </w:rPr>
              <w:t>7.0 NHS Resolution/ Early Notification Scheme</w:t>
            </w:r>
            <w:r w:rsidR="00893086">
              <w:rPr>
                <w:noProof/>
                <w:webHidden/>
              </w:rPr>
              <w:tab/>
            </w:r>
            <w:r w:rsidR="00893086">
              <w:rPr>
                <w:noProof/>
                <w:webHidden/>
              </w:rPr>
              <w:fldChar w:fldCharType="begin"/>
            </w:r>
            <w:r w:rsidR="00893086">
              <w:rPr>
                <w:noProof/>
                <w:webHidden/>
              </w:rPr>
              <w:instrText xml:space="preserve"> PAGEREF _Toc150246500 \h </w:instrText>
            </w:r>
            <w:r w:rsidR="00893086">
              <w:rPr>
                <w:noProof/>
                <w:webHidden/>
              </w:rPr>
            </w:r>
            <w:r w:rsidR="00893086">
              <w:rPr>
                <w:noProof/>
                <w:webHidden/>
              </w:rPr>
              <w:fldChar w:fldCharType="separate"/>
            </w:r>
            <w:r w:rsidR="00275B98">
              <w:rPr>
                <w:noProof/>
                <w:webHidden/>
              </w:rPr>
              <w:t>37</w:t>
            </w:r>
            <w:r w:rsidR="00893086">
              <w:rPr>
                <w:noProof/>
                <w:webHidden/>
              </w:rPr>
              <w:fldChar w:fldCharType="end"/>
            </w:r>
          </w:hyperlink>
        </w:p>
        <w:p w14:paraId="7B6B83E9" w14:textId="1F85139C" w:rsidR="00893086" w:rsidRDefault="005634E7">
          <w:pPr>
            <w:pStyle w:val="TOC1"/>
            <w:tabs>
              <w:tab w:val="right" w:leader="dot" w:pos="10456"/>
            </w:tabs>
            <w:rPr>
              <w:rFonts w:eastAsiaTheme="minorEastAsia" w:cstheme="minorBidi"/>
              <w:b w:val="0"/>
              <w:bCs w:val="0"/>
              <w:i w:val="0"/>
              <w:iCs w:val="0"/>
              <w:noProof/>
              <w:sz w:val="22"/>
              <w:szCs w:val="22"/>
            </w:rPr>
          </w:pPr>
          <w:hyperlink w:anchor="_Toc150246501" w:history="1">
            <w:r w:rsidR="00893086" w:rsidRPr="006170A5">
              <w:rPr>
                <w:rStyle w:val="Hyperlink"/>
                <w:rFonts w:ascii="Arial" w:hAnsi="Arial" w:cs="Arial"/>
                <w:noProof/>
              </w:rPr>
              <w:t>8.0 MBRRACE-UK perinatal mortality</w:t>
            </w:r>
            <w:r w:rsidR="00893086">
              <w:rPr>
                <w:noProof/>
                <w:webHidden/>
              </w:rPr>
              <w:tab/>
            </w:r>
            <w:r w:rsidR="00893086">
              <w:rPr>
                <w:noProof/>
                <w:webHidden/>
              </w:rPr>
              <w:fldChar w:fldCharType="begin"/>
            </w:r>
            <w:r w:rsidR="00893086">
              <w:rPr>
                <w:noProof/>
                <w:webHidden/>
              </w:rPr>
              <w:instrText xml:space="preserve"> PAGEREF _Toc150246501 \h </w:instrText>
            </w:r>
            <w:r w:rsidR="00893086">
              <w:rPr>
                <w:noProof/>
                <w:webHidden/>
              </w:rPr>
            </w:r>
            <w:r w:rsidR="00893086">
              <w:rPr>
                <w:noProof/>
                <w:webHidden/>
              </w:rPr>
              <w:fldChar w:fldCharType="separate"/>
            </w:r>
            <w:r w:rsidR="00275B98">
              <w:rPr>
                <w:noProof/>
                <w:webHidden/>
              </w:rPr>
              <w:t>38</w:t>
            </w:r>
            <w:r w:rsidR="00893086">
              <w:rPr>
                <w:noProof/>
                <w:webHidden/>
              </w:rPr>
              <w:fldChar w:fldCharType="end"/>
            </w:r>
          </w:hyperlink>
        </w:p>
        <w:p w14:paraId="66B0890A" w14:textId="16442A1D" w:rsidR="00893086" w:rsidRDefault="005634E7">
          <w:pPr>
            <w:pStyle w:val="TOC2"/>
            <w:rPr>
              <w:rFonts w:eastAsiaTheme="minorEastAsia" w:cstheme="minorBidi"/>
              <w:b w:val="0"/>
              <w:bCs w:val="0"/>
              <w:noProof/>
            </w:rPr>
          </w:pPr>
          <w:hyperlink w:anchor="_Toc150246502" w:history="1">
            <w:r w:rsidR="00893086" w:rsidRPr="006170A5">
              <w:rPr>
                <w:rStyle w:val="Hyperlink"/>
                <w:rFonts w:ascii="Arial" w:hAnsi="Arial" w:cs="Arial"/>
                <w:noProof/>
              </w:rPr>
              <w:t>8.1 MBRRACE-UK maternal mortality</w:t>
            </w:r>
            <w:r w:rsidR="00893086">
              <w:rPr>
                <w:noProof/>
                <w:webHidden/>
              </w:rPr>
              <w:tab/>
            </w:r>
            <w:r w:rsidR="00893086">
              <w:rPr>
                <w:noProof/>
                <w:webHidden/>
              </w:rPr>
              <w:fldChar w:fldCharType="begin"/>
            </w:r>
            <w:r w:rsidR="00893086">
              <w:rPr>
                <w:noProof/>
                <w:webHidden/>
              </w:rPr>
              <w:instrText xml:space="preserve"> PAGEREF _Toc150246502 \h </w:instrText>
            </w:r>
            <w:r w:rsidR="00893086">
              <w:rPr>
                <w:noProof/>
                <w:webHidden/>
              </w:rPr>
            </w:r>
            <w:r w:rsidR="00893086">
              <w:rPr>
                <w:noProof/>
                <w:webHidden/>
              </w:rPr>
              <w:fldChar w:fldCharType="separate"/>
            </w:r>
            <w:r w:rsidR="00275B98">
              <w:rPr>
                <w:noProof/>
                <w:webHidden/>
              </w:rPr>
              <w:t>38</w:t>
            </w:r>
            <w:r w:rsidR="00893086">
              <w:rPr>
                <w:noProof/>
                <w:webHidden/>
              </w:rPr>
              <w:fldChar w:fldCharType="end"/>
            </w:r>
          </w:hyperlink>
        </w:p>
        <w:p w14:paraId="1D86272A" w14:textId="2378C6C0" w:rsidR="00893086" w:rsidRDefault="005634E7">
          <w:pPr>
            <w:pStyle w:val="TOC2"/>
            <w:rPr>
              <w:rFonts w:eastAsiaTheme="minorEastAsia" w:cstheme="minorBidi"/>
              <w:b w:val="0"/>
              <w:bCs w:val="0"/>
              <w:noProof/>
            </w:rPr>
          </w:pPr>
          <w:hyperlink w:anchor="_Toc150246503" w:history="1">
            <w:r w:rsidR="00893086" w:rsidRPr="006170A5">
              <w:rPr>
                <w:rStyle w:val="Hyperlink"/>
                <w:rFonts w:ascii="Arial" w:hAnsi="Arial" w:cs="Arial"/>
                <w:noProof/>
              </w:rPr>
              <w:t>The role of candour in maternal deaths</w:t>
            </w:r>
            <w:r w:rsidR="00893086">
              <w:rPr>
                <w:noProof/>
                <w:webHidden/>
              </w:rPr>
              <w:tab/>
            </w:r>
            <w:r w:rsidR="00893086">
              <w:rPr>
                <w:noProof/>
                <w:webHidden/>
              </w:rPr>
              <w:fldChar w:fldCharType="begin"/>
            </w:r>
            <w:r w:rsidR="00893086">
              <w:rPr>
                <w:noProof/>
                <w:webHidden/>
              </w:rPr>
              <w:instrText xml:space="preserve"> PAGEREF _Toc150246503 \h </w:instrText>
            </w:r>
            <w:r w:rsidR="00893086">
              <w:rPr>
                <w:noProof/>
                <w:webHidden/>
              </w:rPr>
            </w:r>
            <w:r w:rsidR="00893086">
              <w:rPr>
                <w:noProof/>
                <w:webHidden/>
              </w:rPr>
              <w:fldChar w:fldCharType="separate"/>
            </w:r>
            <w:r w:rsidR="00275B98">
              <w:rPr>
                <w:noProof/>
                <w:webHidden/>
              </w:rPr>
              <w:t>39</w:t>
            </w:r>
            <w:r w:rsidR="00893086">
              <w:rPr>
                <w:noProof/>
                <w:webHidden/>
              </w:rPr>
              <w:fldChar w:fldCharType="end"/>
            </w:r>
          </w:hyperlink>
        </w:p>
        <w:p w14:paraId="3E994AA1" w14:textId="27980EAA" w:rsidR="00893086" w:rsidRDefault="005634E7">
          <w:pPr>
            <w:pStyle w:val="TOC1"/>
            <w:tabs>
              <w:tab w:val="right" w:leader="dot" w:pos="10456"/>
            </w:tabs>
            <w:rPr>
              <w:rFonts w:eastAsiaTheme="minorEastAsia" w:cstheme="minorBidi"/>
              <w:b w:val="0"/>
              <w:bCs w:val="0"/>
              <w:i w:val="0"/>
              <w:iCs w:val="0"/>
              <w:noProof/>
              <w:sz w:val="22"/>
              <w:szCs w:val="22"/>
            </w:rPr>
          </w:pPr>
          <w:hyperlink w:anchor="_Toc150246504" w:history="1">
            <w:r w:rsidR="00893086" w:rsidRPr="006170A5">
              <w:rPr>
                <w:rStyle w:val="Hyperlink"/>
                <w:rFonts w:ascii="Arial" w:hAnsi="Arial" w:cs="Arial"/>
                <w:noProof/>
              </w:rPr>
              <w:t>9.0 Perinatal Mortality Review Tool (PMRT)</w:t>
            </w:r>
            <w:r w:rsidR="00893086">
              <w:rPr>
                <w:noProof/>
                <w:webHidden/>
              </w:rPr>
              <w:tab/>
            </w:r>
            <w:r w:rsidR="00893086">
              <w:rPr>
                <w:noProof/>
                <w:webHidden/>
              </w:rPr>
              <w:fldChar w:fldCharType="begin"/>
            </w:r>
            <w:r w:rsidR="00893086">
              <w:rPr>
                <w:noProof/>
                <w:webHidden/>
              </w:rPr>
              <w:instrText xml:space="preserve"> PAGEREF _Toc150246504 \h </w:instrText>
            </w:r>
            <w:r w:rsidR="00893086">
              <w:rPr>
                <w:noProof/>
                <w:webHidden/>
              </w:rPr>
            </w:r>
            <w:r w:rsidR="00893086">
              <w:rPr>
                <w:noProof/>
                <w:webHidden/>
              </w:rPr>
              <w:fldChar w:fldCharType="separate"/>
            </w:r>
            <w:r w:rsidR="00275B98">
              <w:rPr>
                <w:noProof/>
                <w:webHidden/>
              </w:rPr>
              <w:t>39</w:t>
            </w:r>
            <w:r w:rsidR="00893086">
              <w:rPr>
                <w:noProof/>
                <w:webHidden/>
              </w:rPr>
              <w:fldChar w:fldCharType="end"/>
            </w:r>
          </w:hyperlink>
        </w:p>
        <w:p w14:paraId="19D0CA33" w14:textId="38525D5C" w:rsidR="00893086" w:rsidRDefault="005634E7">
          <w:pPr>
            <w:pStyle w:val="TOC1"/>
            <w:tabs>
              <w:tab w:val="right" w:leader="dot" w:pos="10456"/>
            </w:tabs>
            <w:rPr>
              <w:rFonts w:eastAsiaTheme="minorEastAsia" w:cstheme="minorBidi"/>
              <w:b w:val="0"/>
              <w:bCs w:val="0"/>
              <w:i w:val="0"/>
              <w:iCs w:val="0"/>
              <w:noProof/>
              <w:sz w:val="22"/>
              <w:szCs w:val="22"/>
            </w:rPr>
          </w:pPr>
          <w:hyperlink w:anchor="_Toc150246505" w:history="1">
            <w:r w:rsidR="00893086" w:rsidRPr="006170A5">
              <w:rPr>
                <w:rStyle w:val="Hyperlink"/>
                <w:rFonts w:ascii="Arial" w:hAnsi="Arial" w:cs="Arial"/>
                <w:noProof/>
              </w:rPr>
              <w:t>10.0 DUTY OF CANDOUR</w:t>
            </w:r>
            <w:r w:rsidR="00893086">
              <w:rPr>
                <w:noProof/>
                <w:webHidden/>
              </w:rPr>
              <w:tab/>
            </w:r>
            <w:r w:rsidR="00893086">
              <w:rPr>
                <w:noProof/>
                <w:webHidden/>
              </w:rPr>
              <w:fldChar w:fldCharType="begin"/>
            </w:r>
            <w:r w:rsidR="00893086">
              <w:rPr>
                <w:noProof/>
                <w:webHidden/>
              </w:rPr>
              <w:instrText xml:space="preserve"> PAGEREF _Toc150246505 \h </w:instrText>
            </w:r>
            <w:r w:rsidR="00893086">
              <w:rPr>
                <w:noProof/>
                <w:webHidden/>
              </w:rPr>
            </w:r>
            <w:r w:rsidR="00893086">
              <w:rPr>
                <w:noProof/>
                <w:webHidden/>
              </w:rPr>
              <w:fldChar w:fldCharType="separate"/>
            </w:r>
            <w:r w:rsidR="00275B98">
              <w:rPr>
                <w:noProof/>
                <w:webHidden/>
              </w:rPr>
              <w:t>40</w:t>
            </w:r>
            <w:r w:rsidR="00893086">
              <w:rPr>
                <w:noProof/>
                <w:webHidden/>
              </w:rPr>
              <w:fldChar w:fldCharType="end"/>
            </w:r>
          </w:hyperlink>
        </w:p>
        <w:p w14:paraId="79E9B37B" w14:textId="0BB697CA" w:rsidR="00893086" w:rsidRDefault="005634E7">
          <w:pPr>
            <w:pStyle w:val="TOC2"/>
            <w:rPr>
              <w:rFonts w:eastAsiaTheme="minorEastAsia" w:cstheme="minorBidi"/>
              <w:b w:val="0"/>
              <w:bCs w:val="0"/>
              <w:noProof/>
            </w:rPr>
          </w:pPr>
          <w:hyperlink w:anchor="_Toc150246506" w:history="1">
            <w:r w:rsidR="00893086" w:rsidRPr="006170A5">
              <w:rPr>
                <w:rStyle w:val="Hyperlink"/>
                <w:rFonts w:ascii="Arial" w:hAnsi="Arial" w:cs="Arial"/>
                <w:noProof/>
              </w:rPr>
              <w:t>10.1 The role of candour</w:t>
            </w:r>
            <w:r w:rsidR="00893086">
              <w:rPr>
                <w:noProof/>
                <w:webHidden/>
              </w:rPr>
              <w:tab/>
            </w:r>
            <w:r w:rsidR="00893086">
              <w:rPr>
                <w:noProof/>
                <w:webHidden/>
              </w:rPr>
              <w:fldChar w:fldCharType="begin"/>
            </w:r>
            <w:r w:rsidR="00893086">
              <w:rPr>
                <w:noProof/>
                <w:webHidden/>
              </w:rPr>
              <w:instrText xml:space="preserve"> PAGEREF _Toc150246506 \h </w:instrText>
            </w:r>
            <w:r w:rsidR="00893086">
              <w:rPr>
                <w:noProof/>
                <w:webHidden/>
              </w:rPr>
            </w:r>
            <w:r w:rsidR="00893086">
              <w:rPr>
                <w:noProof/>
                <w:webHidden/>
              </w:rPr>
              <w:fldChar w:fldCharType="separate"/>
            </w:r>
            <w:r w:rsidR="00275B98">
              <w:rPr>
                <w:noProof/>
                <w:webHidden/>
              </w:rPr>
              <w:t>41</w:t>
            </w:r>
            <w:r w:rsidR="00893086">
              <w:rPr>
                <w:noProof/>
                <w:webHidden/>
              </w:rPr>
              <w:fldChar w:fldCharType="end"/>
            </w:r>
          </w:hyperlink>
        </w:p>
        <w:p w14:paraId="1597754A" w14:textId="3587363C" w:rsidR="00893086" w:rsidRDefault="005634E7">
          <w:pPr>
            <w:pStyle w:val="TOC2"/>
            <w:rPr>
              <w:rFonts w:eastAsiaTheme="minorEastAsia" w:cstheme="minorBidi"/>
              <w:b w:val="0"/>
              <w:bCs w:val="0"/>
              <w:noProof/>
            </w:rPr>
          </w:pPr>
          <w:hyperlink w:anchor="_Toc150246507" w:history="1">
            <w:r w:rsidR="00893086" w:rsidRPr="006170A5">
              <w:rPr>
                <w:rStyle w:val="Hyperlink"/>
                <w:rFonts w:ascii="Arial" w:hAnsi="Arial" w:cs="Arial"/>
                <w:noProof/>
              </w:rPr>
              <w:t>11.2 When candour has been commenced by the clinical team responsibility</w:t>
            </w:r>
            <w:r w:rsidR="00893086">
              <w:rPr>
                <w:noProof/>
                <w:webHidden/>
              </w:rPr>
              <w:tab/>
            </w:r>
            <w:r w:rsidR="00893086">
              <w:rPr>
                <w:noProof/>
                <w:webHidden/>
              </w:rPr>
              <w:fldChar w:fldCharType="begin"/>
            </w:r>
            <w:r w:rsidR="00893086">
              <w:rPr>
                <w:noProof/>
                <w:webHidden/>
              </w:rPr>
              <w:instrText xml:space="preserve"> PAGEREF _Toc150246507 \h </w:instrText>
            </w:r>
            <w:r w:rsidR="00893086">
              <w:rPr>
                <w:noProof/>
                <w:webHidden/>
              </w:rPr>
            </w:r>
            <w:r w:rsidR="00893086">
              <w:rPr>
                <w:noProof/>
                <w:webHidden/>
              </w:rPr>
              <w:fldChar w:fldCharType="separate"/>
            </w:r>
            <w:r w:rsidR="00275B98">
              <w:rPr>
                <w:noProof/>
                <w:webHidden/>
              </w:rPr>
              <w:t>41</w:t>
            </w:r>
            <w:r w:rsidR="00893086">
              <w:rPr>
                <w:noProof/>
                <w:webHidden/>
              </w:rPr>
              <w:fldChar w:fldCharType="end"/>
            </w:r>
          </w:hyperlink>
        </w:p>
        <w:p w14:paraId="6E7B583E" w14:textId="300127EA" w:rsidR="00893086" w:rsidRDefault="005634E7">
          <w:pPr>
            <w:pStyle w:val="TOC1"/>
            <w:tabs>
              <w:tab w:val="right" w:leader="dot" w:pos="10456"/>
            </w:tabs>
            <w:rPr>
              <w:rFonts w:eastAsiaTheme="minorEastAsia" w:cstheme="minorBidi"/>
              <w:b w:val="0"/>
              <w:bCs w:val="0"/>
              <w:i w:val="0"/>
              <w:iCs w:val="0"/>
              <w:noProof/>
              <w:sz w:val="22"/>
              <w:szCs w:val="22"/>
            </w:rPr>
          </w:pPr>
          <w:hyperlink w:anchor="_Toc150246508" w:history="1">
            <w:r w:rsidR="00893086" w:rsidRPr="006170A5">
              <w:rPr>
                <w:rStyle w:val="Hyperlink"/>
                <w:rFonts w:ascii="Arial" w:hAnsi="Arial" w:cs="Arial"/>
                <w:noProof/>
              </w:rPr>
              <w:t>11.0 LEARNING AND SHARING</w:t>
            </w:r>
            <w:r w:rsidR="00893086">
              <w:rPr>
                <w:noProof/>
                <w:webHidden/>
              </w:rPr>
              <w:tab/>
            </w:r>
            <w:r w:rsidR="00893086">
              <w:rPr>
                <w:noProof/>
                <w:webHidden/>
              </w:rPr>
              <w:fldChar w:fldCharType="begin"/>
            </w:r>
            <w:r w:rsidR="00893086">
              <w:rPr>
                <w:noProof/>
                <w:webHidden/>
              </w:rPr>
              <w:instrText xml:space="preserve"> PAGEREF _Toc150246508 \h </w:instrText>
            </w:r>
            <w:r w:rsidR="00893086">
              <w:rPr>
                <w:noProof/>
                <w:webHidden/>
              </w:rPr>
            </w:r>
            <w:r w:rsidR="00893086">
              <w:rPr>
                <w:noProof/>
                <w:webHidden/>
              </w:rPr>
              <w:fldChar w:fldCharType="separate"/>
            </w:r>
            <w:r w:rsidR="00275B98">
              <w:rPr>
                <w:noProof/>
                <w:webHidden/>
              </w:rPr>
              <w:t>41</w:t>
            </w:r>
            <w:r w:rsidR="00893086">
              <w:rPr>
                <w:noProof/>
                <w:webHidden/>
              </w:rPr>
              <w:fldChar w:fldCharType="end"/>
            </w:r>
          </w:hyperlink>
        </w:p>
        <w:p w14:paraId="0CF543DA" w14:textId="26A882A1" w:rsidR="00893086" w:rsidRDefault="005634E7">
          <w:pPr>
            <w:pStyle w:val="TOC1"/>
            <w:tabs>
              <w:tab w:val="right" w:leader="dot" w:pos="10456"/>
            </w:tabs>
            <w:rPr>
              <w:rFonts w:eastAsiaTheme="minorEastAsia" w:cstheme="minorBidi"/>
              <w:b w:val="0"/>
              <w:bCs w:val="0"/>
              <w:i w:val="0"/>
              <w:iCs w:val="0"/>
              <w:noProof/>
              <w:sz w:val="22"/>
              <w:szCs w:val="22"/>
            </w:rPr>
          </w:pPr>
          <w:hyperlink w:anchor="_Toc150246509" w:history="1">
            <w:r w:rsidR="00893086" w:rsidRPr="006170A5">
              <w:rPr>
                <w:rStyle w:val="Hyperlink"/>
                <w:rFonts w:ascii="Arial" w:hAnsi="Arial" w:cs="Arial"/>
                <w:noProof/>
              </w:rPr>
              <w:t>12.0 Deanery</w:t>
            </w:r>
            <w:r w:rsidR="00893086">
              <w:rPr>
                <w:noProof/>
                <w:webHidden/>
              </w:rPr>
              <w:tab/>
            </w:r>
            <w:r w:rsidR="00893086">
              <w:rPr>
                <w:noProof/>
                <w:webHidden/>
              </w:rPr>
              <w:fldChar w:fldCharType="begin"/>
            </w:r>
            <w:r w:rsidR="00893086">
              <w:rPr>
                <w:noProof/>
                <w:webHidden/>
              </w:rPr>
              <w:instrText xml:space="preserve"> PAGEREF _Toc150246509 \h </w:instrText>
            </w:r>
            <w:r w:rsidR="00893086">
              <w:rPr>
                <w:noProof/>
                <w:webHidden/>
              </w:rPr>
            </w:r>
            <w:r w:rsidR="00893086">
              <w:rPr>
                <w:noProof/>
                <w:webHidden/>
              </w:rPr>
              <w:fldChar w:fldCharType="separate"/>
            </w:r>
            <w:r w:rsidR="00275B98">
              <w:rPr>
                <w:noProof/>
                <w:webHidden/>
              </w:rPr>
              <w:t>42</w:t>
            </w:r>
            <w:r w:rsidR="00893086">
              <w:rPr>
                <w:noProof/>
                <w:webHidden/>
              </w:rPr>
              <w:fldChar w:fldCharType="end"/>
            </w:r>
          </w:hyperlink>
        </w:p>
        <w:p w14:paraId="3838C974" w14:textId="145949AB" w:rsidR="00893086" w:rsidRDefault="005634E7">
          <w:pPr>
            <w:pStyle w:val="TOC1"/>
            <w:tabs>
              <w:tab w:val="right" w:leader="dot" w:pos="10456"/>
            </w:tabs>
            <w:rPr>
              <w:rFonts w:eastAsiaTheme="minorEastAsia" w:cstheme="minorBidi"/>
              <w:b w:val="0"/>
              <w:bCs w:val="0"/>
              <w:i w:val="0"/>
              <w:iCs w:val="0"/>
              <w:noProof/>
              <w:sz w:val="22"/>
              <w:szCs w:val="22"/>
            </w:rPr>
          </w:pPr>
          <w:hyperlink w:anchor="_Toc150246510" w:history="1">
            <w:r w:rsidR="00893086" w:rsidRPr="006170A5">
              <w:rPr>
                <w:rStyle w:val="Hyperlink"/>
                <w:rFonts w:ascii="Arial" w:hAnsi="Arial" w:cs="Arial"/>
                <w:noProof/>
              </w:rPr>
              <w:t>Appendices Table:</w:t>
            </w:r>
            <w:r w:rsidR="00893086">
              <w:rPr>
                <w:noProof/>
                <w:webHidden/>
              </w:rPr>
              <w:tab/>
            </w:r>
            <w:r w:rsidR="00893086">
              <w:rPr>
                <w:noProof/>
                <w:webHidden/>
              </w:rPr>
              <w:fldChar w:fldCharType="begin"/>
            </w:r>
            <w:r w:rsidR="00893086">
              <w:rPr>
                <w:noProof/>
                <w:webHidden/>
              </w:rPr>
              <w:instrText xml:space="preserve"> PAGEREF _Toc150246510 \h </w:instrText>
            </w:r>
            <w:r w:rsidR="00893086">
              <w:rPr>
                <w:noProof/>
                <w:webHidden/>
              </w:rPr>
            </w:r>
            <w:r w:rsidR="00893086">
              <w:rPr>
                <w:noProof/>
                <w:webHidden/>
              </w:rPr>
              <w:fldChar w:fldCharType="separate"/>
            </w:r>
            <w:r w:rsidR="00275B98">
              <w:rPr>
                <w:noProof/>
                <w:webHidden/>
              </w:rPr>
              <w:t>43</w:t>
            </w:r>
            <w:r w:rsidR="00893086">
              <w:rPr>
                <w:noProof/>
                <w:webHidden/>
              </w:rPr>
              <w:fldChar w:fldCharType="end"/>
            </w:r>
          </w:hyperlink>
        </w:p>
        <w:p w14:paraId="1EC69A10" w14:textId="75953703" w:rsidR="000B6230" w:rsidRPr="00893086" w:rsidRDefault="000B6230" w:rsidP="00305492">
          <w:pPr>
            <w:rPr>
              <w:rFonts w:cs="Arial"/>
            </w:rPr>
          </w:pPr>
          <w:r w:rsidRPr="00893086">
            <w:rPr>
              <w:rFonts w:cs="Arial"/>
              <w:bCs/>
              <w:noProof/>
              <w:sz w:val="22"/>
              <w:szCs w:val="22"/>
            </w:rPr>
            <w:fldChar w:fldCharType="end"/>
          </w:r>
        </w:p>
      </w:sdtContent>
    </w:sdt>
    <w:p w14:paraId="44111B3F" w14:textId="65E90061" w:rsidR="00B34507" w:rsidRPr="00893086" w:rsidRDefault="00B34507" w:rsidP="00305492">
      <w:pPr>
        <w:rPr>
          <w:rFonts w:cs="Arial"/>
        </w:rPr>
      </w:pPr>
      <w:r w:rsidRPr="00893086">
        <w:rPr>
          <w:rFonts w:cs="Arial"/>
        </w:rPr>
        <w:br w:type="page"/>
      </w:r>
    </w:p>
    <w:p w14:paraId="5F4F2C02" w14:textId="7C1E22E1" w:rsidR="000737AF" w:rsidRPr="00893086" w:rsidRDefault="000737AF" w:rsidP="00BA2595">
      <w:pPr>
        <w:pStyle w:val="Heading1"/>
        <w:numPr>
          <w:ilvl w:val="0"/>
          <w:numId w:val="38"/>
        </w:numPr>
        <w:ind w:left="0" w:firstLine="0"/>
        <w:rPr>
          <w:rFonts w:ascii="Arial" w:hAnsi="Arial" w:cs="Arial"/>
        </w:rPr>
      </w:pPr>
      <w:bookmarkStart w:id="0" w:name="sec1"/>
      <w:bookmarkStart w:id="1" w:name="_Toc150246442"/>
      <w:r w:rsidRPr="00893086">
        <w:rPr>
          <w:rFonts w:ascii="Arial" w:hAnsi="Arial" w:cs="Arial"/>
        </w:rPr>
        <w:lastRenderedPageBreak/>
        <w:t>SUMMARY</w:t>
      </w:r>
      <w:bookmarkEnd w:id="0"/>
      <w:bookmarkEnd w:id="1"/>
    </w:p>
    <w:p w14:paraId="004BEF0B" w14:textId="77777777" w:rsidR="0027407F" w:rsidRPr="00893086" w:rsidRDefault="0027407F" w:rsidP="00305492">
      <w:pPr>
        <w:rPr>
          <w:rFonts w:cs="Arial"/>
        </w:rPr>
      </w:pPr>
    </w:p>
    <w:p w14:paraId="7FD0FF3B" w14:textId="5A9550AB" w:rsidR="000737AF" w:rsidRPr="00893086" w:rsidRDefault="002D7C91" w:rsidP="00305492">
      <w:pPr>
        <w:rPr>
          <w:rFonts w:cs="Arial"/>
          <w:sz w:val="22"/>
          <w:szCs w:val="22"/>
        </w:rPr>
      </w:pPr>
      <w:r w:rsidRPr="00893086">
        <w:rPr>
          <w:rFonts w:cs="Arial"/>
          <w:sz w:val="22"/>
          <w:szCs w:val="22"/>
        </w:rPr>
        <w:t>Maternity and Neonatal Services within t</w:t>
      </w:r>
      <w:r w:rsidR="000737AF" w:rsidRPr="00893086">
        <w:rPr>
          <w:rFonts w:cs="Arial"/>
          <w:sz w:val="22"/>
          <w:szCs w:val="22"/>
        </w:rPr>
        <w:t xml:space="preserve">he </w:t>
      </w:r>
      <w:r w:rsidR="00DA62BB" w:rsidRPr="00893086">
        <w:rPr>
          <w:rFonts w:cs="Arial"/>
          <w:sz w:val="22"/>
          <w:szCs w:val="22"/>
        </w:rPr>
        <w:t xml:space="preserve">Women and Newborn </w:t>
      </w:r>
      <w:r w:rsidR="008203EA" w:rsidRPr="00893086">
        <w:rPr>
          <w:rFonts w:cs="Arial"/>
          <w:sz w:val="22"/>
          <w:szCs w:val="22"/>
        </w:rPr>
        <w:t>Division</w:t>
      </w:r>
      <w:r w:rsidR="000737AF" w:rsidRPr="00893086">
        <w:rPr>
          <w:rFonts w:cs="Arial"/>
          <w:sz w:val="22"/>
          <w:szCs w:val="22"/>
        </w:rPr>
        <w:t xml:space="preserve"> is committed to ensuring that the management of </w:t>
      </w:r>
      <w:r w:rsidR="00B91A00" w:rsidRPr="00893086">
        <w:rPr>
          <w:rFonts w:cs="Arial"/>
          <w:sz w:val="22"/>
          <w:szCs w:val="22"/>
        </w:rPr>
        <w:t xml:space="preserve">risk </w:t>
      </w:r>
      <w:r w:rsidR="000737AF" w:rsidRPr="00893086">
        <w:rPr>
          <w:rFonts w:cs="Arial"/>
          <w:sz w:val="22"/>
          <w:szCs w:val="22"/>
        </w:rPr>
        <w:t xml:space="preserve">underpins all key strategies, policies, processes and activities that lead to the achievement of </w:t>
      </w:r>
      <w:r w:rsidR="005872DF" w:rsidRPr="00893086">
        <w:rPr>
          <w:rFonts w:cs="Arial"/>
          <w:sz w:val="22"/>
          <w:szCs w:val="22"/>
        </w:rPr>
        <w:t xml:space="preserve">the </w:t>
      </w:r>
      <w:r w:rsidR="000737AF" w:rsidRPr="00893086">
        <w:rPr>
          <w:rFonts w:cs="Arial"/>
          <w:sz w:val="22"/>
          <w:szCs w:val="22"/>
        </w:rPr>
        <w:t>Trust</w:t>
      </w:r>
      <w:r w:rsidR="00D16D82" w:rsidRPr="00893086">
        <w:rPr>
          <w:rFonts w:cs="Arial"/>
          <w:sz w:val="22"/>
          <w:szCs w:val="22"/>
        </w:rPr>
        <w:t>s</w:t>
      </w:r>
      <w:r w:rsidR="000737AF" w:rsidRPr="00893086">
        <w:rPr>
          <w:rFonts w:cs="Arial"/>
          <w:sz w:val="22"/>
          <w:szCs w:val="22"/>
        </w:rPr>
        <w:t xml:space="preserve"> main objectives and effective undertakings. Promoting the provision of safe and effective services and therefore safeguarding against financial loss, damage to the Trust and reputation, failure to deliver key objectives or regulatory compliance and harm to service users, staff and visitors. This document should be read in conjunction with the Trust </w:t>
      </w:r>
      <w:hyperlink r:id="rId9" w:anchor="content,0588ba3f-68da-4a08-8474-fde8e5a0559c" w:history="1">
        <w:r w:rsidR="00AB25D6" w:rsidRPr="00893086">
          <w:rPr>
            <w:rStyle w:val="Hyperlink"/>
            <w:rFonts w:cs="Arial"/>
            <w:sz w:val="22"/>
            <w:szCs w:val="22"/>
            <w:u w:val="none"/>
          </w:rPr>
          <w:t>Adverse Events Reporting Policy</w:t>
        </w:r>
      </w:hyperlink>
      <w:r w:rsidR="00AB25D6" w:rsidRPr="00893086">
        <w:rPr>
          <w:rFonts w:cs="Arial"/>
          <w:sz w:val="22"/>
          <w:szCs w:val="22"/>
        </w:rPr>
        <w:t xml:space="preserve"> (2021)</w:t>
      </w:r>
      <w:r w:rsidR="000737AF" w:rsidRPr="00893086">
        <w:rPr>
          <w:rFonts w:cs="Arial"/>
          <w:sz w:val="22"/>
          <w:szCs w:val="22"/>
        </w:rPr>
        <w:t xml:space="preserve">, Trust </w:t>
      </w:r>
      <w:hyperlink r:id="rId10" w:anchor="content,fb3ebe85-80b2-4265-a529-51b4f7e5d418" w:history="1">
        <w:r w:rsidR="000737AF" w:rsidRPr="00893086">
          <w:rPr>
            <w:rStyle w:val="Hyperlink"/>
            <w:rFonts w:cs="Arial"/>
            <w:sz w:val="22"/>
            <w:szCs w:val="22"/>
            <w:u w:val="none"/>
          </w:rPr>
          <w:t>Risk Management Policy</w:t>
        </w:r>
      </w:hyperlink>
      <w:r w:rsidR="000737AF" w:rsidRPr="00893086">
        <w:rPr>
          <w:rFonts w:cs="Arial"/>
          <w:sz w:val="22"/>
          <w:szCs w:val="22"/>
        </w:rPr>
        <w:t xml:space="preserve"> (20</w:t>
      </w:r>
      <w:r w:rsidR="00AB25D6" w:rsidRPr="00893086">
        <w:rPr>
          <w:rFonts w:cs="Arial"/>
          <w:sz w:val="22"/>
          <w:szCs w:val="22"/>
        </w:rPr>
        <w:t>21</w:t>
      </w:r>
      <w:r w:rsidR="000737AF" w:rsidRPr="00893086">
        <w:rPr>
          <w:rFonts w:cs="Arial"/>
          <w:sz w:val="22"/>
          <w:szCs w:val="22"/>
        </w:rPr>
        <w:t xml:space="preserve">) </w:t>
      </w:r>
      <w:r w:rsidR="00303A57" w:rsidRPr="00893086">
        <w:rPr>
          <w:rFonts w:cs="Arial"/>
          <w:sz w:val="22"/>
          <w:szCs w:val="22"/>
        </w:rPr>
        <w:t xml:space="preserve">and </w:t>
      </w:r>
      <w:hyperlink r:id="rId11" w:anchor="content,c0c0805d-ffe4-4d06-aee4-23df5f76a034" w:history="1">
        <w:r w:rsidR="00303A57" w:rsidRPr="00893086">
          <w:rPr>
            <w:rStyle w:val="Hyperlink"/>
            <w:rFonts w:cs="Arial"/>
            <w:sz w:val="22"/>
            <w:szCs w:val="22"/>
            <w:u w:val="none"/>
          </w:rPr>
          <w:t xml:space="preserve">Duty of Candour </w:t>
        </w:r>
        <w:r w:rsidR="00AB25D6" w:rsidRPr="00893086">
          <w:rPr>
            <w:rStyle w:val="Hyperlink"/>
            <w:rFonts w:cs="Arial"/>
            <w:sz w:val="22"/>
            <w:szCs w:val="22"/>
            <w:u w:val="none"/>
          </w:rPr>
          <w:t xml:space="preserve">and Being Open </w:t>
        </w:r>
        <w:r w:rsidR="00303A57" w:rsidRPr="00893086">
          <w:rPr>
            <w:rStyle w:val="Hyperlink"/>
            <w:rFonts w:cs="Arial"/>
            <w:sz w:val="22"/>
            <w:szCs w:val="22"/>
            <w:u w:val="none"/>
          </w:rPr>
          <w:t>Policy</w:t>
        </w:r>
      </w:hyperlink>
      <w:r w:rsidR="00303A57" w:rsidRPr="00893086">
        <w:rPr>
          <w:rFonts w:cs="Arial"/>
          <w:sz w:val="22"/>
          <w:szCs w:val="22"/>
        </w:rPr>
        <w:t xml:space="preserve"> (20</w:t>
      </w:r>
      <w:r w:rsidR="00AB25D6" w:rsidRPr="00893086">
        <w:rPr>
          <w:rFonts w:cs="Arial"/>
          <w:sz w:val="22"/>
          <w:szCs w:val="22"/>
        </w:rPr>
        <w:t>18</w:t>
      </w:r>
      <w:r w:rsidR="000737AF" w:rsidRPr="00893086">
        <w:rPr>
          <w:rFonts w:cs="Arial"/>
          <w:sz w:val="22"/>
          <w:szCs w:val="22"/>
        </w:rPr>
        <w:t>).</w:t>
      </w:r>
    </w:p>
    <w:p w14:paraId="0FDC7DC9" w14:textId="77777777" w:rsidR="001241B6" w:rsidRPr="00893086" w:rsidRDefault="001241B6" w:rsidP="00305492">
      <w:pPr>
        <w:rPr>
          <w:rFonts w:cs="Arial"/>
          <w:sz w:val="22"/>
          <w:szCs w:val="22"/>
        </w:rPr>
      </w:pPr>
    </w:p>
    <w:p w14:paraId="18D24B88" w14:textId="49ACE009" w:rsidR="000737AF" w:rsidRPr="00893086" w:rsidRDefault="001241B6" w:rsidP="00305492">
      <w:pPr>
        <w:rPr>
          <w:rFonts w:cs="Arial"/>
          <w:sz w:val="22"/>
          <w:szCs w:val="22"/>
        </w:rPr>
      </w:pPr>
      <w:r w:rsidRPr="00893086">
        <w:rPr>
          <w:rFonts w:cs="Arial"/>
          <w:sz w:val="22"/>
          <w:szCs w:val="22"/>
        </w:rPr>
        <w:t xml:space="preserve">The Trust has developed an organisational structure to ensure that there are clear lines of accountability through which risks can be communicated and managed at the correct level of the organisation. Lessons learnt will then be disseminated throughout the organisation </w:t>
      </w:r>
      <w:r w:rsidR="00E66C9D" w:rsidRPr="00893086">
        <w:rPr>
          <w:rFonts w:cs="Arial"/>
          <w:sz w:val="22"/>
          <w:szCs w:val="22"/>
        </w:rPr>
        <w:t>to</w:t>
      </w:r>
      <w:r w:rsidRPr="00893086">
        <w:rPr>
          <w:rFonts w:cs="Arial"/>
          <w:sz w:val="22"/>
          <w:szCs w:val="22"/>
        </w:rPr>
        <w:t xml:space="preserve"> embed this dynamic process in the organisational and operational culture. Good risk management awareness and practice at all levels of the Trust is an essential success factor in ensuring that strategic and operational risks are managed </w:t>
      </w:r>
      <w:r w:rsidR="00B44262" w:rsidRPr="00893086">
        <w:rPr>
          <w:rFonts w:cs="Arial"/>
          <w:sz w:val="22"/>
          <w:szCs w:val="22"/>
        </w:rPr>
        <w:t>systematically and consistently</w:t>
      </w:r>
      <w:r w:rsidRPr="00893086">
        <w:rPr>
          <w:rFonts w:cs="Arial"/>
          <w:sz w:val="22"/>
          <w:szCs w:val="22"/>
        </w:rPr>
        <w:t xml:space="preserve"> </w:t>
      </w:r>
      <w:r w:rsidR="00A07F68" w:rsidRPr="00893086">
        <w:rPr>
          <w:rFonts w:cs="Arial"/>
          <w:sz w:val="22"/>
          <w:szCs w:val="22"/>
        </w:rPr>
        <w:t xml:space="preserve">(Trust Risk Management </w:t>
      </w:r>
      <w:r w:rsidR="00E66C9D" w:rsidRPr="00893086">
        <w:rPr>
          <w:rFonts w:cs="Arial"/>
          <w:sz w:val="22"/>
          <w:szCs w:val="22"/>
        </w:rPr>
        <w:t>P</w:t>
      </w:r>
      <w:r w:rsidR="00A07F68" w:rsidRPr="00893086">
        <w:rPr>
          <w:rFonts w:cs="Arial"/>
          <w:sz w:val="22"/>
          <w:szCs w:val="22"/>
        </w:rPr>
        <w:t>olicy 20</w:t>
      </w:r>
      <w:r w:rsidR="00AB25D6" w:rsidRPr="00893086">
        <w:rPr>
          <w:rFonts w:cs="Arial"/>
          <w:sz w:val="22"/>
          <w:szCs w:val="22"/>
        </w:rPr>
        <w:t>21</w:t>
      </w:r>
      <w:r w:rsidR="00A07F68" w:rsidRPr="00893086">
        <w:rPr>
          <w:rFonts w:cs="Arial"/>
          <w:sz w:val="22"/>
          <w:szCs w:val="22"/>
        </w:rPr>
        <w:t>).</w:t>
      </w:r>
    </w:p>
    <w:p w14:paraId="56A86D22" w14:textId="77777777" w:rsidR="00C83A91" w:rsidRPr="00893086" w:rsidRDefault="00C83A91" w:rsidP="00305492">
      <w:pPr>
        <w:rPr>
          <w:rFonts w:cs="Arial"/>
          <w:sz w:val="22"/>
          <w:szCs w:val="22"/>
        </w:rPr>
      </w:pPr>
    </w:p>
    <w:p w14:paraId="166F8B32" w14:textId="16061DE8" w:rsidR="000737AF" w:rsidRPr="00893086" w:rsidRDefault="000737AF" w:rsidP="00305492">
      <w:pPr>
        <w:rPr>
          <w:rFonts w:cs="Arial"/>
          <w:sz w:val="22"/>
          <w:szCs w:val="22"/>
        </w:rPr>
      </w:pPr>
      <w:r w:rsidRPr="00893086">
        <w:rPr>
          <w:rFonts w:cs="Arial"/>
          <w:sz w:val="22"/>
          <w:szCs w:val="22"/>
        </w:rPr>
        <w:t xml:space="preserve">The </w:t>
      </w:r>
      <w:r w:rsidR="00AB25D6" w:rsidRPr="00893086">
        <w:rPr>
          <w:rFonts w:cs="Arial"/>
          <w:sz w:val="22"/>
          <w:szCs w:val="22"/>
        </w:rPr>
        <w:t>Women</w:t>
      </w:r>
      <w:r w:rsidRPr="00893086">
        <w:rPr>
          <w:rFonts w:cs="Arial"/>
          <w:sz w:val="22"/>
          <w:szCs w:val="22"/>
        </w:rPr>
        <w:t xml:space="preserve"> </w:t>
      </w:r>
      <w:r w:rsidR="00AB25D6" w:rsidRPr="00893086">
        <w:rPr>
          <w:rFonts w:cs="Arial"/>
          <w:sz w:val="22"/>
          <w:szCs w:val="22"/>
        </w:rPr>
        <w:t xml:space="preserve">and Newborn Division </w:t>
      </w:r>
      <w:r w:rsidRPr="00893086">
        <w:rPr>
          <w:rFonts w:cs="Arial"/>
          <w:sz w:val="22"/>
          <w:szCs w:val="22"/>
        </w:rPr>
        <w:t xml:space="preserve">strives to embed risk awareness and management at the core of its activities.  The Trust recognises that it is vital to develop and maintain systems and procedures that identify and minimise risk to patients, visitors, </w:t>
      </w:r>
      <w:r w:rsidR="00D16D82" w:rsidRPr="00893086">
        <w:rPr>
          <w:rFonts w:cs="Arial"/>
          <w:sz w:val="22"/>
          <w:szCs w:val="22"/>
        </w:rPr>
        <w:t>staff,</w:t>
      </w:r>
      <w:r w:rsidRPr="00893086">
        <w:rPr>
          <w:rFonts w:cs="Arial"/>
          <w:sz w:val="22"/>
          <w:szCs w:val="22"/>
        </w:rPr>
        <w:t xml:space="preserve"> and others. All types of clinical, environmental, </w:t>
      </w:r>
      <w:r w:rsidR="0027407F" w:rsidRPr="00893086">
        <w:rPr>
          <w:rFonts w:cs="Arial"/>
          <w:sz w:val="22"/>
          <w:szCs w:val="22"/>
        </w:rPr>
        <w:t>reputational,</w:t>
      </w:r>
      <w:r w:rsidR="009A2726" w:rsidRPr="00893086">
        <w:rPr>
          <w:rFonts w:cs="Arial"/>
          <w:sz w:val="22"/>
          <w:szCs w:val="22"/>
        </w:rPr>
        <w:t xml:space="preserve"> </w:t>
      </w:r>
      <w:r w:rsidRPr="00893086">
        <w:rPr>
          <w:rFonts w:cs="Arial"/>
          <w:sz w:val="22"/>
          <w:szCs w:val="22"/>
        </w:rPr>
        <w:t>and organisational risks are addressed through service planning, day-to-day management and professional accountability.</w:t>
      </w:r>
    </w:p>
    <w:p w14:paraId="503BA879" w14:textId="77777777" w:rsidR="009A2726" w:rsidRPr="00893086" w:rsidRDefault="009A2726" w:rsidP="00305492">
      <w:pPr>
        <w:rPr>
          <w:rFonts w:cs="Arial"/>
          <w:sz w:val="22"/>
          <w:szCs w:val="22"/>
        </w:rPr>
      </w:pPr>
    </w:p>
    <w:p w14:paraId="707C3B8E" w14:textId="5258486F" w:rsidR="000737AF" w:rsidRPr="00893086" w:rsidRDefault="009A2726" w:rsidP="00893086">
      <w:pPr>
        <w:rPr>
          <w:rFonts w:cs="Arial"/>
          <w:sz w:val="22"/>
          <w:szCs w:val="22"/>
          <w:u w:val="single"/>
        </w:rPr>
      </w:pPr>
      <w:r w:rsidRPr="00893086">
        <w:rPr>
          <w:rFonts w:cs="Arial"/>
          <w:sz w:val="22"/>
          <w:szCs w:val="22"/>
          <w:u w:val="single"/>
        </w:rPr>
        <w:t>Purpose and scope</w:t>
      </w:r>
    </w:p>
    <w:p w14:paraId="6905A8B3" w14:textId="52854A38" w:rsidR="000737AF" w:rsidRPr="00893086" w:rsidRDefault="000737AF" w:rsidP="00893086">
      <w:pPr>
        <w:rPr>
          <w:rFonts w:cs="Arial"/>
          <w:sz w:val="22"/>
          <w:szCs w:val="22"/>
        </w:rPr>
      </w:pPr>
      <w:r w:rsidRPr="00893086">
        <w:rPr>
          <w:rFonts w:cs="Arial"/>
          <w:sz w:val="22"/>
          <w:szCs w:val="22"/>
        </w:rPr>
        <w:t xml:space="preserve">This document details the local arrangements for implementation of trust processes and/or standalone arrangements for the management and reduction of risk within </w:t>
      </w:r>
      <w:r w:rsidR="00AB25D6" w:rsidRPr="00893086">
        <w:rPr>
          <w:rFonts w:cs="Arial"/>
          <w:sz w:val="22"/>
          <w:szCs w:val="22"/>
        </w:rPr>
        <w:t>maternity and neonatal services</w:t>
      </w:r>
      <w:r w:rsidRPr="00893086">
        <w:rPr>
          <w:rFonts w:cs="Arial"/>
          <w:sz w:val="22"/>
          <w:szCs w:val="22"/>
        </w:rPr>
        <w:t>. Where processes align with main trust governance structures they will not be relisted in this document.</w:t>
      </w:r>
    </w:p>
    <w:p w14:paraId="1925CD72" w14:textId="5E7D2E45" w:rsidR="000737AF" w:rsidRPr="00893086" w:rsidRDefault="000737AF" w:rsidP="00893086">
      <w:pPr>
        <w:pStyle w:val="Heading1"/>
        <w:rPr>
          <w:rFonts w:ascii="Arial" w:hAnsi="Arial" w:cs="Arial"/>
          <w:b/>
          <w:bCs/>
        </w:rPr>
      </w:pPr>
      <w:bookmarkStart w:id="2" w:name="_Toc150246443"/>
      <w:r w:rsidRPr="00893086">
        <w:rPr>
          <w:rFonts w:ascii="Arial" w:hAnsi="Arial" w:cs="Arial"/>
        </w:rPr>
        <w:t>2.0 EQUALITY STATEMENT</w:t>
      </w:r>
      <w:bookmarkEnd w:id="2"/>
    </w:p>
    <w:p w14:paraId="5A474FE6" w14:textId="77777777" w:rsidR="000737AF" w:rsidRPr="00893086" w:rsidRDefault="000737AF" w:rsidP="00893086">
      <w:pPr>
        <w:rPr>
          <w:rFonts w:cs="Arial"/>
        </w:rPr>
      </w:pPr>
    </w:p>
    <w:p w14:paraId="7CD12150" w14:textId="51B00952" w:rsidR="000737AF" w:rsidRPr="00893086" w:rsidRDefault="000737AF" w:rsidP="00893086">
      <w:pPr>
        <w:rPr>
          <w:rFonts w:cs="Arial"/>
          <w:sz w:val="22"/>
          <w:szCs w:val="22"/>
        </w:rPr>
      </w:pPr>
      <w:r w:rsidRPr="00893086">
        <w:rPr>
          <w:rFonts w:cs="Arial"/>
          <w:sz w:val="22"/>
          <w:szCs w:val="22"/>
        </w:rPr>
        <w:t xml:space="preserve">The </w:t>
      </w:r>
      <w:r w:rsidR="002D7C91" w:rsidRPr="00893086">
        <w:rPr>
          <w:rFonts w:cs="Arial"/>
          <w:sz w:val="22"/>
          <w:szCs w:val="22"/>
        </w:rPr>
        <w:t>Maternity and Neonatal</w:t>
      </w:r>
      <w:r w:rsidR="00AB25D6" w:rsidRPr="00893086">
        <w:rPr>
          <w:rFonts w:cs="Arial"/>
          <w:sz w:val="22"/>
          <w:szCs w:val="22"/>
        </w:rPr>
        <w:t xml:space="preserve"> Governance Framework</w:t>
      </w:r>
      <w:r w:rsidR="006D5A4E" w:rsidRPr="00893086">
        <w:rPr>
          <w:rFonts w:cs="Arial"/>
          <w:sz w:val="22"/>
          <w:szCs w:val="22"/>
        </w:rPr>
        <w:t xml:space="preserve"> </w:t>
      </w:r>
      <w:r w:rsidRPr="00893086">
        <w:rPr>
          <w:rFonts w:cs="Arial"/>
          <w:sz w:val="22"/>
          <w:szCs w:val="22"/>
        </w:rPr>
        <w:t xml:space="preserve">forms part of Trust’s commitment to create a positive culture of respect for all individuals including staff, patients, their </w:t>
      </w:r>
      <w:r w:rsidR="0027407F" w:rsidRPr="00893086">
        <w:rPr>
          <w:rFonts w:cs="Arial"/>
          <w:sz w:val="22"/>
          <w:szCs w:val="22"/>
        </w:rPr>
        <w:t>families,</w:t>
      </w:r>
      <w:r w:rsidRPr="00893086">
        <w:rPr>
          <w:rFonts w:cs="Arial"/>
          <w:sz w:val="22"/>
          <w:szCs w:val="22"/>
        </w:rPr>
        <w:t xml:space="preserve"> and carers as well as community partners. The intention is, as required by the Equality Act 2010, to identify, remove or minimise discriminatory practice in the nine named protected characteristics of age, disability (including HIV status), gender reassignment, marriage and civil partnership, pregnancy and maternity, race, religion or belief, sex or sexual orientation.  It is also intended to use the Human Rights Act 1998 to treat fairly and value equality of opportunity</w:t>
      </w:r>
      <w:r w:rsidR="00D16D82" w:rsidRPr="00893086">
        <w:rPr>
          <w:rFonts w:cs="Arial"/>
          <w:sz w:val="22"/>
          <w:szCs w:val="22"/>
        </w:rPr>
        <w:t>,</w:t>
      </w:r>
      <w:r w:rsidRPr="00893086">
        <w:rPr>
          <w:rFonts w:cs="Arial"/>
          <w:sz w:val="22"/>
          <w:szCs w:val="22"/>
        </w:rPr>
        <w:t xml:space="preserve"> regardless of socio-economic status, domestic circumstances, employment status, political </w:t>
      </w:r>
      <w:r w:rsidR="00E66C9D" w:rsidRPr="00893086">
        <w:rPr>
          <w:rFonts w:cs="Arial"/>
          <w:sz w:val="22"/>
          <w:szCs w:val="22"/>
        </w:rPr>
        <w:t>affiliation,</w:t>
      </w:r>
      <w:r w:rsidRPr="00893086">
        <w:rPr>
          <w:rFonts w:cs="Arial"/>
          <w:sz w:val="22"/>
          <w:szCs w:val="22"/>
        </w:rPr>
        <w:t xml:space="preserve"> or trade union membership, and to promote positive practice and value the diversity of all individuals and communities. </w:t>
      </w:r>
    </w:p>
    <w:p w14:paraId="7DF7F671" w14:textId="77777777" w:rsidR="000737AF" w:rsidRPr="00893086" w:rsidRDefault="000737AF" w:rsidP="00893086">
      <w:pPr>
        <w:pStyle w:val="Heading1"/>
        <w:rPr>
          <w:rFonts w:ascii="Arial" w:hAnsi="Arial" w:cs="Arial"/>
        </w:rPr>
      </w:pPr>
      <w:bookmarkStart w:id="3" w:name="_Toc150246444"/>
      <w:r w:rsidRPr="00893086">
        <w:rPr>
          <w:rFonts w:ascii="Arial" w:hAnsi="Arial" w:cs="Arial"/>
        </w:rPr>
        <w:t>3.0 INTRODUCTION</w:t>
      </w:r>
      <w:bookmarkEnd w:id="3"/>
      <w:r w:rsidR="009A2726" w:rsidRPr="00893086">
        <w:rPr>
          <w:rFonts w:ascii="Arial" w:hAnsi="Arial" w:cs="Arial"/>
        </w:rPr>
        <w:t xml:space="preserve"> </w:t>
      </w:r>
    </w:p>
    <w:p w14:paraId="2CB63AF9" w14:textId="77777777" w:rsidR="000737AF" w:rsidRPr="00893086" w:rsidRDefault="000737AF" w:rsidP="00893086">
      <w:pPr>
        <w:pStyle w:val="Heading2"/>
        <w:rPr>
          <w:rFonts w:ascii="Arial" w:hAnsi="Arial" w:cs="Arial"/>
          <w:sz w:val="22"/>
          <w:szCs w:val="22"/>
        </w:rPr>
      </w:pPr>
      <w:bookmarkStart w:id="4" w:name="_Toc150246445"/>
      <w:r w:rsidRPr="00893086">
        <w:rPr>
          <w:rFonts w:ascii="Arial" w:hAnsi="Arial" w:cs="Arial"/>
          <w:sz w:val="22"/>
          <w:szCs w:val="22"/>
        </w:rPr>
        <w:t>3.1 Accountabilities &amp; Responsibilities</w:t>
      </w:r>
      <w:bookmarkEnd w:id="4"/>
      <w:r w:rsidRPr="00893086">
        <w:rPr>
          <w:rFonts w:ascii="Arial" w:hAnsi="Arial" w:cs="Arial"/>
          <w:sz w:val="22"/>
          <w:szCs w:val="22"/>
        </w:rPr>
        <w:t xml:space="preserve"> </w:t>
      </w:r>
    </w:p>
    <w:p w14:paraId="660127EA" w14:textId="77777777" w:rsidR="000737AF" w:rsidRPr="00893086" w:rsidRDefault="000737AF" w:rsidP="00893086">
      <w:pPr>
        <w:rPr>
          <w:rFonts w:cs="Arial"/>
          <w:b/>
          <w:bCs/>
          <w:sz w:val="22"/>
          <w:szCs w:val="22"/>
        </w:rPr>
      </w:pPr>
    </w:p>
    <w:p w14:paraId="3B9D0964" w14:textId="79E9BEFB" w:rsidR="008358AC" w:rsidRPr="00893086" w:rsidRDefault="000737AF" w:rsidP="00893086">
      <w:pPr>
        <w:rPr>
          <w:rFonts w:cs="Arial"/>
          <w:sz w:val="22"/>
          <w:szCs w:val="22"/>
        </w:rPr>
      </w:pPr>
      <w:r w:rsidRPr="00893086">
        <w:rPr>
          <w:rFonts w:cs="Arial"/>
          <w:sz w:val="22"/>
          <w:szCs w:val="22"/>
        </w:rPr>
        <w:t xml:space="preserve">The </w:t>
      </w:r>
      <w:r w:rsidR="005872DF" w:rsidRPr="00893086">
        <w:rPr>
          <w:rFonts w:cs="Arial"/>
          <w:sz w:val="22"/>
          <w:szCs w:val="22"/>
        </w:rPr>
        <w:t xml:space="preserve">Trust </w:t>
      </w:r>
      <w:r w:rsidRPr="00893086">
        <w:rPr>
          <w:rFonts w:cs="Arial"/>
          <w:sz w:val="22"/>
          <w:szCs w:val="22"/>
        </w:rPr>
        <w:t xml:space="preserve">Executive Board is collectively accountable for the success of the Trust, including the effective management of risk and compliance with relevant legislation and best practice. </w:t>
      </w:r>
      <w:r w:rsidR="006C0C82" w:rsidRPr="00893086">
        <w:rPr>
          <w:rFonts w:cs="Arial"/>
          <w:sz w:val="22"/>
          <w:szCs w:val="22"/>
        </w:rPr>
        <w:t>Assurance is guided by the Trust</w:t>
      </w:r>
      <w:r w:rsidR="00B368B2">
        <w:rPr>
          <w:rFonts w:cs="Arial"/>
          <w:sz w:val="22"/>
          <w:szCs w:val="22"/>
        </w:rPr>
        <w:t xml:space="preserve"> document </w:t>
      </w:r>
      <w:r w:rsidR="002D7C91" w:rsidRPr="00893086">
        <w:rPr>
          <w:rFonts w:cs="Arial"/>
          <w:sz w:val="22"/>
          <w:szCs w:val="22"/>
        </w:rPr>
        <w:t>“</w:t>
      </w:r>
      <w:r w:rsidR="006C0C82" w:rsidRPr="00893086">
        <w:rPr>
          <w:rFonts w:cs="Arial"/>
          <w:sz w:val="22"/>
          <w:szCs w:val="22"/>
        </w:rPr>
        <w:t>Accountability and Integrated Governance Framework</w:t>
      </w:r>
      <w:r w:rsidR="002D7C91" w:rsidRPr="00893086">
        <w:rPr>
          <w:rFonts w:cs="Arial"/>
          <w:sz w:val="22"/>
          <w:szCs w:val="22"/>
        </w:rPr>
        <w:t>” to which this document will become Appendixed</w:t>
      </w:r>
      <w:r w:rsidR="006C0C82" w:rsidRPr="00893086">
        <w:rPr>
          <w:rFonts w:cs="Arial"/>
          <w:sz w:val="22"/>
          <w:szCs w:val="22"/>
        </w:rPr>
        <w:t xml:space="preserve">.  This </w:t>
      </w:r>
      <w:r w:rsidR="00B368B2">
        <w:rPr>
          <w:rFonts w:cs="Arial"/>
          <w:sz w:val="22"/>
          <w:szCs w:val="22"/>
        </w:rPr>
        <w:t xml:space="preserve">document </w:t>
      </w:r>
      <w:r w:rsidR="001E1FF1">
        <w:rPr>
          <w:rFonts w:cs="Arial"/>
          <w:sz w:val="22"/>
          <w:szCs w:val="22"/>
        </w:rPr>
        <w:t>d</w:t>
      </w:r>
      <w:r w:rsidR="006C0C82" w:rsidRPr="00893086">
        <w:rPr>
          <w:rFonts w:cs="Arial"/>
          <w:sz w:val="22"/>
          <w:szCs w:val="22"/>
        </w:rPr>
        <w:t>etail</w:t>
      </w:r>
      <w:r w:rsidR="00B71E54" w:rsidRPr="00893086">
        <w:rPr>
          <w:rFonts w:cs="Arial"/>
          <w:sz w:val="22"/>
          <w:szCs w:val="22"/>
        </w:rPr>
        <w:t>s</w:t>
      </w:r>
      <w:r w:rsidR="006C0C82" w:rsidRPr="00893086">
        <w:rPr>
          <w:rFonts w:cs="Arial"/>
          <w:sz w:val="22"/>
          <w:szCs w:val="22"/>
        </w:rPr>
        <w:t xml:space="preserve"> the Trust Risk Management Strategy and Board Assurance Framework enabl</w:t>
      </w:r>
      <w:r w:rsidR="008358AC" w:rsidRPr="00893086">
        <w:rPr>
          <w:rFonts w:cs="Arial"/>
          <w:sz w:val="22"/>
          <w:szCs w:val="22"/>
        </w:rPr>
        <w:t>ing</w:t>
      </w:r>
      <w:r w:rsidR="006C0C82" w:rsidRPr="00893086">
        <w:rPr>
          <w:rFonts w:cs="Arial"/>
          <w:sz w:val="22"/>
          <w:szCs w:val="22"/>
        </w:rPr>
        <w:t xml:space="preserve"> the Trust to manage risk at all levels within the organisation.  </w:t>
      </w:r>
      <w:r w:rsidRPr="00893086">
        <w:rPr>
          <w:rFonts w:cs="Arial"/>
          <w:sz w:val="22"/>
          <w:szCs w:val="22"/>
        </w:rPr>
        <w:t xml:space="preserve">They have overall </w:t>
      </w:r>
      <w:r w:rsidR="00B368B2">
        <w:rPr>
          <w:rFonts w:cs="Arial"/>
          <w:sz w:val="22"/>
          <w:szCs w:val="22"/>
        </w:rPr>
        <w:t xml:space="preserve">accountability </w:t>
      </w:r>
      <w:r w:rsidRPr="00893086">
        <w:rPr>
          <w:rFonts w:cs="Arial"/>
          <w:sz w:val="22"/>
          <w:szCs w:val="22"/>
        </w:rPr>
        <w:t xml:space="preserve">for the governance of risk management in </w:t>
      </w:r>
      <w:r w:rsidR="005872DF" w:rsidRPr="00893086">
        <w:rPr>
          <w:rFonts w:cs="Arial"/>
          <w:sz w:val="22"/>
          <w:szCs w:val="22"/>
        </w:rPr>
        <w:t>the</w:t>
      </w:r>
      <w:r w:rsidR="00DA62BB" w:rsidRPr="00893086">
        <w:rPr>
          <w:rFonts w:cs="Arial"/>
          <w:sz w:val="22"/>
          <w:szCs w:val="22"/>
        </w:rPr>
        <w:t xml:space="preserve"> Women and Newborn Division</w:t>
      </w:r>
      <w:r w:rsidRPr="00893086">
        <w:rPr>
          <w:rFonts w:cs="Arial"/>
          <w:sz w:val="22"/>
          <w:szCs w:val="22"/>
        </w:rPr>
        <w:t xml:space="preserve">. </w:t>
      </w:r>
    </w:p>
    <w:p w14:paraId="2330CB61" w14:textId="77777777" w:rsidR="008358AC" w:rsidRPr="00893086" w:rsidRDefault="008358AC" w:rsidP="00893086">
      <w:pPr>
        <w:rPr>
          <w:rFonts w:cs="Arial"/>
          <w:sz w:val="22"/>
          <w:szCs w:val="22"/>
        </w:rPr>
      </w:pPr>
    </w:p>
    <w:p w14:paraId="55652475" w14:textId="458E51A0" w:rsidR="000737AF" w:rsidRPr="00893086" w:rsidRDefault="000737AF" w:rsidP="00893086">
      <w:pPr>
        <w:rPr>
          <w:rFonts w:cs="Arial"/>
          <w:sz w:val="22"/>
          <w:szCs w:val="22"/>
        </w:rPr>
      </w:pPr>
      <w:r w:rsidRPr="00893086">
        <w:rPr>
          <w:rFonts w:cs="Arial"/>
          <w:sz w:val="22"/>
          <w:szCs w:val="22"/>
        </w:rPr>
        <w:t xml:space="preserve">The Divisional </w:t>
      </w:r>
      <w:r w:rsidR="00DA62BB" w:rsidRPr="00893086">
        <w:rPr>
          <w:rFonts w:cs="Arial"/>
          <w:sz w:val="22"/>
          <w:szCs w:val="22"/>
        </w:rPr>
        <w:t xml:space="preserve">Triumvirate of the </w:t>
      </w:r>
      <w:r w:rsidR="00324AA6" w:rsidRPr="00893086">
        <w:rPr>
          <w:rFonts w:cs="Arial"/>
          <w:sz w:val="22"/>
          <w:szCs w:val="22"/>
        </w:rPr>
        <w:t xml:space="preserve">Women and </w:t>
      </w:r>
      <w:r w:rsidR="00DA62BB" w:rsidRPr="00893086">
        <w:rPr>
          <w:rFonts w:cs="Arial"/>
          <w:sz w:val="22"/>
          <w:szCs w:val="22"/>
        </w:rPr>
        <w:t xml:space="preserve">Newborn Division which is comprised of the Divisional </w:t>
      </w:r>
      <w:r w:rsidR="00E66C9D" w:rsidRPr="00893086">
        <w:rPr>
          <w:rFonts w:cs="Arial"/>
          <w:sz w:val="22"/>
          <w:szCs w:val="22"/>
        </w:rPr>
        <w:t>Clinical</w:t>
      </w:r>
      <w:r w:rsidR="00DA62BB" w:rsidRPr="00893086">
        <w:rPr>
          <w:rFonts w:cs="Arial"/>
          <w:sz w:val="22"/>
          <w:szCs w:val="22"/>
        </w:rPr>
        <w:t xml:space="preserve"> Director, </w:t>
      </w:r>
      <w:r w:rsidRPr="00893086">
        <w:rPr>
          <w:rFonts w:cs="Arial"/>
          <w:sz w:val="22"/>
          <w:szCs w:val="22"/>
        </w:rPr>
        <w:t xml:space="preserve">Director of </w:t>
      </w:r>
      <w:r w:rsidR="00DA62BB" w:rsidRPr="00893086">
        <w:rPr>
          <w:rFonts w:cs="Arial"/>
          <w:sz w:val="22"/>
          <w:szCs w:val="22"/>
        </w:rPr>
        <w:t xml:space="preserve">Midwifery </w:t>
      </w:r>
      <w:r w:rsidR="00A73AE2" w:rsidRPr="00893086">
        <w:rPr>
          <w:rFonts w:cs="Arial"/>
          <w:sz w:val="22"/>
          <w:szCs w:val="22"/>
        </w:rPr>
        <w:t xml:space="preserve">and Neonatal Services </w:t>
      </w:r>
      <w:r w:rsidR="00DA62BB" w:rsidRPr="00893086">
        <w:rPr>
          <w:rFonts w:cs="Arial"/>
          <w:sz w:val="22"/>
          <w:szCs w:val="22"/>
        </w:rPr>
        <w:t>and Divisional Director of Operations</w:t>
      </w:r>
      <w:r w:rsidRPr="00893086">
        <w:rPr>
          <w:rFonts w:cs="Arial"/>
          <w:sz w:val="22"/>
          <w:szCs w:val="22"/>
        </w:rPr>
        <w:t xml:space="preserve"> hold overall responsibility for the implementation and monitoring of the </w:t>
      </w:r>
      <w:r w:rsidR="00B368B2">
        <w:rPr>
          <w:rFonts w:cs="Arial"/>
          <w:sz w:val="22"/>
          <w:szCs w:val="22"/>
        </w:rPr>
        <w:t>framework</w:t>
      </w:r>
      <w:r w:rsidR="006D5A4E" w:rsidRPr="00893086">
        <w:rPr>
          <w:rFonts w:cs="Arial"/>
          <w:sz w:val="22"/>
          <w:szCs w:val="22"/>
        </w:rPr>
        <w:t xml:space="preserve"> </w:t>
      </w:r>
      <w:r w:rsidRPr="00893086">
        <w:rPr>
          <w:rFonts w:cs="Arial"/>
          <w:sz w:val="22"/>
          <w:szCs w:val="22"/>
        </w:rPr>
        <w:t xml:space="preserve">within the Division. The </w:t>
      </w:r>
      <w:r w:rsidR="00006DC3" w:rsidRPr="00893086">
        <w:rPr>
          <w:rFonts w:cs="Arial"/>
          <w:sz w:val="22"/>
          <w:szCs w:val="22"/>
        </w:rPr>
        <w:t xml:space="preserve">Obstetric Lead </w:t>
      </w:r>
      <w:r w:rsidRPr="00893086">
        <w:rPr>
          <w:rFonts w:cs="Arial"/>
          <w:sz w:val="22"/>
          <w:szCs w:val="22"/>
        </w:rPr>
        <w:t xml:space="preserve">and Director of Midwifery are the nominal Safety Champions for the division and meet with the Maternity </w:t>
      </w:r>
      <w:r w:rsidR="007B7271" w:rsidRPr="00893086">
        <w:rPr>
          <w:rFonts w:cs="Arial"/>
          <w:sz w:val="22"/>
          <w:szCs w:val="22"/>
        </w:rPr>
        <w:t xml:space="preserve">Safety </w:t>
      </w:r>
      <w:r w:rsidRPr="00893086">
        <w:rPr>
          <w:rFonts w:cs="Arial"/>
          <w:sz w:val="22"/>
          <w:szCs w:val="22"/>
        </w:rPr>
        <w:t xml:space="preserve">Champions on a </w:t>
      </w:r>
      <w:r w:rsidR="007B7271" w:rsidRPr="00893086">
        <w:rPr>
          <w:rFonts w:cs="Arial"/>
          <w:sz w:val="22"/>
          <w:szCs w:val="22"/>
        </w:rPr>
        <w:t>bi-</w:t>
      </w:r>
      <w:r w:rsidRPr="00893086">
        <w:rPr>
          <w:rFonts w:cs="Arial"/>
          <w:sz w:val="22"/>
          <w:szCs w:val="22"/>
        </w:rPr>
        <w:t>monthly basis to feedback, monitor progress and address any concerns.</w:t>
      </w:r>
    </w:p>
    <w:p w14:paraId="24347E4A" w14:textId="77777777" w:rsidR="000737AF" w:rsidRPr="00893086" w:rsidRDefault="000737AF" w:rsidP="00893086">
      <w:pPr>
        <w:rPr>
          <w:rFonts w:cs="Arial"/>
          <w:sz w:val="22"/>
          <w:szCs w:val="22"/>
        </w:rPr>
      </w:pPr>
    </w:p>
    <w:p w14:paraId="0CDD91EF" w14:textId="7FDE3652" w:rsidR="000737AF" w:rsidRPr="00893086" w:rsidRDefault="000737AF" w:rsidP="00893086">
      <w:pPr>
        <w:rPr>
          <w:rFonts w:cs="Arial"/>
          <w:sz w:val="22"/>
          <w:szCs w:val="22"/>
        </w:rPr>
      </w:pPr>
      <w:r w:rsidRPr="00893086">
        <w:rPr>
          <w:rFonts w:cs="Arial"/>
          <w:sz w:val="22"/>
          <w:szCs w:val="22"/>
        </w:rPr>
        <w:t xml:space="preserve">The </w:t>
      </w:r>
      <w:r w:rsidR="00006DC3" w:rsidRPr="00893086">
        <w:rPr>
          <w:rFonts w:cs="Arial"/>
          <w:sz w:val="22"/>
          <w:szCs w:val="22"/>
        </w:rPr>
        <w:t xml:space="preserve">Maternity and Neonatal </w:t>
      </w:r>
      <w:r w:rsidR="002D7C91" w:rsidRPr="00893086">
        <w:rPr>
          <w:rFonts w:cs="Arial"/>
          <w:sz w:val="22"/>
          <w:szCs w:val="22"/>
        </w:rPr>
        <w:t>Quality and Safety</w:t>
      </w:r>
      <w:r w:rsidR="00006DC3" w:rsidRPr="00893086">
        <w:rPr>
          <w:rFonts w:cs="Arial"/>
          <w:sz w:val="22"/>
          <w:szCs w:val="22"/>
        </w:rPr>
        <w:t xml:space="preserve"> Team </w:t>
      </w:r>
      <w:r w:rsidRPr="00893086">
        <w:rPr>
          <w:rFonts w:cs="Arial"/>
          <w:sz w:val="22"/>
          <w:szCs w:val="22"/>
        </w:rPr>
        <w:t xml:space="preserve">has a direct relationship with </w:t>
      </w:r>
      <w:r w:rsidR="00755961" w:rsidRPr="00893086">
        <w:rPr>
          <w:rFonts w:cs="Arial"/>
          <w:sz w:val="22"/>
          <w:szCs w:val="22"/>
        </w:rPr>
        <w:t>all</w:t>
      </w:r>
      <w:r w:rsidRPr="00893086">
        <w:rPr>
          <w:rFonts w:cs="Arial"/>
          <w:sz w:val="22"/>
          <w:szCs w:val="22"/>
        </w:rPr>
        <w:t xml:space="preserve"> committees</w:t>
      </w:r>
      <w:r w:rsidR="00755961" w:rsidRPr="00893086">
        <w:rPr>
          <w:rFonts w:cs="Arial"/>
          <w:sz w:val="22"/>
          <w:szCs w:val="22"/>
        </w:rPr>
        <w:t xml:space="preserve"> </w:t>
      </w:r>
      <w:r w:rsidR="007951C7">
        <w:rPr>
          <w:rFonts w:cs="Arial"/>
          <w:sz w:val="22"/>
          <w:szCs w:val="22"/>
        </w:rPr>
        <w:t>and</w:t>
      </w:r>
      <w:r w:rsidR="00755961" w:rsidRPr="00893086">
        <w:rPr>
          <w:rFonts w:cs="Arial"/>
          <w:sz w:val="22"/>
          <w:szCs w:val="22"/>
        </w:rPr>
        <w:t xml:space="preserve"> the Trust Board</w:t>
      </w:r>
      <w:r w:rsidR="006D5A4E" w:rsidRPr="00893086">
        <w:rPr>
          <w:rFonts w:cs="Arial"/>
          <w:sz w:val="22"/>
          <w:szCs w:val="22"/>
        </w:rPr>
        <w:t xml:space="preserve"> </w:t>
      </w:r>
      <w:r w:rsidR="00755961" w:rsidRPr="00893086">
        <w:rPr>
          <w:rFonts w:cs="Arial"/>
          <w:sz w:val="22"/>
          <w:szCs w:val="22"/>
        </w:rPr>
        <w:t>as outlined within</w:t>
      </w:r>
      <w:r w:rsidR="006D5A4E" w:rsidRPr="00893086">
        <w:rPr>
          <w:rFonts w:cs="Arial"/>
          <w:sz w:val="22"/>
          <w:szCs w:val="22"/>
        </w:rPr>
        <w:t xml:space="preserve"> this document</w:t>
      </w:r>
      <w:r w:rsidRPr="00893086">
        <w:rPr>
          <w:rFonts w:cs="Arial"/>
          <w:sz w:val="22"/>
          <w:szCs w:val="22"/>
        </w:rPr>
        <w:t xml:space="preserve">. </w:t>
      </w:r>
      <w:r w:rsidR="006C0C82" w:rsidRPr="00893086">
        <w:rPr>
          <w:rFonts w:cs="Arial"/>
          <w:sz w:val="22"/>
          <w:szCs w:val="22"/>
        </w:rPr>
        <w:t xml:space="preserve">The Board derives assurance from the assuring committees, </w:t>
      </w:r>
      <w:r w:rsidR="006C0C82" w:rsidRPr="00893086">
        <w:rPr>
          <w:rFonts w:cs="Arial"/>
          <w:sz w:val="22"/>
          <w:szCs w:val="22"/>
        </w:rPr>
        <w:lastRenderedPageBreak/>
        <w:t>namely the Clinical Governance Committee, the Finance and Performance</w:t>
      </w:r>
      <w:r w:rsidR="007F3D53" w:rsidRPr="00893086">
        <w:rPr>
          <w:rFonts w:cs="Arial"/>
          <w:sz w:val="22"/>
          <w:szCs w:val="22"/>
        </w:rPr>
        <w:t xml:space="preserve"> Committee</w:t>
      </w:r>
      <w:r w:rsidR="006C0C82" w:rsidRPr="00893086">
        <w:rPr>
          <w:rFonts w:cs="Arial"/>
          <w:sz w:val="22"/>
          <w:szCs w:val="22"/>
        </w:rPr>
        <w:t xml:space="preserve">, People and Culture Committee and the Trust Management Committee.  </w:t>
      </w:r>
      <w:r w:rsidRPr="00893086">
        <w:rPr>
          <w:rFonts w:cs="Arial"/>
          <w:sz w:val="22"/>
          <w:szCs w:val="22"/>
        </w:rPr>
        <w:t xml:space="preserve">The governance structure </w:t>
      </w:r>
      <w:r w:rsidR="003E6025" w:rsidRPr="00893086">
        <w:rPr>
          <w:rFonts w:cs="Arial"/>
          <w:sz w:val="22"/>
          <w:szCs w:val="22"/>
        </w:rPr>
        <w:t xml:space="preserve">and </w:t>
      </w:r>
      <w:r w:rsidRPr="00893086">
        <w:rPr>
          <w:rFonts w:cs="Arial"/>
          <w:sz w:val="22"/>
          <w:szCs w:val="22"/>
        </w:rPr>
        <w:t xml:space="preserve">the process by which the board lead executive communicates with and obtains assurance from maternity </w:t>
      </w:r>
      <w:r w:rsidR="00DA62BB" w:rsidRPr="00893086">
        <w:rPr>
          <w:rFonts w:cs="Arial"/>
          <w:sz w:val="22"/>
          <w:szCs w:val="22"/>
        </w:rPr>
        <w:t xml:space="preserve">and neonatal </w:t>
      </w:r>
      <w:r w:rsidRPr="00893086">
        <w:rPr>
          <w:rFonts w:cs="Arial"/>
          <w:sz w:val="22"/>
          <w:szCs w:val="22"/>
        </w:rPr>
        <w:t>service</w:t>
      </w:r>
      <w:r w:rsidR="00DA62BB" w:rsidRPr="00893086">
        <w:rPr>
          <w:rFonts w:cs="Arial"/>
          <w:sz w:val="22"/>
          <w:szCs w:val="22"/>
        </w:rPr>
        <w:t>s</w:t>
      </w:r>
      <w:r w:rsidR="00006DC3" w:rsidRPr="00893086">
        <w:rPr>
          <w:rFonts w:cs="Arial"/>
          <w:sz w:val="22"/>
          <w:szCs w:val="22"/>
        </w:rPr>
        <w:t xml:space="preserve"> are set out within this Framework document</w:t>
      </w:r>
      <w:r w:rsidRPr="00893086">
        <w:rPr>
          <w:rFonts w:cs="Arial"/>
          <w:sz w:val="22"/>
          <w:szCs w:val="22"/>
        </w:rPr>
        <w:t>.</w:t>
      </w:r>
    </w:p>
    <w:p w14:paraId="2B344861" w14:textId="77777777" w:rsidR="000737AF" w:rsidRPr="00893086" w:rsidRDefault="000737AF" w:rsidP="00893086">
      <w:pPr>
        <w:rPr>
          <w:rFonts w:cs="Arial"/>
          <w:sz w:val="22"/>
          <w:szCs w:val="22"/>
        </w:rPr>
      </w:pPr>
    </w:p>
    <w:p w14:paraId="405F81A8" w14:textId="6567E505" w:rsidR="000737AF" w:rsidRPr="00893086" w:rsidRDefault="000737AF" w:rsidP="00893086">
      <w:pPr>
        <w:rPr>
          <w:rFonts w:cs="Arial"/>
          <w:sz w:val="22"/>
          <w:szCs w:val="22"/>
        </w:rPr>
      </w:pPr>
      <w:r w:rsidRPr="00893086">
        <w:rPr>
          <w:rFonts w:cs="Arial"/>
          <w:sz w:val="22"/>
          <w:szCs w:val="22"/>
        </w:rPr>
        <w:t>In December 2020 NHS England and NHS Improvement set out guidance for implementing a revised perinatal surveillance model</w:t>
      </w:r>
      <w:r w:rsidR="00D405BF" w:rsidRPr="00893086">
        <w:rPr>
          <w:rStyle w:val="FootnoteReference"/>
          <w:rFonts w:cs="Arial"/>
          <w:sz w:val="22"/>
          <w:szCs w:val="22"/>
        </w:rPr>
        <w:footnoteReference w:id="1"/>
      </w:r>
      <w:r w:rsidRPr="00893086">
        <w:rPr>
          <w:rFonts w:cs="Arial"/>
          <w:sz w:val="22"/>
          <w:szCs w:val="22"/>
        </w:rPr>
        <w:t>. The six requirements for strengthening and optimising board level oversight for mat</w:t>
      </w:r>
      <w:r w:rsidR="00B44262" w:rsidRPr="00893086">
        <w:rPr>
          <w:rFonts w:cs="Arial"/>
          <w:sz w:val="22"/>
          <w:szCs w:val="22"/>
        </w:rPr>
        <w:t xml:space="preserve">ernity and neonatal safety </w:t>
      </w:r>
      <w:r w:rsidR="0027407F" w:rsidRPr="00893086">
        <w:rPr>
          <w:rFonts w:cs="Arial"/>
          <w:sz w:val="22"/>
          <w:szCs w:val="22"/>
        </w:rPr>
        <w:t>are: -</w:t>
      </w:r>
    </w:p>
    <w:p w14:paraId="2AFDD88F" w14:textId="77777777" w:rsidR="003C482B" w:rsidRPr="00893086" w:rsidRDefault="003C482B" w:rsidP="00893086">
      <w:pPr>
        <w:rPr>
          <w:rFonts w:cs="Arial"/>
          <w:sz w:val="22"/>
          <w:szCs w:val="22"/>
        </w:rPr>
      </w:pPr>
    </w:p>
    <w:p w14:paraId="6769A736" w14:textId="31D6CEAA" w:rsidR="000737AF" w:rsidRPr="00893086" w:rsidRDefault="000737AF" w:rsidP="0062472E">
      <w:pPr>
        <w:pStyle w:val="ListParagraph"/>
        <w:numPr>
          <w:ilvl w:val="0"/>
          <w:numId w:val="2"/>
        </w:numPr>
        <w:ind w:left="851" w:hanging="425"/>
        <w:rPr>
          <w:rFonts w:cs="Arial"/>
          <w:sz w:val="22"/>
          <w:szCs w:val="22"/>
        </w:rPr>
      </w:pPr>
      <w:r w:rsidRPr="00893086">
        <w:rPr>
          <w:rFonts w:cs="Arial"/>
          <w:sz w:val="22"/>
          <w:szCs w:val="22"/>
        </w:rPr>
        <w:t xml:space="preserve">Appoint a non-executive director to work alongside the board level perinatal safety champion to provide objective, external </w:t>
      </w:r>
      <w:r w:rsidR="0027407F" w:rsidRPr="00893086">
        <w:rPr>
          <w:rFonts w:cs="Arial"/>
          <w:sz w:val="22"/>
          <w:szCs w:val="22"/>
        </w:rPr>
        <w:t>challenge,</w:t>
      </w:r>
      <w:r w:rsidRPr="00893086">
        <w:rPr>
          <w:rFonts w:cs="Arial"/>
          <w:sz w:val="22"/>
          <w:szCs w:val="22"/>
        </w:rPr>
        <w:t xml:space="preserve"> and enquiry.</w:t>
      </w:r>
    </w:p>
    <w:p w14:paraId="5B40A479" w14:textId="455CAC62" w:rsidR="000737AF" w:rsidRPr="00893086" w:rsidRDefault="000737AF" w:rsidP="0062472E">
      <w:pPr>
        <w:pStyle w:val="ListParagraph"/>
        <w:numPr>
          <w:ilvl w:val="0"/>
          <w:numId w:val="2"/>
        </w:numPr>
        <w:ind w:left="851" w:hanging="425"/>
        <w:rPr>
          <w:rFonts w:cs="Arial"/>
          <w:sz w:val="22"/>
          <w:szCs w:val="22"/>
        </w:rPr>
      </w:pPr>
      <w:r w:rsidRPr="00893086">
        <w:rPr>
          <w:rFonts w:cs="Arial"/>
          <w:sz w:val="22"/>
          <w:szCs w:val="22"/>
        </w:rPr>
        <w:t>A monthly review of maternity and neonatal safety and quality is undertaken by the board.</w:t>
      </w:r>
      <w:r w:rsidR="006C0C82" w:rsidRPr="00893086">
        <w:rPr>
          <w:rFonts w:cs="Arial"/>
          <w:sz w:val="22"/>
          <w:szCs w:val="22"/>
        </w:rPr>
        <w:t xml:space="preserve">  The Board are required to acknowledge receipt of this escalation report by way of published minutes.</w:t>
      </w:r>
      <w:r w:rsidRPr="00893086">
        <w:rPr>
          <w:rFonts w:cs="Arial"/>
          <w:sz w:val="22"/>
          <w:szCs w:val="22"/>
        </w:rPr>
        <w:t xml:space="preserve"> </w:t>
      </w:r>
    </w:p>
    <w:p w14:paraId="59F29856" w14:textId="0AD6E7C5" w:rsidR="000737AF" w:rsidRPr="00893086" w:rsidRDefault="000737AF" w:rsidP="0062472E">
      <w:pPr>
        <w:pStyle w:val="ListParagraph"/>
        <w:numPr>
          <w:ilvl w:val="0"/>
          <w:numId w:val="2"/>
        </w:numPr>
        <w:ind w:left="851" w:hanging="425"/>
        <w:rPr>
          <w:rFonts w:cs="Arial"/>
          <w:sz w:val="22"/>
          <w:szCs w:val="22"/>
        </w:rPr>
      </w:pPr>
      <w:r w:rsidRPr="00893086">
        <w:rPr>
          <w:rFonts w:cs="Arial"/>
          <w:sz w:val="22"/>
          <w:szCs w:val="22"/>
        </w:rPr>
        <w:t xml:space="preserve">All maternity </w:t>
      </w:r>
      <w:r w:rsidRPr="00AF56DD">
        <w:rPr>
          <w:rFonts w:cs="Arial"/>
          <w:sz w:val="22"/>
          <w:szCs w:val="22"/>
        </w:rPr>
        <w:t>Serious Incidents (SIs)</w:t>
      </w:r>
      <w:r w:rsidRPr="00893086">
        <w:rPr>
          <w:rFonts w:cs="Arial"/>
          <w:sz w:val="22"/>
          <w:szCs w:val="22"/>
        </w:rPr>
        <w:t xml:space="preserve"> are shared with the trust board and the Local Maternity </w:t>
      </w:r>
      <w:r w:rsidR="003E6025" w:rsidRPr="00893086">
        <w:rPr>
          <w:rFonts w:cs="Arial"/>
          <w:sz w:val="22"/>
          <w:szCs w:val="22"/>
        </w:rPr>
        <w:t xml:space="preserve">and Neonatal </w:t>
      </w:r>
      <w:r w:rsidRPr="00893086">
        <w:rPr>
          <w:rFonts w:cs="Arial"/>
          <w:sz w:val="22"/>
          <w:szCs w:val="22"/>
        </w:rPr>
        <w:t>System (LM</w:t>
      </w:r>
      <w:r w:rsidR="003E6025" w:rsidRPr="00893086">
        <w:rPr>
          <w:rFonts w:cs="Arial"/>
          <w:sz w:val="22"/>
          <w:szCs w:val="22"/>
        </w:rPr>
        <w:t>N</w:t>
      </w:r>
      <w:r w:rsidRPr="00893086">
        <w:rPr>
          <w:rFonts w:cs="Arial"/>
          <w:sz w:val="22"/>
          <w:szCs w:val="22"/>
        </w:rPr>
        <w:t>S)</w:t>
      </w:r>
      <w:r w:rsidR="00C1358C" w:rsidRPr="00893086">
        <w:rPr>
          <w:rFonts w:cs="Arial"/>
          <w:sz w:val="22"/>
          <w:szCs w:val="22"/>
        </w:rPr>
        <w:t xml:space="preserve"> as a minimum </w:t>
      </w:r>
      <w:r w:rsidR="00AF56DD">
        <w:rPr>
          <w:rFonts w:cs="Arial"/>
          <w:sz w:val="22"/>
          <w:szCs w:val="22"/>
        </w:rPr>
        <w:t>o</w:t>
      </w:r>
      <w:r w:rsidR="00C1358C" w:rsidRPr="00893086">
        <w:rPr>
          <w:rFonts w:cs="Arial"/>
          <w:sz w:val="22"/>
          <w:szCs w:val="22"/>
        </w:rPr>
        <w:t>f every 3 months</w:t>
      </w:r>
      <w:r w:rsidRPr="00893086">
        <w:rPr>
          <w:rFonts w:cs="Arial"/>
          <w:sz w:val="22"/>
          <w:szCs w:val="22"/>
        </w:rPr>
        <w:t xml:space="preserve">, in addition to reporting as required to HSIB. </w:t>
      </w:r>
    </w:p>
    <w:p w14:paraId="4ACB080A" w14:textId="3D8D7ABE" w:rsidR="000737AF" w:rsidRPr="00893086" w:rsidRDefault="000737AF" w:rsidP="0062472E">
      <w:pPr>
        <w:pStyle w:val="ListParagraph"/>
        <w:numPr>
          <w:ilvl w:val="0"/>
          <w:numId w:val="2"/>
        </w:numPr>
        <w:ind w:left="851" w:hanging="425"/>
        <w:rPr>
          <w:rFonts w:cs="Arial"/>
          <w:sz w:val="22"/>
          <w:szCs w:val="22"/>
        </w:rPr>
      </w:pPr>
      <w:r w:rsidRPr="00893086">
        <w:rPr>
          <w:rFonts w:cs="Arial"/>
          <w:sz w:val="22"/>
          <w:szCs w:val="22"/>
        </w:rPr>
        <w:t xml:space="preserve">A locally agreed dashboard is used and draws on locally collected intelligence to monitor maternity and neonatal safety at board meetings. </w:t>
      </w:r>
      <w:r w:rsidR="00902AC7" w:rsidRPr="00893086">
        <w:rPr>
          <w:rFonts w:cs="Arial"/>
          <w:sz w:val="22"/>
          <w:szCs w:val="22"/>
        </w:rPr>
        <w:t xml:space="preserve">This is reported quarterly at the </w:t>
      </w:r>
      <w:r w:rsidR="00755961" w:rsidRPr="00893086">
        <w:rPr>
          <w:rFonts w:cs="Arial"/>
          <w:sz w:val="22"/>
          <w:szCs w:val="22"/>
        </w:rPr>
        <w:t>Divisional</w:t>
      </w:r>
      <w:r w:rsidR="00902AC7" w:rsidRPr="00893086">
        <w:rPr>
          <w:rFonts w:cs="Arial"/>
          <w:sz w:val="22"/>
          <w:szCs w:val="22"/>
        </w:rPr>
        <w:t xml:space="preserve"> </w:t>
      </w:r>
      <w:r w:rsidR="007B7271" w:rsidRPr="00893086">
        <w:rPr>
          <w:rFonts w:cs="Arial"/>
          <w:sz w:val="22"/>
          <w:szCs w:val="22"/>
        </w:rPr>
        <w:t xml:space="preserve">Governance </w:t>
      </w:r>
      <w:r w:rsidR="003E6025" w:rsidRPr="00893086">
        <w:rPr>
          <w:rFonts w:cs="Arial"/>
          <w:sz w:val="22"/>
          <w:szCs w:val="22"/>
        </w:rPr>
        <w:t>meeting</w:t>
      </w:r>
      <w:r w:rsidR="00902AC7" w:rsidRPr="00893086">
        <w:rPr>
          <w:rFonts w:cs="Arial"/>
          <w:sz w:val="22"/>
          <w:szCs w:val="22"/>
        </w:rPr>
        <w:t xml:space="preserve"> and the quality and safety sub-group of the LMNS.</w:t>
      </w:r>
    </w:p>
    <w:p w14:paraId="6A003794" w14:textId="0613431B" w:rsidR="000737AF" w:rsidRPr="00893086" w:rsidRDefault="000737AF" w:rsidP="0062472E">
      <w:pPr>
        <w:pStyle w:val="ListParagraph"/>
        <w:numPr>
          <w:ilvl w:val="0"/>
          <w:numId w:val="2"/>
        </w:numPr>
        <w:ind w:left="851" w:hanging="425"/>
        <w:rPr>
          <w:rFonts w:cs="Arial"/>
          <w:sz w:val="22"/>
          <w:szCs w:val="22"/>
        </w:rPr>
      </w:pPr>
      <w:r w:rsidRPr="00893086">
        <w:rPr>
          <w:rFonts w:cs="Arial"/>
          <w:sz w:val="22"/>
          <w:szCs w:val="22"/>
        </w:rPr>
        <w:t>In collaboration with the LM</w:t>
      </w:r>
      <w:r w:rsidR="00507E38" w:rsidRPr="00893086">
        <w:rPr>
          <w:rFonts w:cs="Arial"/>
          <w:sz w:val="22"/>
          <w:szCs w:val="22"/>
        </w:rPr>
        <w:t>N</w:t>
      </w:r>
      <w:r w:rsidRPr="00893086">
        <w:rPr>
          <w:rFonts w:cs="Arial"/>
          <w:sz w:val="22"/>
          <w:szCs w:val="22"/>
        </w:rPr>
        <w:t xml:space="preserve">S and </w:t>
      </w:r>
      <w:r w:rsidR="00AF56DD">
        <w:rPr>
          <w:rFonts w:cs="Arial"/>
          <w:sz w:val="22"/>
          <w:szCs w:val="22"/>
        </w:rPr>
        <w:t>R</w:t>
      </w:r>
      <w:r w:rsidRPr="00893086">
        <w:rPr>
          <w:rFonts w:cs="Arial"/>
          <w:sz w:val="22"/>
          <w:szCs w:val="22"/>
        </w:rPr>
        <w:t xml:space="preserve">egional </w:t>
      </w:r>
      <w:r w:rsidR="00AF56DD">
        <w:rPr>
          <w:rFonts w:cs="Arial"/>
          <w:sz w:val="22"/>
          <w:szCs w:val="22"/>
        </w:rPr>
        <w:t>C</w:t>
      </w:r>
      <w:r w:rsidRPr="00893086">
        <w:rPr>
          <w:rFonts w:cs="Arial"/>
          <w:sz w:val="22"/>
          <w:szCs w:val="22"/>
        </w:rPr>
        <w:t xml:space="preserve">hief </w:t>
      </w:r>
      <w:r w:rsidR="00AF56DD">
        <w:rPr>
          <w:rFonts w:cs="Arial"/>
          <w:sz w:val="22"/>
          <w:szCs w:val="22"/>
        </w:rPr>
        <w:t>M</w:t>
      </w:r>
      <w:r w:rsidRPr="00893086">
        <w:rPr>
          <w:rFonts w:cs="Arial"/>
          <w:sz w:val="22"/>
          <w:szCs w:val="22"/>
        </w:rPr>
        <w:t>idwife</w:t>
      </w:r>
      <w:r w:rsidR="00507E38" w:rsidRPr="00893086">
        <w:rPr>
          <w:rFonts w:cs="Arial"/>
          <w:sz w:val="22"/>
          <w:szCs w:val="22"/>
        </w:rPr>
        <w:t>,</w:t>
      </w:r>
      <w:r w:rsidRPr="00893086">
        <w:rPr>
          <w:rFonts w:cs="Arial"/>
          <w:sz w:val="22"/>
          <w:szCs w:val="22"/>
        </w:rPr>
        <w:t xml:space="preserve"> the board should formalise how trust level intelligence will be shared to ensure early action and support for areas of concern or need. </w:t>
      </w:r>
    </w:p>
    <w:p w14:paraId="256121B4" w14:textId="7FE212DC" w:rsidR="000737AF" w:rsidRPr="00893086" w:rsidRDefault="000737AF" w:rsidP="0062472E">
      <w:pPr>
        <w:pStyle w:val="ListParagraph"/>
        <w:numPr>
          <w:ilvl w:val="0"/>
          <w:numId w:val="2"/>
        </w:numPr>
        <w:ind w:left="851" w:hanging="425"/>
        <w:rPr>
          <w:rFonts w:cs="Arial"/>
          <w:sz w:val="22"/>
          <w:szCs w:val="22"/>
        </w:rPr>
      </w:pPr>
      <w:r w:rsidRPr="00893086">
        <w:rPr>
          <w:rFonts w:cs="Arial"/>
          <w:sz w:val="22"/>
          <w:szCs w:val="22"/>
        </w:rPr>
        <w:t xml:space="preserve">Review the role of the safety champion, including governance processes and key relationships to support full implementation of the quality surveillance model. </w:t>
      </w:r>
    </w:p>
    <w:p w14:paraId="1A56B050" w14:textId="77777777" w:rsidR="009D7FCB" w:rsidRPr="00893086" w:rsidRDefault="009D7FCB" w:rsidP="0062472E">
      <w:pPr>
        <w:ind w:left="851" w:hanging="425"/>
        <w:rPr>
          <w:rFonts w:cs="Arial"/>
          <w:sz w:val="22"/>
          <w:szCs w:val="22"/>
        </w:rPr>
      </w:pPr>
    </w:p>
    <w:p w14:paraId="0AB6B034" w14:textId="4479AAA2" w:rsidR="00D01A97" w:rsidRPr="00893086" w:rsidRDefault="009D7FCB" w:rsidP="0062472E">
      <w:pPr>
        <w:ind w:left="851" w:hanging="851"/>
        <w:rPr>
          <w:rFonts w:cs="Arial"/>
          <w:color w:val="201F1E"/>
          <w:sz w:val="22"/>
          <w:szCs w:val="22"/>
          <w:shd w:val="clear" w:color="auto" w:fill="FFFFFF"/>
        </w:rPr>
      </w:pPr>
      <w:r w:rsidRPr="00893086">
        <w:rPr>
          <w:rFonts w:cs="Arial"/>
          <w:sz w:val="22"/>
          <w:szCs w:val="22"/>
        </w:rPr>
        <w:t>This document</w:t>
      </w:r>
      <w:r w:rsidRPr="00893086">
        <w:rPr>
          <w:rFonts w:cs="Arial"/>
          <w:color w:val="201F1E"/>
          <w:sz w:val="22"/>
          <w:szCs w:val="22"/>
          <w:shd w:val="clear" w:color="auto" w:fill="FFFFFF"/>
        </w:rPr>
        <w:t xml:space="preserve"> </w:t>
      </w:r>
      <w:r w:rsidR="00D01A97" w:rsidRPr="00893086">
        <w:rPr>
          <w:rFonts w:cs="Arial"/>
          <w:color w:val="201F1E"/>
          <w:sz w:val="22"/>
          <w:szCs w:val="22"/>
          <w:shd w:val="clear" w:color="auto" w:fill="FFFFFF"/>
        </w:rPr>
        <w:t>provides a w</w:t>
      </w:r>
      <w:r w:rsidRPr="00893086">
        <w:rPr>
          <w:rFonts w:cs="Arial"/>
          <w:color w:val="201F1E"/>
          <w:sz w:val="22"/>
          <w:szCs w:val="22"/>
          <w:shd w:val="clear" w:color="auto" w:fill="FFFFFF"/>
        </w:rPr>
        <w:t xml:space="preserve">ritten pathway </w:t>
      </w:r>
      <w:r w:rsidR="00D01A97" w:rsidRPr="00893086">
        <w:rPr>
          <w:rFonts w:cs="Arial"/>
          <w:color w:val="201F1E"/>
          <w:sz w:val="22"/>
          <w:szCs w:val="22"/>
          <w:shd w:val="clear" w:color="auto" w:fill="FFFFFF"/>
        </w:rPr>
        <w:t xml:space="preserve">to describe how </w:t>
      </w:r>
      <w:r w:rsidRPr="00893086">
        <w:rPr>
          <w:rFonts w:cs="Arial"/>
          <w:color w:val="201F1E"/>
          <w:sz w:val="22"/>
          <w:szCs w:val="22"/>
          <w:shd w:val="clear" w:color="auto" w:fill="FFFFFF"/>
        </w:rPr>
        <w:t>frontline midwifery, neonatal, obstetric and Board safety champions share safety intelligence between</w:t>
      </w:r>
      <w:r w:rsidR="00AF56DD">
        <w:rPr>
          <w:rFonts w:cs="Arial"/>
          <w:color w:val="201F1E"/>
          <w:sz w:val="22"/>
          <w:szCs w:val="22"/>
          <w:shd w:val="clear" w:color="auto" w:fill="FFFFFF"/>
        </w:rPr>
        <w:t>:</w:t>
      </w:r>
    </w:p>
    <w:p w14:paraId="1D9264C7" w14:textId="77777777" w:rsidR="00D01A97" w:rsidRPr="00893086" w:rsidRDefault="00D01A97" w:rsidP="0062472E">
      <w:pPr>
        <w:ind w:left="851" w:hanging="425"/>
        <w:rPr>
          <w:rFonts w:cs="Arial"/>
          <w:color w:val="201F1E"/>
          <w:sz w:val="22"/>
          <w:szCs w:val="22"/>
          <w:shd w:val="clear" w:color="auto" w:fill="FFFFFF"/>
        </w:rPr>
      </w:pPr>
    </w:p>
    <w:p w14:paraId="1430EE61" w14:textId="77777777" w:rsidR="00D01A97" w:rsidRPr="00893086" w:rsidRDefault="00D01A97" w:rsidP="00BA2595">
      <w:pPr>
        <w:pStyle w:val="ListParagraph"/>
        <w:numPr>
          <w:ilvl w:val="0"/>
          <w:numId w:val="19"/>
        </w:numPr>
        <w:ind w:left="851" w:hanging="425"/>
        <w:rPr>
          <w:rFonts w:cs="Arial"/>
          <w:color w:val="201F1E"/>
          <w:sz w:val="22"/>
          <w:szCs w:val="22"/>
          <w:shd w:val="clear" w:color="auto" w:fill="FFFFFF"/>
        </w:rPr>
      </w:pPr>
      <w:r w:rsidRPr="00893086">
        <w:rPr>
          <w:rFonts w:cs="Arial"/>
          <w:color w:val="201F1E"/>
          <w:sz w:val="22"/>
          <w:szCs w:val="22"/>
          <w:shd w:val="clear" w:color="auto" w:fill="FFFFFF"/>
        </w:rPr>
        <w:t>E</w:t>
      </w:r>
      <w:r w:rsidR="009D7FCB" w:rsidRPr="00893086">
        <w:rPr>
          <w:rFonts w:cs="Arial"/>
          <w:color w:val="201F1E"/>
          <w:sz w:val="22"/>
          <w:szCs w:val="22"/>
          <w:shd w:val="clear" w:color="auto" w:fill="FFFFFF"/>
        </w:rPr>
        <w:t>ach other</w:t>
      </w:r>
    </w:p>
    <w:p w14:paraId="3435A8AD" w14:textId="77777777" w:rsidR="00D01A97" w:rsidRPr="00893086" w:rsidRDefault="00D01A97" w:rsidP="00BA2595">
      <w:pPr>
        <w:pStyle w:val="ListParagraph"/>
        <w:numPr>
          <w:ilvl w:val="0"/>
          <w:numId w:val="19"/>
        </w:numPr>
        <w:ind w:left="851" w:hanging="425"/>
        <w:rPr>
          <w:rFonts w:cs="Arial"/>
          <w:color w:val="201F1E"/>
          <w:sz w:val="22"/>
          <w:szCs w:val="22"/>
          <w:shd w:val="clear" w:color="auto" w:fill="FFFFFF"/>
        </w:rPr>
      </w:pPr>
      <w:r w:rsidRPr="00893086">
        <w:rPr>
          <w:rFonts w:cs="Arial"/>
          <w:color w:val="201F1E"/>
          <w:sz w:val="22"/>
          <w:szCs w:val="22"/>
          <w:shd w:val="clear" w:color="auto" w:fill="FFFFFF"/>
        </w:rPr>
        <w:t>T</w:t>
      </w:r>
      <w:r w:rsidR="009D7FCB" w:rsidRPr="00893086">
        <w:rPr>
          <w:rFonts w:cs="Arial"/>
          <w:color w:val="201F1E"/>
          <w:sz w:val="22"/>
          <w:szCs w:val="22"/>
          <w:shd w:val="clear" w:color="auto" w:fill="FFFFFF"/>
        </w:rPr>
        <w:t>he Board</w:t>
      </w:r>
    </w:p>
    <w:p w14:paraId="0994B97C" w14:textId="1D58AA22" w:rsidR="00D01A97" w:rsidRPr="00893086" w:rsidRDefault="00D01A97" w:rsidP="00BA2595">
      <w:pPr>
        <w:pStyle w:val="ListParagraph"/>
        <w:numPr>
          <w:ilvl w:val="0"/>
          <w:numId w:val="19"/>
        </w:numPr>
        <w:ind w:left="851" w:hanging="425"/>
        <w:rPr>
          <w:rFonts w:cs="Arial"/>
          <w:color w:val="201F1E"/>
          <w:sz w:val="22"/>
          <w:szCs w:val="22"/>
          <w:shd w:val="clear" w:color="auto" w:fill="FFFFFF"/>
        </w:rPr>
      </w:pPr>
      <w:r w:rsidRPr="00893086">
        <w:rPr>
          <w:rFonts w:cs="Arial"/>
          <w:color w:val="201F1E"/>
          <w:sz w:val="22"/>
          <w:szCs w:val="22"/>
          <w:shd w:val="clear" w:color="auto" w:fill="FFFFFF"/>
        </w:rPr>
        <w:t>T</w:t>
      </w:r>
      <w:r w:rsidR="009D7FCB" w:rsidRPr="00893086">
        <w:rPr>
          <w:rFonts w:cs="Arial"/>
          <w:color w:val="201F1E"/>
          <w:sz w:val="22"/>
          <w:szCs w:val="22"/>
          <w:shd w:val="clear" w:color="auto" w:fill="FFFFFF"/>
        </w:rPr>
        <w:t>he L</w:t>
      </w:r>
      <w:r w:rsidRPr="00893086">
        <w:rPr>
          <w:rFonts w:cs="Arial"/>
          <w:color w:val="201F1E"/>
          <w:sz w:val="22"/>
          <w:szCs w:val="22"/>
          <w:shd w:val="clear" w:color="auto" w:fill="FFFFFF"/>
        </w:rPr>
        <w:t xml:space="preserve">ocal </w:t>
      </w:r>
      <w:r w:rsidR="009D7FCB" w:rsidRPr="00893086">
        <w:rPr>
          <w:rFonts w:cs="Arial"/>
          <w:color w:val="201F1E"/>
          <w:sz w:val="22"/>
          <w:szCs w:val="22"/>
          <w:shd w:val="clear" w:color="auto" w:fill="FFFFFF"/>
        </w:rPr>
        <w:t>M</w:t>
      </w:r>
      <w:r w:rsidRPr="00893086">
        <w:rPr>
          <w:rFonts w:cs="Arial"/>
          <w:color w:val="201F1E"/>
          <w:sz w:val="22"/>
          <w:szCs w:val="22"/>
          <w:shd w:val="clear" w:color="auto" w:fill="FFFFFF"/>
        </w:rPr>
        <w:t xml:space="preserve">aternity </w:t>
      </w:r>
      <w:r w:rsidR="003E6025" w:rsidRPr="00893086">
        <w:rPr>
          <w:rFonts w:cs="Arial"/>
          <w:color w:val="201F1E"/>
          <w:sz w:val="22"/>
          <w:szCs w:val="22"/>
          <w:shd w:val="clear" w:color="auto" w:fill="FFFFFF"/>
        </w:rPr>
        <w:t xml:space="preserve">and Neonatal </w:t>
      </w:r>
      <w:r w:rsidR="009D7FCB" w:rsidRPr="00893086">
        <w:rPr>
          <w:rFonts w:cs="Arial"/>
          <w:color w:val="201F1E"/>
          <w:sz w:val="22"/>
          <w:szCs w:val="22"/>
          <w:shd w:val="clear" w:color="auto" w:fill="FFFFFF"/>
        </w:rPr>
        <w:t>S</w:t>
      </w:r>
      <w:r w:rsidRPr="00893086">
        <w:rPr>
          <w:rFonts w:cs="Arial"/>
          <w:color w:val="201F1E"/>
          <w:sz w:val="22"/>
          <w:szCs w:val="22"/>
          <w:shd w:val="clear" w:color="auto" w:fill="FFFFFF"/>
        </w:rPr>
        <w:t>ystem (LM</w:t>
      </w:r>
      <w:r w:rsidR="003E6025" w:rsidRPr="00893086">
        <w:rPr>
          <w:rFonts w:cs="Arial"/>
          <w:color w:val="201F1E"/>
          <w:sz w:val="22"/>
          <w:szCs w:val="22"/>
          <w:shd w:val="clear" w:color="auto" w:fill="FFFFFF"/>
        </w:rPr>
        <w:t>N</w:t>
      </w:r>
      <w:r w:rsidRPr="00893086">
        <w:rPr>
          <w:rFonts w:cs="Arial"/>
          <w:color w:val="201F1E"/>
          <w:sz w:val="22"/>
          <w:szCs w:val="22"/>
          <w:shd w:val="clear" w:color="auto" w:fill="FFFFFF"/>
        </w:rPr>
        <w:t>S</w:t>
      </w:r>
      <w:r w:rsidR="007B7271" w:rsidRPr="00893086">
        <w:rPr>
          <w:rFonts w:cs="Arial"/>
          <w:color w:val="201F1E"/>
          <w:sz w:val="22"/>
          <w:szCs w:val="22"/>
          <w:shd w:val="clear" w:color="auto" w:fill="FFFFFF"/>
        </w:rPr>
        <w:t>/ICS</w:t>
      </w:r>
      <w:r w:rsidRPr="00893086">
        <w:rPr>
          <w:rFonts w:cs="Arial"/>
          <w:color w:val="201F1E"/>
          <w:sz w:val="22"/>
          <w:szCs w:val="22"/>
          <w:shd w:val="clear" w:color="auto" w:fill="FFFFFF"/>
        </w:rPr>
        <w:t>)</w:t>
      </w:r>
    </w:p>
    <w:p w14:paraId="299C8C36" w14:textId="4DEE57BE" w:rsidR="00D01A97" w:rsidRPr="00893086" w:rsidRDefault="009D7FCB" w:rsidP="00BA2595">
      <w:pPr>
        <w:pStyle w:val="ListParagraph"/>
        <w:numPr>
          <w:ilvl w:val="0"/>
          <w:numId w:val="19"/>
        </w:numPr>
        <w:ind w:left="851" w:hanging="425"/>
        <w:rPr>
          <w:rFonts w:cs="Arial"/>
          <w:color w:val="201F1E"/>
          <w:sz w:val="22"/>
          <w:szCs w:val="22"/>
          <w:shd w:val="clear" w:color="auto" w:fill="FFFFFF"/>
        </w:rPr>
      </w:pPr>
      <w:r w:rsidRPr="00893086">
        <w:rPr>
          <w:rFonts w:cs="Arial"/>
          <w:color w:val="201F1E"/>
          <w:sz w:val="22"/>
          <w:szCs w:val="22"/>
          <w:shd w:val="clear" w:color="auto" w:fill="FFFFFF"/>
        </w:rPr>
        <w:t>Patient Safety Networks</w:t>
      </w:r>
    </w:p>
    <w:p w14:paraId="4BA901F1" w14:textId="77777777" w:rsidR="007B7271" w:rsidRPr="00893086" w:rsidRDefault="007B7271" w:rsidP="00893086">
      <w:pPr>
        <w:rPr>
          <w:rFonts w:cs="Arial"/>
          <w:color w:val="201F1E"/>
          <w:sz w:val="22"/>
          <w:szCs w:val="22"/>
          <w:shd w:val="clear" w:color="auto" w:fill="FFFFFF"/>
        </w:rPr>
      </w:pPr>
    </w:p>
    <w:p w14:paraId="2C2BC709" w14:textId="77777777" w:rsidR="000737AF" w:rsidRPr="00893086" w:rsidRDefault="000737AF" w:rsidP="00893086">
      <w:pPr>
        <w:pStyle w:val="Heading2"/>
        <w:rPr>
          <w:rFonts w:ascii="Arial" w:hAnsi="Arial" w:cs="Arial"/>
          <w:sz w:val="22"/>
          <w:szCs w:val="22"/>
        </w:rPr>
      </w:pPr>
      <w:bookmarkStart w:id="5" w:name="_Toc150246446"/>
      <w:r w:rsidRPr="00893086">
        <w:rPr>
          <w:rFonts w:ascii="Arial" w:hAnsi="Arial" w:cs="Arial"/>
          <w:sz w:val="22"/>
          <w:szCs w:val="22"/>
        </w:rPr>
        <w:t>3.2 Board Safety Champion and Non-Executive Director</w:t>
      </w:r>
      <w:bookmarkEnd w:id="5"/>
    </w:p>
    <w:p w14:paraId="267F774B" w14:textId="77777777" w:rsidR="000737AF" w:rsidRPr="00893086" w:rsidRDefault="000737AF" w:rsidP="00893086">
      <w:pPr>
        <w:rPr>
          <w:rFonts w:cs="Arial"/>
          <w:b/>
          <w:bCs/>
          <w:sz w:val="22"/>
          <w:szCs w:val="22"/>
        </w:rPr>
      </w:pPr>
    </w:p>
    <w:p w14:paraId="0310359E" w14:textId="24083896" w:rsidR="000737AF" w:rsidRPr="00893086" w:rsidRDefault="000737AF" w:rsidP="00893086">
      <w:pPr>
        <w:rPr>
          <w:rFonts w:cs="Arial"/>
          <w:sz w:val="22"/>
          <w:szCs w:val="22"/>
        </w:rPr>
      </w:pPr>
      <w:r w:rsidRPr="00893086">
        <w:rPr>
          <w:rFonts w:cs="Arial"/>
          <w:sz w:val="22"/>
          <w:szCs w:val="22"/>
        </w:rPr>
        <w:t xml:space="preserve">Board level </w:t>
      </w:r>
      <w:r w:rsidR="00006DC3" w:rsidRPr="00893086">
        <w:rPr>
          <w:rFonts w:cs="Arial"/>
          <w:sz w:val="22"/>
          <w:szCs w:val="22"/>
        </w:rPr>
        <w:t>safety</w:t>
      </w:r>
      <w:r w:rsidRPr="00893086">
        <w:rPr>
          <w:rFonts w:cs="Arial"/>
          <w:sz w:val="22"/>
          <w:szCs w:val="22"/>
        </w:rPr>
        <w:t xml:space="preserve"> champions (non-executive director in addition to an executive director) act as a conduit between the trust board and the frontline obstetric midwifery and neonatal champions (see 4.1).</w:t>
      </w:r>
      <w:r w:rsidR="00507E38" w:rsidRPr="00893086">
        <w:rPr>
          <w:rFonts w:cs="Arial"/>
          <w:sz w:val="22"/>
          <w:szCs w:val="22"/>
        </w:rPr>
        <w:t xml:space="preserve">  </w:t>
      </w:r>
    </w:p>
    <w:p w14:paraId="1FE598CF" w14:textId="77777777" w:rsidR="000737AF" w:rsidRPr="00893086" w:rsidRDefault="000737AF" w:rsidP="00893086">
      <w:pPr>
        <w:rPr>
          <w:rFonts w:cs="Arial"/>
          <w:sz w:val="22"/>
          <w:szCs w:val="22"/>
        </w:rPr>
      </w:pPr>
    </w:p>
    <w:p w14:paraId="46240FB3" w14:textId="52A14853" w:rsidR="000737AF" w:rsidRPr="00893086" w:rsidRDefault="000737AF" w:rsidP="00893086">
      <w:pPr>
        <w:rPr>
          <w:rFonts w:cs="Arial"/>
          <w:sz w:val="22"/>
          <w:szCs w:val="22"/>
        </w:rPr>
      </w:pPr>
      <w:r w:rsidRPr="00893086">
        <w:rPr>
          <w:rFonts w:cs="Arial"/>
          <w:sz w:val="22"/>
          <w:szCs w:val="22"/>
        </w:rPr>
        <w:t>They are responsible for:</w:t>
      </w:r>
    </w:p>
    <w:p w14:paraId="707B0FFB" w14:textId="5E430714" w:rsidR="000737AF" w:rsidRPr="00893086" w:rsidRDefault="000737AF" w:rsidP="0062472E">
      <w:pPr>
        <w:pStyle w:val="ListParagraph"/>
        <w:numPr>
          <w:ilvl w:val="0"/>
          <w:numId w:val="3"/>
        </w:numPr>
        <w:ind w:left="851"/>
        <w:rPr>
          <w:rFonts w:cs="Arial"/>
          <w:sz w:val="22"/>
          <w:szCs w:val="22"/>
        </w:rPr>
      </w:pPr>
      <w:r w:rsidRPr="00893086">
        <w:rPr>
          <w:rFonts w:cs="Arial"/>
          <w:sz w:val="22"/>
          <w:szCs w:val="22"/>
        </w:rPr>
        <w:t>Adopting a curious approach to the understanding of quality and safety of services</w:t>
      </w:r>
      <w:r w:rsidR="00AF56DD">
        <w:rPr>
          <w:rFonts w:cs="Arial"/>
          <w:sz w:val="22"/>
          <w:szCs w:val="22"/>
        </w:rPr>
        <w:t>.</w:t>
      </w:r>
    </w:p>
    <w:p w14:paraId="3C20F4BD" w14:textId="3427D2E6" w:rsidR="000737AF" w:rsidRPr="00893086" w:rsidRDefault="000737AF" w:rsidP="0062472E">
      <w:pPr>
        <w:pStyle w:val="ListParagraph"/>
        <w:numPr>
          <w:ilvl w:val="0"/>
          <w:numId w:val="3"/>
        </w:numPr>
        <w:ind w:left="851"/>
        <w:rPr>
          <w:rFonts w:cs="Arial"/>
          <w:sz w:val="22"/>
          <w:szCs w:val="22"/>
        </w:rPr>
      </w:pPr>
      <w:r w:rsidRPr="00893086">
        <w:rPr>
          <w:rFonts w:cs="Arial"/>
          <w:sz w:val="22"/>
          <w:szCs w:val="22"/>
        </w:rPr>
        <w:t xml:space="preserve">Working with local maternity and neonatal champions, the </w:t>
      </w:r>
      <w:r w:rsidR="00205B1D" w:rsidRPr="00893086">
        <w:rPr>
          <w:rFonts w:cs="Arial"/>
          <w:sz w:val="22"/>
          <w:szCs w:val="22"/>
        </w:rPr>
        <w:t xml:space="preserve">Director </w:t>
      </w:r>
      <w:r w:rsidRPr="00893086">
        <w:rPr>
          <w:rFonts w:cs="Arial"/>
          <w:sz w:val="22"/>
          <w:szCs w:val="22"/>
        </w:rPr>
        <w:t xml:space="preserve">of </w:t>
      </w:r>
      <w:r w:rsidR="00205B1D" w:rsidRPr="00893086">
        <w:rPr>
          <w:rFonts w:cs="Arial"/>
          <w:sz w:val="22"/>
          <w:szCs w:val="22"/>
        </w:rPr>
        <w:t xml:space="preserve">Midwifery </w:t>
      </w:r>
      <w:r w:rsidRPr="00893086">
        <w:rPr>
          <w:rFonts w:cs="Arial"/>
          <w:sz w:val="22"/>
          <w:szCs w:val="22"/>
        </w:rPr>
        <w:t xml:space="preserve">and </w:t>
      </w:r>
      <w:r w:rsidR="000A1A94" w:rsidRPr="00893086">
        <w:rPr>
          <w:rFonts w:cs="Arial"/>
          <w:sz w:val="22"/>
          <w:szCs w:val="22"/>
        </w:rPr>
        <w:t>D</w:t>
      </w:r>
      <w:r w:rsidRPr="00893086">
        <w:rPr>
          <w:rFonts w:cs="Arial"/>
          <w:sz w:val="22"/>
          <w:szCs w:val="22"/>
        </w:rPr>
        <w:t xml:space="preserve">ivisional </w:t>
      </w:r>
      <w:r w:rsidR="0027407F" w:rsidRPr="00893086">
        <w:rPr>
          <w:rFonts w:cs="Arial"/>
          <w:sz w:val="22"/>
          <w:szCs w:val="22"/>
        </w:rPr>
        <w:t>Clinical Director</w:t>
      </w:r>
      <w:r w:rsidRPr="00893086">
        <w:rPr>
          <w:rFonts w:cs="Arial"/>
          <w:sz w:val="22"/>
          <w:szCs w:val="22"/>
        </w:rPr>
        <w:t xml:space="preserve"> and the executive sponsor for the Maternity and Neonatal Safety Improvement Programme to understand, communicate and champion successes at board level.</w:t>
      </w:r>
    </w:p>
    <w:p w14:paraId="5759C782" w14:textId="5E3C64F2" w:rsidR="000737AF" w:rsidRPr="00893086" w:rsidRDefault="000737AF" w:rsidP="0062472E">
      <w:pPr>
        <w:pStyle w:val="ListParagraph"/>
        <w:numPr>
          <w:ilvl w:val="0"/>
          <w:numId w:val="3"/>
        </w:numPr>
        <w:ind w:left="851"/>
        <w:rPr>
          <w:rFonts w:cs="Arial"/>
          <w:sz w:val="22"/>
          <w:szCs w:val="22"/>
        </w:rPr>
      </w:pPr>
      <w:r w:rsidRPr="00893086">
        <w:rPr>
          <w:rFonts w:cs="Arial"/>
          <w:sz w:val="22"/>
          <w:szCs w:val="22"/>
        </w:rPr>
        <w:t xml:space="preserve">Jointly with frontline safety champions, drawing on a range of intelligence sources to review outcomes, including staff and user feedback to fully understand the services they </w:t>
      </w:r>
      <w:r w:rsidR="0027407F" w:rsidRPr="00893086">
        <w:rPr>
          <w:rFonts w:cs="Arial"/>
          <w:sz w:val="22"/>
          <w:szCs w:val="22"/>
        </w:rPr>
        <w:t>champion.</w:t>
      </w:r>
    </w:p>
    <w:p w14:paraId="5472A9D7" w14:textId="77777777" w:rsidR="00305492" w:rsidRPr="00893086" w:rsidRDefault="000737AF" w:rsidP="0062472E">
      <w:pPr>
        <w:pStyle w:val="ListParagraph"/>
        <w:numPr>
          <w:ilvl w:val="0"/>
          <w:numId w:val="3"/>
        </w:numPr>
        <w:ind w:left="851"/>
        <w:rPr>
          <w:rFonts w:cs="Arial"/>
          <w:sz w:val="22"/>
          <w:szCs w:val="22"/>
        </w:rPr>
      </w:pPr>
      <w:r w:rsidRPr="00893086">
        <w:rPr>
          <w:rFonts w:cs="Arial"/>
          <w:sz w:val="22"/>
          <w:szCs w:val="22"/>
        </w:rPr>
        <w:t>Updating Trust Board on issues requiring board level action using a board level dashboard that includes:</w:t>
      </w:r>
    </w:p>
    <w:p w14:paraId="07612577" w14:textId="576CD798" w:rsidR="00305492" w:rsidRPr="00893086" w:rsidRDefault="000737AF" w:rsidP="0062472E">
      <w:pPr>
        <w:pStyle w:val="ListParagraph"/>
        <w:numPr>
          <w:ilvl w:val="0"/>
          <w:numId w:val="3"/>
        </w:numPr>
        <w:ind w:left="851"/>
        <w:rPr>
          <w:rFonts w:cs="Arial"/>
          <w:sz w:val="22"/>
          <w:szCs w:val="22"/>
        </w:rPr>
      </w:pPr>
      <w:r w:rsidRPr="00893086">
        <w:rPr>
          <w:rFonts w:cs="Arial"/>
          <w:sz w:val="22"/>
          <w:szCs w:val="22"/>
        </w:rPr>
        <w:t>All maternity and neonatal serious incidents</w:t>
      </w:r>
      <w:r w:rsidR="00AF56DD">
        <w:rPr>
          <w:rFonts w:cs="Arial"/>
          <w:sz w:val="22"/>
          <w:szCs w:val="22"/>
        </w:rPr>
        <w:t>.</w:t>
      </w:r>
    </w:p>
    <w:p w14:paraId="6A674B60" w14:textId="77777777" w:rsidR="00305492" w:rsidRPr="00893086" w:rsidRDefault="000737AF" w:rsidP="0062472E">
      <w:pPr>
        <w:pStyle w:val="ListParagraph"/>
        <w:numPr>
          <w:ilvl w:val="0"/>
          <w:numId w:val="3"/>
        </w:numPr>
        <w:ind w:left="851"/>
        <w:rPr>
          <w:rFonts w:cs="Arial"/>
          <w:sz w:val="22"/>
          <w:szCs w:val="22"/>
        </w:rPr>
      </w:pPr>
      <w:r w:rsidRPr="00893086">
        <w:rPr>
          <w:rFonts w:cs="Arial"/>
          <w:sz w:val="22"/>
          <w:szCs w:val="22"/>
        </w:rPr>
        <w:t xml:space="preserve">Incidents graded as moderate harm or </w:t>
      </w:r>
      <w:r w:rsidR="0027407F" w:rsidRPr="00893086">
        <w:rPr>
          <w:rFonts w:cs="Arial"/>
          <w:sz w:val="22"/>
          <w:szCs w:val="22"/>
        </w:rPr>
        <w:t>higher.</w:t>
      </w:r>
    </w:p>
    <w:p w14:paraId="43739544" w14:textId="201AB660" w:rsidR="00305492" w:rsidRPr="00893086" w:rsidRDefault="000737AF" w:rsidP="0062472E">
      <w:pPr>
        <w:pStyle w:val="ListParagraph"/>
        <w:numPr>
          <w:ilvl w:val="0"/>
          <w:numId w:val="3"/>
        </w:numPr>
        <w:ind w:left="851"/>
        <w:rPr>
          <w:rFonts w:cs="Arial"/>
          <w:sz w:val="22"/>
          <w:szCs w:val="22"/>
        </w:rPr>
      </w:pPr>
      <w:r w:rsidRPr="00893086">
        <w:rPr>
          <w:rFonts w:cs="Arial"/>
          <w:sz w:val="22"/>
          <w:szCs w:val="22"/>
        </w:rPr>
        <w:t xml:space="preserve">Trust position in meeting national ambition trajectories for stillbirth, brain injury, maternity mortality, neonatal mortality and preterm birth rates; implementation rates of </w:t>
      </w:r>
      <w:r w:rsidR="00B368B2">
        <w:rPr>
          <w:rFonts w:cs="Arial"/>
          <w:sz w:val="22"/>
          <w:szCs w:val="22"/>
        </w:rPr>
        <w:t xml:space="preserve">current version of </w:t>
      </w:r>
      <w:r w:rsidRPr="00893086">
        <w:rPr>
          <w:rFonts w:cs="Arial"/>
          <w:sz w:val="22"/>
          <w:szCs w:val="22"/>
        </w:rPr>
        <w:t xml:space="preserve">Saving Babies Lives Care Bundle and </w:t>
      </w:r>
      <w:r w:rsidR="00755961" w:rsidRPr="00893086">
        <w:rPr>
          <w:rFonts w:cs="Arial"/>
          <w:sz w:val="22"/>
          <w:szCs w:val="22"/>
        </w:rPr>
        <w:t>monthly Perinatal Mortality Rate against National Average</w:t>
      </w:r>
      <w:r w:rsidR="00305492" w:rsidRPr="00893086">
        <w:rPr>
          <w:rFonts w:cs="Arial"/>
          <w:sz w:val="22"/>
          <w:szCs w:val="22"/>
        </w:rPr>
        <w:t xml:space="preserve"> </w:t>
      </w:r>
      <w:r w:rsidRPr="00893086">
        <w:rPr>
          <w:rFonts w:cs="Arial"/>
          <w:sz w:val="22"/>
          <w:szCs w:val="22"/>
        </w:rPr>
        <w:t>Safe staffing levels</w:t>
      </w:r>
      <w:r w:rsidR="00305492" w:rsidRPr="00893086">
        <w:rPr>
          <w:rFonts w:cs="Arial"/>
          <w:sz w:val="22"/>
          <w:szCs w:val="22"/>
        </w:rPr>
        <w:t xml:space="preserve">. </w:t>
      </w:r>
    </w:p>
    <w:p w14:paraId="4DC65236" w14:textId="4E44E0DE" w:rsidR="000737AF" w:rsidRPr="00893086" w:rsidRDefault="000737AF" w:rsidP="0062472E">
      <w:pPr>
        <w:pStyle w:val="ListParagraph"/>
        <w:numPr>
          <w:ilvl w:val="0"/>
          <w:numId w:val="3"/>
        </w:numPr>
        <w:ind w:left="851"/>
        <w:rPr>
          <w:rFonts w:cs="Arial"/>
          <w:sz w:val="22"/>
          <w:szCs w:val="22"/>
        </w:rPr>
      </w:pPr>
      <w:r w:rsidRPr="00893086">
        <w:rPr>
          <w:rFonts w:cs="Arial"/>
          <w:sz w:val="22"/>
          <w:szCs w:val="22"/>
        </w:rPr>
        <w:t xml:space="preserve">Correspondence or concerns raised by the </w:t>
      </w:r>
      <w:r w:rsidR="00B871F7" w:rsidRPr="00893086">
        <w:rPr>
          <w:rFonts w:cs="Arial"/>
          <w:sz w:val="22"/>
          <w:szCs w:val="22"/>
        </w:rPr>
        <w:t>r</w:t>
      </w:r>
      <w:r w:rsidRPr="00893086">
        <w:rPr>
          <w:rFonts w:cs="Arial"/>
          <w:sz w:val="22"/>
          <w:szCs w:val="22"/>
        </w:rPr>
        <w:t xml:space="preserve">egional midwifery and obstetric leads, Coroners, Deaneries and national bodies. </w:t>
      </w:r>
    </w:p>
    <w:p w14:paraId="366A0D0E" w14:textId="77777777" w:rsidR="000737AF" w:rsidRPr="00893086" w:rsidRDefault="000737AF" w:rsidP="0062472E">
      <w:pPr>
        <w:pStyle w:val="ListParagraph"/>
        <w:numPr>
          <w:ilvl w:val="0"/>
          <w:numId w:val="3"/>
        </w:numPr>
        <w:ind w:left="851"/>
        <w:rPr>
          <w:rFonts w:cs="Arial"/>
          <w:sz w:val="22"/>
          <w:szCs w:val="22"/>
        </w:rPr>
      </w:pPr>
      <w:r w:rsidRPr="00893086">
        <w:rPr>
          <w:rFonts w:cs="Arial"/>
          <w:sz w:val="22"/>
          <w:szCs w:val="22"/>
        </w:rPr>
        <w:t>Ensuring Duty of Candour is upheld, and that locally undertaken SI investigations meet national standards</w:t>
      </w:r>
      <w:r w:rsidR="00695F5F" w:rsidRPr="00893086">
        <w:rPr>
          <w:rFonts w:cs="Arial"/>
          <w:sz w:val="22"/>
          <w:szCs w:val="22"/>
        </w:rPr>
        <w:t>.</w:t>
      </w:r>
    </w:p>
    <w:p w14:paraId="1D83B405" w14:textId="48C984CE" w:rsidR="000737AF" w:rsidRPr="00893086" w:rsidRDefault="000737AF" w:rsidP="0062472E">
      <w:pPr>
        <w:pStyle w:val="ListParagraph"/>
        <w:numPr>
          <w:ilvl w:val="0"/>
          <w:numId w:val="3"/>
        </w:numPr>
        <w:ind w:left="851"/>
        <w:rPr>
          <w:rFonts w:cs="Arial"/>
          <w:sz w:val="22"/>
          <w:szCs w:val="22"/>
        </w:rPr>
      </w:pPr>
      <w:r w:rsidRPr="00893086">
        <w:rPr>
          <w:rFonts w:cs="Arial"/>
          <w:sz w:val="22"/>
          <w:szCs w:val="22"/>
        </w:rPr>
        <w:lastRenderedPageBreak/>
        <w:t>Ensuring that all maternity SI reports and learning are sent to the Trust Board and LM</w:t>
      </w:r>
      <w:r w:rsidR="00220A4A" w:rsidRPr="00893086">
        <w:rPr>
          <w:rFonts w:cs="Arial"/>
          <w:sz w:val="22"/>
          <w:szCs w:val="22"/>
        </w:rPr>
        <w:t>N</w:t>
      </w:r>
      <w:r w:rsidRPr="00893086">
        <w:rPr>
          <w:rFonts w:cs="Arial"/>
          <w:sz w:val="22"/>
          <w:szCs w:val="22"/>
        </w:rPr>
        <w:t>S for scrutiny, oversight and transparency</w:t>
      </w:r>
      <w:r w:rsidR="00695F5F" w:rsidRPr="00893086">
        <w:rPr>
          <w:rFonts w:cs="Arial"/>
          <w:sz w:val="22"/>
          <w:szCs w:val="22"/>
        </w:rPr>
        <w:t>.</w:t>
      </w:r>
    </w:p>
    <w:p w14:paraId="609DE6CD" w14:textId="380C060B" w:rsidR="000737AF" w:rsidRPr="00893086" w:rsidRDefault="000737AF" w:rsidP="0062472E">
      <w:pPr>
        <w:pStyle w:val="ListParagraph"/>
        <w:numPr>
          <w:ilvl w:val="0"/>
          <w:numId w:val="3"/>
        </w:numPr>
        <w:ind w:left="851"/>
        <w:rPr>
          <w:rFonts w:cs="Arial"/>
          <w:sz w:val="22"/>
          <w:szCs w:val="22"/>
        </w:rPr>
      </w:pPr>
      <w:r w:rsidRPr="00893086">
        <w:rPr>
          <w:rFonts w:cs="Arial"/>
          <w:sz w:val="22"/>
          <w:szCs w:val="22"/>
        </w:rPr>
        <w:t>Ensuring themes from S</w:t>
      </w:r>
      <w:r w:rsidR="00220A4A" w:rsidRPr="00893086">
        <w:rPr>
          <w:rFonts w:cs="Arial"/>
          <w:sz w:val="22"/>
          <w:szCs w:val="22"/>
        </w:rPr>
        <w:t>erious Incidents</w:t>
      </w:r>
      <w:r w:rsidRPr="00893086">
        <w:rPr>
          <w:rFonts w:cs="Arial"/>
          <w:sz w:val="22"/>
          <w:szCs w:val="22"/>
        </w:rPr>
        <w:t xml:space="preserve">, Never Events, </w:t>
      </w:r>
      <w:r w:rsidR="00220A4A" w:rsidRPr="00893086">
        <w:rPr>
          <w:rFonts w:cs="Arial"/>
          <w:sz w:val="22"/>
          <w:szCs w:val="22"/>
        </w:rPr>
        <w:t>R</w:t>
      </w:r>
      <w:r w:rsidRPr="00893086">
        <w:rPr>
          <w:rFonts w:cs="Arial"/>
          <w:sz w:val="22"/>
          <w:szCs w:val="22"/>
        </w:rPr>
        <w:t>eviews and concerns from external parties including service users are implemented, audited and monitored for actions undertaken</w:t>
      </w:r>
      <w:r w:rsidR="00695F5F" w:rsidRPr="00893086">
        <w:rPr>
          <w:rFonts w:cs="Arial"/>
          <w:sz w:val="22"/>
          <w:szCs w:val="22"/>
        </w:rPr>
        <w:t>.</w:t>
      </w:r>
    </w:p>
    <w:p w14:paraId="24AC2F26" w14:textId="77777777" w:rsidR="000737AF" w:rsidRPr="00893086" w:rsidRDefault="000737AF" w:rsidP="0062472E">
      <w:pPr>
        <w:pStyle w:val="ListParagraph"/>
        <w:numPr>
          <w:ilvl w:val="0"/>
          <w:numId w:val="3"/>
        </w:numPr>
        <w:ind w:left="851"/>
        <w:rPr>
          <w:rFonts w:cs="Arial"/>
          <w:sz w:val="22"/>
          <w:szCs w:val="22"/>
        </w:rPr>
      </w:pPr>
      <w:r w:rsidRPr="00893086">
        <w:rPr>
          <w:rFonts w:cs="Arial"/>
          <w:sz w:val="22"/>
          <w:szCs w:val="22"/>
        </w:rPr>
        <w:t xml:space="preserve">Providing oversight and appropriate challenge in relation to evidence for the CNST maternity incentive scheme safety actions. </w:t>
      </w:r>
    </w:p>
    <w:p w14:paraId="7C999520" w14:textId="33A240F1" w:rsidR="004B27C6" w:rsidRPr="00893086" w:rsidRDefault="000737AF" w:rsidP="0062472E">
      <w:pPr>
        <w:pStyle w:val="ListParagraph"/>
        <w:numPr>
          <w:ilvl w:val="0"/>
          <w:numId w:val="3"/>
        </w:numPr>
        <w:spacing w:after="120"/>
        <w:ind w:left="851"/>
        <w:rPr>
          <w:rFonts w:cs="Arial"/>
        </w:rPr>
      </w:pPr>
      <w:r w:rsidRPr="00893086">
        <w:rPr>
          <w:rFonts w:cs="Arial"/>
          <w:sz w:val="22"/>
          <w:szCs w:val="22"/>
        </w:rPr>
        <w:t>Supporting the Regional Chief Midwife and regional and national maternity safety champions locally to deliver safer outcomes</w:t>
      </w:r>
      <w:r w:rsidR="00A2342A" w:rsidRPr="00893086">
        <w:rPr>
          <w:rFonts w:cs="Arial"/>
          <w:sz w:val="22"/>
          <w:szCs w:val="22"/>
        </w:rPr>
        <w:t xml:space="preserve"> as per Perinatal Quality Surveillance Model</w:t>
      </w:r>
      <w:r w:rsidR="003A3E1A">
        <w:rPr>
          <w:rFonts w:cs="Arial"/>
          <w:sz w:val="22"/>
          <w:szCs w:val="22"/>
        </w:rPr>
        <w:t>.</w:t>
      </w:r>
    </w:p>
    <w:p w14:paraId="2AFAE20A" w14:textId="77777777" w:rsidR="004B27C6" w:rsidRPr="00893086" w:rsidRDefault="004B27C6" w:rsidP="00893086">
      <w:pPr>
        <w:spacing w:after="120"/>
        <w:rPr>
          <w:rFonts w:cs="Arial"/>
        </w:rPr>
      </w:pPr>
    </w:p>
    <w:p w14:paraId="52DBEFCA" w14:textId="0A829B0B" w:rsidR="00A2342A" w:rsidRPr="00893086" w:rsidRDefault="009676BC" w:rsidP="00893086">
      <w:pPr>
        <w:pStyle w:val="Heading2"/>
        <w:rPr>
          <w:rFonts w:ascii="Arial" w:hAnsi="Arial" w:cs="Arial"/>
        </w:rPr>
      </w:pPr>
      <w:bookmarkStart w:id="6" w:name="_Toc150246447"/>
      <w:r w:rsidRPr="00893086">
        <w:rPr>
          <w:rFonts w:ascii="Arial" w:hAnsi="Arial" w:cs="Arial"/>
        </w:rPr>
        <w:t xml:space="preserve">3.3 </w:t>
      </w:r>
      <w:r w:rsidRPr="00893086">
        <w:rPr>
          <w:rFonts w:ascii="Arial" w:hAnsi="Arial" w:cs="Arial"/>
        </w:rPr>
        <w:tab/>
      </w:r>
      <w:r w:rsidR="00A2342A" w:rsidRPr="00893086">
        <w:rPr>
          <w:rFonts w:ascii="Arial" w:hAnsi="Arial" w:cs="Arial"/>
        </w:rPr>
        <w:t xml:space="preserve">Local Maternity </w:t>
      </w:r>
      <w:r w:rsidR="00220A4A" w:rsidRPr="00893086">
        <w:rPr>
          <w:rFonts w:ascii="Arial" w:hAnsi="Arial" w:cs="Arial"/>
        </w:rPr>
        <w:t xml:space="preserve">and </w:t>
      </w:r>
      <w:r w:rsidR="00A2342A" w:rsidRPr="00893086">
        <w:rPr>
          <w:rFonts w:ascii="Arial" w:hAnsi="Arial" w:cs="Arial"/>
        </w:rPr>
        <w:t>Neonatal System</w:t>
      </w:r>
      <w:bookmarkEnd w:id="6"/>
      <w:r w:rsidR="00A2342A" w:rsidRPr="00893086">
        <w:rPr>
          <w:rFonts w:ascii="Arial" w:hAnsi="Arial" w:cs="Arial"/>
        </w:rPr>
        <w:t xml:space="preserve"> </w:t>
      </w:r>
    </w:p>
    <w:p w14:paraId="244452F2" w14:textId="35381CC5" w:rsidR="00F90576" w:rsidRPr="00893086" w:rsidRDefault="00F90576" w:rsidP="00893086">
      <w:pPr>
        <w:spacing w:before="100" w:beforeAutospacing="1" w:after="100" w:afterAutospacing="1"/>
        <w:rPr>
          <w:rFonts w:cs="Arial"/>
          <w:sz w:val="22"/>
          <w:szCs w:val="22"/>
        </w:rPr>
      </w:pPr>
      <w:r w:rsidRPr="00893086">
        <w:rPr>
          <w:rFonts w:cs="Arial"/>
          <w:color w:val="211E1E"/>
          <w:sz w:val="22"/>
          <w:szCs w:val="22"/>
        </w:rPr>
        <w:t xml:space="preserve">Local maternity </w:t>
      </w:r>
      <w:r w:rsidR="00220A4A" w:rsidRPr="00893086">
        <w:rPr>
          <w:rFonts w:cs="Arial"/>
          <w:color w:val="211E1E"/>
          <w:sz w:val="22"/>
          <w:szCs w:val="22"/>
        </w:rPr>
        <w:t xml:space="preserve">and neonatal </w:t>
      </w:r>
      <w:r w:rsidRPr="00893086">
        <w:rPr>
          <w:rFonts w:cs="Arial"/>
          <w:color w:val="211E1E"/>
          <w:sz w:val="22"/>
          <w:szCs w:val="22"/>
        </w:rPr>
        <w:t>systems</w:t>
      </w:r>
      <w:r w:rsidRPr="00893086">
        <w:rPr>
          <w:rFonts w:cs="Arial"/>
          <w:b/>
          <w:bCs/>
          <w:color w:val="211E1E"/>
          <w:sz w:val="22"/>
          <w:szCs w:val="22"/>
        </w:rPr>
        <w:t xml:space="preserve"> </w:t>
      </w:r>
      <w:r w:rsidRPr="00893086">
        <w:rPr>
          <w:rFonts w:cs="Arial"/>
          <w:color w:val="211E1E"/>
          <w:sz w:val="22"/>
          <w:szCs w:val="22"/>
        </w:rPr>
        <w:t>(LM</w:t>
      </w:r>
      <w:r w:rsidR="00220A4A" w:rsidRPr="00893086">
        <w:rPr>
          <w:rFonts w:cs="Arial"/>
          <w:color w:val="211E1E"/>
          <w:sz w:val="22"/>
          <w:szCs w:val="22"/>
        </w:rPr>
        <w:t>N</w:t>
      </w:r>
      <w:r w:rsidRPr="00893086">
        <w:rPr>
          <w:rFonts w:cs="Arial"/>
          <w:color w:val="211E1E"/>
          <w:sz w:val="22"/>
          <w:szCs w:val="22"/>
        </w:rPr>
        <w:t xml:space="preserve">S) were established in 2017 to support the delivery of safer and more personalised maternity care. They bring together providers, commissioners, local authorities, service user voice representatives and other local partners to deliver a system plan. As the maternity arm of the Integrated Care System (ICS), they are ideally placed to oversee perinatal clinical quality. </w:t>
      </w:r>
    </w:p>
    <w:p w14:paraId="6C2EC895" w14:textId="73657029" w:rsidR="00F90576" w:rsidRPr="00893086" w:rsidRDefault="00F90576" w:rsidP="00893086">
      <w:pPr>
        <w:spacing w:before="100" w:beforeAutospacing="1" w:after="100" w:afterAutospacing="1"/>
        <w:rPr>
          <w:rFonts w:cs="Arial"/>
          <w:color w:val="211E1E"/>
          <w:sz w:val="22"/>
          <w:szCs w:val="22"/>
        </w:rPr>
      </w:pPr>
      <w:r w:rsidRPr="00893086">
        <w:rPr>
          <w:rFonts w:cs="Arial"/>
          <w:color w:val="211E1E"/>
          <w:sz w:val="22"/>
          <w:szCs w:val="22"/>
        </w:rPr>
        <w:t xml:space="preserve">ICS </w:t>
      </w:r>
      <w:r w:rsidR="00220A4A" w:rsidRPr="00893086">
        <w:rPr>
          <w:rFonts w:cs="Arial"/>
          <w:color w:val="211E1E"/>
          <w:sz w:val="22"/>
          <w:szCs w:val="22"/>
        </w:rPr>
        <w:t xml:space="preserve">have </w:t>
      </w:r>
      <w:r w:rsidRPr="00893086">
        <w:rPr>
          <w:rFonts w:cs="Arial"/>
          <w:color w:val="211E1E"/>
          <w:sz w:val="22"/>
          <w:szCs w:val="22"/>
        </w:rPr>
        <w:t>evolve</w:t>
      </w:r>
      <w:r w:rsidR="00220A4A" w:rsidRPr="00893086">
        <w:rPr>
          <w:rFonts w:cs="Arial"/>
          <w:color w:val="211E1E"/>
          <w:sz w:val="22"/>
          <w:szCs w:val="22"/>
        </w:rPr>
        <w:t>d</w:t>
      </w:r>
      <w:r w:rsidRPr="00893086">
        <w:rPr>
          <w:rFonts w:cs="Arial"/>
          <w:color w:val="211E1E"/>
          <w:sz w:val="22"/>
          <w:szCs w:val="22"/>
        </w:rPr>
        <w:t xml:space="preserve"> to become accountable for the quality and sustainability of services</w:t>
      </w:r>
      <w:r w:rsidR="00220A4A" w:rsidRPr="00893086">
        <w:rPr>
          <w:rFonts w:cs="Arial"/>
          <w:color w:val="211E1E"/>
          <w:sz w:val="22"/>
          <w:szCs w:val="22"/>
        </w:rPr>
        <w:t>.</w:t>
      </w:r>
      <w:r w:rsidRPr="00893086">
        <w:rPr>
          <w:rFonts w:cs="Arial"/>
          <w:color w:val="211E1E"/>
          <w:sz w:val="22"/>
          <w:szCs w:val="22"/>
        </w:rPr>
        <w:t xml:space="preserve"> </w:t>
      </w:r>
      <w:r w:rsidR="00220A4A" w:rsidRPr="00893086">
        <w:rPr>
          <w:rFonts w:cs="Arial"/>
          <w:color w:val="211E1E"/>
          <w:sz w:val="22"/>
          <w:szCs w:val="22"/>
        </w:rPr>
        <w:t xml:space="preserve"> T</w:t>
      </w:r>
      <w:r w:rsidRPr="00893086">
        <w:rPr>
          <w:rFonts w:cs="Arial"/>
          <w:color w:val="211E1E"/>
          <w:sz w:val="22"/>
          <w:szCs w:val="22"/>
        </w:rPr>
        <w:t>he LM</w:t>
      </w:r>
      <w:r w:rsidR="00220A4A" w:rsidRPr="00893086">
        <w:rPr>
          <w:rFonts w:cs="Arial"/>
          <w:color w:val="211E1E"/>
          <w:sz w:val="22"/>
          <w:szCs w:val="22"/>
        </w:rPr>
        <w:t>N</w:t>
      </w:r>
      <w:r w:rsidRPr="00893086">
        <w:rPr>
          <w:rFonts w:cs="Arial"/>
          <w:color w:val="211E1E"/>
          <w:sz w:val="22"/>
          <w:szCs w:val="22"/>
        </w:rPr>
        <w:t xml:space="preserve">S should work with the ICS to </w:t>
      </w:r>
      <w:r w:rsidR="00220A4A" w:rsidRPr="00893086">
        <w:rPr>
          <w:rFonts w:cs="Arial"/>
          <w:color w:val="211E1E"/>
          <w:sz w:val="22"/>
          <w:szCs w:val="22"/>
        </w:rPr>
        <w:t xml:space="preserve">assume </w:t>
      </w:r>
      <w:r w:rsidRPr="00893086">
        <w:rPr>
          <w:rFonts w:cs="Arial"/>
          <w:color w:val="211E1E"/>
          <w:sz w:val="22"/>
          <w:szCs w:val="22"/>
        </w:rPr>
        <w:t xml:space="preserve">a more formal role in perinatal clinical quality oversight alongside transformation and improvement activity. </w:t>
      </w:r>
      <w:r w:rsidR="00220A4A" w:rsidRPr="00893086">
        <w:rPr>
          <w:rFonts w:cs="Arial"/>
          <w:color w:val="211E1E"/>
          <w:sz w:val="22"/>
          <w:szCs w:val="22"/>
        </w:rPr>
        <w:t xml:space="preserve"> T</w:t>
      </w:r>
      <w:r w:rsidRPr="00893086">
        <w:rPr>
          <w:rFonts w:cs="Arial"/>
          <w:color w:val="211E1E"/>
          <w:sz w:val="22"/>
          <w:szCs w:val="22"/>
        </w:rPr>
        <w:t>he LM</w:t>
      </w:r>
      <w:r w:rsidR="00220A4A" w:rsidRPr="00893086">
        <w:rPr>
          <w:rFonts w:cs="Arial"/>
          <w:color w:val="211E1E"/>
          <w:sz w:val="22"/>
          <w:szCs w:val="22"/>
        </w:rPr>
        <w:t>N</w:t>
      </w:r>
      <w:r w:rsidRPr="00893086">
        <w:rPr>
          <w:rFonts w:cs="Arial"/>
          <w:color w:val="211E1E"/>
          <w:sz w:val="22"/>
          <w:szCs w:val="22"/>
        </w:rPr>
        <w:t xml:space="preserve">S will be central to the new arrangements and that this will be reflected in local planning. </w:t>
      </w:r>
      <w:r w:rsidR="00B368B2">
        <w:rPr>
          <w:rFonts w:cs="Arial"/>
          <w:color w:val="211E1E"/>
          <w:sz w:val="22"/>
          <w:szCs w:val="22"/>
        </w:rPr>
        <w:t xml:space="preserve">BSW ICS </w:t>
      </w:r>
      <w:r w:rsidRPr="00893086">
        <w:rPr>
          <w:rFonts w:cs="Arial"/>
          <w:color w:val="211E1E"/>
          <w:sz w:val="22"/>
          <w:szCs w:val="22"/>
        </w:rPr>
        <w:t xml:space="preserve">quality and contracting teams play a key role in quality oversight and integrated oversight is key. </w:t>
      </w:r>
    </w:p>
    <w:p w14:paraId="59D1DE95" w14:textId="5304F3DA" w:rsidR="00F90576" w:rsidRPr="00893086" w:rsidRDefault="00F90576" w:rsidP="00893086">
      <w:pPr>
        <w:spacing w:before="100" w:beforeAutospacing="1" w:after="100" w:afterAutospacing="1"/>
        <w:rPr>
          <w:rFonts w:cs="Arial"/>
          <w:color w:val="211E1E"/>
          <w:sz w:val="22"/>
          <w:szCs w:val="22"/>
        </w:rPr>
      </w:pPr>
      <w:r w:rsidRPr="00893086">
        <w:rPr>
          <w:rFonts w:cs="Arial"/>
          <w:color w:val="211E1E"/>
          <w:sz w:val="22"/>
          <w:szCs w:val="22"/>
        </w:rPr>
        <w:t>The LM</w:t>
      </w:r>
      <w:r w:rsidR="00220A4A" w:rsidRPr="00893086">
        <w:rPr>
          <w:rFonts w:cs="Arial"/>
          <w:color w:val="211E1E"/>
          <w:sz w:val="22"/>
          <w:szCs w:val="22"/>
        </w:rPr>
        <w:t>N</w:t>
      </w:r>
      <w:r w:rsidRPr="00893086">
        <w:rPr>
          <w:rFonts w:cs="Arial"/>
          <w:color w:val="211E1E"/>
          <w:sz w:val="22"/>
          <w:szCs w:val="22"/>
        </w:rPr>
        <w:t xml:space="preserve">S </w:t>
      </w:r>
      <w:r w:rsidR="00FB791A" w:rsidRPr="00893086">
        <w:rPr>
          <w:rFonts w:cs="Arial"/>
          <w:color w:val="211E1E"/>
          <w:sz w:val="22"/>
          <w:szCs w:val="22"/>
        </w:rPr>
        <w:t xml:space="preserve">has an </w:t>
      </w:r>
      <w:r w:rsidRPr="00893086">
        <w:rPr>
          <w:rFonts w:cs="Arial"/>
          <w:color w:val="211E1E"/>
          <w:sz w:val="22"/>
          <w:szCs w:val="22"/>
        </w:rPr>
        <w:t>established quality and safety group</w:t>
      </w:r>
      <w:r w:rsidR="00FB791A" w:rsidRPr="00893086">
        <w:rPr>
          <w:rFonts w:cs="Arial"/>
          <w:color w:val="211E1E"/>
          <w:sz w:val="22"/>
          <w:szCs w:val="22"/>
        </w:rPr>
        <w:t xml:space="preserve"> which brings together clinicians from across the sector to support improvements in clinical quality and safety. </w:t>
      </w:r>
      <w:r w:rsidR="00E969C2" w:rsidRPr="00893086">
        <w:rPr>
          <w:rFonts w:cs="Arial"/>
          <w:color w:val="211E1E"/>
          <w:sz w:val="22"/>
          <w:szCs w:val="22"/>
        </w:rPr>
        <w:t xml:space="preserve"> Salisbury perinatal services are members of the Bath and North East Somerset, Swindon and Wiltshire</w:t>
      </w:r>
      <w:r w:rsidR="003A3E1A">
        <w:rPr>
          <w:rFonts w:cs="Arial"/>
          <w:color w:val="211E1E"/>
          <w:sz w:val="22"/>
          <w:szCs w:val="22"/>
        </w:rPr>
        <w:t xml:space="preserve"> (BSW)</w:t>
      </w:r>
      <w:r w:rsidR="00E969C2" w:rsidRPr="00893086">
        <w:rPr>
          <w:rFonts w:cs="Arial"/>
          <w:color w:val="211E1E"/>
          <w:sz w:val="22"/>
          <w:szCs w:val="22"/>
        </w:rPr>
        <w:t xml:space="preserve"> LMNS.</w:t>
      </w:r>
    </w:p>
    <w:p w14:paraId="4C3CF5C3" w14:textId="5EEAF7FF" w:rsidR="00A60D0F" w:rsidRPr="00893086" w:rsidRDefault="00A60D0F" w:rsidP="00893086">
      <w:pPr>
        <w:rPr>
          <w:rFonts w:cs="Arial"/>
          <w:sz w:val="22"/>
          <w:szCs w:val="22"/>
        </w:rPr>
      </w:pPr>
    </w:p>
    <w:p w14:paraId="322520A5" w14:textId="77777777" w:rsidR="0012500D" w:rsidRPr="00893086" w:rsidRDefault="0012500D" w:rsidP="00893086">
      <w:pPr>
        <w:pStyle w:val="Heading2"/>
        <w:tabs>
          <w:tab w:val="left" w:pos="851"/>
        </w:tabs>
        <w:ind w:hanging="425"/>
        <w:rPr>
          <w:rFonts w:ascii="Arial" w:hAnsi="Arial" w:cs="Arial"/>
          <w:b/>
          <w:bCs/>
        </w:rPr>
      </w:pPr>
    </w:p>
    <w:p w14:paraId="062C0C48" w14:textId="77777777" w:rsidR="009676BC" w:rsidRDefault="009676BC" w:rsidP="00305492"/>
    <w:p w14:paraId="06EDC76D" w14:textId="77777777" w:rsidR="00A70E3B" w:rsidRPr="00893086" w:rsidRDefault="00A70E3B" w:rsidP="00893086">
      <w:pPr>
        <w:pStyle w:val="Heading2"/>
        <w:tabs>
          <w:tab w:val="left" w:pos="851"/>
        </w:tabs>
        <w:ind w:hanging="425"/>
        <w:rPr>
          <w:rFonts w:ascii="Arial" w:hAnsi="Arial" w:cs="Arial"/>
          <w:b/>
          <w:bCs/>
        </w:rPr>
      </w:pPr>
    </w:p>
    <w:p w14:paraId="34DC87C4" w14:textId="77777777" w:rsidR="00A70E3B" w:rsidRPr="00893086" w:rsidRDefault="00A70E3B" w:rsidP="00893086">
      <w:pPr>
        <w:pStyle w:val="Heading2"/>
        <w:tabs>
          <w:tab w:val="left" w:pos="851"/>
        </w:tabs>
        <w:ind w:hanging="425"/>
        <w:rPr>
          <w:rFonts w:ascii="Arial" w:hAnsi="Arial" w:cs="Arial"/>
          <w:b/>
          <w:bCs/>
        </w:rPr>
      </w:pPr>
    </w:p>
    <w:p w14:paraId="67183068" w14:textId="77777777" w:rsidR="00A70E3B" w:rsidRPr="00893086" w:rsidRDefault="00A70E3B" w:rsidP="00893086">
      <w:pPr>
        <w:pStyle w:val="Heading2"/>
        <w:tabs>
          <w:tab w:val="left" w:pos="851"/>
        </w:tabs>
        <w:ind w:hanging="425"/>
        <w:rPr>
          <w:rFonts w:ascii="Arial" w:hAnsi="Arial" w:cs="Arial"/>
          <w:b/>
          <w:bCs/>
        </w:rPr>
      </w:pPr>
    </w:p>
    <w:p w14:paraId="4E866608" w14:textId="77777777" w:rsidR="00A70E3B" w:rsidRPr="00893086" w:rsidRDefault="00A70E3B" w:rsidP="00893086">
      <w:pPr>
        <w:rPr>
          <w:rFonts w:eastAsiaTheme="majorEastAsia" w:cs="Arial"/>
          <w:b/>
          <w:bCs/>
          <w:color w:val="2F5496" w:themeColor="accent1" w:themeShade="BF"/>
          <w:sz w:val="26"/>
          <w:szCs w:val="23"/>
        </w:rPr>
      </w:pPr>
      <w:r w:rsidRPr="00893086">
        <w:rPr>
          <w:rFonts w:cs="Arial"/>
          <w:b/>
          <w:bCs/>
        </w:rPr>
        <w:br w:type="page"/>
      </w:r>
    </w:p>
    <w:p w14:paraId="32BE485F" w14:textId="77777777" w:rsidR="001E1FF1" w:rsidRDefault="001E1FF1" w:rsidP="00893086">
      <w:pPr>
        <w:rPr>
          <w:rFonts w:cs="Arial"/>
          <w:b/>
          <w:bCs/>
        </w:rPr>
        <w:sectPr w:rsidR="001E1FF1" w:rsidSect="00652ABB">
          <w:footerReference w:type="even" r:id="rId12"/>
          <w:footerReference w:type="default" r:id="rId13"/>
          <w:footerReference w:type="first" r:id="rId14"/>
          <w:pgSz w:w="11906" w:h="16838" w:code="9"/>
          <w:pgMar w:top="720" w:right="849" w:bottom="720" w:left="709" w:header="340" w:footer="283" w:gutter="0"/>
          <w:cols w:space="708"/>
          <w:docGrid w:linePitch="360"/>
        </w:sectPr>
      </w:pPr>
    </w:p>
    <w:tbl>
      <w:tblPr>
        <w:tblW w:w="10632" w:type="dxa"/>
        <w:tblLayout w:type="fixed"/>
        <w:tblLook w:val="04A0" w:firstRow="1" w:lastRow="0" w:firstColumn="1" w:lastColumn="0" w:noHBand="0" w:noVBand="1"/>
      </w:tblPr>
      <w:tblGrid>
        <w:gridCol w:w="10632"/>
      </w:tblGrid>
      <w:tr w:rsidR="00B34507" w:rsidRPr="00893086" w14:paraId="0CAFA1B2" w14:textId="77777777" w:rsidTr="00893086">
        <w:trPr>
          <w:trHeight w:val="80"/>
        </w:trPr>
        <w:tc>
          <w:tcPr>
            <w:tcW w:w="10632" w:type="dxa"/>
            <w:shd w:val="clear" w:color="auto" w:fill="auto"/>
          </w:tcPr>
          <w:p w14:paraId="1E3BB613" w14:textId="25C4D1CD" w:rsidR="00305492" w:rsidRPr="00893086" w:rsidRDefault="009676BC" w:rsidP="00893086">
            <w:pPr>
              <w:rPr>
                <w:rFonts w:eastAsiaTheme="majorEastAsia" w:cs="Arial"/>
                <w:b/>
                <w:bCs/>
                <w:color w:val="2F5496" w:themeColor="accent1" w:themeShade="BF"/>
                <w:sz w:val="26"/>
                <w:szCs w:val="23"/>
              </w:rPr>
            </w:pPr>
            <w:r w:rsidRPr="00893086">
              <w:rPr>
                <w:rFonts w:cs="Arial"/>
                <w:b/>
                <w:bCs/>
              </w:rPr>
              <w:lastRenderedPageBreak/>
              <w:t xml:space="preserve">3.3 </w:t>
            </w:r>
            <w:r w:rsidRPr="00893086">
              <w:rPr>
                <w:rFonts w:cs="Arial"/>
              </w:rPr>
              <w:t xml:space="preserve">Maternity governance committees and reporting </w:t>
            </w:r>
            <w:r w:rsidR="00275B98">
              <w:rPr>
                <w:rFonts w:cs="Arial"/>
              </w:rPr>
              <w:t>s</w:t>
            </w:r>
            <w:r w:rsidRPr="00893086">
              <w:rPr>
                <w:rFonts w:cs="Arial"/>
              </w:rPr>
              <w:t xml:space="preserve">tructure to the Trust Board </w:t>
            </w:r>
          </w:p>
          <w:p w14:paraId="5D4FDFCF" w14:textId="5C4A0182" w:rsidR="00305492" w:rsidRPr="00893086" w:rsidRDefault="00305492" w:rsidP="00893086">
            <w:pPr>
              <w:rPr>
                <w:rFonts w:eastAsiaTheme="majorEastAsia" w:cs="Arial"/>
                <w:b/>
                <w:bCs/>
                <w:color w:val="2F5496" w:themeColor="accent1" w:themeShade="BF"/>
                <w:sz w:val="26"/>
                <w:szCs w:val="23"/>
              </w:rPr>
            </w:pPr>
          </w:p>
          <w:p w14:paraId="1E28B4FD" w14:textId="1AB422CE" w:rsidR="00305492" w:rsidRPr="00893086" w:rsidRDefault="00305492" w:rsidP="00893086">
            <w:pPr>
              <w:rPr>
                <w:rFonts w:eastAsiaTheme="majorEastAsia" w:cs="Arial"/>
                <w:b/>
                <w:bCs/>
                <w:color w:val="2F5496" w:themeColor="accent1" w:themeShade="BF"/>
                <w:sz w:val="26"/>
                <w:szCs w:val="23"/>
              </w:rPr>
            </w:pPr>
          </w:p>
          <w:p w14:paraId="7A8D47C5" w14:textId="0AB17221" w:rsidR="0027407F" w:rsidRDefault="00275B98" w:rsidP="00893086">
            <w:pPr>
              <w:rPr>
                <w:rFonts w:eastAsiaTheme="majorEastAsia" w:cs="Arial"/>
                <w:b/>
                <w:bCs/>
                <w:color w:val="2F5496" w:themeColor="accent1" w:themeShade="BF"/>
                <w:sz w:val="26"/>
                <w:szCs w:val="23"/>
              </w:rPr>
            </w:pPr>
            <w:r w:rsidRPr="00893086">
              <w:rPr>
                <w:rFonts w:cs="Arial"/>
                <w:noProof/>
              </w:rPr>
              <w:drawing>
                <wp:anchor distT="0" distB="0" distL="114300" distR="114300" simplePos="0" relativeHeight="251684864" behindDoc="0" locked="0" layoutInCell="1" allowOverlap="1" wp14:anchorId="5474087F" wp14:editId="0276C5EF">
                  <wp:simplePos x="0" y="0"/>
                  <wp:positionH relativeFrom="margin">
                    <wp:posOffset>-68580</wp:posOffset>
                  </wp:positionH>
                  <wp:positionV relativeFrom="margin">
                    <wp:posOffset>749935</wp:posOffset>
                  </wp:positionV>
                  <wp:extent cx="6995795" cy="59150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159" t="5351" r="2112" b="3178"/>
                          <a:stretch/>
                        </pic:blipFill>
                        <pic:spPr bwMode="auto">
                          <a:xfrm>
                            <a:off x="0" y="0"/>
                            <a:ext cx="6995795" cy="591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2715B" w14:textId="3C13B0A3" w:rsidR="00275B98" w:rsidRDefault="00275B98" w:rsidP="00893086">
            <w:pPr>
              <w:rPr>
                <w:rFonts w:eastAsiaTheme="majorEastAsia" w:cs="Arial"/>
                <w:b/>
                <w:bCs/>
                <w:color w:val="2F5496" w:themeColor="accent1" w:themeShade="BF"/>
                <w:sz w:val="26"/>
                <w:szCs w:val="23"/>
              </w:rPr>
            </w:pPr>
          </w:p>
          <w:p w14:paraId="5A6C2B5D" w14:textId="02C879F0" w:rsidR="00275B98" w:rsidRDefault="00275B98" w:rsidP="00893086">
            <w:pPr>
              <w:rPr>
                <w:rFonts w:eastAsiaTheme="majorEastAsia" w:cs="Arial"/>
                <w:b/>
                <w:bCs/>
                <w:color w:val="2F5496" w:themeColor="accent1" w:themeShade="BF"/>
                <w:sz w:val="26"/>
                <w:szCs w:val="23"/>
              </w:rPr>
            </w:pPr>
          </w:p>
          <w:p w14:paraId="48E25E12" w14:textId="77777777" w:rsidR="00275B98" w:rsidRDefault="00275B98" w:rsidP="00275B98">
            <w:pPr>
              <w:rPr>
                <w:rFonts w:eastAsiaTheme="majorEastAsia" w:cs="Arial"/>
                <w:b/>
                <w:bCs/>
                <w:color w:val="2F5496" w:themeColor="accent1" w:themeShade="BF"/>
                <w:sz w:val="26"/>
                <w:szCs w:val="23"/>
              </w:rPr>
            </w:pPr>
          </w:p>
          <w:p w14:paraId="3857D42C" w14:textId="77777777" w:rsidR="00275B98" w:rsidRDefault="00275B98" w:rsidP="00275B98">
            <w:pPr>
              <w:rPr>
                <w:rFonts w:eastAsiaTheme="majorEastAsia" w:cs="Arial"/>
                <w:b/>
                <w:bCs/>
                <w:color w:val="2F5496" w:themeColor="accent1" w:themeShade="BF"/>
                <w:sz w:val="26"/>
                <w:szCs w:val="23"/>
              </w:rPr>
            </w:pPr>
          </w:p>
          <w:p w14:paraId="128D8792" w14:textId="77777777" w:rsidR="00275B98" w:rsidRDefault="00275B98" w:rsidP="00275B98">
            <w:pPr>
              <w:rPr>
                <w:rFonts w:eastAsiaTheme="majorEastAsia" w:cs="Arial"/>
                <w:b/>
                <w:bCs/>
                <w:color w:val="2F5496" w:themeColor="accent1" w:themeShade="BF"/>
                <w:sz w:val="26"/>
                <w:szCs w:val="23"/>
              </w:rPr>
            </w:pPr>
          </w:p>
          <w:p w14:paraId="621E7DD8" w14:textId="77777777" w:rsidR="00275B98" w:rsidRDefault="00275B98" w:rsidP="00275B98">
            <w:pPr>
              <w:rPr>
                <w:rFonts w:eastAsiaTheme="majorEastAsia" w:cs="Arial"/>
                <w:b/>
                <w:bCs/>
                <w:color w:val="2F5496" w:themeColor="accent1" w:themeShade="BF"/>
                <w:sz w:val="26"/>
                <w:szCs w:val="23"/>
              </w:rPr>
            </w:pPr>
          </w:p>
          <w:p w14:paraId="027C0971" w14:textId="77777777" w:rsidR="00275B98" w:rsidRDefault="00275B98" w:rsidP="00275B98">
            <w:pPr>
              <w:rPr>
                <w:rFonts w:eastAsiaTheme="majorEastAsia" w:cs="Arial"/>
                <w:b/>
                <w:bCs/>
                <w:color w:val="2F5496" w:themeColor="accent1" w:themeShade="BF"/>
                <w:sz w:val="26"/>
                <w:szCs w:val="23"/>
              </w:rPr>
            </w:pPr>
          </w:p>
          <w:p w14:paraId="16BCC5F2" w14:textId="77777777" w:rsidR="00275B98" w:rsidRDefault="00275B98" w:rsidP="00275B98">
            <w:pPr>
              <w:rPr>
                <w:rFonts w:eastAsiaTheme="majorEastAsia" w:cs="Arial"/>
                <w:b/>
                <w:bCs/>
                <w:color w:val="2F5496" w:themeColor="accent1" w:themeShade="BF"/>
                <w:sz w:val="26"/>
                <w:szCs w:val="23"/>
              </w:rPr>
            </w:pPr>
          </w:p>
          <w:p w14:paraId="758D1B19" w14:textId="77777777" w:rsidR="00275B98" w:rsidRDefault="00275B98" w:rsidP="00275B98">
            <w:pPr>
              <w:rPr>
                <w:rFonts w:eastAsiaTheme="majorEastAsia" w:cs="Arial"/>
                <w:b/>
                <w:bCs/>
                <w:color w:val="2F5496" w:themeColor="accent1" w:themeShade="BF"/>
                <w:sz w:val="26"/>
                <w:szCs w:val="23"/>
              </w:rPr>
            </w:pPr>
          </w:p>
          <w:p w14:paraId="08352FCF" w14:textId="77777777" w:rsidR="00275B98" w:rsidRDefault="00275B98" w:rsidP="00275B98">
            <w:pPr>
              <w:rPr>
                <w:rFonts w:eastAsiaTheme="majorEastAsia" w:cs="Arial"/>
                <w:b/>
                <w:bCs/>
                <w:color w:val="2F5496" w:themeColor="accent1" w:themeShade="BF"/>
                <w:sz w:val="26"/>
                <w:szCs w:val="23"/>
              </w:rPr>
            </w:pPr>
          </w:p>
          <w:p w14:paraId="3C327003" w14:textId="77777777" w:rsidR="00275B98" w:rsidRDefault="00275B98" w:rsidP="00275B98">
            <w:pPr>
              <w:rPr>
                <w:rFonts w:eastAsiaTheme="majorEastAsia" w:cs="Arial"/>
                <w:b/>
                <w:bCs/>
                <w:color w:val="2F5496" w:themeColor="accent1" w:themeShade="BF"/>
                <w:sz w:val="26"/>
                <w:szCs w:val="23"/>
              </w:rPr>
            </w:pPr>
          </w:p>
          <w:p w14:paraId="7A9C70DA" w14:textId="77777777" w:rsidR="00275B98" w:rsidRDefault="00275B98" w:rsidP="00275B98">
            <w:pPr>
              <w:rPr>
                <w:rFonts w:eastAsiaTheme="majorEastAsia" w:cs="Arial"/>
                <w:b/>
                <w:bCs/>
                <w:color w:val="2F5496" w:themeColor="accent1" w:themeShade="BF"/>
                <w:sz w:val="26"/>
                <w:szCs w:val="23"/>
              </w:rPr>
            </w:pPr>
          </w:p>
          <w:p w14:paraId="139F4091" w14:textId="77777777" w:rsidR="00275B98" w:rsidRDefault="00275B98" w:rsidP="00275B98">
            <w:pPr>
              <w:rPr>
                <w:rFonts w:eastAsiaTheme="majorEastAsia" w:cs="Arial"/>
                <w:b/>
                <w:bCs/>
                <w:color w:val="2F5496" w:themeColor="accent1" w:themeShade="BF"/>
                <w:sz w:val="26"/>
                <w:szCs w:val="23"/>
              </w:rPr>
            </w:pPr>
          </w:p>
          <w:p w14:paraId="4DA1FACC" w14:textId="77777777" w:rsidR="00275B98" w:rsidRDefault="00275B98" w:rsidP="00275B98">
            <w:pPr>
              <w:rPr>
                <w:rFonts w:eastAsiaTheme="majorEastAsia" w:cs="Arial"/>
                <w:b/>
                <w:bCs/>
                <w:color w:val="2F5496" w:themeColor="accent1" w:themeShade="BF"/>
                <w:sz w:val="26"/>
                <w:szCs w:val="23"/>
              </w:rPr>
            </w:pPr>
          </w:p>
          <w:p w14:paraId="2B565F3F" w14:textId="15C548DC" w:rsidR="00275B98" w:rsidRDefault="00275B98" w:rsidP="00275B98">
            <w:pPr>
              <w:rPr>
                <w:rFonts w:eastAsiaTheme="majorEastAsia" w:cs="Arial"/>
                <w:b/>
                <w:bCs/>
                <w:color w:val="2F5496" w:themeColor="accent1" w:themeShade="BF"/>
                <w:sz w:val="26"/>
                <w:szCs w:val="23"/>
              </w:rPr>
            </w:pPr>
            <w:r w:rsidRPr="00893086">
              <w:rPr>
                <w:rFonts w:eastAsiaTheme="majorEastAsia" w:cs="Arial"/>
                <w:b/>
                <w:bCs/>
                <w:color w:val="2F5496" w:themeColor="accent1" w:themeShade="BF"/>
                <w:sz w:val="26"/>
                <w:szCs w:val="23"/>
              </w:rPr>
              <w:lastRenderedPageBreak/>
              <w:t>Organogram of Governance meetings into Trust Board</w:t>
            </w:r>
          </w:p>
          <w:p w14:paraId="4C88CE9A" w14:textId="376ACA01" w:rsidR="00275B98" w:rsidRDefault="00275B98" w:rsidP="00275B98">
            <w:pPr>
              <w:rPr>
                <w:rFonts w:eastAsiaTheme="majorEastAsia" w:cs="Arial"/>
                <w:b/>
                <w:bCs/>
                <w:color w:val="2F5496" w:themeColor="accent1" w:themeShade="BF"/>
                <w:sz w:val="26"/>
                <w:szCs w:val="23"/>
              </w:rPr>
            </w:pPr>
          </w:p>
          <w:p w14:paraId="16D45CF6" w14:textId="77777777" w:rsidR="00275B98" w:rsidRPr="00893086" w:rsidRDefault="00275B98" w:rsidP="00275B98">
            <w:pPr>
              <w:rPr>
                <w:rFonts w:eastAsiaTheme="majorEastAsia" w:cs="Arial"/>
                <w:b/>
                <w:bCs/>
                <w:color w:val="2F5496" w:themeColor="accent1" w:themeShade="BF"/>
                <w:sz w:val="26"/>
                <w:szCs w:val="23"/>
              </w:rPr>
            </w:pPr>
          </w:p>
          <w:p w14:paraId="5FFA95EC" w14:textId="77777777" w:rsidR="00275B98" w:rsidRPr="00893086" w:rsidRDefault="00275B98" w:rsidP="00893086">
            <w:pPr>
              <w:rPr>
                <w:rFonts w:eastAsiaTheme="majorEastAsia" w:cs="Arial"/>
                <w:b/>
                <w:bCs/>
                <w:color w:val="2F5496" w:themeColor="accent1" w:themeShade="BF"/>
                <w:sz w:val="26"/>
                <w:szCs w:val="23"/>
              </w:rPr>
            </w:pPr>
          </w:p>
          <w:p w14:paraId="49815E00" w14:textId="7DA58E55" w:rsidR="0027407F" w:rsidRPr="00893086" w:rsidRDefault="000C3312" w:rsidP="00893086">
            <w:pPr>
              <w:rPr>
                <w:rFonts w:eastAsiaTheme="majorEastAsia" w:cs="Arial"/>
                <w:b/>
                <w:bCs/>
                <w:color w:val="2F5496" w:themeColor="accent1" w:themeShade="BF"/>
                <w:sz w:val="26"/>
                <w:szCs w:val="23"/>
              </w:rPr>
            </w:pPr>
            <w:r>
              <w:rPr>
                <w:noProof/>
              </w:rPr>
              <w:drawing>
                <wp:inline distT="0" distB="0" distL="0" distR="0" wp14:anchorId="53523C61" wp14:editId="2797ADF3">
                  <wp:extent cx="6597650" cy="4948238"/>
                  <wp:effectExtent l="0" t="0" r="0" b="508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602662" cy="4951997"/>
                          </a:xfrm>
                          <a:prstGeom prst="rect">
                            <a:avLst/>
                          </a:prstGeom>
                        </pic:spPr>
                      </pic:pic>
                    </a:graphicData>
                  </a:graphic>
                </wp:inline>
              </w:drawing>
            </w:r>
          </w:p>
          <w:p w14:paraId="3487AFF0" w14:textId="5939B116" w:rsidR="0027407F" w:rsidRPr="00893086" w:rsidRDefault="0027407F" w:rsidP="00893086">
            <w:pPr>
              <w:rPr>
                <w:rFonts w:eastAsiaTheme="majorEastAsia" w:cs="Arial"/>
                <w:b/>
                <w:bCs/>
                <w:color w:val="2F5496" w:themeColor="accent1" w:themeShade="BF"/>
                <w:sz w:val="26"/>
                <w:szCs w:val="23"/>
              </w:rPr>
            </w:pPr>
          </w:p>
          <w:p w14:paraId="36BC2705" w14:textId="24D81586" w:rsidR="0027407F" w:rsidRPr="00893086" w:rsidRDefault="0027407F" w:rsidP="00893086">
            <w:pPr>
              <w:rPr>
                <w:rFonts w:cs="Arial"/>
                <w:b/>
                <w:bCs/>
              </w:rPr>
            </w:pPr>
          </w:p>
          <w:p w14:paraId="18D70A37" w14:textId="52EF27DF" w:rsidR="00B34507" w:rsidRPr="00893086" w:rsidRDefault="00B34507" w:rsidP="00893086">
            <w:pPr>
              <w:tabs>
                <w:tab w:val="left" w:pos="851"/>
              </w:tabs>
              <w:ind w:hanging="425"/>
              <w:rPr>
                <w:rFonts w:cs="Arial"/>
              </w:rPr>
            </w:pPr>
          </w:p>
        </w:tc>
      </w:tr>
    </w:tbl>
    <w:p w14:paraId="48DAE89B" w14:textId="68681306" w:rsidR="00D03B09" w:rsidRPr="00893086" w:rsidRDefault="00D03B09" w:rsidP="00893086">
      <w:pPr>
        <w:rPr>
          <w:rFonts w:cs="Arial"/>
        </w:rPr>
      </w:pPr>
    </w:p>
    <w:p w14:paraId="748787FC" w14:textId="77777777" w:rsidR="00275B98" w:rsidRDefault="00275B98" w:rsidP="00893086">
      <w:pPr>
        <w:rPr>
          <w:rFonts w:eastAsiaTheme="majorEastAsia" w:cs="Arial"/>
          <w:b/>
          <w:bCs/>
          <w:color w:val="2F5496" w:themeColor="accent1" w:themeShade="BF"/>
          <w:sz w:val="26"/>
          <w:szCs w:val="23"/>
        </w:rPr>
      </w:pPr>
    </w:p>
    <w:p w14:paraId="47DA98F3" w14:textId="77777777" w:rsidR="00275B98" w:rsidRDefault="00275B98" w:rsidP="00893086">
      <w:pPr>
        <w:rPr>
          <w:rFonts w:eastAsiaTheme="majorEastAsia" w:cs="Arial"/>
          <w:b/>
          <w:bCs/>
          <w:color w:val="2F5496" w:themeColor="accent1" w:themeShade="BF"/>
          <w:sz w:val="26"/>
          <w:szCs w:val="23"/>
        </w:rPr>
      </w:pPr>
    </w:p>
    <w:p w14:paraId="026C6B1E" w14:textId="77777777" w:rsidR="00275B98" w:rsidRDefault="00275B98" w:rsidP="00893086">
      <w:pPr>
        <w:rPr>
          <w:rFonts w:eastAsiaTheme="majorEastAsia" w:cs="Arial"/>
          <w:b/>
          <w:bCs/>
          <w:color w:val="2F5496" w:themeColor="accent1" w:themeShade="BF"/>
          <w:sz w:val="26"/>
          <w:szCs w:val="23"/>
        </w:rPr>
      </w:pPr>
    </w:p>
    <w:p w14:paraId="41F16390" w14:textId="77777777" w:rsidR="00275B98" w:rsidRDefault="00275B98" w:rsidP="00893086">
      <w:pPr>
        <w:rPr>
          <w:rFonts w:eastAsiaTheme="majorEastAsia" w:cs="Arial"/>
          <w:b/>
          <w:bCs/>
          <w:color w:val="2F5496" w:themeColor="accent1" w:themeShade="BF"/>
          <w:sz w:val="26"/>
          <w:szCs w:val="23"/>
        </w:rPr>
      </w:pPr>
    </w:p>
    <w:p w14:paraId="6B9AA571" w14:textId="77777777" w:rsidR="00275B98" w:rsidRDefault="00275B98" w:rsidP="00893086">
      <w:pPr>
        <w:rPr>
          <w:rFonts w:eastAsiaTheme="majorEastAsia" w:cs="Arial"/>
          <w:b/>
          <w:bCs/>
          <w:color w:val="2F5496" w:themeColor="accent1" w:themeShade="BF"/>
          <w:sz w:val="26"/>
          <w:szCs w:val="23"/>
        </w:rPr>
      </w:pPr>
    </w:p>
    <w:p w14:paraId="2881FCD0" w14:textId="77777777" w:rsidR="00275B98" w:rsidRDefault="00275B98" w:rsidP="00893086">
      <w:pPr>
        <w:rPr>
          <w:rFonts w:eastAsiaTheme="majorEastAsia" w:cs="Arial"/>
          <w:b/>
          <w:bCs/>
          <w:color w:val="2F5496" w:themeColor="accent1" w:themeShade="BF"/>
          <w:sz w:val="26"/>
          <w:szCs w:val="23"/>
        </w:rPr>
      </w:pPr>
    </w:p>
    <w:p w14:paraId="482A39AC" w14:textId="77777777" w:rsidR="00275B98" w:rsidRDefault="00275B98" w:rsidP="00893086">
      <w:pPr>
        <w:rPr>
          <w:rFonts w:eastAsiaTheme="majorEastAsia" w:cs="Arial"/>
          <w:b/>
          <w:bCs/>
          <w:color w:val="2F5496" w:themeColor="accent1" w:themeShade="BF"/>
          <w:sz w:val="26"/>
          <w:szCs w:val="23"/>
        </w:rPr>
      </w:pPr>
    </w:p>
    <w:p w14:paraId="1133F648" w14:textId="77777777" w:rsidR="00275B98" w:rsidRDefault="00275B98" w:rsidP="00893086">
      <w:pPr>
        <w:rPr>
          <w:rFonts w:eastAsiaTheme="majorEastAsia" w:cs="Arial"/>
          <w:b/>
          <w:bCs/>
          <w:color w:val="2F5496" w:themeColor="accent1" w:themeShade="BF"/>
          <w:sz w:val="26"/>
          <w:szCs w:val="23"/>
        </w:rPr>
      </w:pPr>
    </w:p>
    <w:p w14:paraId="5AEA21E3" w14:textId="77777777" w:rsidR="00275B98" w:rsidRDefault="00275B98" w:rsidP="00893086">
      <w:pPr>
        <w:rPr>
          <w:rFonts w:eastAsiaTheme="majorEastAsia" w:cs="Arial"/>
          <w:b/>
          <w:bCs/>
          <w:color w:val="2F5496" w:themeColor="accent1" w:themeShade="BF"/>
          <w:sz w:val="26"/>
          <w:szCs w:val="23"/>
        </w:rPr>
      </w:pPr>
    </w:p>
    <w:p w14:paraId="4F7440C5" w14:textId="77777777" w:rsidR="00275B98" w:rsidRDefault="00275B98" w:rsidP="00893086">
      <w:pPr>
        <w:rPr>
          <w:rFonts w:eastAsiaTheme="majorEastAsia" w:cs="Arial"/>
          <w:b/>
          <w:bCs/>
          <w:color w:val="2F5496" w:themeColor="accent1" w:themeShade="BF"/>
          <w:sz w:val="26"/>
          <w:szCs w:val="23"/>
        </w:rPr>
      </w:pPr>
    </w:p>
    <w:p w14:paraId="38AB4FC2" w14:textId="77777777" w:rsidR="00275B98" w:rsidRDefault="00275B98" w:rsidP="00893086">
      <w:pPr>
        <w:rPr>
          <w:rFonts w:eastAsiaTheme="majorEastAsia" w:cs="Arial"/>
          <w:b/>
          <w:bCs/>
          <w:color w:val="2F5496" w:themeColor="accent1" w:themeShade="BF"/>
          <w:sz w:val="26"/>
          <w:szCs w:val="23"/>
        </w:rPr>
      </w:pPr>
    </w:p>
    <w:p w14:paraId="17B1C052" w14:textId="77777777" w:rsidR="00275B98" w:rsidRDefault="00275B98" w:rsidP="00893086">
      <w:pPr>
        <w:rPr>
          <w:rFonts w:eastAsiaTheme="majorEastAsia" w:cs="Arial"/>
          <w:b/>
          <w:bCs/>
          <w:color w:val="2F5496" w:themeColor="accent1" w:themeShade="BF"/>
          <w:sz w:val="26"/>
          <w:szCs w:val="23"/>
        </w:rPr>
      </w:pPr>
    </w:p>
    <w:p w14:paraId="4050311F" w14:textId="77777777" w:rsidR="00275B98" w:rsidRDefault="00275B98" w:rsidP="00893086">
      <w:pPr>
        <w:rPr>
          <w:rFonts w:eastAsiaTheme="majorEastAsia" w:cs="Arial"/>
          <w:b/>
          <w:bCs/>
          <w:color w:val="2F5496" w:themeColor="accent1" w:themeShade="BF"/>
          <w:sz w:val="26"/>
          <w:szCs w:val="23"/>
        </w:rPr>
      </w:pPr>
    </w:p>
    <w:p w14:paraId="4C74A717" w14:textId="77777777" w:rsidR="00275B98" w:rsidRDefault="00275B98" w:rsidP="00893086">
      <w:pPr>
        <w:rPr>
          <w:rFonts w:eastAsiaTheme="majorEastAsia" w:cs="Arial"/>
          <w:b/>
          <w:bCs/>
          <w:color w:val="2F5496" w:themeColor="accent1" w:themeShade="BF"/>
          <w:sz w:val="26"/>
          <w:szCs w:val="23"/>
        </w:rPr>
      </w:pPr>
    </w:p>
    <w:p w14:paraId="1B272AF8" w14:textId="77777777" w:rsidR="00275B98" w:rsidRDefault="00275B98" w:rsidP="00893086">
      <w:pPr>
        <w:rPr>
          <w:rFonts w:eastAsiaTheme="majorEastAsia" w:cs="Arial"/>
          <w:b/>
          <w:bCs/>
          <w:color w:val="2F5496" w:themeColor="accent1" w:themeShade="BF"/>
          <w:sz w:val="26"/>
          <w:szCs w:val="23"/>
        </w:rPr>
      </w:pPr>
    </w:p>
    <w:p w14:paraId="755CCF5F" w14:textId="77777777" w:rsidR="00275B98" w:rsidRDefault="00275B98" w:rsidP="00893086">
      <w:pPr>
        <w:rPr>
          <w:rFonts w:eastAsiaTheme="majorEastAsia" w:cs="Arial"/>
          <w:b/>
          <w:bCs/>
          <w:color w:val="2F5496" w:themeColor="accent1" w:themeShade="BF"/>
          <w:sz w:val="26"/>
          <w:szCs w:val="23"/>
        </w:rPr>
      </w:pPr>
    </w:p>
    <w:p w14:paraId="1911438A" w14:textId="77777777" w:rsidR="00275B98" w:rsidRDefault="00275B98" w:rsidP="00893086">
      <w:pPr>
        <w:rPr>
          <w:rFonts w:eastAsiaTheme="majorEastAsia" w:cs="Arial"/>
          <w:b/>
          <w:bCs/>
          <w:color w:val="2F5496" w:themeColor="accent1" w:themeShade="BF"/>
          <w:sz w:val="26"/>
          <w:szCs w:val="23"/>
        </w:rPr>
      </w:pPr>
    </w:p>
    <w:p w14:paraId="578C095D" w14:textId="77777777" w:rsidR="00275B98" w:rsidRDefault="00275B98" w:rsidP="00893086">
      <w:pPr>
        <w:rPr>
          <w:rFonts w:eastAsiaTheme="majorEastAsia" w:cs="Arial"/>
          <w:b/>
          <w:bCs/>
          <w:color w:val="2F5496" w:themeColor="accent1" w:themeShade="BF"/>
          <w:sz w:val="26"/>
          <w:szCs w:val="23"/>
        </w:rPr>
      </w:pPr>
    </w:p>
    <w:p w14:paraId="03F3D357" w14:textId="77788831" w:rsidR="00A70E3B" w:rsidRDefault="000C3312" w:rsidP="00893086">
      <w:pPr>
        <w:rPr>
          <w:rFonts w:eastAsiaTheme="majorEastAsia" w:cs="Arial"/>
          <w:b/>
          <w:bCs/>
          <w:color w:val="2F5496" w:themeColor="accent1" w:themeShade="BF"/>
          <w:sz w:val="26"/>
          <w:szCs w:val="23"/>
        </w:rPr>
      </w:pPr>
      <w:r>
        <w:rPr>
          <w:rFonts w:eastAsiaTheme="majorEastAsia" w:cs="Arial"/>
          <w:b/>
          <w:bCs/>
          <w:color w:val="2F5496" w:themeColor="accent1" w:themeShade="BF"/>
          <w:sz w:val="26"/>
          <w:szCs w:val="23"/>
        </w:rPr>
        <w:t xml:space="preserve">Trust </w:t>
      </w:r>
      <w:r w:rsidR="00A70E3B" w:rsidRPr="00893086">
        <w:rPr>
          <w:rFonts w:eastAsiaTheme="majorEastAsia" w:cs="Arial"/>
          <w:b/>
          <w:bCs/>
          <w:color w:val="2F5496" w:themeColor="accent1" w:themeShade="BF"/>
          <w:sz w:val="26"/>
          <w:szCs w:val="23"/>
        </w:rPr>
        <w:t>Quality Governance Structure</w:t>
      </w:r>
    </w:p>
    <w:p w14:paraId="51996C38" w14:textId="77777777" w:rsidR="00893086" w:rsidRPr="00893086" w:rsidRDefault="00893086" w:rsidP="00893086">
      <w:pPr>
        <w:rPr>
          <w:rFonts w:eastAsiaTheme="majorEastAsia" w:cs="Arial"/>
          <w:b/>
          <w:bCs/>
          <w:color w:val="2F5496" w:themeColor="accent1" w:themeShade="BF"/>
          <w:sz w:val="26"/>
          <w:szCs w:val="23"/>
        </w:rPr>
      </w:pPr>
    </w:p>
    <w:p w14:paraId="1F02537B" w14:textId="77777777" w:rsidR="0027407F" w:rsidRPr="00893086" w:rsidRDefault="0027407F" w:rsidP="00893086">
      <w:pPr>
        <w:rPr>
          <w:rFonts w:eastAsiaTheme="majorEastAsia" w:cs="Arial"/>
          <w:b/>
          <w:bCs/>
          <w:color w:val="2F5496" w:themeColor="accent1" w:themeShade="BF"/>
          <w:sz w:val="26"/>
          <w:szCs w:val="23"/>
        </w:rPr>
      </w:pPr>
    </w:p>
    <w:p w14:paraId="5D7F6D47" w14:textId="1EC25B09" w:rsidR="00A70E3B" w:rsidRPr="00893086" w:rsidRDefault="00A70E3B" w:rsidP="00893086">
      <w:pPr>
        <w:rPr>
          <w:rFonts w:cs="Arial"/>
        </w:rPr>
      </w:pPr>
    </w:p>
    <w:p w14:paraId="212B2BA2" w14:textId="033E3E03" w:rsidR="00A70E3B" w:rsidRPr="00893086" w:rsidRDefault="000C3312" w:rsidP="00893086">
      <w:pPr>
        <w:rPr>
          <w:rFonts w:cs="Arial"/>
        </w:rPr>
      </w:pPr>
      <w:r>
        <w:rPr>
          <w:noProof/>
        </w:rPr>
        <w:drawing>
          <wp:inline distT="0" distB="0" distL="0" distR="0" wp14:anchorId="05DDA647" wp14:editId="0D890C3F">
            <wp:extent cx="6536267" cy="490220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539920" cy="4904940"/>
                    </a:xfrm>
                    <a:prstGeom prst="rect">
                      <a:avLst/>
                    </a:prstGeom>
                  </pic:spPr>
                </pic:pic>
              </a:graphicData>
            </a:graphic>
          </wp:inline>
        </w:drawing>
      </w:r>
    </w:p>
    <w:p w14:paraId="47BA9A5A" w14:textId="77777777" w:rsidR="00275B98" w:rsidRDefault="00275B98">
      <w:pPr>
        <w:rPr>
          <w:rFonts w:eastAsiaTheme="majorEastAsia" w:cs="Arial"/>
          <w:color w:val="2F5496" w:themeColor="accent1" w:themeShade="BF"/>
          <w:sz w:val="26"/>
          <w:szCs w:val="23"/>
        </w:rPr>
      </w:pPr>
      <w:bookmarkStart w:id="7" w:name="_Toc150246448"/>
      <w:r>
        <w:rPr>
          <w:rFonts w:cs="Arial"/>
        </w:rPr>
        <w:br w:type="page"/>
      </w:r>
    </w:p>
    <w:p w14:paraId="41F71C05" w14:textId="17D8FFC3" w:rsidR="00D03B09" w:rsidRPr="00893086" w:rsidRDefault="003A0381" w:rsidP="00893086">
      <w:pPr>
        <w:pStyle w:val="Heading2"/>
        <w:rPr>
          <w:rFonts w:ascii="Arial" w:hAnsi="Arial" w:cs="Arial"/>
        </w:rPr>
      </w:pPr>
      <w:r w:rsidRPr="003A0381">
        <w:rPr>
          <w:rFonts w:cs="Arial"/>
          <w:noProof/>
        </w:rPr>
        <w:lastRenderedPageBreak/>
        <w:drawing>
          <wp:anchor distT="0" distB="0" distL="114300" distR="114300" simplePos="0" relativeHeight="251685888" behindDoc="0" locked="0" layoutInCell="1" allowOverlap="1" wp14:anchorId="4E262523" wp14:editId="13640568">
            <wp:simplePos x="0" y="0"/>
            <wp:positionH relativeFrom="column">
              <wp:posOffset>-241935</wp:posOffset>
            </wp:positionH>
            <wp:positionV relativeFrom="paragraph">
              <wp:posOffset>361315</wp:posOffset>
            </wp:positionV>
            <wp:extent cx="7181850" cy="50577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181850" cy="5057775"/>
                    </a:xfrm>
                    <a:prstGeom prst="rect">
                      <a:avLst/>
                    </a:prstGeom>
                  </pic:spPr>
                </pic:pic>
              </a:graphicData>
            </a:graphic>
            <wp14:sizeRelH relativeFrom="page">
              <wp14:pctWidth>0</wp14:pctWidth>
            </wp14:sizeRelH>
            <wp14:sizeRelV relativeFrom="page">
              <wp14:pctHeight>0</wp14:pctHeight>
            </wp14:sizeRelV>
          </wp:anchor>
        </w:drawing>
      </w:r>
      <w:r w:rsidR="008355C1" w:rsidRPr="00893086">
        <w:rPr>
          <w:rFonts w:ascii="Arial" w:hAnsi="Arial" w:cs="Arial"/>
        </w:rPr>
        <w:t xml:space="preserve">3.4 </w:t>
      </w:r>
      <w:r w:rsidR="00122D4C" w:rsidRPr="00893086">
        <w:rPr>
          <w:rFonts w:ascii="Arial" w:hAnsi="Arial" w:cs="Arial"/>
        </w:rPr>
        <w:t>Women and Newborn Division</w:t>
      </w:r>
      <w:r w:rsidR="007C5FF6" w:rsidRPr="00893086">
        <w:rPr>
          <w:rFonts w:ascii="Arial" w:hAnsi="Arial" w:cs="Arial"/>
        </w:rPr>
        <w:t>al</w:t>
      </w:r>
      <w:r w:rsidR="00122D4C" w:rsidRPr="00893086">
        <w:rPr>
          <w:rFonts w:ascii="Arial" w:hAnsi="Arial" w:cs="Arial"/>
        </w:rPr>
        <w:t xml:space="preserve"> Structure</w:t>
      </w:r>
      <w:r w:rsidR="007C5FF6" w:rsidRPr="00893086">
        <w:rPr>
          <w:rFonts w:ascii="Arial" w:hAnsi="Arial" w:cs="Arial"/>
        </w:rPr>
        <w:t xml:space="preserve"> – Obstetrics and Gynaecology</w:t>
      </w:r>
      <w:bookmarkEnd w:id="7"/>
    </w:p>
    <w:p w14:paraId="3FFAB865" w14:textId="7FFE47E7" w:rsidR="00D03B09" w:rsidRPr="00893086" w:rsidRDefault="00D03B09" w:rsidP="00893086">
      <w:pPr>
        <w:rPr>
          <w:rFonts w:cs="Arial"/>
        </w:rPr>
      </w:pPr>
    </w:p>
    <w:p w14:paraId="44359EF6" w14:textId="7AC5F871" w:rsidR="00340907" w:rsidRDefault="003709B2" w:rsidP="00A20BEB">
      <w:pPr>
        <w:jc w:val="center"/>
        <w:rPr>
          <w:rFonts w:cs="Arial"/>
        </w:rPr>
        <w:sectPr w:rsidR="00340907" w:rsidSect="001E1FF1">
          <w:pgSz w:w="11906" w:h="16838" w:code="9"/>
          <w:pgMar w:top="720" w:right="851" w:bottom="720" w:left="709" w:header="709" w:footer="709" w:gutter="0"/>
          <w:cols w:space="708"/>
          <w:docGrid w:linePitch="360"/>
        </w:sectPr>
      </w:pPr>
      <w:r w:rsidRPr="00893086">
        <w:rPr>
          <w:rFonts w:cs="Arial"/>
        </w:rPr>
        <w:br w:type="page"/>
      </w:r>
      <w:bookmarkStart w:id="8" w:name="_Toc150246449"/>
    </w:p>
    <w:p w14:paraId="28210731" w14:textId="5CC05126" w:rsidR="007C5FF6" w:rsidRPr="00893086" w:rsidRDefault="00340907" w:rsidP="00275B98">
      <w:pPr>
        <w:pStyle w:val="Heading2"/>
        <w:rPr>
          <w:rFonts w:cs="Arial"/>
        </w:rPr>
      </w:pPr>
      <w:r>
        <w:rPr>
          <w:rFonts w:ascii="Arial" w:hAnsi="Arial" w:cs="Arial"/>
          <w:noProof/>
        </w:rPr>
        <w:lastRenderedPageBreak/>
        <mc:AlternateContent>
          <mc:Choice Requires="wps">
            <w:drawing>
              <wp:anchor distT="0" distB="0" distL="114300" distR="114300" simplePos="0" relativeHeight="251682816" behindDoc="0" locked="0" layoutInCell="1" allowOverlap="1" wp14:anchorId="1D9CA824" wp14:editId="14F745CB">
                <wp:simplePos x="0" y="0"/>
                <wp:positionH relativeFrom="column">
                  <wp:posOffset>6400800</wp:posOffset>
                </wp:positionH>
                <wp:positionV relativeFrom="paragraph">
                  <wp:posOffset>35560</wp:posOffset>
                </wp:positionV>
                <wp:extent cx="2228850" cy="11430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228850" cy="1143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1FC87" id="Rectangle 14" o:spid="_x0000_s1026" style="position:absolute;margin-left:7in;margin-top:2.8pt;width:175.5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" fillcolor="white [3212]" strokecolor="white [3212]" strokeweight="1pt"/>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028A6DD1" wp14:editId="365B1BEE">
                <wp:simplePos x="0" y="0"/>
                <wp:positionH relativeFrom="column">
                  <wp:posOffset>6619875</wp:posOffset>
                </wp:positionH>
                <wp:positionV relativeFrom="paragraph">
                  <wp:posOffset>187960</wp:posOffset>
                </wp:positionV>
                <wp:extent cx="1905000" cy="9525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905000" cy="952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C3E45" id="Rectangle 12" o:spid="_x0000_s1026" style="position:absolute;margin-left:521.25pt;margin-top:14.8pt;width:150pt;height: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" fillcolor="#4472c4 [3204]" strokecolor="#1f3763 [1604]" strokeweight="1pt"/>
            </w:pict>
          </mc:Fallback>
        </mc:AlternateContent>
      </w:r>
      <w:r w:rsidR="00B0071A" w:rsidRPr="00893086">
        <w:rPr>
          <w:rFonts w:ascii="Arial" w:hAnsi="Arial" w:cs="Arial"/>
        </w:rPr>
        <w:t>3.4 Women and Newborn Divisional Structure – Maternity and Neonatal</w:t>
      </w:r>
      <w:bookmarkEnd w:id="8"/>
      <w:r w:rsidRPr="00340907">
        <w:rPr>
          <w:rFonts w:cs="Arial"/>
          <w:noProof/>
        </w:rPr>
        <w:drawing>
          <wp:inline distT="0" distB="0" distL="0" distR="0" wp14:anchorId="6CD12545" wp14:editId="2C620617">
            <wp:extent cx="9210675" cy="5423535"/>
            <wp:effectExtent l="0" t="0" r="952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4024" cy="5449060"/>
                    </a:xfrm>
                    <a:prstGeom prst="rect">
                      <a:avLst/>
                    </a:prstGeom>
                  </pic:spPr>
                </pic:pic>
              </a:graphicData>
            </a:graphic>
          </wp:inline>
        </w:drawing>
      </w:r>
    </w:p>
    <w:p w14:paraId="13D31438" w14:textId="77777777" w:rsidR="00340907" w:rsidRDefault="00340907" w:rsidP="00893086">
      <w:pPr>
        <w:pStyle w:val="Heading1"/>
        <w:rPr>
          <w:rFonts w:ascii="Arial" w:hAnsi="Arial" w:cs="Arial"/>
        </w:rPr>
      </w:pPr>
      <w:bookmarkStart w:id="9" w:name="_Toc150246450"/>
    </w:p>
    <w:p w14:paraId="1BD7E33F" w14:textId="77777777" w:rsidR="00340907" w:rsidRDefault="00340907">
      <w:pPr>
        <w:rPr>
          <w:rFonts w:eastAsiaTheme="majorEastAsia" w:cs="Arial"/>
          <w:color w:val="2F5496" w:themeColor="accent1" w:themeShade="BF"/>
          <w:sz w:val="32"/>
          <w:szCs w:val="29"/>
        </w:rPr>
      </w:pPr>
      <w:r>
        <w:rPr>
          <w:rFonts w:cs="Arial"/>
        </w:rPr>
        <w:br w:type="page"/>
      </w:r>
    </w:p>
    <w:p w14:paraId="6D3D3B02" w14:textId="77777777" w:rsidR="00275B98" w:rsidRDefault="00275B98" w:rsidP="00893086">
      <w:pPr>
        <w:pStyle w:val="Heading1"/>
        <w:rPr>
          <w:rFonts w:ascii="Arial" w:hAnsi="Arial" w:cs="Arial"/>
        </w:rPr>
        <w:sectPr w:rsidR="00275B98" w:rsidSect="00340907">
          <w:pgSz w:w="16838" w:h="11906" w:orient="landscape" w:code="9"/>
          <w:pgMar w:top="709" w:right="720" w:bottom="851" w:left="720" w:header="709" w:footer="709" w:gutter="0"/>
          <w:cols w:space="708"/>
          <w:docGrid w:linePitch="360"/>
        </w:sectPr>
      </w:pPr>
    </w:p>
    <w:p w14:paraId="724154EA" w14:textId="7437CD9D" w:rsidR="000C74E0" w:rsidRPr="00893086" w:rsidRDefault="00340907" w:rsidP="00893086">
      <w:pPr>
        <w:pStyle w:val="Heading1"/>
        <w:rPr>
          <w:rFonts w:ascii="Arial" w:hAnsi="Arial" w:cs="Arial"/>
        </w:rPr>
      </w:pPr>
      <w:r w:rsidRPr="00893086">
        <w:rPr>
          <w:rFonts w:ascii="Arial" w:hAnsi="Arial" w:cs="Arial"/>
        </w:rPr>
        <w:lastRenderedPageBreak/>
        <w:t>4.0 ROLES AND</w:t>
      </w:r>
      <w:r>
        <w:rPr>
          <w:rFonts w:ascii="Arial" w:hAnsi="Arial" w:cs="Arial"/>
        </w:rPr>
        <w:t xml:space="preserve"> </w:t>
      </w:r>
      <w:r w:rsidR="000C74E0" w:rsidRPr="00893086">
        <w:rPr>
          <w:rFonts w:ascii="Arial" w:hAnsi="Arial" w:cs="Arial"/>
        </w:rPr>
        <w:t xml:space="preserve">RESPONSIBILITIES WITHIN MATERNITY </w:t>
      </w:r>
      <w:r w:rsidR="002D7C91" w:rsidRPr="00893086">
        <w:rPr>
          <w:rFonts w:ascii="Arial" w:hAnsi="Arial" w:cs="Arial"/>
        </w:rPr>
        <w:t xml:space="preserve">AND NEONATAL </w:t>
      </w:r>
      <w:r w:rsidR="000C74E0" w:rsidRPr="00893086">
        <w:rPr>
          <w:rFonts w:ascii="Arial" w:hAnsi="Arial" w:cs="Arial"/>
        </w:rPr>
        <w:t>SERVICES</w:t>
      </w:r>
      <w:bookmarkEnd w:id="9"/>
    </w:p>
    <w:p w14:paraId="7B4D3ADE" w14:textId="5CBDCF19" w:rsidR="000C74E0" w:rsidRPr="00893086" w:rsidRDefault="00006DC3" w:rsidP="00893086">
      <w:pPr>
        <w:rPr>
          <w:rFonts w:cs="Arial"/>
          <w:sz w:val="22"/>
          <w:szCs w:val="22"/>
        </w:rPr>
      </w:pPr>
      <w:r w:rsidRPr="00893086">
        <w:rPr>
          <w:rFonts w:cs="Arial"/>
          <w:sz w:val="22"/>
          <w:szCs w:val="22"/>
        </w:rPr>
        <w:t>N.B.  The roles and responsibilities described below outline responsibilities relating to governance and not the entirety of the roles.</w:t>
      </w:r>
    </w:p>
    <w:p w14:paraId="78BECF7A" w14:textId="77777777" w:rsidR="00006DC3" w:rsidRPr="00893086" w:rsidRDefault="00006DC3" w:rsidP="00893086">
      <w:pPr>
        <w:rPr>
          <w:rFonts w:cs="Arial"/>
          <w:sz w:val="22"/>
          <w:szCs w:val="22"/>
        </w:rPr>
      </w:pPr>
    </w:p>
    <w:bookmarkStart w:id="10" w:name="_Toc150246451"/>
    <w:p w14:paraId="5CD856ED" w14:textId="77777777" w:rsidR="000C74E0" w:rsidRPr="00893086" w:rsidRDefault="000C74E0" w:rsidP="00893086">
      <w:pPr>
        <w:pStyle w:val="Heading2"/>
        <w:rPr>
          <w:rFonts w:ascii="Arial" w:hAnsi="Arial" w:cs="Arial"/>
        </w:rPr>
      </w:pPr>
      <w:r w:rsidRPr="00893086">
        <w:rPr>
          <w:rFonts w:ascii="Arial" w:hAnsi="Arial" w:cs="Arial"/>
          <w:noProof/>
        </w:rPr>
        <mc:AlternateContent>
          <mc:Choice Requires="wps">
            <w:drawing>
              <wp:anchor distT="0" distB="0" distL="114292" distR="114292" simplePos="0" relativeHeight="251673600" behindDoc="0" locked="0" layoutInCell="1" allowOverlap="1" wp14:anchorId="78712CE7" wp14:editId="28D4988C">
                <wp:simplePos x="0" y="0"/>
                <wp:positionH relativeFrom="column">
                  <wp:posOffset>8179434</wp:posOffset>
                </wp:positionH>
                <wp:positionV relativeFrom="paragraph">
                  <wp:posOffset>1366520</wp:posOffset>
                </wp:positionV>
                <wp:extent cx="0" cy="361315"/>
                <wp:effectExtent l="0" t="0" r="0" b="0"/>
                <wp:wrapNone/>
                <wp:docPr id="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line">
                          <a:avLst/>
                        </a:prstGeom>
                        <a:noFill/>
                        <a:ln w="9525" cap="flat" cmpd="sng" algn="ctr">
                          <a:solidFill>
                            <a:srgbClr val="FF0000"/>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7AA44E10" id="Straight Connector 5" o:spid="_x0000_s1026" style="position:absolute;z-index:2516736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644.05pt,107.6pt" to="644.0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" strokecolor="red">
                <v:stroke dashstyle="dash"/>
                <o:lock v:ext="edit" shapetype="f"/>
              </v:line>
            </w:pict>
          </mc:Fallback>
        </mc:AlternateContent>
      </w:r>
      <w:r w:rsidRPr="00893086">
        <w:rPr>
          <w:rFonts w:ascii="Arial" w:hAnsi="Arial" w:cs="Arial"/>
        </w:rPr>
        <w:t xml:space="preserve">4.1 Frontline </w:t>
      </w:r>
      <w:r w:rsidR="00B44262" w:rsidRPr="00893086">
        <w:rPr>
          <w:rFonts w:ascii="Arial" w:hAnsi="Arial" w:cs="Arial"/>
        </w:rPr>
        <w:t xml:space="preserve">Maternity </w:t>
      </w:r>
      <w:r w:rsidRPr="00893086">
        <w:rPr>
          <w:rFonts w:ascii="Arial" w:hAnsi="Arial" w:cs="Arial"/>
        </w:rPr>
        <w:t xml:space="preserve">and </w:t>
      </w:r>
      <w:r w:rsidR="00B44262" w:rsidRPr="00893086">
        <w:rPr>
          <w:rFonts w:ascii="Arial" w:hAnsi="Arial" w:cs="Arial"/>
        </w:rPr>
        <w:t>Neonatal Safety Champions</w:t>
      </w:r>
      <w:bookmarkEnd w:id="10"/>
      <w:r w:rsidR="00B44262" w:rsidRPr="00893086">
        <w:rPr>
          <w:rFonts w:ascii="Arial" w:hAnsi="Arial" w:cs="Arial"/>
        </w:rPr>
        <w:t xml:space="preserve"> </w:t>
      </w:r>
    </w:p>
    <w:p w14:paraId="728B9ABC" w14:textId="77777777" w:rsidR="000C74E0" w:rsidRPr="00893086" w:rsidRDefault="000C74E0" w:rsidP="00893086">
      <w:pPr>
        <w:rPr>
          <w:rFonts w:cs="Arial"/>
          <w:b/>
          <w:bCs/>
          <w:sz w:val="22"/>
          <w:szCs w:val="22"/>
        </w:rPr>
      </w:pPr>
    </w:p>
    <w:p w14:paraId="70BC19ED" w14:textId="77777777" w:rsidR="000C74E0" w:rsidRPr="00893086" w:rsidRDefault="000C74E0" w:rsidP="00893086">
      <w:pPr>
        <w:rPr>
          <w:rFonts w:cs="Arial"/>
          <w:sz w:val="22"/>
          <w:szCs w:val="22"/>
        </w:rPr>
      </w:pPr>
      <w:r w:rsidRPr="00893086">
        <w:rPr>
          <w:rFonts w:cs="Arial"/>
          <w:sz w:val="22"/>
          <w:szCs w:val="22"/>
        </w:rPr>
        <w:t xml:space="preserve">Every Trust in England has named midwifery, obstetric, neonatal and board level maternity safety champions responsible for working closely with their clinical network and LMS leads to champion safety at frontline and system level. </w:t>
      </w:r>
    </w:p>
    <w:p w14:paraId="7B3B8E35" w14:textId="77777777" w:rsidR="000C74E0" w:rsidRPr="00893086" w:rsidRDefault="000C74E0" w:rsidP="00893086">
      <w:pPr>
        <w:rPr>
          <w:rFonts w:cs="Arial"/>
          <w:sz w:val="22"/>
          <w:szCs w:val="22"/>
        </w:rPr>
      </w:pPr>
    </w:p>
    <w:p w14:paraId="36CB83DC" w14:textId="10608301" w:rsidR="000C74E0" w:rsidRPr="00893086" w:rsidRDefault="000C74E0" w:rsidP="00893086">
      <w:pPr>
        <w:rPr>
          <w:rFonts w:cs="Arial"/>
          <w:sz w:val="22"/>
          <w:szCs w:val="22"/>
        </w:rPr>
      </w:pPr>
      <w:r w:rsidRPr="00893086">
        <w:rPr>
          <w:rFonts w:cs="Arial"/>
          <w:sz w:val="22"/>
          <w:szCs w:val="22"/>
        </w:rPr>
        <w:t>They are responsible for:</w:t>
      </w:r>
    </w:p>
    <w:p w14:paraId="388E6B76" w14:textId="641EC4D5" w:rsidR="000C74E0" w:rsidRPr="00893086" w:rsidRDefault="000C74E0" w:rsidP="00215EA3">
      <w:pPr>
        <w:pStyle w:val="ListParagraph"/>
        <w:numPr>
          <w:ilvl w:val="0"/>
          <w:numId w:val="4"/>
        </w:numPr>
        <w:ind w:left="851" w:hanging="425"/>
        <w:rPr>
          <w:rFonts w:cs="Arial"/>
          <w:sz w:val="22"/>
          <w:szCs w:val="22"/>
        </w:rPr>
      </w:pPr>
      <w:r w:rsidRPr="00893086">
        <w:rPr>
          <w:rFonts w:cs="Arial"/>
          <w:sz w:val="22"/>
          <w:szCs w:val="22"/>
        </w:rPr>
        <w:t>Supporting the provision of a seamless multi-professional perinatal service responsive to the needs of women, babies and families</w:t>
      </w:r>
      <w:r w:rsidR="00AF0C17">
        <w:rPr>
          <w:rFonts w:cs="Arial"/>
          <w:sz w:val="22"/>
          <w:szCs w:val="22"/>
        </w:rPr>
        <w:t>.</w:t>
      </w:r>
    </w:p>
    <w:p w14:paraId="4ABD4DDB" w14:textId="77777777" w:rsidR="000C74E0" w:rsidRPr="00893086" w:rsidRDefault="000C74E0" w:rsidP="00215EA3">
      <w:pPr>
        <w:pStyle w:val="ListParagraph"/>
        <w:numPr>
          <w:ilvl w:val="0"/>
          <w:numId w:val="4"/>
        </w:numPr>
        <w:ind w:left="851" w:hanging="425"/>
        <w:rPr>
          <w:rFonts w:cs="Arial"/>
          <w:sz w:val="22"/>
          <w:szCs w:val="22"/>
        </w:rPr>
      </w:pPr>
      <w:r w:rsidRPr="00893086">
        <w:rPr>
          <w:rFonts w:cs="Arial"/>
          <w:sz w:val="22"/>
          <w:szCs w:val="22"/>
        </w:rPr>
        <w:t>Supporting the implementation of the Neonatal Critical Care Review recommendations</w:t>
      </w:r>
    </w:p>
    <w:p w14:paraId="5B60A90B" w14:textId="07787B0D" w:rsidR="000C74E0" w:rsidRPr="00893086" w:rsidRDefault="000C74E0" w:rsidP="00215EA3">
      <w:pPr>
        <w:pStyle w:val="ListParagraph"/>
        <w:numPr>
          <w:ilvl w:val="0"/>
          <w:numId w:val="4"/>
        </w:numPr>
        <w:ind w:left="851" w:hanging="425"/>
        <w:rPr>
          <w:rFonts w:cs="Arial"/>
          <w:sz w:val="22"/>
          <w:szCs w:val="22"/>
        </w:rPr>
      </w:pPr>
      <w:r w:rsidRPr="00893086">
        <w:rPr>
          <w:rFonts w:cs="Arial"/>
          <w:sz w:val="22"/>
          <w:szCs w:val="22"/>
        </w:rPr>
        <w:t xml:space="preserve">Supporting board level safety champions to represent the safety needs of their services at board </w:t>
      </w:r>
      <w:r w:rsidR="00BA2595" w:rsidRPr="00893086">
        <w:rPr>
          <w:rFonts w:cs="Arial"/>
          <w:sz w:val="22"/>
          <w:szCs w:val="22"/>
        </w:rPr>
        <w:t>level.</w:t>
      </w:r>
    </w:p>
    <w:p w14:paraId="493C942E" w14:textId="5355556B" w:rsidR="000C74E0" w:rsidRPr="00893086" w:rsidRDefault="000C74E0" w:rsidP="00215EA3">
      <w:pPr>
        <w:pStyle w:val="ListParagraph"/>
        <w:numPr>
          <w:ilvl w:val="0"/>
          <w:numId w:val="4"/>
        </w:numPr>
        <w:ind w:left="851" w:hanging="425"/>
        <w:rPr>
          <w:rFonts w:cs="Arial"/>
          <w:sz w:val="22"/>
          <w:szCs w:val="22"/>
        </w:rPr>
      </w:pPr>
      <w:r w:rsidRPr="00893086">
        <w:rPr>
          <w:rFonts w:cs="Arial"/>
          <w:sz w:val="22"/>
          <w:szCs w:val="22"/>
        </w:rPr>
        <w:t xml:space="preserve">Building the maternity and neonatal safety movement locally to prioritise improvement activities and adopt best practice within the </w:t>
      </w:r>
      <w:r w:rsidR="00BA2595" w:rsidRPr="00893086">
        <w:rPr>
          <w:rFonts w:cs="Arial"/>
          <w:sz w:val="22"/>
          <w:szCs w:val="22"/>
        </w:rPr>
        <w:t>organisation.</w:t>
      </w:r>
    </w:p>
    <w:p w14:paraId="340D8E2A" w14:textId="77777777" w:rsidR="000C74E0" w:rsidRPr="00893086" w:rsidRDefault="000C74E0" w:rsidP="00215EA3">
      <w:pPr>
        <w:pStyle w:val="ListParagraph"/>
        <w:numPr>
          <w:ilvl w:val="0"/>
          <w:numId w:val="4"/>
        </w:numPr>
        <w:ind w:left="851" w:hanging="425"/>
        <w:rPr>
          <w:rFonts w:cs="Arial"/>
          <w:sz w:val="22"/>
          <w:szCs w:val="22"/>
        </w:rPr>
      </w:pPr>
      <w:r w:rsidRPr="00893086">
        <w:rPr>
          <w:rFonts w:cs="Arial"/>
          <w:sz w:val="22"/>
          <w:szCs w:val="22"/>
        </w:rPr>
        <w:t>Develop strong working relationships with and draw on insights from those leading all safety and improvement related activity in the organisation.</w:t>
      </w:r>
    </w:p>
    <w:p w14:paraId="0713B8DA" w14:textId="76BFECF7" w:rsidR="000C74E0" w:rsidRPr="00893086" w:rsidRDefault="000C74E0" w:rsidP="00215EA3">
      <w:pPr>
        <w:pStyle w:val="ListParagraph"/>
        <w:numPr>
          <w:ilvl w:val="0"/>
          <w:numId w:val="4"/>
        </w:numPr>
        <w:ind w:left="851" w:hanging="425"/>
        <w:rPr>
          <w:rFonts w:cs="Arial"/>
          <w:bCs/>
          <w:sz w:val="22"/>
          <w:szCs w:val="22"/>
        </w:rPr>
      </w:pPr>
      <w:r w:rsidRPr="00893086">
        <w:rPr>
          <w:rFonts w:cs="Arial"/>
          <w:sz w:val="22"/>
          <w:szCs w:val="22"/>
        </w:rPr>
        <w:t xml:space="preserve">Ensuring the </w:t>
      </w:r>
      <w:r w:rsidR="006844E7" w:rsidRPr="00893086">
        <w:rPr>
          <w:rFonts w:cs="Arial"/>
          <w:sz w:val="22"/>
          <w:szCs w:val="22"/>
        </w:rPr>
        <w:t>T</w:t>
      </w:r>
      <w:r w:rsidRPr="00893086">
        <w:rPr>
          <w:rFonts w:cs="Arial"/>
          <w:sz w:val="22"/>
          <w:szCs w:val="22"/>
        </w:rPr>
        <w:t xml:space="preserve">rust meets the standards required for effective data quality and coverage as defined by NHS </w:t>
      </w:r>
      <w:r w:rsidR="006844E7" w:rsidRPr="00893086">
        <w:rPr>
          <w:rFonts w:cs="Arial"/>
          <w:sz w:val="22"/>
          <w:szCs w:val="22"/>
        </w:rPr>
        <w:t>D</w:t>
      </w:r>
      <w:r w:rsidRPr="00893086">
        <w:rPr>
          <w:rFonts w:cs="Arial"/>
          <w:sz w:val="22"/>
          <w:szCs w:val="22"/>
        </w:rPr>
        <w:t xml:space="preserve">igital in the data quality standard. </w:t>
      </w:r>
    </w:p>
    <w:p w14:paraId="1AAFE56F" w14:textId="750B6AB7" w:rsidR="004966D3" w:rsidRPr="0062472E" w:rsidRDefault="004966D3" w:rsidP="00215EA3">
      <w:pPr>
        <w:pStyle w:val="ListParagraph"/>
        <w:numPr>
          <w:ilvl w:val="0"/>
          <w:numId w:val="4"/>
        </w:numPr>
        <w:ind w:left="851" w:hanging="425"/>
        <w:rPr>
          <w:rFonts w:cs="Arial"/>
          <w:bCs/>
          <w:sz w:val="22"/>
          <w:szCs w:val="22"/>
        </w:rPr>
      </w:pPr>
      <w:r w:rsidRPr="00893086">
        <w:rPr>
          <w:rFonts w:cs="Arial"/>
          <w:sz w:val="22"/>
          <w:szCs w:val="22"/>
        </w:rPr>
        <w:t>Providing scrutiny to check and challenge for the Divisional progress with achieving the requirements of the Maternity Incentive Scheme.</w:t>
      </w:r>
    </w:p>
    <w:p w14:paraId="5209E5C4" w14:textId="77777777" w:rsidR="0062472E" w:rsidRPr="00893086" w:rsidRDefault="0062472E" w:rsidP="0062472E">
      <w:pPr>
        <w:pStyle w:val="ListParagraph"/>
        <w:ind w:left="851"/>
        <w:rPr>
          <w:rFonts w:cs="Arial"/>
          <w:bCs/>
          <w:sz w:val="22"/>
          <w:szCs w:val="22"/>
        </w:rPr>
      </w:pPr>
    </w:p>
    <w:p w14:paraId="62650501" w14:textId="77777777" w:rsidR="000C74E0" w:rsidRPr="00893086" w:rsidRDefault="000C74E0" w:rsidP="00893086">
      <w:pPr>
        <w:rPr>
          <w:rFonts w:cs="Arial"/>
          <w:bCs/>
          <w:sz w:val="22"/>
          <w:szCs w:val="22"/>
        </w:rPr>
      </w:pPr>
    </w:p>
    <w:p w14:paraId="7008AFF4" w14:textId="3F69FB95" w:rsidR="000C74E0" w:rsidRPr="00893086" w:rsidRDefault="000C74E0" w:rsidP="00893086">
      <w:pPr>
        <w:pStyle w:val="Heading2"/>
        <w:rPr>
          <w:rFonts w:ascii="Arial" w:hAnsi="Arial" w:cs="Arial"/>
        </w:rPr>
      </w:pPr>
      <w:bookmarkStart w:id="11" w:name="_Toc150246452"/>
      <w:r w:rsidRPr="00893086">
        <w:rPr>
          <w:rFonts w:ascii="Arial" w:hAnsi="Arial" w:cs="Arial"/>
        </w:rPr>
        <w:t>4.2</w:t>
      </w:r>
      <w:r w:rsidR="00876620" w:rsidRPr="00893086">
        <w:rPr>
          <w:rFonts w:ascii="Arial" w:hAnsi="Arial" w:cs="Arial"/>
        </w:rPr>
        <w:t xml:space="preserve"> Quality and Safety Matron</w:t>
      </w:r>
      <w:r w:rsidR="00894E07" w:rsidRPr="00893086">
        <w:rPr>
          <w:rFonts w:ascii="Arial" w:hAnsi="Arial" w:cs="Arial"/>
        </w:rPr>
        <w:t xml:space="preserve"> (Mater</w:t>
      </w:r>
      <w:r w:rsidR="004966D3" w:rsidRPr="00893086">
        <w:rPr>
          <w:rFonts w:ascii="Arial" w:hAnsi="Arial" w:cs="Arial"/>
        </w:rPr>
        <w:t>nity</w:t>
      </w:r>
      <w:r w:rsidR="00894E07" w:rsidRPr="00893086">
        <w:rPr>
          <w:rFonts w:ascii="Arial" w:hAnsi="Arial" w:cs="Arial"/>
        </w:rPr>
        <w:t xml:space="preserve"> and Ne</w:t>
      </w:r>
      <w:r w:rsidR="004966D3" w:rsidRPr="00893086">
        <w:rPr>
          <w:rFonts w:ascii="Arial" w:hAnsi="Arial" w:cs="Arial"/>
        </w:rPr>
        <w:t>wborn</w:t>
      </w:r>
      <w:r w:rsidR="00894E07" w:rsidRPr="00893086">
        <w:rPr>
          <w:rFonts w:ascii="Arial" w:hAnsi="Arial" w:cs="Arial"/>
        </w:rPr>
        <w:t>)</w:t>
      </w:r>
      <w:bookmarkEnd w:id="11"/>
    </w:p>
    <w:p w14:paraId="1853190E" w14:textId="19BA6CD6" w:rsidR="000C74E0" w:rsidRPr="00893086" w:rsidRDefault="000C74E0" w:rsidP="00893086">
      <w:pPr>
        <w:rPr>
          <w:rFonts w:cs="Arial"/>
          <w:sz w:val="22"/>
          <w:szCs w:val="22"/>
        </w:rPr>
      </w:pPr>
      <w:r w:rsidRPr="00893086">
        <w:rPr>
          <w:rFonts w:cs="Arial"/>
          <w:sz w:val="22"/>
          <w:szCs w:val="22"/>
        </w:rPr>
        <w:t xml:space="preserve">The </w:t>
      </w:r>
      <w:r w:rsidR="008E055F" w:rsidRPr="00893086">
        <w:rPr>
          <w:rFonts w:cs="Arial"/>
          <w:sz w:val="22"/>
          <w:szCs w:val="22"/>
        </w:rPr>
        <w:t>Maternity and Neonatal</w:t>
      </w:r>
      <w:r w:rsidR="00876620" w:rsidRPr="00893086">
        <w:rPr>
          <w:rFonts w:cs="Arial"/>
          <w:sz w:val="22"/>
          <w:szCs w:val="22"/>
        </w:rPr>
        <w:t xml:space="preserve"> Quality and Safety Matron </w:t>
      </w:r>
      <w:r w:rsidRPr="00893086">
        <w:rPr>
          <w:rFonts w:cs="Arial"/>
          <w:sz w:val="22"/>
          <w:szCs w:val="22"/>
        </w:rPr>
        <w:t xml:space="preserve">has operational responsibility for overseeing risk management processes at </w:t>
      </w:r>
      <w:r w:rsidR="008E055F" w:rsidRPr="00893086">
        <w:rPr>
          <w:rFonts w:cs="Arial"/>
          <w:sz w:val="22"/>
          <w:szCs w:val="22"/>
        </w:rPr>
        <w:t>departmental</w:t>
      </w:r>
      <w:r w:rsidRPr="00893086">
        <w:rPr>
          <w:rFonts w:cs="Arial"/>
          <w:sz w:val="22"/>
          <w:szCs w:val="22"/>
        </w:rPr>
        <w:t xml:space="preserve"> level and </w:t>
      </w:r>
      <w:r w:rsidR="001B3A04" w:rsidRPr="00893086">
        <w:rPr>
          <w:rFonts w:cs="Arial"/>
          <w:sz w:val="22"/>
          <w:szCs w:val="22"/>
        </w:rPr>
        <w:t xml:space="preserve">reports to the </w:t>
      </w:r>
      <w:r w:rsidR="00876620" w:rsidRPr="00893086">
        <w:rPr>
          <w:rFonts w:cs="Arial"/>
          <w:sz w:val="22"/>
          <w:szCs w:val="22"/>
        </w:rPr>
        <w:t>D</w:t>
      </w:r>
      <w:r w:rsidR="001B3A04" w:rsidRPr="00893086">
        <w:rPr>
          <w:rFonts w:cs="Arial"/>
          <w:sz w:val="22"/>
          <w:szCs w:val="22"/>
        </w:rPr>
        <w:t>irector of Midwifery. They are</w:t>
      </w:r>
      <w:r w:rsidRPr="00893086">
        <w:rPr>
          <w:rFonts w:cs="Arial"/>
          <w:sz w:val="22"/>
          <w:szCs w:val="22"/>
        </w:rPr>
        <w:t xml:space="preserve"> supported by the </w:t>
      </w:r>
      <w:r w:rsidR="00876620" w:rsidRPr="00893086">
        <w:rPr>
          <w:rFonts w:cs="Arial"/>
          <w:sz w:val="22"/>
          <w:szCs w:val="22"/>
        </w:rPr>
        <w:t>Divisional Director of Operations</w:t>
      </w:r>
      <w:r w:rsidRPr="00893086">
        <w:rPr>
          <w:rFonts w:cs="Arial"/>
          <w:sz w:val="22"/>
          <w:szCs w:val="22"/>
        </w:rPr>
        <w:t xml:space="preserve">, </w:t>
      </w:r>
      <w:r w:rsidR="00B368B2">
        <w:rPr>
          <w:rFonts w:cs="Arial"/>
          <w:sz w:val="22"/>
          <w:szCs w:val="22"/>
        </w:rPr>
        <w:t xml:space="preserve">Head </w:t>
      </w:r>
      <w:r w:rsidR="00876620" w:rsidRPr="00893086">
        <w:rPr>
          <w:rFonts w:cs="Arial"/>
          <w:sz w:val="22"/>
          <w:szCs w:val="22"/>
        </w:rPr>
        <w:t>of Midwifery, Clinical Director</w:t>
      </w:r>
      <w:r w:rsidRPr="00893086">
        <w:rPr>
          <w:rFonts w:cs="Arial"/>
          <w:sz w:val="22"/>
          <w:szCs w:val="22"/>
        </w:rPr>
        <w:t xml:space="preserve">, </w:t>
      </w:r>
      <w:r w:rsidR="008E055F" w:rsidRPr="00893086">
        <w:rPr>
          <w:rFonts w:cs="Arial"/>
          <w:sz w:val="22"/>
          <w:szCs w:val="22"/>
        </w:rPr>
        <w:t xml:space="preserve">Obstetric Lead, Obstetric Lead for Risk </w:t>
      </w:r>
      <w:r w:rsidR="00876620" w:rsidRPr="00893086">
        <w:rPr>
          <w:rFonts w:cs="Arial"/>
          <w:sz w:val="22"/>
          <w:szCs w:val="22"/>
        </w:rPr>
        <w:t>and midwifery and neonatal matrons</w:t>
      </w:r>
      <w:r w:rsidRPr="00893086">
        <w:rPr>
          <w:rFonts w:cs="Arial"/>
          <w:sz w:val="22"/>
          <w:szCs w:val="22"/>
        </w:rPr>
        <w:t xml:space="preserve">. </w:t>
      </w:r>
      <w:r w:rsidR="00876620" w:rsidRPr="00893086">
        <w:rPr>
          <w:rFonts w:cs="Arial"/>
          <w:sz w:val="22"/>
          <w:szCs w:val="22"/>
        </w:rPr>
        <w:t xml:space="preserve"> The</w:t>
      </w:r>
      <w:r w:rsidR="00841342" w:rsidRPr="00893086">
        <w:rPr>
          <w:rFonts w:cs="Arial"/>
          <w:sz w:val="22"/>
          <w:szCs w:val="22"/>
        </w:rPr>
        <w:t>y</w:t>
      </w:r>
      <w:r w:rsidR="00876620" w:rsidRPr="00893086">
        <w:rPr>
          <w:rFonts w:cs="Arial"/>
          <w:sz w:val="22"/>
          <w:szCs w:val="22"/>
        </w:rPr>
        <w:t xml:space="preserve"> ensure</w:t>
      </w:r>
      <w:r w:rsidRPr="00893086">
        <w:rPr>
          <w:rFonts w:cs="Arial"/>
          <w:sz w:val="22"/>
          <w:szCs w:val="22"/>
        </w:rPr>
        <w:t xml:space="preserve"> that risk issues are discussed, controlled</w:t>
      </w:r>
      <w:r w:rsidR="006844E7" w:rsidRPr="00893086">
        <w:rPr>
          <w:rFonts w:cs="Arial"/>
          <w:sz w:val="22"/>
          <w:szCs w:val="22"/>
        </w:rPr>
        <w:t>,</w:t>
      </w:r>
      <w:r w:rsidRPr="00893086">
        <w:rPr>
          <w:rFonts w:cs="Arial"/>
          <w:sz w:val="22"/>
          <w:szCs w:val="22"/>
        </w:rPr>
        <w:t xml:space="preserve"> action</w:t>
      </w:r>
      <w:r w:rsidR="00876620" w:rsidRPr="00893086">
        <w:rPr>
          <w:rFonts w:cs="Arial"/>
          <w:sz w:val="22"/>
          <w:szCs w:val="22"/>
        </w:rPr>
        <w:t>s</w:t>
      </w:r>
      <w:r w:rsidRPr="00893086">
        <w:rPr>
          <w:rFonts w:cs="Arial"/>
          <w:sz w:val="22"/>
          <w:szCs w:val="22"/>
        </w:rPr>
        <w:t xml:space="preserve"> implemented, and change communicated</w:t>
      </w:r>
      <w:r w:rsidR="00254134" w:rsidRPr="00893086">
        <w:rPr>
          <w:rFonts w:cs="Arial"/>
          <w:sz w:val="22"/>
          <w:szCs w:val="22"/>
        </w:rPr>
        <w:t xml:space="preserve"> as below:</w:t>
      </w:r>
    </w:p>
    <w:p w14:paraId="46F4F9D7" w14:textId="34E30EB8" w:rsidR="000C74E0" w:rsidRPr="00893086" w:rsidRDefault="000C74E0" w:rsidP="00893086">
      <w:pPr>
        <w:rPr>
          <w:rFonts w:cs="Arial"/>
          <w:sz w:val="22"/>
          <w:szCs w:val="22"/>
        </w:rPr>
      </w:pPr>
    </w:p>
    <w:p w14:paraId="3F217915" w14:textId="257F9877" w:rsidR="000C74E0" w:rsidRPr="00893086" w:rsidRDefault="000C74E0" w:rsidP="00215EA3">
      <w:pPr>
        <w:pStyle w:val="ListParagraph"/>
        <w:numPr>
          <w:ilvl w:val="0"/>
          <w:numId w:val="5"/>
        </w:numPr>
        <w:ind w:left="851" w:hanging="425"/>
        <w:rPr>
          <w:rFonts w:cs="Arial"/>
          <w:sz w:val="22"/>
          <w:szCs w:val="22"/>
        </w:rPr>
      </w:pPr>
      <w:r w:rsidRPr="00893086">
        <w:rPr>
          <w:rFonts w:cs="Arial"/>
          <w:sz w:val="22"/>
          <w:szCs w:val="22"/>
        </w:rPr>
        <w:t>Provide strategic direction to the Maternity Services in relation to the incident reporting process.</w:t>
      </w:r>
    </w:p>
    <w:p w14:paraId="022EFB84" w14:textId="2B08CF05" w:rsidR="000C74E0" w:rsidRPr="00893086" w:rsidRDefault="000C74E0" w:rsidP="00215EA3">
      <w:pPr>
        <w:pStyle w:val="ListParagraph"/>
        <w:numPr>
          <w:ilvl w:val="0"/>
          <w:numId w:val="5"/>
        </w:numPr>
        <w:ind w:left="851" w:hanging="425"/>
        <w:rPr>
          <w:rFonts w:cs="Arial"/>
          <w:sz w:val="22"/>
          <w:szCs w:val="22"/>
        </w:rPr>
      </w:pPr>
      <w:r w:rsidRPr="00893086">
        <w:rPr>
          <w:rFonts w:cs="Arial"/>
          <w:sz w:val="22"/>
          <w:szCs w:val="22"/>
        </w:rPr>
        <w:t xml:space="preserve">Provide </w:t>
      </w:r>
      <w:r w:rsidR="00876620" w:rsidRPr="00893086">
        <w:rPr>
          <w:rFonts w:cs="Arial"/>
          <w:sz w:val="22"/>
          <w:szCs w:val="22"/>
        </w:rPr>
        <w:t xml:space="preserve">monthly </w:t>
      </w:r>
      <w:r w:rsidRPr="00893086">
        <w:rPr>
          <w:rFonts w:cs="Arial"/>
          <w:sz w:val="22"/>
          <w:szCs w:val="22"/>
        </w:rPr>
        <w:t xml:space="preserve">reports on all clinical and non-clinical incidents to the </w:t>
      </w:r>
      <w:r w:rsidR="002D7C91" w:rsidRPr="00893086">
        <w:rPr>
          <w:rFonts w:cs="Arial"/>
          <w:color w:val="000000"/>
          <w:sz w:val="22"/>
          <w:szCs w:val="22"/>
        </w:rPr>
        <w:t>Maternity and Neonatal Quality and Safety Group Meeting</w:t>
      </w:r>
      <w:r w:rsidR="002D7C91" w:rsidRPr="00893086">
        <w:rPr>
          <w:rFonts w:cs="Arial"/>
          <w:sz w:val="22"/>
          <w:szCs w:val="22"/>
        </w:rPr>
        <w:t xml:space="preserve"> </w:t>
      </w:r>
      <w:r w:rsidR="00894E07" w:rsidRPr="00893086">
        <w:rPr>
          <w:rFonts w:cs="Arial"/>
          <w:sz w:val="22"/>
          <w:szCs w:val="22"/>
        </w:rPr>
        <w:t xml:space="preserve">which reports to the </w:t>
      </w:r>
      <w:r w:rsidR="004966D3" w:rsidRPr="00893086">
        <w:rPr>
          <w:rFonts w:cs="Arial"/>
          <w:sz w:val="22"/>
          <w:szCs w:val="22"/>
        </w:rPr>
        <w:t>Divisional Governance Meeting, the</w:t>
      </w:r>
      <w:r w:rsidR="00254134" w:rsidRPr="00893086">
        <w:rPr>
          <w:rFonts w:cs="Arial"/>
          <w:sz w:val="22"/>
          <w:szCs w:val="22"/>
        </w:rPr>
        <w:t xml:space="preserve"> Trust</w:t>
      </w:r>
      <w:r w:rsidR="004966D3" w:rsidRPr="00893086">
        <w:rPr>
          <w:rFonts w:cs="Arial"/>
          <w:sz w:val="22"/>
          <w:szCs w:val="22"/>
        </w:rPr>
        <w:t xml:space="preserve"> </w:t>
      </w:r>
      <w:r w:rsidR="00894E07" w:rsidRPr="00893086">
        <w:rPr>
          <w:rFonts w:cs="Arial"/>
          <w:sz w:val="22"/>
          <w:szCs w:val="22"/>
        </w:rPr>
        <w:t>Board and LMNS.</w:t>
      </w:r>
    </w:p>
    <w:p w14:paraId="5F73A51B" w14:textId="1D4F08FA" w:rsidR="000C74E0" w:rsidRPr="00893086" w:rsidRDefault="000C74E0" w:rsidP="00215EA3">
      <w:pPr>
        <w:pStyle w:val="ListParagraph"/>
        <w:numPr>
          <w:ilvl w:val="0"/>
          <w:numId w:val="5"/>
        </w:numPr>
        <w:ind w:left="851" w:hanging="425"/>
        <w:rPr>
          <w:rFonts w:cs="Arial"/>
          <w:sz w:val="22"/>
          <w:szCs w:val="22"/>
        </w:rPr>
      </w:pPr>
      <w:r w:rsidRPr="00893086">
        <w:rPr>
          <w:rFonts w:cs="Arial"/>
          <w:sz w:val="22"/>
          <w:szCs w:val="22"/>
        </w:rPr>
        <w:t>Provides advice, guidance and recommendations about risk management throughout</w:t>
      </w:r>
      <w:r w:rsidR="00894E07" w:rsidRPr="00893086">
        <w:rPr>
          <w:rFonts w:cs="Arial"/>
          <w:sz w:val="22"/>
          <w:szCs w:val="22"/>
        </w:rPr>
        <w:t xml:space="preserve"> maternity and neonatal services</w:t>
      </w:r>
      <w:r w:rsidRPr="00893086">
        <w:rPr>
          <w:rFonts w:cs="Arial"/>
          <w:sz w:val="22"/>
          <w:szCs w:val="22"/>
        </w:rPr>
        <w:t>.</w:t>
      </w:r>
    </w:p>
    <w:p w14:paraId="7291F8D1" w14:textId="77777777" w:rsidR="000C74E0" w:rsidRPr="00893086" w:rsidRDefault="000C74E0" w:rsidP="00215EA3">
      <w:pPr>
        <w:pStyle w:val="ListParagraph"/>
        <w:numPr>
          <w:ilvl w:val="0"/>
          <w:numId w:val="5"/>
        </w:numPr>
        <w:ind w:left="851" w:hanging="425"/>
        <w:rPr>
          <w:rFonts w:cs="Arial"/>
          <w:sz w:val="22"/>
          <w:szCs w:val="22"/>
        </w:rPr>
      </w:pPr>
      <w:r w:rsidRPr="00893086">
        <w:rPr>
          <w:rFonts w:cs="Arial"/>
          <w:sz w:val="22"/>
          <w:szCs w:val="22"/>
        </w:rPr>
        <w:t>Oversees the maintenance, analysis and reporting of trends and exceptions of the maternity risk dashboard.</w:t>
      </w:r>
    </w:p>
    <w:p w14:paraId="668EE9CE" w14:textId="77777777" w:rsidR="00B368B2" w:rsidRDefault="000C74E0" w:rsidP="009D1860">
      <w:pPr>
        <w:pStyle w:val="ListParagraph"/>
        <w:numPr>
          <w:ilvl w:val="0"/>
          <w:numId w:val="5"/>
        </w:numPr>
        <w:ind w:left="851" w:hanging="425"/>
        <w:rPr>
          <w:rFonts w:cs="Arial"/>
          <w:sz w:val="22"/>
          <w:szCs w:val="22"/>
        </w:rPr>
      </w:pPr>
      <w:r w:rsidRPr="00B368B2">
        <w:rPr>
          <w:rFonts w:cs="Arial"/>
          <w:sz w:val="22"/>
          <w:szCs w:val="22"/>
        </w:rPr>
        <w:t xml:space="preserve">Maintains oversight of CQC process and benchmarking against CQC </w:t>
      </w:r>
      <w:r w:rsidR="00B368B2" w:rsidRPr="00B368B2">
        <w:rPr>
          <w:rFonts w:cs="Arial"/>
          <w:sz w:val="22"/>
          <w:szCs w:val="22"/>
        </w:rPr>
        <w:t>key questions</w:t>
      </w:r>
    </w:p>
    <w:p w14:paraId="4A87B9B9" w14:textId="7AC805AE" w:rsidR="000C74E0" w:rsidRPr="00B368B2" w:rsidRDefault="000C74E0" w:rsidP="009D1860">
      <w:pPr>
        <w:pStyle w:val="ListParagraph"/>
        <w:numPr>
          <w:ilvl w:val="0"/>
          <w:numId w:val="5"/>
        </w:numPr>
        <w:ind w:left="851" w:hanging="425"/>
        <w:rPr>
          <w:rFonts w:cs="Arial"/>
          <w:sz w:val="22"/>
          <w:szCs w:val="22"/>
        </w:rPr>
      </w:pPr>
      <w:r w:rsidRPr="00B368B2">
        <w:rPr>
          <w:rFonts w:cs="Arial"/>
          <w:sz w:val="22"/>
          <w:szCs w:val="22"/>
        </w:rPr>
        <w:t xml:space="preserve">In conjunction with the </w:t>
      </w:r>
      <w:r w:rsidR="00876620" w:rsidRPr="00B368B2">
        <w:rPr>
          <w:rFonts w:cs="Arial"/>
          <w:sz w:val="22"/>
          <w:szCs w:val="22"/>
        </w:rPr>
        <w:t xml:space="preserve">corporate </w:t>
      </w:r>
      <w:r w:rsidR="002969E2" w:rsidRPr="00B368B2">
        <w:rPr>
          <w:rFonts w:cs="Arial"/>
          <w:sz w:val="22"/>
          <w:szCs w:val="22"/>
        </w:rPr>
        <w:t>Risk Management</w:t>
      </w:r>
      <w:r w:rsidRPr="00B368B2">
        <w:rPr>
          <w:rFonts w:cs="Arial"/>
          <w:sz w:val="22"/>
          <w:szCs w:val="22"/>
        </w:rPr>
        <w:t xml:space="preserve"> </w:t>
      </w:r>
      <w:r w:rsidR="00876620" w:rsidRPr="00B368B2">
        <w:rPr>
          <w:rFonts w:cs="Arial"/>
          <w:sz w:val="22"/>
          <w:szCs w:val="22"/>
        </w:rPr>
        <w:t xml:space="preserve">Team </w:t>
      </w:r>
      <w:r w:rsidRPr="00B368B2">
        <w:rPr>
          <w:rFonts w:cs="Arial"/>
          <w:sz w:val="22"/>
          <w:szCs w:val="22"/>
        </w:rPr>
        <w:t xml:space="preserve">have responsibility for </w:t>
      </w:r>
      <w:r w:rsidR="002969E2" w:rsidRPr="00B368B2">
        <w:rPr>
          <w:rFonts w:cs="Arial"/>
          <w:sz w:val="22"/>
          <w:szCs w:val="22"/>
        </w:rPr>
        <w:t xml:space="preserve">leading and </w:t>
      </w:r>
      <w:r w:rsidRPr="00B368B2">
        <w:rPr>
          <w:rFonts w:cs="Arial"/>
          <w:sz w:val="22"/>
          <w:szCs w:val="22"/>
        </w:rPr>
        <w:t xml:space="preserve">monitoring </w:t>
      </w:r>
      <w:r w:rsidR="00894E07" w:rsidRPr="00B368B2">
        <w:rPr>
          <w:rFonts w:cs="Arial"/>
          <w:sz w:val="22"/>
          <w:szCs w:val="22"/>
        </w:rPr>
        <w:t xml:space="preserve">maternity and neonatal </w:t>
      </w:r>
      <w:r w:rsidRPr="00B368B2">
        <w:rPr>
          <w:rFonts w:cs="Arial"/>
          <w:sz w:val="22"/>
          <w:szCs w:val="22"/>
        </w:rPr>
        <w:t>serious incident performance and for reporting incidents and overall performance to external and internal stakeholders.</w:t>
      </w:r>
    </w:p>
    <w:p w14:paraId="53ECD59B" w14:textId="6E1A0932" w:rsidR="005A0924" w:rsidRPr="00893086" w:rsidRDefault="000C74E0" w:rsidP="00215EA3">
      <w:pPr>
        <w:pStyle w:val="ListParagraph"/>
        <w:numPr>
          <w:ilvl w:val="0"/>
          <w:numId w:val="5"/>
        </w:numPr>
        <w:ind w:left="851" w:hanging="425"/>
        <w:rPr>
          <w:rFonts w:cs="Arial"/>
          <w:sz w:val="22"/>
          <w:szCs w:val="22"/>
        </w:rPr>
      </w:pPr>
      <w:r w:rsidRPr="00893086">
        <w:rPr>
          <w:rFonts w:cs="Arial"/>
          <w:sz w:val="22"/>
          <w:szCs w:val="22"/>
        </w:rPr>
        <w:t>In consultation with other appropriate senior staff will determine which external stakeholders require, or potentially require, information on selected serious incidents.</w:t>
      </w:r>
      <w:r w:rsidR="00894E07" w:rsidRPr="00893086">
        <w:rPr>
          <w:rFonts w:cs="Arial"/>
          <w:sz w:val="22"/>
          <w:szCs w:val="22"/>
        </w:rPr>
        <w:t xml:space="preserve"> </w:t>
      </w:r>
    </w:p>
    <w:p w14:paraId="47315343" w14:textId="607BA51B" w:rsidR="00167ED8" w:rsidRPr="00893086" w:rsidRDefault="00894E07" w:rsidP="00215EA3">
      <w:pPr>
        <w:pStyle w:val="ListParagraph"/>
        <w:numPr>
          <w:ilvl w:val="0"/>
          <w:numId w:val="5"/>
        </w:numPr>
        <w:ind w:left="851" w:hanging="425"/>
        <w:rPr>
          <w:rFonts w:cs="Arial"/>
          <w:sz w:val="22"/>
          <w:szCs w:val="22"/>
        </w:rPr>
      </w:pPr>
      <w:r w:rsidRPr="00893086">
        <w:rPr>
          <w:rFonts w:cs="Arial"/>
          <w:sz w:val="22"/>
          <w:szCs w:val="22"/>
        </w:rPr>
        <w:t>Contributing to the Divisional</w:t>
      </w:r>
      <w:r w:rsidR="00167ED8" w:rsidRPr="00893086">
        <w:rPr>
          <w:rFonts w:cs="Arial"/>
          <w:sz w:val="22"/>
          <w:szCs w:val="22"/>
        </w:rPr>
        <w:t xml:space="preserve"> risk register.</w:t>
      </w:r>
    </w:p>
    <w:p w14:paraId="79C02156" w14:textId="281FA63A" w:rsidR="008A22BE" w:rsidRPr="00893086" w:rsidRDefault="008A22BE" w:rsidP="00215EA3">
      <w:pPr>
        <w:pStyle w:val="ListParagraph"/>
        <w:numPr>
          <w:ilvl w:val="0"/>
          <w:numId w:val="5"/>
        </w:numPr>
        <w:ind w:left="851" w:hanging="425"/>
        <w:rPr>
          <w:rFonts w:cs="Arial"/>
          <w:sz w:val="22"/>
          <w:szCs w:val="22"/>
        </w:rPr>
      </w:pPr>
      <w:r w:rsidRPr="00893086">
        <w:rPr>
          <w:rFonts w:cs="Arial"/>
          <w:sz w:val="22"/>
          <w:szCs w:val="22"/>
        </w:rPr>
        <w:t>Register for alerts from all relevant bodies (</w:t>
      </w:r>
      <w:r w:rsidR="00BA2595" w:rsidRPr="00893086">
        <w:rPr>
          <w:rFonts w:cs="Arial"/>
          <w:sz w:val="22"/>
          <w:szCs w:val="22"/>
        </w:rPr>
        <w:t>e.g.,</w:t>
      </w:r>
      <w:r w:rsidRPr="00893086">
        <w:rPr>
          <w:rFonts w:cs="Arial"/>
          <w:sz w:val="22"/>
          <w:szCs w:val="22"/>
        </w:rPr>
        <w:t xml:space="preserve"> NICE, RCoG, RCoA, SHOT, NHS England) to receive updates in national guidance.</w:t>
      </w:r>
    </w:p>
    <w:p w14:paraId="50EDF9FD" w14:textId="06B01B08" w:rsidR="00894E07" w:rsidRPr="00893086" w:rsidRDefault="00894E07" w:rsidP="00215EA3">
      <w:pPr>
        <w:pStyle w:val="ListParagraph"/>
        <w:numPr>
          <w:ilvl w:val="0"/>
          <w:numId w:val="5"/>
        </w:numPr>
        <w:ind w:left="851" w:hanging="425"/>
        <w:rPr>
          <w:rFonts w:cs="Arial"/>
          <w:sz w:val="22"/>
          <w:szCs w:val="22"/>
        </w:rPr>
      </w:pPr>
      <w:r w:rsidRPr="00893086">
        <w:rPr>
          <w:rFonts w:cs="Arial"/>
          <w:sz w:val="22"/>
          <w:szCs w:val="22"/>
        </w:rPr>
        <w:t xml:space="preserve">Report all relevant incidents to </w:t>
      </w:r>
      <w:r w:rsidR="00BA2595" w:rsidRPr="00893086">
        <w:rPr>
          <w:rFonts w:cs="Arial"/>
          <w:sz w:val="22"/>
          <w:szCs w:val="22"/>
        </w:rPr>
        <w:t>HSIB.</w:t>
      </w:r>
    </w:p>
    <w:p w14:paraId="186C3668" w14:textId="0947A978" w:rsidR="006844E7" w:rsidRPr="00893086" w:rsidRDefault="006844E7" w:rsidP="00215EA3">
      <w:pPr>
        <w:pStyle w:val="ListParagraph"/>
        <w:numPr>
          <w:ilvl w:val="0"/>
          <w:numId w:val="5"/>
        </w:numPr>
        <w:ind w:left="851" w:hanging="425"/>
        <w:rPr>
          <w:rFonts w:cs="Arial"/>
          <w:sz w:val="22"/>
          <w:szCs w:val="22"/>
        </w:rPr>
      </w:pPr>
      <w:r w:rsidRPr="00893086">
        <w:rPr>
          <w:rFonts w:cs="Arial"/>
          <w:sz w:val="22"/>
          <w:szCs w:val="22"/>
        </w:rPr>
        <w:t>Liaise with Trust legal department to ensure all appropriate cases are reported to NHS Resolution Early Notification Scheme</w:t>
      </w:r>
      <w:r w:rsidR="007A1BB1">
        <w:rPr>
          <w:rFonts w:cs="Arial"/>
          <w:sz w:val="22"/>
          <w:szCs w:val="22"/>
        </w:rPr>
        <w:t>.</w:t>
      </w:r>
    </w:p>
    <w:p w14:paraId="47D4BBB1" w14:textId="77777777" w:rsidR="00167ED8" w:rsidRPr="00893086" w:rsidRDefault="00167ED8" w:rsidP="00893086">
      <w:pPr>
        <w:pStyle w:val="ListParagraph"/>
        <w:ind w:left="0"/>
        <w:rPr>
          <w:rFonts w:cs="Arial"/>
          <w:sz w:val="22"/>
          <w:szCs w:val="22"/>
        </w:rPr>
      </w:pPr>
    </w:p>
    <w:p w14:paraId="3D2F65C9" w14:textId="77777777" w:rsidR="00706B14" w:rsidRPr="00893086" w:rsidRDefault="00706B14" w:rsidP="00893086">
      <w:pPr>
        <w:pStyle w:val="ListParagraph"/>
        <w:ind w:left="0"/>
        <w:rPr>
          <w:rFonts w:cs="Arial"/>
          <w:sz w:val="22"/>
          <w:szCs w:val="22"/>
        </w:rPr>
      </w:pPr>
    </w:p>
    <w:p w14:paraId="4058BA5C" w14:textId="328BB442" w:rsidR="005A0924" w:rsidRPr="00893086" w:rsidRDefault="00167ED8" w:rsidP="00893086">
      <w:pPr>
        <w:pStyle w:val="Heading2"/>
        <w:rPr>
          <w:rFonts w:ascii="Arial" w:hAnsi="Arial" w:cs="Arial"/>
        </w:rPr>
      </w:pPr>
      <w:bookmarkStart w:id="12" w:name="_Toc150246453"/>
      <w:r w:rsidRPr="00893086">
        <w:rPr>
          <w:rFonts w:ascii="Arial" w:hAnsi="Arial" w:cs="Arial"/>
        </w:rPr>
        <w:t>4.2.1</w:t>
      </w:r>
      <w:r w:rsidRPr="00893086">
        <w:rPr>
          <w:rFonts w:ascii="Arial" w:hAnsi="Arial" w:cs="Arial"/>
        </w:rPr>
        <w:tab/>
      </w:r>
      <w:r w:rsidR="00122D4C" w:rsidRPr="00893086">
        <w:rPr>
          <w:rFonts w:ascii="Arial" w:hAnsi="Arial" w:cs="Arial"/>
        </w:rPr>
        <w:t>Quality and</w:t>
      </w:r>
      <w:r w:rsidR="00D9648C" w:rsidRPr="00893086">
        <w:rPr>
          <w:rFonts w:ascii="Arial" w:hAnsi="Arial" w:cs="Arial"/>
        </w:rPr>
        <w:t xml:space="preserve"> Safety</w:t>
      </w:r>
      <w:r w:rsidR="005A0924" w:rsidRPr="00893086">
        <w:rPr>
          <w:rFonts w:ascii="Arial" w:hAnsi="Arial" w:cs="Arial"/>
        </w:rPr>
        <w:t xml:space="preserve"> </w:t>
      </w:r>
      <w:r w:rsidR="00D9648C" w:rsidRPr="00893086">
        <w:rPr>
          <w:rFonts w:ascii="Arial" w:hAnsi="Arial" w:cs="Arial"/>
        </w:rPr>
        <w:t xml:space="preserve">Lead </w:t>
      </w:r>
      <w:r w:rsidR="005A0924" w:rsidRPr="00893086">
        <w:rPr>
          <w:rFonts w:ascii="Arial" w:hAnsi="Arial" w:cs="Arial"/>
        </w:rPr>
        <w:t>Midwife</w:t>
      </w:r>
      <w:bookmarkEnd w:id="12"/>
      <w:r w:rsidR="00D9648C" w:rsidRPr="00893086">
        <w:rPr>
          <w:rFonts w:ascii="Arial" w:hAnsi="Arial" w:cs="Arial"/>
        </w:rPr>
        <w:t xml:space="preserve"> </w:t>
      </w:r>
    </w:p>
    <w:p w14:paraId="26F2260D" w14:textId="77777777" w:rsidR="000C74E0" w:rsidRPr="00893086" w:rsidRDefault="000C74E0" w:rsidP="00893086">
      <w:pPr>
        <w:rPr>
          <w:rFonts w:cs="Arial"/>
          <w:b/>
          <w:bCs/>
        </w:rPr>
      </w:pPr>
    </w:p>
    <w:p w14:paraId="32AA9744" w14:textId="618E7196" w:rsidR="000C74E0" w:rsidRPr="00893086" w:rsidRDefault="000C74E0" w:rsidP="00893086">
      <w:pPr>
        <w:rPr>
          <w:rFonts w:cs="Arial"/>
          <w:sz w:val="22"/>
          <w:szCs w:val="22"/>
        </w:rPr>
      </w:pPr>
      <w:r w:rsidRPr="00893086">
        <w:rPr>
          <w:rFonts w:cs="Arial"/>
          <w:sz w:val="22"/>
          <w:szCs w:val="22"/>
        </w:rPr>
        <w:t>The</w:t>
      </w:r>
      <w:r w:rsidR="00D9648C" w:rsidRPr="00893086">
        <w:rPr>
          <w:rFonts w:cs="Arial"/>
          <w:sz w:val="22"/>
          <w:szCs w:val="22"/>
        </w:rPr>
        <w:t xml:space="preserve"> </w:t>
      </w:r>
      <w:r w:rsidR="00122D4C" w:rsidRPr="00893086">
        <w:rPr>
          <w:rFonts w:cs="Arial"/>
          <w:sz w:val="22"/>
          <w:szCs w:val="22"/>
        </w:rPr>
        <w:t>Quality and</w:t>
      </w:r>
      <w:r w:rsidR="00D9648C" w:rsidRPr="00893086">
        <w:rPr>
          <w:rFonts w:cs="Arial"/>
          <w:sz w:val="22"/>
          <w:szCs w:val="22"/>
        </w:rPr>
        <w:t xml:space="preserve"> Safety</w:t>
      </w:r>
      <w:r w:rsidR="00706B14" w:rsidRPr="00893086">
        <w:rPr>
          <w:rFonts w:cs="Arial"/>
          <w:sz w:val="22"/>
          <w:szCs w:val="22"/>
        </w:rPr>
        <w:t xml:space="preserve"> </w:t>
      </w:r>
      <w:r w:rsidR="008074D9" w:rsidRPr="00893086">
        <w:rPr>
          <w:rFonts w:cs="Arial"/>
          <w:sz w:val="22"/>
          <w:szCs w:val="22"/>
        </w:rPr>
        <w:t xml:space="preserve">Lead </w:t>
      </w:r>
      <w:r w:rsidR="00706B14" w:rsidRPr="00893086">
        <w:rPr>
          <w:rFonts w:cs="Arial"/>
          <w:sz w:val="22"/>
          <w:szCs w:val="22"/>
        </w:rPr>
        <w:t>Midwife</w:t>
      </w:r>
      <w:r w:rsidRPr="00893086">
        <w:rPr>
          <w:rFonts w:cs="Arial"/>
          <w:sz w:val="22"/>
          <w:szCs w:val="22"/>
        </w:rPr>
        <w:t xml:space="preserve"> has responsibility for</w:t>
      </w:r>
      <w:r w:rsidR="00254134" w:rsidRPr="00893086">
        <w:rPr>
          <w:rFonts w:cs="Arial"/>
          <w:sz w:val="22"/>
          <w:szCs w:val="22"/>
        </w:rPr>
        <w:t xml:space="preserve"> the below </w:t>
      </w:r>
      <w:r w:rsidRPr="00893086">
        <w:rPr>
          <w:rFonts w:cs="Arial"/>
          <w:sz w:val="22"/>
          <w:szCs w:val="22"/>
        </w:rPr>
        <w:t>:</w:t>
      </w:r>
    </w:p>
    <w:p w14:paraId="5579DDAC" w14:textId="77777777" w:rsidR="000C74E0" w:rsidRPr="00893086" w:rsidRDefault="000C74E0" w:rsidP="00893086">
      <w:pPr>
        <w:rPr>
          <w:rFonts w:cs="Arial"/>
          <w:sz w:val="22"/>
          <w:szCs w:val="22"/>
        </w:rPr>
      </w:pPr>
    </w:p>
    <w:p w14:paraId="3622EFA1" w14:textId="35C3FE15" w:rsidR="008074D9" w:rsidRPr="00893086" w:rsidRDefault="008074D9" w:rsidP="00BA2595">
      <w:pPr>
        <w:pStyle w:val="ListParagraph"/>
        <w:numPr>
          <w:ilvl w:val="0"/>
          <w:numId w:val="39"/>
        </w:numPr>
        <w:ind w:left="851" w:hanging="425"/>
        <w:rPr>
          <w:rFonts w:cs="Arial"/>
          <w:sz w:val="22"/>
          <w:szCs w:val="22"/>
        </w:rPr>
      </w:pPr>
      <w:r w:rsidRPr="00893086">
        <w:rPr>
          <w:rFonts w:cs="Arial"/>
          <w:sz w:val="22"/>
          <w:szCs w:val="22"/>
        </w:rPr>
        <w:t>Providing professional leadership and managerial advice and support to all staff working in maternity and neonatal services with regard to incident and risk reporting, working closely with the Trust risk management department.</w:t>
      </w:r>
    </w:p>
    <w:p w14:paraId="3AF73715" w14:textId="58431CCF" w:rsidR="008074D9" w:rsidRPr="00893086" w:rsidRDefault="008074D9" w:rsidP="00BA2595">
      <w:pPr>
        <w:pStyle w:val="ListParagraph"/>
        <w:numPr>
          <w:ilvl w:val="0"/>
          <w:numId w:val="39"/>
        </w:numPr>
        <w:ind w:left="851" w:hanging="425"/>
        <w:rPr>
          <w:rFonts w:cs="Arial"/>
          <w:sz w:val="22"/>
          <w:szCs w:val="22"/>
        </w:rPr>
      </w:pPr>
      <w:r w:rsidRPr="00893086">
        <w:rPr>
          <w:rFonts w:cs="Arial"/>
          <w:sz w:val="22"/>
          <w:szCs w:val="22"/>
        </w:rPr>
        <w:t xml:space="preserve">Providing proactive strategy of risk management aiming to identify risks, provide protection against preventable harm to women and their babies, and employees. </w:t>
      </w:r>
    </w:p>
    <w:p w14:paraId="52E6CF62" w14:textId="4DC25788" w:rsidR="002969E2" w:rsidRPr="00893086" w:rsidRDefault="000C74E0" w:rsidP="00BA2595">
      <w:pPr>
        <w:pStyle w:val="ListParagraph"/>
        <w:numPr>
          <w:ilvl w:val="0"/>
          <w:numId w:val="39"/>
        </w:numPr>
        <w:ind w:left="851" w:hanging="425"/>
        <w:rPr>
          <w:rFonts w:cs="Arial"/>
          <w:sz w:val="22"/>
          <w:szCs w:val="22"/>
        </w:rPr>
      </w:pPr>
      <w:r w:rsidRPr="00893086">
        <w:rPr>
          <w:rFonts w:cs="Arial"/>
          <w:sz w:val="22"/>
          <w:szCs w:val="22"/>
        </w:rPr>
        <w:t>Supporting and advising staff in relation to patient safety</w:t>
      </w:r>
      <w:r w:rsidR="007A1BB1">
        <w:rPr>
          <w:rFonts w:cs="Arial"/>
          <w:sz w:val="22"/>
          <w:szCs w:val="22"/>
        </w:rPr>
        <w:t>.</w:t>
      </w:r>
      <w:r w:rsidR="002969E2" w:rsidRPr="00893086">
        <w:rPr>
          <w:rFonts w:cs="Arial"/>
          <w:sz w:val="22"/>
          <w:szCs w:val="22"/>
        </w:rPr>
        <w:t xml:space="preserve"> </w:t>
      </w:r>
    </w:p>
    <w:p w14:paraId="3B1B4C6F" w14:textId="007BA9A7" w:rsidR="000C74E0" w:rsidRPr="00893086" w:rsidRDefault="002969E2" w:rsidP="00BA2595">
      <w:pPr>
        <w:pStyle w:val="ListParagraph"/>
        <w:numPr>
          <w:ilvl w:val="0"/>
          <w:numId w:val="39"/>
        </w:numPr>
        <w:ind w:left="851" w:hanging="425"/>
        <w:rPr>
          <w:rFonts w:cs="Arial"/>
          <w:sz w:val="22"/>
          <w:szCs w:val="22"/>
        </w:rPr>
      </w:pPr>
      <w:r w:rsidRPr="00893086">
        <w:rPr>
          <w:rFonts w:cs="Arial"/>
          <w:sz w:val="22"/>
          <w:szCs w:val="22"/>
        </w:rPr>
        <w:t>Whilst waiting for the organisation’s transition to PSIRF a</w:t>
      </w:r>
      <w:r w:rsidR="000C74E0" w:rsidRPr="00893086">
        <w:rPr>
          <w:rFonts w:cs="Arial"/>
          <w:sz w:val="22"/>
          <w:szCs w:val="22"/>
        </w:rPr>
        <w:t>dminist</w:t>
      </w:r>
      <w:r w:rsidR="008074D9" w:rsidRPr="00893086">
        <w:rPr>
          <w:rFonts w:cs="Arial"/>
          <w:sz w:val="22"/>
          <w:szCs w:val="22"/>
        </w:rPr>
        <w:t>ering</w:t>
      </w:r>
      <w:r w:rsidR="000C74E0" w:rsidRPr="00893086">
        <w:rPr>
          <w:rFonts w:cs="Arial"/>
          <w:sz w:val="22"/>
          <w:szCs w:val="22"/>
        </w:rPr>
        <w:t xml:space="preserve"> the serious incident maternity MDT panels and the </w:t>
      </w:r>
      <w:r w:rsidR="008074D9" w:rsidRPr="00893086">
        <w:rPr>
          <w:rFonts w:cs="Arial"/>
          <w:sz w:val="22"/>
          <w:szCs w:val="22"/>
        </w:rPr>
        <w:t xml:space="preserve">resulting </w:t>
      </w:r>
      <w:r w:rsidR="000C74E0" w:rsidRPr="00893086">
        <w:rPr>
          <w:rFonts w:cs="Arial"/>
          <w:sz w:val="22"/>
          <w:szCs w:val="22"/>
        </w:rPr>
        <w:t>action plans providing feedback to relevant groups/committees and staff on emerging trends</w:t>
      </w:r>
      <w:r w:rsidR="007A1BB1">
        <w:rPr>
          <w:rFonts w:cs="Arial"/>
          <w:sz w:val="22"/>
          <w:szCs w:val="22"/>
        </w:rPr>
        <w:t>.</w:t>
      </w:r>
      <w:r w:rsidRPr="00893086">
        <w:rPr>
          <w:rFonts w:cs="Arial"/>
          <w:sz w:val="22"/>
          <w:szCs w:val="22"/>
        </w:rPr>
        <w:t xml:space="preserve"> </w:t>
      </w:r>
    </w:p>
    <w:p w14:paraId="21501984" w14:textId="3E32D073" w:rsidR="000C74E0" w:rsidRPr="00893086" w:rsidRDefault="000C74E0" w:rsidP="00BA2595">
      <w:pPr>
        <w:pStyle w:val="ListParagraph"/>
        <w:numPr>
          <w:ilvl w:val="0"/>
          <w:numId w:val="39"/>
        </w:numPr>
        <w:ind w:left="851" w:hanging="425"/>
        <w:rPr>
          <w:rFonts w:cs="Arial"/>
          <w:sz w:val="22"/>
          <w:szCs w:val="22"/>
        </w:rPr>
      </w:pPr>
      <w:r w:rsidRPr="00893086">
        <w:rPr>
          <w:rFonts w:cs="Arial"/>
          <w:sz w:val="22"/>
          <w:szCs w:val="22"/>
        </w:rPr>
        <w:t>Grading of incident</w:t>
      </w:r>
      <w:r w:rsidR="008074D9" w:rsidRPr="00893086">
        <w:rPr>
          <w:rFonts w:cs="Arial"/>
          <w:sz w:val="22"/>
          <w:szCs w:val="22"/>
        </w:rPr>
        <w:t>s</w:t>
      </w:r>
      <w:r w:rsidRPr="00893086">
        <w:rPr>
          <w:rFonts w:cs="Arial"/>
          <w:sz w:val="22"/>
          <w:szCs w:val="22"/>
        </w:rPr>
        <w:t xml:space="preserve"> with severity scoring.</w:t>
      </w:r>
    </w:p>
    <w:p w14:paraId="18EF929B" w14:textId="30A8787C" w:rsidR="000C74E0" w:rsidRPr="00893086" w:rsidRDefault="000C74E0" w:rsidP="00BA2595">
      <w:pPr>
        <w:pStyle w:val="ListParagraph"/>
        <w:numPr>
          <w:ilvl w:val="0"/>
          <w:numId w:val="39"/>
        </w:numPr>
        <w:ind w:left="851" w:hanging="425"/>
        <w:rPr>
          <w:rFonts w:cs="Arial"/>
          <w:sz w:val="22"/>
          <w:szCs w:val="22"/>
        </w:rPr>
      </w:pPr>
      <w:r w:rsidRPr="00893086">
        <w:rPr>
          <w:rFonts w:cs="Arial"/>
          <w:sz w:val="22"/>
          <w:szCs w:val="22"/>
        </w:rPr>
        <w:t>Checking the quality of information provided on the incident forms  for accuracy and completeness.</w:t>
      </w:r>
    </w:p>
    <w:p w14:paraId="2D9A2812" w14:textId="39FDAE9D" w:rsidR="000C74E0" w:rsidRPr="00893086" w:rsidRDefault="000C74E0" w:rsidP="00BA2595">
      <w:pPr>
        <w:pStyle w:val="ListParagraph"/>
        <w:numPr>
          <w:ilvl w:val="0"/>
          <w:numId w:val="39"/>
        </w:numPr>
        <w:ind w:left="851" w:hanging="425"/>
        <w:rPr>
          <w:rFonts w:cs="Arial"/>
          <w:sz w:val="22"/>
          <w:szCs w:val="22"/>
        </w:rPr>
      </w:pPr>
      <w:r w:rsidRPr="00893086">
        <w:rPr>
          <w:rFonts w:cs="Arial"/>
          <w:sz w:val="22"/>
          <w:szCs w:val="22"/>
        </w:rPr>
        <w:t xml:space="preserve">Facilitating </w:t>
      </w:r>
      <w:r w:rsidR="00BA2595" w:rsidRPr="00893086">
        <w:rPr>
          <w:rFonts w:cs="Arial"/>
          <w:sz w:val="22"/>
          <w:szCs w:val="22"/>
        </w:rPr>
        <w:t>72-hour</w:t>
      </w:r>
      <w:r w:rsidR="00D9648C" w:rsidRPr="00893086">
        <w:rPr>
          <w:rFonts w:cs="Arial"/>
          <w:sz w:val="22"/>
          <w:szCs w:val="22"/>
        </w:rPr>
        <w:t xml:space="preserve"> review meetings</w:t>
      </w:r>
      <w:r w:rsidR="007A1BB1">
        <w:rPr>
          <w:rFonts w:cs="Arial"/>
          <w:sz w:val="22"/>
          <w:szCs w:val="22"/>
        </w:rPr>
        <w:t>.</w:t>
      </w:r>
      <w:r w:rsidR="00D9648C" w:rsidRPr="00893086">
        <w:rPr>
          <w:rFonts w:cs="Arial"/>
          <w:sz w:val="22"/>
          <w:szCs w:val="22"/>
        </w:rPr>
        <w:t xml:space="preserve"> </w:t>
      </w:r>
    </w:p>
    <w:p w14:paraId="2C5B2851" w14:textId="5219F3C5" w:rsidR="00D9648C" w:rsidRPr="00893086" w:rsidRDefault="00D9648C" w:rsidP="00BA2595">
      <w:pPr>
        <w:pStyle w:val="ListParagraph"/>
        <w:numPr>
          <w:ilvl w:val="0"/>
          <w:numId w:val="39"/>
        </w:numPr>
        <w:ind w:left="851" w:hanging="425"/>
        <w:rPr>
          <w:rFonts w:cs="Arial"/>
          <w:sz w:val="22"/>
          <w:szCs w:val="22"/>
        </w:rPr>
      </w:pPr>
      <w:r w:rsidRPr="00893086">
        <w:rPr>
          <w:rFonts w:cs="Arial"/>
          <w:sz w:val="22"/>
          <w:szCs w:val="22"/>
        </w:rPr>
        <w:t xml:space="preserve">Reporting performance data to </w:t>
      </w:r>
      <w:r w:rsidR="002D7C91" w:rsidRPr="00893086">
        <w:rPr>
          <w:rFonts w:cs="Arial"/>
          <w:color w:val="000000"/>
          <w:sz w:val="22"/>
          <w:szCs w:val="22"/>
        </w:rPr>
        <w:t xml:space="preserve">Maternity </w:t>
      </w:r>
      <w:r w:rsidR="00841342" w:rsidRPr="00893086">
        <w:rPr>
          <w:rFonts w:cs="Arial"/>
          <w:color w:val="000000"/>
          <w:sz w:val="22"/>
          <w:szCs w:val="22"/>
        </w:rPr>
        <w:t>Governance and Risk Meeting</w:t>
      </w:r>
      <w:r w:rsidRPr="00893086">
        <w:rPr>
          <w:rFonts w:cs="Arial"/>
          <w:sz w:val="22"/>
          <w:szCs w:val="22"/>
        </w:rPr>
        <w:t>, together with themes and trends.</w:t>
      </w:r>
    </w:p>
    <w:p w14:paraId="0E0013A2" w14:textId="77777777" w:rsidR="000C74E0" w:rsidRPr="00893086" w:rsidRDefault="000C74E0" w:rsidP="00BA2595">
      <w:pPr>
        <w:pStyle w:val="ListParagraph"/>
        <w:numPr>
          <w:ilvl w:val="0"/>
          <w:numId w:val="39"/>
        </w:numPr>
        <w:ind w:left="851" w:hanging="425"/>
        <w:rPr>
          <w:rFonts w:cs="Arial"/>
          <w:sz w:val="22"/>
          <w:szCs w:val="22"/>
        </w:rPr>
      </w:pPr>
      <w:r w:rsidRPr="00893086">
        <w:rPr>
          <w:rFonts w:cs="Arial"/>
          <w:sz w:val="22"/>
          <w:szCs w:val="22"/>
        </w:rPr>
        <w:t>Identifying (via internal and external sources), managing and monitoring of risks; providing reports, information and training as appropriate.</w:t>
      </w:r>
    </w:p>
    <w:p w14:paraId="33FDE034" w14:textId="45CF167E" w:rsidR="006D5A4E" w:rsidRPr="00893086" w:rsidRDefault="00C83A91" w:rsidP="00BA2595">
      <w:pPr>
        <w:pStyle w:val="ListParagraph"/>
        <w:numPr>
          <w:ilvl w:val="0"/>
          <w:numId w:val="39"/>
        </w:numPr>
        <w:ind w:left="851" w:hanging="425"/>
        <w:rPr>
          <w:rFonts w:cs="Arial"/>
          <w:sz w:val="22"/>
          <w:szCs w:val="22"/>
        </w:rPr>
      </w:pPr>
      <w:r w:rsidRPr="00893086">
        <w:rPr>
          <w:rFonts w:cs="Arial"/>
          <w:sz w:val="22"/>
          <w:szCs w:val="22"/>
        </w:rPr>
        <w:t xml:space="preserve">Completing </w:t>
      </w:r>
      <w:r w:rsidR="00D9648C" w:rsidRPr="00893086">
        <w:rPr>
          <w:rFonts w:cs="Arial"/>
          <w:sz w:val="22"/>
          <w:szCs w:val="22"/>
        </w:rPr>
        <w:t xml:space="preserve">investigation </w:t>
      </w:r>
      <w:r w:rsidR="006D5A4E" w:rsidRPr="00893086">
        <w:rPr>
          <w:rFonts w:cs="Arial"/>
          <w:sz w:val="22"/>
          <w:szCs w:val="22"/>
        </w:rPr>
        <w:t>reports</w:t>
      </w:r>
      <w:r w:rsidR="00205B1D" w:rsidRPr="00893086">
        <w:rPr>
          <w:rFonts w:cs="Arial"/>
          <w:sz w:val="22"/>
          <w:szCs w:val="22"/>
        </w:rPr>
        <w:t>.</w:t>
      </w:r>
    </w:p>
    <w:p w14:paraId="349EBE42" w14:textId="06140F98" w:rsidR="00894E07" w:rsidRPr="00893086" w:rsidRDefault="00894E07" w:rsidP="00BA2595">
      <w:pPr>
        <w:pStyle w:val="ListParagraph"/>
        <w:numPr>
          <w:ilvl w:val="0"/>
          <w:numId w:val="39"/>
        </w:numPr>
        <w:ind w:left="851" w:hanging="425"/>
        <w:rPr>
          <w:rFonts w:cs="Arial"/>
          <w:sz w:val="22"/>
          <w:szCs w:val="22"/>
        </w:rPr>
      </w:pPr>
      <w:r w:rsidRPr="00893086">
        <w:rPr>
          <w:rFonts w:cs="Arial"/>
          <w:sz w:val="22"/>
          <w:szCs w:val="22"/>
        </w:rPr>
        <w:t xml:space="preserve">Producing regular feedback of governance activities to staff via newsletters, noticeboards, email and attending </w:t>
      </w:r>
      <w:r w:rsidR="00BA2595" w:rsidRPr="00893086">
        <w:rPr>
          <w:rFonts w:cs="Arial"/>
          <w:sz w:val="22"/>
          <w:szCs w:val="22"/>
        </w:rPr>
        <w:t>teams’</w:t>
      </w:r>
      <w:r w:rsidRPr="00893086">
        <w:rPr>
          <w:rFonts w:cs="Arial"/>
          <w:sz w:val="22"/>
          <w:szCs w:val="22"/>
        </w:rPr>
        <w:t xml:space="preserve"> meetings.</w:t>
      </w:r>
    </w:p>
    <w:p w14:paraId="47B5877E" w14:textId="15A1C3A0" w:rsidR="00FB6C46" w:rsidRDefault="00FB6C46" w:rsidP="00BA2595">
      <w:pPr>
        <w:pStyle w:val="ListParagraph"/>
        <w:numPr>
          <w:ilvl w:val="0"/>
          <w:numId w:val="39"/>
        </w:numPr>
        <w:ind w:left="851" w:hanging="425"/>
        <w:rPr>
          <w:rFonts w:cs="Arial"/>
          <w:sz w:val="22"/>
          <w:szCs w:val="22"/>
        </w:rPr>
      </w:pPr>
      <w:r w:rsidRPr="00893086">
        <w:rPr>
          <w:rFonts w:cs="Arial"/>
          <w:sz w:val="22"/>
          <w:szCs w:val="22"/>
        </w:rPr>
        <w:t>Work in partnership with the Obstetric Lead for Risk and the Quality and Safety Matron to drive the safety agenda forwards and integrate with the LMNS workstreams.</w:t>
      </w:r>
    </w:p>
    <w:p w14:paraId="79DA9E00" w14:textId="77777777" w:rsidR="00215EA3" w:rsidRPr="00893086" w:rsidRDefault="00215EA3" w:rsidP="00215EA3">
      <w:pPr>
        <w:pStyle w:val="ListParagraph"/>
        <w:ind w:left="851"/>
        <w:rPr>
          <w:rFonts w:cs="Arial"/>
          <w:sz w:val="22"/>
          <w:szCs w:val="22"/>
        </w:rPr>
      </w:pPr>
    </w:p>
    <w:p w14:paraId="1071EFD2" w14:textId="498B4C3D" w:rsidR="00167ED8" w:rsidRPr="00893086" w:rsidRDefault="00167ED8" w:rsidP="00893086">
      <w:pPr>
        <w:rPr>
          <w:rFonts w:cs="Arial"/>
          <w:sz w:val="22"/>
          <w:szCs w:val="22"/>
        </w:rPr>
      </w:pPr>
    </w:p>
    <w:p w14:paraId="7FF8AE14" w14:textId="147B431F" w:rsidR="008074D9" w:rsidRPr="00893086" w:rsidRDefault="008074D9" w:rsidP="00893086">
      <w:pPr>
        <w:pStyle w:val="Heading2"/>
        <w:rPr>
          <w:rFonts w:ascii="Arial" w:hAnsi="Arial" w:cs="Arial"/>
        </w:rPr>
      </w:pPr>
      <w:bookmarkStart w:id="13" w:name="_Toc150246454"/>
      <w:r w:rsidRPr="00893086">
        <w:rPr>
          <w:rFonts w:ascii="Arial" w:hAnsi="Arial" w:cs="Arial"/>
        </w:rPr>
        <w:t>4.2.2</w:t>
      </w:r>
      <w:r w:rsidRPr="00893086">
        <w:rPr>
          <w:rFonts w:ascii="Arial" w:hAnsi="Arial" w:cs="Arial"/>
        </w:rPr>
        <w:tab/>
      </w:r>
      <w:r w:rsidR="000D5B9E" w:rsidRPr="00893086">
        <w:rPr>
          <w:rFonts w:ascii="Arial" w:hAnsi="Arial" w:cs="Arial"/>
        </w:rPr>
        <w:t>Quality and</w:t>
      </w:r>
      <w:r w:rsidRPr="00893086">
        <w:rPr>
          <w:rFonts w:ascii="Arial" w:hAnsi="Arial" w:cs="Arial"/>
        </w:rPr>
        <w:t xml:space="preserve"> Safety Midwife</w:t>
      </w:r>
      <w:bookmarkEnd w:id="13"/>
    </w:p>
    <w:p w14:paraId="2BFBDC3C" w14:textId="5650D4D1" w:rsidR="00D9648C" w:rsidRPr="00893086" w:rsidRDefault="00D9648C" w:rsidP="00893086">
      <w:pPr>
        <w:rPr>
          <w:rFonts w:cs="Arial"/>
          <w:sz w:val="22"/>
          <w:szCs w:val="22"/>
        </w:rPr>
      </w:pPr>
    </w:p>
    <w:p w14:paraId="76014035" w14:textId="1C7DD57B" w:rsidR="008074D9" w:rsidRPr="00893086" w:rsidRDefault="008074D9" w:rsidP="00893086">
      <w:pPr>
        <w:rPr>
          <w:rFonts w:cs="Arial"/>
          <w:sz w:val="22"/>
          <w:szCs w:val="22"/>
        </w:rPr>
      </w:pPr>
      <w:r w:rsidRPr="00893086">
        <w:rPr>
          <w:rFonts w:cs="Arial"/>
          <w:sz w:val="22"/>
          <w:szCs w:val="22"/>
        </w:rPr>
        <w:t xml:space="preserve">The </w:t>
      </w:r>
      <w:r w:rsidR="000D5B9E" w:rsidRPr="00893086">
        <w:rPr>
          <w:rFonts w:cs="Arial"/>
          <w:sz w:val="22"/>
          <w:szCs w:val="22"/>
        </w:rPr>
        <w:t xml:space="preserve">Quality and </w:t>
      </w:r>
      <w:r w:rsidRPr="00893086">
        <w:rPr>
          <w:rFonts w:cs="Arial"/>
          <w:sz w:val="22"/>
          <w:szCs w:val="22"/>
        </w:rPr>
        <w:t>Safety Midwife:</w:t>
      </w:r>
    </w:p>
    <w:p w14:paraId="14B09BF8" w14:textId="0B7A81E0" w:rsidR="008074D9" w:rsidRPr="00893086" w:rsidRDefault="008074D9" w:rsidP="00893086">
      <w:pPr>
        <w:rPr>
          <w:rFonts w:cs="Arial"/>
          <w:sz w:val="22"/>
          <w:szCs w:val="22"/>
        </w:rPr>
      </w:pPr>
    </w:p>
    <w:p w14:paraId="0E57E4A9" w14:textId="7993C6BE" w:rsidR="00FB6C46" w:rsidRPr="00893086" w:rsidRDefault="00FB6C46" w:rsidP="00BA2595">
      <w:pPr>
        <w:pStyle w:val="ListParagraph"/>
        <w:numPr>
          <w:ilvl w:val="1"/>
          <w:numId w:val="40"/>
        </w:numPr>
        <w:ind w:left="851" w:hanging="425"/>
        <w:rPr>
          <w:rFonts w:cs="Arial"/>
          <w:sz w:val="22"/>
          <w:szCs w:val="22"/>
        </w:rPr>
      </w:pPr>
      <w:r w:rsidRPr="00893086">
        <w:rPr>
          <w:rFonts w:cs="Arial"/>
          <w:sz w:val="22"/>
          <w:szCs w:val="22"/>
        </w:rPr>
        <w:t>Be responsible for ensuring coordination of clinical risk across the maternity service.</w:t>
      </w:r>
    </w:p>
    <w:p w14:paraId="5CEBE941" w14:textId="2DB187B7" w:rsidR="00FB6C46" w:rsidRPr="00893086" w:rsidRDefault="00FB6C46" w:rsidP="00BA2595">
      <w:pPr>
        <w:pStyle w:val="ListParagraph"/>
        <w:numPr>
          <w:ilvl w:val="1"/>
          <w:numId w:val="40"/>
        </w:numPr>
        <w:ind w:left="851" w:hanging="425"/>
        <w:rPr>
          <w:rFonts w:cs="Arial"/>
          <w:sz w:val="22"/>
          <w:szCs w:val="22"/>
        </w:rPr>
      </w:pPr>
      <w:r w:rsidRPr="00893086">
        <w:rPr>
          <w:rFonts w:cs="Arial"/>
          <w:sz w:val="22"/>
          <w:szCs w:val="22"/>
        </w:rPr>
        <w:t>Work with all grades of clinical staff and manage</w:t>
      </w:r>
      <w:r w:rsidR="007A1BB1">
        <w:rPr>
          <w:rFonts w:cs="Arial"/>
          <w:sz w:val="22"/>
          <w:szCs w:val="22"/>
        </w:rPr>
        <w:t>r</w:t>
      </w:r>
      <w:r w:rsidRPr="00893086">
        <w:rPr>
          <w:rFonts w:cs="Arial"/>
          <w:sz w:val="22"/>
          <w:szCs w:val="22"/>
        </w:rPr>
        <w:t>s to identify risk, carry out risk assessments and ensure the necessary actions follow and learning takes place.</w:t>
      </w:r>
    </w:p>
    <w:p w14:paraId="616055DA" w14:textId="22737E5E" w:rsidR="00FB6C46" w:rsidRPr="00893086" w:rsidRDefault="00FB6C46" w:rsidP="00BA2595">
      <w:pPr>
        <w:pStyle w:val="ListParagraph"/>
        <w:numPr>
          <w:ilvl w:val="1"/>
          <w:numId w:val="40"/>
        </w:numPr>
        <w:ind w:left="851" w:hanging="425"/>
        <w:rPr>
          <w:rFonts w:cs="Arial"/>
          <w:sz w:val="22"/>
          <w:szCs w:val="22"/>
        </w:rPr>
      </w:pPr>
      <w:r w:rsidRPr="00893086">
        <w:rPr>
          <w:rFonts w:cs="Arial"/>
          <w:sz w:val="22"/>
          <w:szCs w:val="22"/>
        </w:rPr>
        <w:t>Coordinate a planned programme related to the healthcare governance agenda together with the quality and safety team.</w:t>
      </w:r>
    </w:p>
    <w:p w14:paraId="43C395D8" w14:textId="2502F5DD" w:rsidR="000D5B9E" w:rsidRPr="00893086" w:rsidRDefault="000D5B9E" w:rsidP="00BA2595">
      <w:pPr>
        <w:pStyle w:val="ListParagraph"/>
        <w:numPr>
          <w:ilvl w:val="1"/>
          <w:numId w:val="40"/>
        </w:numPr>
        <w:ind w:left="851" w:hanging="425"/>
        <w:rPr>
          <w:rFonts w:cs="Arial"/>
          <w:sz w:val="22"/>
          <w:szCs w:val="22"/>
        </w:rPr>
      </w:pPr>
      <w:r w:rsidRPr="00893086">
        <w:rPr>
          <w:rFonts w:cs="Arial"/>
          <w:sz w:val="22"/>
          <w:szCs w:val="22"/>
        </w:rPr>
        <w:t>Attends women and their families on the ward providing support and listening to any issues or concerns as part of the Duty of Candour process.</w:t>
      </w:r>
    </w:p>
    <w:p w14:paraId="1A1477A9" w14:textId="1E3F5727" w:rsidR="0062472E" w:rsidRDefault="0062472E" w:rsidP="00893086">
      <w:pPr>
        <w:rPr>
          <w:rFonts w:cs="Arial"/>
          <w:sz w:val="22"/>
          <w:szCs w:val="22"/>
        </w:rPr>
      </w:pPr>
    </w:p>
    <w:p w14:paraId="7EFF34F4" w14:textId="77777777" w:rsidR="0062472E" w:rsidRPr="00893086" w:rsidRDefault="0062472E" w:rsidP="00893086">
      <w:pPr>
        <w:rPr>
          <w:rFonts w:cs="Arial"/>
          <w:sz w:val="22"/>
          <w:szCs w:val="22"/>
        </w:rPr>
      </w:pPr>
    </w:p>
    <w:p w14:paraId="649BEAA8" w14:textId="02356B62" w:rsidR="00167ED8" w:rsidRPr="00893086" w:rsidRDefault="00167ED8" w:rsidP="00893086">
      <w:pPr>
        <w:pStyle w:val="Heading2"/>
        <w:rPr>
          <w:rFonts w:ascii="Arial" w:hAnsi="Arial" w:cs="Arial"/>
        </w:rPr>
      </w:pPr>
      <w:bookmarkStart w:id="14" w:name="_Toc150246455"/>
      <w:r w:rsidRPr="00893086">
        <w:rPr>
          <w:rFonts w:ascii="Arial" w:hAnsi="Arial" w:cs="Arial"/>
        </w:rPr>
        <w:t>4.2.</w:t>
      </w:r>
      <w:r w:rsidR="00FB6C46" w:rsidRPr="00893086">
        <w:rPr>
          <w:rFonts w:ascii="Arial" w:hAnsi="Arial" w:cs="Arial"/>
        </w:rPr>
        <w:t>3</w:t>
      </w:r>
      <w:r w:rsidRPr="00893086">
        <w:rPr>
          <w:rFonts w:ascii="Arial" w:hAnsi="Arial" w:cs="Arial"/>
        </w:rPr>
        <w:tab/>
        <w:t>Audit</w:t>
      </w:r>
      <w:r w:rsidR="00D9648C" w:rsidRPr="00893086">
        <w:rPr>
          <w:rFonts w:ascii="Arial" w:hAnsi="Arial" w:cs="Arial"/>
        </w:rPr>
        <w:t xml:space="preserve"> and Guidelines</w:t>
      </w:r>
      <w:r w:rsidRPr="00893086">
        <w:rPr>
          <w:rFonts w:ascii="Arial" w:hAnsi="Arial" w:cs="Arial"/>
        </w:rPr>
        <w:t xml:space="preserve"> </w:t>
      </w:r>
      <w:r w:rsidR="00FB0DFC" w:rsidRPr="00893086">
        <w:rPr>
          <w:rFonts w:ascii="Arial" w:hAnsi="Arial" w:cs="Arial"/>
        </w:rPr>
        <w:t>Lead</w:t>
      </w:r>
      <w:bookmarkEnd w:id="14"/>
    </w:p>
    <w:p w14:paraId="60B7C974" w14:textId="1FA407A8" w:rsidR="00706B14" w:rsidRPr="00893086" w:rsidRDefault="00706B14" w:rsidP="00893086">
      <w:pPr>
        <w:rPr>
          <w:rFonts w:cs="Arial"/>
          <w:sz w:val="22"/>
          <w:szCs w:val="22"/>
        </w:rPr>
      </w:pPr>
    </w:p>
    <w:p w14:paraId="72C66F07" w14:textId="26DC66CB" w:rsidR="00706B14" w:rsidRPr="00893086" w:rsidRDefault="00080DDF" w:rsidP="00215EA3">
      <w:pPr>
        <w:rPr>
          <w:rFonts w:cs="Arial"/>
          <w:sz w:val="22"/>
          <w:szCs w:val="22"/>
        </w:rPr>
      </w:pPr>
      <w:r w:rsidRPr="00893086">
        <w:rPr>
          <w:rFonts w:cs="Arial"/>
          <w:sz w:val="22"/>
          <w:szCs w:val="22"/>
        </w:rPr>
        <w:t>The Audit and Guidelines</w:t>
      </w:r>
      <w:r w:rsidR="00E32126" w:rsidRPr="00893086">
        <w:rPr>
          <w:rFonts w:cs="Arial"/>
          <w:sz w:val="22"/>
          <w:szCs w:val="22"/>
        </w:rPr>
        <w:t xml:space="preserve"> Lead Midwife</w:t>
      </w:r>
      <w:r w:rsidRPr="00893086">
        <w:rPr>
          <w:rFonts w:cs="Arial"/>
          <w:sz w:val="22"/>
          <w:szCs w:val="22"/>
        </w:rPr>
        <w:t xml:space="preserve"> </w:t>
      </w:r>
      <w:r w:rsidR="00841342" w:rsidRPr="00893086">
        <w:rPr>
          <w:rFonts w:cs="Arial"/>
          <w:sz w:val="22"/>
          <w:szCs w:val="22"/>
        </w:rPr>
        <w:t xml:space="preserve">is </w:t>
      </w:r>
      <w:r w:rsidRPr="00893086">
        <w:rPr>
          <w:rFonts w:cs="Arial"/>
          <w:sz w:val="22"/>
          <w:szCs w:val="22"/>
        </w:rPr>
        <w:t>responsible for facilitating the audit and guidelines workstreams, specifically to include:</w:t>
      </w:r>
    </w:p>
    <w:p w14:paraId="270C3284" w14:textId="19FACB7F" w:rsidR="00080DDF" w:rsidRPr="00893086" w:rsidRDefault="00080DDF" w:rsidP="00893086">
      <w:pPr>
        <w:rPr>
          <w:rFonts w:cs="Arial"/>
          <w:sz w:val="22"/>
          <w:szCs w:val="22"/>
        </w:rPr>
      </w:pPr>
    </w:p>
    <w:p w14:paraId="75CFF1B6" w14:textId="77777777" w:rsidR="00080DDF" w:rsidRPr="00893086" w:rsidRDefault="00080DDF" w:rsidP="00BA2595">
      <w:pPr>
        <w:pStyle w:val="ListParagraph"/>
        <w:numPr>
          <w:ilvl w:val="0"/>
          <w:numId w:val="45"/>
        </w:numPr>
        <w:rPr>
          <w:rFonts w:cs="Arial"/>
          <w:sz w:val="22"/>
          <w:szCs w:val="22"/>
        </w:rPr>
      </w:pPr>
      <w:r w:rsidRPr="00893086">
        <w:rPr>
          <w:rFonts w:cs="Arial"/>
          <w:sz w:val="22"/>
          <w:szCs w:val="22"/>
        </w:rPr>
        <w:t>Audit:</w:t>
      </w:r>
    </w:p>
    <w:p w14:paraId="455D7CEF" w14:textId="6AFDDA95" w:rsidR="00080DDF" w:rsidRPr="00893086" w:rsidRDefault="00080DDF" w:rsidP="00BA2595">
      <w:pPr>
        <w:pStyle w:val="ListParagraph"/>
        <w:numPr>
          <w:ilvl w:val="1"/>
          <w:numId w:val="41"/>
        </w:numPr>
        <w:ind w:left="851" w:hanging="425"/>
        <w:rPr>
          <w:rFonts w:cs="Arial"/>
          <w:sz w:val="22"/>
          <w:szCs w:val="22"/>
        </w:rPr>
      </w:pPr>
      <w:r w:rsidRPr="00893086">
        <w:rPr>
          <w:rFonts w:cs="Arial"/>
          <w:sz w:val="22"/>
          <w:szCs w:val="22"/>
        </w:rPr>
        <w:t>Working collaboratively with the Obstetric Audit Lead and the Quality and Safety Matron to ensure the Annual Audit Plan is maintained and includes all relevant audits required nationally and locally.</w:t>
      </w:r>
      <w:r w:rsidR="00B46028" w:rsidRPr="00893086">
        <w:rPr>
          <w:rFonts w:cs="Arial"/>
          <w:sz w:val="22"/>
          <w:szCs w:val="22"/>
        </w:rPr>
        <w:t xml:space="preserve">  </w:t>
      </w:r>
    </w:p>
    <w:p w14:paraId="34447FCE" w14:textId="28EE0B5F" w:rsidR="000D2EC2" w:rsidRPr="00893086" w:rsidRDefault="000D2EC2" w:rsidP="00BA2595">
      <w:pPr>
        <w:pStyle w:val="ListParagraph"/>
        <w:numPr>
          <w:ilvl w:val="1"/>
          <w:numId w:val="41"/>
        </w:numPr>
        <w:ind w:left="851" w:hanging="425"/>
        <w:rPr>
          <w:rFonts w:cs="Arial"/>
          <w:sz w:val="22"/>
          <w:szCs w:val="22"/>
        </w:rPr>
      </w:pPr>
      <w:r w:rsidRPr="00893086">
        <w:rPr>
          <w:rFonts w:cs="Arial"/>
          <w:sz w:val="22"/>
          <w:szCs w:val="22"/>
        </w:rPr>
        <w:t>Facilitate and coordinate monthly audit meeting.</w:t>
      </w:r>
    </w:p>
    <w:p w14:paraId="52BF0BE6" w14:textId="13AC7EF2" w:rsidR="00080DDF" w:rsidRPr="00893086" w:rsidRDefault="00080DDF" w:rsidP="00BA2595">
      <w:pPr>
        <w:pStyle w:val="ListParagraph"/>
        <w:numPr>
          <w:ilvl w:val="1"/>
          <w:numId w:val="41"/>
        </w:numPr>
        <w:ind w:left="851" w:hanging="425"/>
        <w:rPr>
          <w:rFonts w:cs="Arial"/>
          <w:sz w:val="22"/>
          <w:szCs w:val="22"/>
        </w:rPr>
      </w:pPr>
      <w:r w:rsidRPr="00893086">
        <w:rPr>
          <w:rFonts w:cs="Arial"/>
          <w:sz w:val="22"/>
          <w:szCs w:val="22"/>
        </w:rPr>
        <w:t xml:space="preserve">Produce monthly report to </w:t>
      </w:r>
      <w:r w:rsidR="002D7C91" w:rsidRPr="00893086">
        <w:rPr>
          <w:rFonts w:cs="Arial"/>
          <w:color w:val="000000"/>
          <w:sz w:val="22"/>
          <w:szCs w:val="22"/>
        </w:rPr>
        <w:t xml:space="preserve">Maternity </w:t>
      </w:r>
      <w:r w:rsidR="00841342" w:rsidRPr="00893086">
        <w:rPr>
          <w:rFonts w:cs="Arial"/>
          <w:color w:val="000000"/>
          <w:sz w:val="22"/>
          <w:szCs w:val="22"/>
        </w:rPr>
        <w:t xml:space="preserve">Governance and Risk </w:t>
      </w:r>
      <w:r w:rsidR="002D7C91" w:rsidRPr="00893086">
        <w:rPr>
          <w:rFonts w:cs="Arial"/>
          <w:color w:val="000000"/>
          <w:sz w:val="22"/>
          <w:szCs w:val="22"/>
        </w:rPr>
        <w:t>Meeting</w:t>
      </w:r>
      <w:r w:rsidR="002D7C91" w:rsidRPr="00893086">
        <w:rPr>
          <w:rFonts w:cs="Arial"/>
          <w:sz w:val="22"/>
          <w:szCs w:val="22"/>
        </w:rPr>
        <w:t xml:space="preserve"> </w:t>
      </w:r>
      <w:r w:rsidRPr="00893086">
        <w:rPr>
          <w:rFonts w:cs="Arial"/>
          <w:sz w:val="22"/>
          <w:szCs w:val="22"/>
        </w:rPr>
        <w:t>of all audit activity and highlight any audit findings that require further action.</w:t>
      </w:r>
    </w:p>
    <w:p w14:paraId="1B021017" w14:textId="4F37144D" w:rsidR="00080DDF" w:rsidRPr="00893086" w:rsidRDefault="00080DDF" w:rsidP="00BA2595">
      <w:pPr>
        <w:pStyle w:val="ListParagraph"/>
        <w:numPr>
          <w:ilvl w:val="1"/>
          <w:numId w:val="41"/>
        </w:numPr>
        <w:ind w:left="851" w:hanging="425"/>
        <w:rPr>
          <w:rFonts w:cs="Arial"/>
          <w:sz w:val="22"/>
          <w:szCs w:val="22"/>
        </w:rPr>
      </w:pPr>
      <w:r w:rsidRPr="00893086">
        <w:rPr>
          <w:rFonts w:cs="Arial"/>
          <w:sz w:val="22"/>
          <w:szCs w:val="22"/>
        </w:rPr>
        <w:t>Supporting staff in relation to audit activity</w:t>
      </w:r>
      <w:r w:rsidR="000D2EC2" w:rsidRPr="00893086">
        <w:rPr>
          <w:rFonts w:cs="Arial"/>
          <w:sz w:val="22"/>
          <w:szCs w:val="22"/>
        </w:rPr>
        <w:t>.</w:t>
      </w:r>
    </w:p>
    <w:p w14:paraId="4525955D" w14:textId="23122E1D" w:rsidR="00080DDF" w:rsidRPr="00893086" w:rsidRDefault="00080DDF" w:rsidP="00BA2595">
      <w:pPr>
        <w:pStyle w:val="ListParagraph"/>
        <w:numPr>
          <w:ilvl w:val="1"/>
          <w:numId w:val="41"/>
        </w:numPr>
        <w:ind w:left="851" w:hanging="425"/>
        <w:rPr>
          <w:rFonts w:cs="Arial"/>
          <w:sz w:val="22"/>
          <w:szCs w:val="22"/>
        </w:rPr>
      </w:pPr>
      <w:r w:rsidRPr="00893086">
        <w:rPr>
          <w:rFonts w:cs="Arial"/>
          <w:sz w:val="22"/>
          <w:szCs w:val="22"/>
        </w:rPr>
        <w:lastRenderedPageBreak/>
        <w:t>Work collaboratively with the Trust Audit Department to ensure that specialist software package (</w:t>
      </w:r>
      <w:r w:rsidR="00B368B2" w:rsidRPr="00893086">
        <w:rPr>
          <w:rFonts w:cs="Arial"/>
          <w:sz w:val="22"/>
          <w:szCs w:val="22"/>
        </w:rPr>
        <w:t>A</w:t>
      </w:r>
      <w:r w:rsidR="00B368B2">
        <w:rPr>
          <w:rFonts w:cs="Arial"/>
          <w:sz w:val="22"/>
          <w:szCs w:val="22"/>
        </w:rPr>
        <w:t>MaT</w:t>
      </w:r>
      <w:r w:rsidRPr="00893086">
        <w:rPr>
          <w:rFonts w:cs="Arial"/>
          <w:sz w:val="22"/>
          <w:szCs w:val="22"/>
        </w:rPr>
        <w:t xml:space="preserve">) </w:t>
      </w:r>
      <w:r w:rsidR="00841342" w:rsidRPr="00893086">
        <w:rPr>
          <w:rFonts w:cs="Arial"/>
          <w:sz w:val="22"/>
          <w:szCs w:val="22"/>
        </w:rPr>
        <w:t xml:space="preserve">is </w:t>
      </w:r>
      <w:r w:rsidRPr="00893086">
        <w:rPr>
          <w:rFonts w:cs="Arial"/>
          <w:sz w:val="22"/>
          <w:szCs w:val="22"/>
        </w:rPr>
        <w:t>used to monitor audit activity</w:t>
      </w:r>
      <w:r w:rsidR="007A1BB1">
        <w:rPr>
          <w:rFonts w:cs="Arial"/>
          <w:sz w:val="22"/>
          <w:szCs w:val="22"/>
        </w:rPr>
        <w:t xml:space="preserve"> and</w:t>
      </w:r>
      <w:r w:rsidRPr="00893086">
        <w:rPr>
          <w:rFonts w:cs="Arial"/>
          <w:sz w:val="22"/>
          <w:szCs w:val="22"/>
        </w:rPr>
        <w:t xml:space="preserve"> is utilised fully within the</w:t>
      </w:r>
      <w:r w:rsidR="000D2EC2" w:rsidRPr="00893086">
        <w:rPr>
          <w:rFonts w:cs="Arial"/>
          <w:sz w:val="22"/>
          <w:szCs w:val="22"/>
        </w:rPr>
        <w:t xml:space="preserve"> maternity and neonates</w:t>
      </w:r>
      <w:r w:rsidRPr="00893086">
        <w:rPr>
          <w:rFonts w:cs="Arial"/>
          <w:sz w:val="22"/>
          <w:szCs w:val="22"/>
        </w:rPr>
        <w:t>.</w:t>
      </w:r>
    </w:p>
    <w:p w14:paraId="1F37D1B6" w14:textId="4B9447B6" w:rsidR="00080DDF" w:rsidRPr="00893086" w:rsidRDefault="00FB0DFC" w:rsidP="00BA2595">
      <w:pPr>
        <w:pStyle w:val="ListParagraph"/>
        <w:numPr>
          <w:ilvl w:val="1"/>
          <w:numId w:val="41"/>
        </w:numPr>
        <w:ind w:left="851" w:hanging="425"/>
        <w:rPr>
          <w:rFonts w:cs="Arial"/>
          <w:sz w:val="22"/>
          <w:szCs w:val="22"/>
        </w:rPr>
      </w:pPr>
      <w:r w:rsidRPr="00893086">
        <w:rPr>
          <w:rFonts w:cs="Arial"/>
          <w:sz w:val="22"/>
          <w:szCs w:val="22"/>
        </w:rPr>
        <w:t xml:space="preserve">Ensuring that all audits </w:t>
      </w:r>
      <w:r w:rsidR="00E32126" w:rsidRPr="00893086">
        <w:rPr>
          <w:rFonts w:cs="Arial"/>
          <w:sz w:val="22"/>
          <w:szCs w:val="22"/>
        </w:rPr>
        <w:t xml:space="preserve">and service evaluations </w:t>
      </w:r>
      <w:r w:rsidRPr="00893086">
        <w:rPr>
          <w:rFonts w:cs="Arial"/>
          <w:sz w:val="22"/>
          <w:szCs w:val="22"/>
        </w:rPr>
        <w:t xml:space="preserve">are </w:t>
      </w:r>
      <w:r w:rsidR="00E32126" w:rsidRPr="00893086">
        <w:rPr>
          <w:rFonts w:cs="Arial"/>
          <w:sz w:val="22"/>
          <w:szCs w:val="22"/>
        </w:rPr>
        <w:t xml:space="preserve">registered </w:t>
      </w:r>
      <w:r w:rsidR="00FB6C46" w:rsidRPr="00893086">
        <w:rPr>
          <w:rFonts w:cs="Arial"/>
          <w:sz w:val="22"/>
          <w:szCs w:val="22"/>
        </w:rPr>
        <w:t xml:space="preserve">and </w:t>
      </w:r>
      <w:r w:rsidRPr="00893086">
        <w:rPr>
          <w:rFonts w:cs="Arial"/>
          <w:sz w:val="22"/>
          <w:szCs w:val="22"/>
        </w:rPr>
        <w:t>completed in a timely manner, and in compliance with audit best practice.</w:t>
      </w:r>
    </w:p>
    <w:p w14:paraId="109F1E10" w14:textId="311A687B" w:rsidR="00FB0DFC" w:rsidRPr="00893086" w:rsidRDefault="00FB0DFC" w:rsidP="00BA2595">
      <w:pPr>
        <w:pStyle w:val="ListParagraph"/>
        <w:numPr>
          <w:ilvl w:val="1"/>
          <w:numId w:val="41"/>
        </w:numPr>
        <w:ind w:left="851" w:hanging="425"/>
        <w:rPr>
          <w:rFonts w:cs="Arial"/>
          <w:sz w:val="22"/>
          <w:szCs w:val="22"/>
        </w:rPr>
      </w:pPr>
      <w:r w:rsidRPr="00893086">
        <w:rPr>
          <w:rFonts w:cs="Arial"/>
          <w:sz w:val="22"/>
          <w:szCs w:val="22"/>
        </w:rPr>
        <w:t xml:space="preserve">Working collaboratively with leads for national audits </w:t>
      </w:r>
      <w:r w:rsidR="00BA2595" w:rsidRPr="00893086">
        <w:rPr>
          <w:rFonts w:cs="Arial"/>
          <w:sz w:val="22"/>
          <w:szCs w:val="22"/>
        </w:rPr>
        <w:t>i.e.,</w:t>
      </w:r>
      <w:r w:rsidRPr="00893086">
        <w:rPr>
          <w:rFonts w:cs="Arial"/>
          <w:sz w:val="22"/>
          <w:szCs w:val="22"/>
        </w:rPr>
        <w:t xml:space="preserve"> PMRT, MBRRACE, ANNBS to ensure timely reporting is produced for </w:t>
      </w:r>
      <w:r w:rsidR="00C9720D" w:rsidRPr="00893086">
        <w:rPr>
          <w:rFonts w:cs="Arial"/>
          <w:sz w:val="22"/>
          <w:szCs w:val="22"/>
        </w:rPr>
        <w:t>Maternity Risk and Governance Meeting</w:t>
      </w:r>
      <w:r w:rsidR="00B46028" w:rsidRPr="00893086">
        <w:rPr>
          <w:rFonts w:cs="Arial"/>
          <w:sz w:val="22"/>
          <w:szCs w:val="22"/>
        </w:rPr>
        <w:t>.  I</w:t>
      </w:r>
      <w:r w:rsidR="006704F7" w:rsidRPr="00893086">
        <w:rPr>
          <w:rFonts w:cs="Arial"/>
          <w:sz w:val="22"/>
          <w:szCs w:val="22"/>
        </w:rPr>
        <w:t>n</w:t>
      </w:r>
      <w:r w:rsidR="00B46028" w:rsidRPr="00893086">
        <w:rPr>
          <w:rFonts w:cs="Arial"/>
          <w:sz w:val="22"/>
          <w:szCs w:val="22"/>
        </w:rPr>
        <w:t xml:space="preserve"> </w:t>
      </w:r>
      <w:r w:rsidR="00BA2595" w:rsidRPr="00893086">
        <w:rPr>
          <w:rFonts w:cs="Arial"/>
          <w:sz w:val="22"/>
          <w:szCs w:val="22"/>
        </w:rPr>
        <w:t>addition,</w:t>
      </w:r>
      <w:r w:rsidR="00B46028" w:rsidRPr="00893086">
        <w:rPr>
          <w:rFonts w:cs="Arial"/>
          <w:sz w:val="22"/>
          <w:szCs w:val="22"/>
        </w:rPr>
        <w:t xml:space="preserve"> all national audits / NCEPOD audit action plans are reported to the Clinical Effectiveness Steering Group</w:t>
      </w:r>
      <w:r w:rsidR="005E220A" w:rsidRPr="00893086">
        <w:rPr>
          <w:rFonts w:cs="Arial"/>
          <w:sz w:val="22"/>
          <w:szCs w:val="22"/>
        </w:rPr>
        <w:t xml:space="preserve"> and Trust Audit Committee</w:t>
      </w:r>
      <w:r w:rsidR="00996349">
        <w:rPr>
          <w:rFonts w:cs="Arial"/>
          <w:sz w:val="22"/>
          <w:szCs w:val="22"/>
        </w:rPr>
        <w:t>.</w:t>
      </w:r>
    </w:p>
    <w:p w14:paraId="0113B1B8" w14:textId="75854355" w:rsidR="00FB6C46" w:rsidRPr="00893086" w:rsidRDefault="00DA5891" w:rsidP="00BA2595">
      <w:pPr>
        <w:pStyle w:val="ListParagraph"/>
        <w:numPr>
          <w:ilvl w:val="1"/>
          <w:numId w:val="41"/>
        </w:numPr>
        <w:ind w:left="851" w:hanging="425"/>
        <w:rPr>
          <w:rFonts w:cs="Arial"/>
          <w:sz w:val="22"/>
          <w:szCs w:val="22"/>
        </w:rPr>
      </w:pPr>
      <w:r w:rsidRPr="00893086">
        <w:rPr>
          <w:rFonts w:eastAsia="Calibri" w:cs="Arial"/>
          <w:sz w:val="22"/>
          <w:szCs w:val="22"/>
        </w:rPr>
        <w:t xml:space="preserve">Receive feedback at the </w:t>
      </w:r>
      <w:r w:rsidR="002D7C91" w:rsidRPr="00893086">
        <w:rPr>
          <w:rFonts w:cs="Arial"/>
          <w:color w:val="000000"/>
          <w:sz w:val="22"/>
          <w:szCs w:val="22"/>
        </w:rPr>
        <w:t xml:space="preserve">Maternity </w:t>
      </w:r>
      <w:r w:rsidR="00A729C9" w:rsidRPr="00893086">
        <w:rPr>
          <w:rFonts w:cs="Arial"/>
          <w:color w:val="000000"/>
          <w:sz w:val="22"/>
          <w:szCs w:val="22"/>
        </w:rPr>
        <w:t xml:space="preserve">Governance and Risk </w:t>
      </w:r>
      <w:r w:rsidR="002D7C91" w:rsidRPr="00893086">
        <w:rPr>
          <w:rFonts w:cs="Arial"/>
          <w:color w:val="000000"/>
          <w:sz w:val="22"/>
          <w:szCs w:val="22"/>
        </w:rPr>
        <w:t>Meeting</w:t>
      </w:r>
    </w:p>
    <w:p w14:paraId="037D41F2" w14:textId="4E037EAB" w:rsidR="00DA5891" w:rsidRPr="00893086" w:rsidRDefault="00DA5891" w:rsidP="00BA2595">
      <w:pPr>
        <w:pStyle w:val="ListParagraph"/>
        <w:numPr>
          <w:ilvl w:val="1"/>
          <w:numId w:val="41"/>
        </w:numPr>
        <w:ind w:left="851" w:hanging="425"/>
        <w:rPr>
          <w:rFonts w:eastAsia="Calibri" w:cs="Arial"/>
          <w:sz w:val="22"/>
          <w:szCs w:val="22"/>
        </w:rPr>
      </w:pPr>
      <w:r w:rsidRPr="00893086">
        <w:rPr>
          <w:rFonts w:eastAsia="Calibri" w:cs="Arial"/>
          <w:sz w:val="22"/>
          <w:szCs w:val="22"/>
        </w:rPr>
        <w:t>regarding learning identified from incident investigations that should be included in the audit programme.</w:t>
      </w:r>
    </w:p>
    <w:p w14:paraId="79C130E2" w14:textId="77777777" w:rsidR="00DA5891" w:rsidRPr="00893086" w:rsidRDefault="00DA5891" w:rsidP="00215EA3">
      <w:pPr>
        <w:pStyle w:val="ListParagraph"/>
        <w:ind w:left="0" w:hanging="426"/>
        <w:rPr>
          <w:rFonts w:cs="Arial"/>
          <w:sz w:val="22"/>
          <w:szCs w:val="22"/>
        </w:rPr>
      </w:pPr>
    </w:p>
    <w:p w14:paraId="2D360C10" w14:textId="0D709BC3" w:rsidR="00FB0DFC" w:rsidRPr="00893086" w:rsidRDefault="00FB0DFC" w:rsidP="00BA2595">
      <w:pPr>
        <w:pStyle w:val="ListParagraph"/>
        <w:numPr>
          <w:ilvl w:val="0"/>
          <w:numId w:val="45"/>
        </w:numPr>
        <w:rPr>
          <w:rFonts w:cs="Arial"/>
          <w:sz w:val="22"/>
          <w:szCs w:val="22"/>
        </w:rPr>
      </w:pPr>
      <w:r w:rsidRPr="00893086">
        <w:rPr>
          <w:rFonts w:cs="Arial"/>
          <w:sz w:val="22"/>
          <w:szCs w:val="22"/>
        </w:rPr>
        <w:t>Guidelines:</w:t>
      </w:r>
    </w:p>
    <w:p w14:paraId="530FC1CA" w14:textId="7C93CFEB" w:rsidR="00FB0DFC" w:rsidRPr="00893086" w:rsidRDefault="00FB0DFC" w:rsidP="00BA2595">
      <w:pPr>
        <w:pStyle w:val="ListParagraph"/>
        <w:numPr>
          <w:ilvl w:val="2"/>
          <w:numId w:val="42"/>
        </w:numPr>
        <w:ind w:left="851" w:hanging="425"/>
        <w:rPr>
          <w:rFonts w:cs="Arial"/>
          <w:sz w:val="22"/>
          <w:szCs w:val="22"/>
        </w:rPr>
      </w:pPr>
      <w:r w:rsidRPr="00893086">
        <w:rPr>
          <w:rFonts w:cs="Arial"/>
          <w:sz w:val="22"/>
          <w:szCs w:val="22"/>
        </w:rPr>
        <w:t xml:space="preserve">Working collaboratively with the Obstetric Guidelines Lead and the Quality and Safety Matron </w:t>
      </w:r>
      <w:r w:rsidR="00A729C9" w:rsidRPr="00893086">
        <w:rPr>
          <w:rFonts w:cs="Arial"/>
          <w:sz w:val="22"/>
          <w:szCs w:val="22"/>
        </w:rPr>
        <w:t xml:space="preserve">and the MNVP </w:t>
      </w:r>
      <w:r w:rsidRPr="00893086">
        <w:rPr>
          <w:rFonts w:cs="Arial"/>
          <w:sz w:val="22"/>
          <w:szCs w:val="22"/>
        </w:rPr>
        <w:t>to ensure:</w:t>
      </w:r>
    </w:p>
    <w:p w14:paraId="4CA3E74C" w14:textId="0B7FD9C4" w:rsidR="000D2EC2" w:rsidRPr="00893086" w:rsidRDefault="000D2EC2" w:rsidP="00BA2595">
      <w:pPr>
        <w:pStyle w:val="ListParagraph"/>
        <w:numPr>
          <w:ilvl w:val="2"/>
          <w:numId w:val="42"/>
        </w:numPr>
        <w:ind w:left="851" w:hanging="425"/>
        <w:rPr>
          <w:rFonts w:cs="Arial"/>
          <w:sz w:val="22"/>
          <w:szCs w:val="22"/>
        </w:rPr>
      </w:pPr>
      <w:r w:rsidRPr="00893086">
        <w:rPr>
          <w:rFonts w:cs="Arial"/>
          <w:sz w:val="22"/>
          <w:szCs w:val="22"/>
        </w:rPr>
        <w:t xml:space="preserve">Any local guidance not in alignment with national guidelines must be escalated to the divisional governance meeting </w:t>
      </w:r>
      <w:r w:rsidR="00E56380" w:rsidRPr="00893086">
        <w:rPr>
          <w:rFonts w:cs="Arial"/>
          <w:sz w:val="22"/>
          <w:szCs w:val="22"/>
        </w:rPr>
        <w:t xml:space="preserve">for </w:t>
      </w:r>
      <w:r w:rsidR="00A729C9" w:rsidRPr="00893086">
        <w:rPr>
          <w:rFonts w:cs="Arial"/>
          <w:sz w:val="22"/>
          <w:szCs w:val="22"/>
        </w:rPr>
        <w:t>consideration of</w:t>
      </w:r>
      <w:r w:rsidR="00E56380" w:rsidRPr="00893086">
        <w:rPr>
          <w:rFonts w:cs="Arial"/>
          <w:sz w:val="22"/>
          <w:szCs w:val="22"/>
        </w:rPr>
        <w:t xml:space="preserve"> escalation to Trust Board </w:t>
      </w:r>
      <w:r w:rsidR="00996349">
        <w:rPr>
          <w:rFonts w:cs="Arial"/>
          <w:sz w:val="22"/>
          <w:szCs w:val="22"/>
        </w:rPr>
        <w:t>and</w:t>
      </w:r>
      <w:r w:rsidR="00E56380" w:rsidRPr="00893086">
        <w:rPr>
          <w:rFonts w:cs="Arial"/>
          <w:sz w:val="22"/>
          <w:szCs w:val="22"/>
        </w:rPr>
        <w:t xml:space="preserve"> LMNS to seek agreement, this will also be </w:t>
      </w:r>
      <w:r w:rsidR="006704F7" w:rsidRPr="00893086">
        <w:rPr>
          <w:rFonts w:cs="Arial"/>
          <w:sz w:val="22"/>
          <w:szCs w:val="22"/>
        </w:rPr>
        <w:t>captured on</w:t>
      </w:r>
      <w:r w:rsidRPr="00893086">
        <w:rPr>
          <w:rFonts w:cs="Arial"/>
          <w:sz w:val="22"/>
          <w:szCs w:val="22"/>
        </w:rPr>
        <w:t xml:space="preserve"> the guideline tracker.</w:t>
      </w:r>
    </w:p>
    <w:p w14:paraId="134BA0F8" w14:textId="494595A3" w:rsidR="00FB0DFC" w:rsidRPr="00893086" w:rsidRDefault="00FB0DFC" w:rsidP="00BA2595">
      <w:pPr>
        <w:pStyle w:val="ListParagraph"/>
        <w:numPr>
          <w:ilvl w:val="2"/>
          <w:numId w:val="42"/>
        </w:numPr>
        <w:ind w:left="851" w:hanging="425"/>
        <w:rPr>
          <w:rFonts w:cs="Arial"/>
          <w:sz w:val="22"/>
          <w:szCs w:val="22"/>
        </w:rPr>
      </w:pPr>
      <w:r w:rsidRPr="00893086">
        <w:rPr>
          <w:rFonts w:cs="Arial"/>
          <w:sz w:val="22"/>
          <w:szCs w:val="22"/>
        </w:rPr>
        <w:t xml:space="preserve">A tracker is maintained of all </w:t>
      </w:r>
      <w:r w:rsidR="00FB6C46" w:rsidRPr="00893086">
        <w:rPr>
          <w:rFonts w:cs="Arial"/>
          <w:sz w:val="22"/>
          <w:szCs w:val="22"/>
        </w:rPr>
        <w:t xml:space="preserve">Maternity </w:t>
      </w:r>
      <w:r w:rsidRPr="00893086">
        <w:rPr>
          <w:rFonts w:cs="Arial"/>
          <w:sz w:val="22"/>
          <w:szCs w:val="22"/>
        </w:rPr>
        <w:t>guidance</w:t>
      </w:r>
      <w:r w:rsidR="00E56380" w:rsidRPr="00893086">
        <w:rPr>
          <w:rFonts w:cs="Arial"/>
          <w:sz w:val="22"/>
          <w:szCs w:val="22"/>
        </w:rPr>
        <w:t>/</w:t>
      </w:r>
      <w:r w:rsidR="00BA2595" w:rsidRPr="00893086">
        <w:rPr>
          <w:rFonts w:cs="Arial"/>
          <w:sz w:val="22"/>
          <w:szCs w:val="22"/>
        </w:rPr>
        <w:t>documentation.</w:t>
      </w:r>
    </w:p>
    <w:p w14:paraId="00D0A04C" w14:textId="5DA3D5E1" w:rsidR="00FB0DFC" w:rsidRPr="00893086" w:rsidRDefault="00FB0DFC" w:rsidP="00BA2595">
      <w:pPr>
        <w:pStyle w:val="ListParagraph"/>
        <w:numPr>
          <w:ilvl w:val="2"/>
          <w:numId w:val="42"/>
        </w:numPr>
        <w:ind w:left="851" w:hanging="425"/>
        <w:rPr>
          <w:rFonts w:cs="Arial"/>
          <w:sz w:val="22"/>
          <w:szCs w:val="22"/>
        </w:rPr>
      </w:pPr>
      <w:r w:rsidRPr="00893086">
        <w:rPr>
          <w:rFonts w:cs="Arial"/>
          <w:sz w:val="22"/>
          <w:szCs w:val="22"/>
        </w:rPr>
        <w:t>Facilit</w:t>
      </w:r>
      <w:r w:rsidR="00E56380" w:rsidRPr="00893086">
        <w:rPr>
          <w:rFonts w:cs="Arial"/>
          <w:sz w:val="22"/>
          <w:szCs w:val="22"/>
        </w:rPr>
        <w:t>at</w:t>
      </w:r>
      <w:r w:rsidRPr="00893086">
        <w:rPr>
          <w:rFonts w:cs="Arial"/>
          <w:sz w:val="22"/>
          <w:szCs w:val="22"/>
        </w:rPr>
        <w:t xml:space="preserve">es the monthly guidelines </w:t>
      </w:r>
      <w:r w:rsidR="00BA2595" w:rsidRPr="00893086">
        <w:rPr>
          <w:rFonts w:cs="Arial"/>
          <w:sz w:val="22"/>
          <w:szCs w:val="22"/>
        </w:rPr>
        <w:t>meeting.</w:t>
      </w:r>
    </w:p>
    <w:p w14:paraId="34143E2A" w14:textId="2C538B57" w:rsidR="00FB0DFC" w:rsidRPr="00893086" w:rsidRDefault="00FB0DFC" w:rsidP="00BA2595">
      <w:pPr>
        <w:pStyle w:val="ListParagraph"/>
        <w:numPr>
          <w:ilvl w:val="2"/>
          <w:numId w:val="42"/>
        </w:numPr>
        <w:ind w:left="851" w:hanging="425"/>
        <w:rPr>
          <w:rFonts w:cs="Arial"/>
          <w:sz w:val="22"/>
          <w:szCs w:val="22"/>
        </w:rPr>
      </w:pPr>
      <w:r w:rsidRPr="00893086">
        <w:rPr>
          <w:rFonts w:cs="Arial"/>
          <w:sz w:val="22"/>
          <w:szCs w:val="22"/>
        </w:rPr>
        <w:t xml:space="preserve">Publishes ratified guidance onto </w:t>
      </w:r>
      <w:r w:rsidR="00282786" w:rsidRPr="00893086">
        <w:rPr>
          <w:rFonts w:cs="Arial"/>
          <w:sz w:val="22"/>
          <w:szCs w:val="22"/>
        </w:rPr>
        <w:t>Micro guide</w:t>
      </w:r>
      <w:r w:rsidR="00BA2595" w:rsidRPr="00893086">
        <w:rPr>
          <w:rFonts w:cs="Arial"/>
          <w:sz w:val="22"/>
          <w:szCs w:val="22"/>
        </w:rPr>
        <w:t>.</w:t>
      </w:r>
    </w:p>
    <w:p w14:paraId="6205EAD3" w14:textId="4F515048" w:rsidR="000B2926" w:rsidRPr="00893086" w:rsidRDefault="000B2926" w:rsidP="00BA2595">
      <w:pPr>
        <w:pStyle w:val="ListParagraph"/>
        <w:numPr>
          <w:ilvl w:val="2"/>
          <w:numId w:val="42"/>
        </w:numPr>
        <w:ind w:left="851" w:hanging="425"/>
        <w:rPr>
          <w:rFonts w:cs="Arial"/>
          <w:sz w:val="22"/>
          <w:szCs w:val="22"/>
        </w:rPr>
      </w:pPr>
      <w:r w:rsidRPr="00893086">
        <w:rPr>
          <w:rFonts w:cs="Arial"/>
          <w:sz w:val="22"/>
          <w:szCs w:val="22"/>
        </w:rPr>
        <w:t>Produce</w:t>
      </w:r>
      <w:r w:rsidR="00E56380" w:rsidRPr="00893086">
        <w:rPr>
          <w:rFonts w:cs="Arial"/>
          <w:sz w:val="22"/>
          <w:szCs w:val="22"/>
        </w:rPr>
        <w:t>s</w:t>
      </w:r>
      <w:r w:rsidRPr="00893086">
        <w:rPr>
          <w:rFonts w:cs="Arial"/>
          <w:sz w:val="22"/>
          <w:szCs w:val="22"/>
        </w:rPr>
        <w:t xml:space="preserve"> monthly exception report to </w:t>
      </w:r>
      <w:r w:rsidR="002D7C91" w:rsidRPr="00893086">
        <w:rPr>
          <w:rFonts w:cs="Arial"/>
          <w:color w:val="000000"/>
          <w:sz w:val="22"/>
          <w:szCs w:val="22"/>
        </w:rPr>
        <w:t xml:space="preserve">Maternity </w:t>
      </w:r>
      <w:r w:rsidR="00A729C9" w:rsidRPr="00893086">
        <w:rPr>
          <w:rFonts w:cs="Arial"/>
          <w:color w:val="000000"/>
          <w:sz w:val="22"/>
          <w:szCs w:val="22"/>
        </w:rPr>
        <w:t xml:space="preserve">Governance and Risk </w:t>
      </w:r>
      <w:r w:rsidR="002D7C91" w:rsidRPr="00893086">
        <w:rPr>
          <w:rFonts w:cs="Arial"/>
          <w:color w:val="000000"/>
          <w:sz w:val="22"/>
          <w:szCs w:val="22"/>
        </w:rPr>
        <w:t>Meeting</w:t>
      </w:r>
      <w:r w:rsidR="002D7C91" w:rsidRPr="00893086">
        <w:rPr>
          <w:rFonts w:cs="Arial"/>
          <w:sz w:val="22"/>
          <w:szCs w:val="22"/>
        </w:rPr>
        <w:t xml:space="preserve"> </w:t>
      </w:r>
      <w:r w:rsidRPr="00893086">
        <w:rPr>
          <w:rFonts w:cs="Arial"/>
          <w:sz w:val="22"/>
          <w:szCs w:val="22"/>
        </w:rPr>
        <w:t>of all guidance activity and highlight any guidance issues that require further action.</w:t>
      </w:r>
    </w:p>
    <w:p w14:paraId="2686FA19" w14:textId="3D2DA12B" w:rsidR="00E32126" w:rsidRPr="00893086" w:rsidRDefault="00E32126" w:rsidP="00BA2595">
      <w:pPr>
        <w:pStyle w:val="ListParagraph"/>
        <w:numPr>
          <w:ilvl w:val="2"/>
          <w:numId w:val="42"/>
        </w:numPr>
        <w:ind w:left="851" w:hanging="425"/>
        <w:rPr>
          <w:rFonts w:cs="Arial"/>
          <w:sz w:val="22"/>
          <w:szCs w:val="22"/>
        </w:rPr>
      </w:pPr>
      <w:r w:rsidRPr="00893086">
        <w:rPr>
          <w:rFonts w:cs="Arial"/>
          <w:sz w:val="22"/>
          <w:szCs w:val="22"/>
        </w:rPr>
        <w:t xml:space="preserve">Inform staff </w:t>
      </w:r>
      <w:r w:rsidR="00A729C9" w:rsidRPr="00893086">
        <w:rPr>
          <w:rFonts w:cs="Arial"/>
          <w:sz w:val="22"/>
          <w:szCs w:val="22"/>
        </w:rPr>
        <w:t>in line with the comms strategy</w:t>
      </w:r>
      <w:r w:rsidRPr="00893086">
        <w:rPr>
          <w:rFonts w:cs="Arial"/>
          <w:sz w:val="22"/>
          <w:szCs w:val="22"/>
        </w:rPr>
        <w:t>, including summary of changes in practice since last version.</w:t>
      </w:r>
    </w:p>
    <w:p w14:paraId="7F119191" w14:textId="333219D2" w:rsidR="000D2EC2" w:rsidRPr="00893086" w:rsidRDefault="000D2EC2" w:rsidP="00BA2595">
      <w:pPr>
        <w:pStyle w:val="ListParagraph"/>
        <w:numPr>
          <w:ilvl w:val="2"/>
          <w:numId w:val="42"/>
        </w:numPr>
        <w:ind w:left="851" w:hanging="425"/>
        <w:rPr>
          <w:rFonts w:cs="Arial"/>
          <w:sz w:val="22"/>
          <w:szCs w:val="22"/>
        </w:rPr>
      </w:pPr>
      <w:r w:rsidRPr="00893086">
        <w:rPr>
          <w:rFonts w:cs="Arial"/>
          <w:sz w:val="22"/>
          <w:szCs w:val="22"/>
        </w:rPr>
        <w:t>Facilitates sending draft guidance out for comment to maternity and neonatal staff, collate comments and resolve queries with the author.</w:t>
      </w:r>
    </w:p>
    <w:p w14:paraId="08E7D924" w14:textId="5CCAA659" w:rsidR="00893086" w:rsidRDefault="00E56380" w:rsidP="00BA2595">
      <w:pPr>
        <w:pStyle w:val="ListParagraph"/>
        <w:numPr>
          <w:ilvl w:val="2"/>
          <w:numId w:val="42"/>
        </w:numPr>
        <w:ind w:left="851" w:hanging="425"/>
        <w:rPr>
          <w:rFonts w:cs="Arial"/>
          <w:sz w:val="22"/>
          <w:szCs w:val="22"/>
        </w:rPr>
      </w:pPr>
      <w:r w:rsidRPr="00893086">
        <w:rPr>
          <w:rFonts w:cs="Arial"/>
          <w:sz w:val="22"/>
          <w:szCs w:val="22"/>
        </w:rPr>
        <w:t xml:space="preserve">Maintains </w:t>
      </w:r>
      <w:r w:rsidR="006704F7" w:rsidRPr="00893086">
        <w:rPr>
          <w:rFonts w:cs="Arial"/>
          <w:sz w:val="22"/>
          <w:szCs w:val="22"/>
        </w:rPr>
        <w:t>shared network d</w:t>
      </w:r>
      <w:r w:rsidRPr="00893086">
        <w:rPr>
          <w:rFonts w:cs="Arial"/>
          <w:sz w:val="22"/>
          <w:szCs w:val="22"/>
        </w:rPr>
        <w:t xml:space="preserve">rive of any archived </w:t>
      </w:r>
      <w:r w:rsidR="00BA2595" w:rsidRPr="00893086">
        <w:rPr>
          <w:rFonts w:cs="Arial"/>
          <w:sz w:val="22"/>
          <w:szCs w:val="22"/>
        </w:rPr>
        <w:t>guidance.</w:t>
      </w:r>
    </w:p>
    <w:p w14:paraId="09651FBC" w14:textId="0DD5CEEE" w:rsidR="00DA5891" w:rsidRPr="00893086" w:rsidRDefault="00DA5891" w:rsidP="00BA2595">
      <w:pPr>
        <w:pStyle w:val="ListParagraph"/>
        <w:numPr>
          <w:ilvl w:val="2"/>
          <w:numId w:val="42"/>
        </w:numPr>
        <w:ind w:left="851" w:hanging="425"/>
        <w:rPr>
          <w:rFonts w:cs="Arial"/>
          <w:sz w:val="22"/>
          <w:szCs w:val="22"/>
        </w:rPr>
      </w:pPr>
      <w:r w:rsidRPr="00893086">
        <w:rPr>
          <w:rFonts w:eastAsia="Calibri" w:cs="Arial"/>
          <w:sz w:val="22"/>
          <w:szCs w:val="22"/>
        </w:rPr>
        <w:t xml:space="preserve">Receive feedback at the </w:t>
      </w:r>
      <w:r w:rsidR="002D7C91" w:rsidRPr="00893086">
        <w:rPr>
          <w:rFonts w:cs="Arial"/>
          <w:color w:val="000000"/>
          <w:sz w:val="22"/>
          <w:szCs w:val="22"/>
        </w:rPr>
        <w:t xml:space="preserve">Maternity </w:t>
      </w:r>
      <w:r w:rsidR="00A729C9" w:rsidRPr="00893086">
        <w:rPr>
          <w:rFonts w:cs="Arial"/>
          <w:color w:val="000000"/>
          <w:sz w:val="22"/>
          <w:szCs w:val="22"/>
        </w:rPr>
        <w:t xml:space="preserve">Governance and Risk </w:t>
      </w:r>
      <w:r w:rsidR="002D7C91" w:rsidRPr="00893086">
        <w:rPr>
          <w:rFonts w:cs="Arial"/>
          <w:color w:val="000000"/>
          <w:sz w:val="22"/>
          <w:szCs w:val="22"/>
        </w:rPr>
        <w:t>Meeting</w:t>
      </w:r>
      <w:r w:rsidR="002D7C91" w:rsidRPr="00893086">
        <w:rPr>
          <w:rFonts w:eastAsia="Calibri" w:cs="Arial"/>
          <w:sz w:val="22"/>
          <w:szCs w:val="22"/>
        </w:rPr>
        <w:t xml:space="preserve"> </w:t>
      </w:r>
      <w:r w:rsidRPr="00893086">
        <w:rPr>
          <w:rFonts w:eastAsia="Calibri" w:cs="Arial"/>
          <w:sz w:val="22"/>
          <w:szCs w:val="22"/>
        </w:rPr>
        <w:t xml:space="preserve">regarding learning identified from incident investigations that prompts a review of local </w:t>
      </w:r>
      <w:r w:rsidR="00BA2595" w:rsidRPr="00893086">
        <w:rPr>
          <w:rFonts w:eastAsia="Calibri" w:cs="Arial"/>
          <w:sz w:val="22"/>
          <w:szCs w:val="22"/>
        </w:rPr>
        <w:t>guidance.</w:t>
      </w:r>
    </w:p>
    <w:p w14:paraId="63114777" w14:textId="2B57063B" w:rsidR="000C74E0" w:rsidRPr="00893086" w:rsidRDefault="000C74E0" w:rsidP="00893086">
      <w:pPr>
        <w:pStyle w:val="ListParagraph"/>
        <w:ind w:left="0"/>
        <w:rPr>
          <w:rFonts w:cs="Arial"/>
        </w:rPr>
      </w:pPr>
    </w:p>
    <w:p w14:paraId="6A8A7767" w14:textId="7D8FBB07" w:rsidR="000D5705" w:rsidRPr="00893086" w:rsidRDefault="000D5705" w:rsidP="00893086">
      <w:pPr>
        <w:pStyle w:val="Heading2"/>
        <w:rPr>
          <w:rFonts w:ascii="Arial" w:hAnsi="Arial" w:cs="Arial"/>
        </w:rPr>
      </w:pPr>
      <w:bookmarkStart w:id="15" w:name="_Toc150246456"/>
      <w:r w:rsidRPr="00893086">
        <w:rPr>
          <w:rFonts w:ascii="Arial" w:hAnsi="Arial" w:cs="Arial"/>
        </w:rPr>
        <w:t>4.2.</w:t>
      </w:r>
      <w:r w:rsidR="00FB6C46" w:rsidRPr="00893086">
        <w:rPr>
          <w:rFonts w:ascii="Arial" w:hAnsi="Arial" w:cs="Arial"/>
        </w:rPr>
        <w:t>4</w:t>
      </w:r>
      <w:r w:rsidRPr="00893086">
        <w:rPr>
          <w:rFonts w:ascii="Arial" w:hAnsi="Arial" w:cs="Arial"/>
        </w:rPr>
        <w:tab/>
      </w:r>
      <w:r w:rsidR="000A572F" w:rsidRPr="00893086">
        <w:rPr>
          <w:rFonts w:ascii="Arial" w:hAnsi="Arial" w:cs="Arial"/>
        </w:rPr>
        <w:t>Family</w:t>
      </w:r>
      <w:r w:rsidRPr="00893086">
        <w:rPr>
          <w:rFonts w:ascii="Arial" w:hAnsi="Arial" w:cs="Arial"/>
        </w:rPr>
        <w:t xml:space="preserve"> Experience Midwife</w:t>
      </w:r>
      <w:bookmarkEnd w:id="15"/>
      <w:r w:rsidR="006F3FC7">
        <w:rPr>
          <w:rFonts w:ascii="Arial" w:hAnsi="Arial" w:cs="Arial"/>
        </w:rPr>
        <w:t xml:space="preserve"> (FEM)</w:t>
      </w:r>
    </w:p>
    <w:p w14:paraId="5D139351" w14:textId="77777777" w:rsidR="000D5705" w:rsidRPr="00893086" w:rsidRDefault="000D5705" w:rsidP="00893086">
      <w:pPr>
        <w:rPr>
          <w:rFonts w:cs="Arial"/>
          <w:sz w:val="22"/>
          <w:szCs w:val="22"/>
        </w:rPr>
      </w:pPr>
    </w:p>
    <w:p w14:paraId="6C9CE4D7" w14:textId="0F6BC80C" w:rsidR="000A572F" w:rsidRPr="00893086" w:rsidRDefault="000A572F" w:rsidP="00BA2595">
      <w:pPr>
        <w:pStyle w:val="ListParagraph"/>
        <w:numPr>
          <w:ilvl w:val="0"/>
          <w:numId w:val="43"/>
        </w:numPr>
        <w:spacing w:after="200" w:line="276" w:lineRule="auto"/>
        <w:ind w:left="851" w:hanging="425"/>
        <w:contextualSpacing/>
        <w:rPr>
          <w:rFonts w:cs="Arial"/>
          <w:sz w:val="22"/>
          <w:szCs w:val="22"/>
        </w:rPr>
      </w:pPr>
      <w:r w:rsidRPr="00893086">
        <w:rPr>
          <w:rFonts w:cs="Arial"/>
          <w:sz w:val="22"/>
          <w:szCs w:val="22"/>
        </w:rPr>
        <w:t>Coordinating, responding and undertaking investigations in relation to all Divisional ‘complaints’, ‘concerns’ and ‘</w:t>
      </w:r>
      <w:r w:rsidR="00BA2595" w:rsidRPr="00893086">
        <w:rPr>
          <w:rFonts w:cs="Arial"/>
          <w:sz w:val="22"/>
          <w:szCs w:val="22"/>
        </w:rPr>
        <w:t>comments</w:t>
      </w:r>
      <w:r w:rsidRPr="00893086">
        <w:rPr>
          <w:rFonts w:cs="Arial"/>
          <w:sz w:val="22"/>
          <w:szCs w:val="22"/>
        </w:rPr>
        <w:t>. This includes resolution of real time concerns.</w:t>
      </w:r>
    </w:p>
    <w:p w14:paraId="5A040F87" w14:textId="0BCE3793" w:rsidR="000A572F" w:rsidRPr="00893086" w:rsidRDefault="000A572F" w:rsidP="00BA2595">
      <w:pPr>
        <w:pStyle w:val="ListParagraph"/>
        <w:numPr>
          <w:ilvl w:val="0"/>
          <w:numId w:val="43"/>
        </w:numPr>
        <w:ind w:left="851" w:hanging="425"/>
        <w:rPr>
          <w:rFonts w:cs="Arial"/>
          <w:sz w:val="22"/>
          <w:szCs w:val="22"/>
        </w:rPr>
      </w:pPr>
      <w:r w:rsidRPr="00893086">
        <w:rPr>
          <w:rFonts w:cs="Arial"/>
          <w:sz w:val="22"/>
          <w:szCs w:val="22"/>
        </w:rPr>
        <w:t>Reporting to Maternity and Gynae Governance, Patient Experience Steering Group from a Divisional perspective and Divisional Governance</w:t>
      </w:r>
      <w:r w:rsidR="00A73AE2" w:rsidRPr="00893086">
        <w:rPr>
          <w:rFonts w:cs="Arial"/>
          <w:sz w:val="22"/>
          <w:szCs w:val="22"/>
        </w:rPr>
        <w:t xml:space="preserve">.  The </w:t>
      </w:r>
      <w:r w:rsidR="006F3FC7">
        <w:rPr>
          <w:rFonts w:cs="Arial"/>
          <w:sz w:val="22"/>
          <w:szCs w:val="22"/>
        </w:rPr>
        <w:t>F</w:t>
      </w:r>
      <w:r w:rsidR="00A73AE2" w:rsidRPr="00893086">
        <w:rPr>
          <w:rFonts w:cs="Arial"/>
          <w:sz w:val="22"/>
          <w:szCs w:val="22"/>
        </w:rPr>
        <w:t>EM will produce monthly dat</w:t>
      </w:r>
      <w:r w:rsidR="006F3FC7">
        <w:rPr>
          <w:rFonts w:cs="Arial"/>
          <w:sz w:val="22"/>
          <w:szCs w:val="22"/>
        </w:rPr>
        <w:t>a</w:t>
      </w:r>
      <w:r w:rsidR="00A73AE2" w:rsidRPr="00893086">
        <w:rPr>
          <w:rFonts w:cs="Arial"/>
          <w:sz w:val="22"/>
          <w:szCs w:val="22"/>
        </w:rPr>
        <w:t xml:space="preserve"> for inclusion in the monthly </w:t>
      </w:r>
      <w:r w:rsidR="002D7C91" w:rsidRPr="00893086">
        <w:rPr>
          <w:rFonts w:cs="Arial"/>
          <w:sz w:val="22"/>
          <w:szCs w:val="22"/>
        </w:rPr>
        <w:t>Perinatal Quality Surveillance Tool</w:t>
      </w:r>
      <w:r w:rsidR="00A73AE2" w:rsidRPr="00893086">
        <w:rPr>
          <w:rFonts w:cs="Arial"/>
          <w:sz w:val="22"/>
          <w:szCs w:val="22"/>
        </w:rPr>
        <w:t xml:space="preserve"> report which includes experience dashboard data (number of compliments, concerns, complaints, de-escalation of concerns, family and </w:t>
      </w:r>
      <w:r w:rsidR="00BA2595" w:rsidRPr="00893086">
        <w:rPr>
          <w:rFonts w:cs="Arial"/>
          <w:sz w:val="22"/>
          <w:szCs w:val="22"/>
        </w:rPr>
        <w:t>friends’</w:t>
      </w:r>
      <w:r w:rsidR="00A73AE2" w:rsidRPr="00893086">
        <w:rPr>
          <w:rFonts w:cs="Arial"/>
          <w:sz w:val="22"/>
          <w:szCs w:val="22"/>
        </w:rPr>
        <w:t xml:space="preserve"> feedback) and themes and trends from service user feedback.</w:t>
      </w:r>
    </w:p>
    <w:p w14:paraId="68D49EF5" w14:textId="043111F9" w:rsidR="000A572F" w:rsidRPr="00893086" w:rsidRDefault="000A572F" w:rsidP="00BA2595">
      <w:pPr>
        <w:pStyle w:val="ListParagraph"/>
        <w:numPr>
          <w:ilvl w:val="0"/>
          <w:numId w:val="43"/>
        </w:numPr>
        <w:spacing w:after="200" w:line="276" w:lineRule="auto"/>
        <w:ind w:left="851" w:hanging="425"/>
        <w:contextualSpacing/>
        <w:rPr>
          <w:rFonts w:cs="Arial"/>
          <w:sz w:val="22"/>
          <w:szCs w:val="22"/>
        </w:rPr>
      </w:pPr>
      <w:r w:rsidRPr="00893086">
        <w:rPr>
          <w:rFonts w:cs="Arial"/>
          <w:sz w:val="22"/>
          <w:szCs w:val="22"/>
        </w:rPr>
        <w:t>Contributing to the Exception report (offering details of complaints where doctors who are members of the Deanery have been named)</w:t>
      </w:r>
      <w:r w:rsidR="006F3FC7">
        <w:rPr>
          <w:rFonts w:cs="Arial"/>
          <w:sz w:val="22"/>
          <w:szCs w:val="22"/>
        </w:rPr>
        <w:t>.</w:t>
      </w:r>
      <w:r w:rsidRPr="00893086">
        <w:rPr>
          <w:rFonts w:cs="Arial"/>
          <w:sz w:val="22"/>
          <w:szCs w:val="22"/>
        </w:rPr>
        <w:t xml:space="preserve"> </w:t>
      </w:r>
    </w:p>
    <w:p w14:paraId="3FE312F1" w14:textId="4A230397" w:rsidR="000A572F" w:rsidRPr="00893086" w:rsidRDefault="000A572F" w:rsidP="00BA2595">
      <w:pPr>
        <w:pStyle w:val="ListParagraph"/>
        <w:numPr>
          <w:ilvl w:val="0"/>
          <w:numId w:val="43"/>
        </w:numPr>
        <w:spacing w:after="200" w:line="276" w:lineRule="auto"/>
        <w:ind w:left="851" w:hanging="425"/>
        <w:contextualSpacing/>
        <w:rPr>
          <w:rFonts w:cs="Arial"/>
          <w:sz w:val="22"/>
          <w:szCs w:val="22"/>
        </w:rPr>
      </w:pPr>
      <w:r w:rsidRPr="00893086">
        <w:rPr>
          <w:rFonts w:cs="Arial"/>
          <w:sz w:val="22"/>
          <w:szCs w:val="22"/>
        </w:rPr>
        <w:t>Collaborative working with the local M</w:t>
      </w:r>
      <w:r w:rsidR="00A729C9" w:rsidRPr="00893086">
        <w:rPr>
          <w:rFonts w:cs="Arial"/>
          <w:sz w:val="22"/>
          <w:szCs w:val="22"/>
        </w:rPr>
        <w:t>N</w:t>
      </w:r>
      <w:r w:rsidRPr="00893086">
        <w:rPr>
          <w:rFonts w:cs="Arial"/>
          <w:sz w:val="22"/>
          <w:szCs w:val="22"/>
        </w:rPr>
        <w:t>VP on outreach projects, review of themes from patient feedback/ survey</w:t>
      </w:r>
      <w:r w:rsidR="006F3FC7">
        <w:rPr>
          <w:rFonts w:cs="Arial"/>
          <w:sz w:val="22"/>
          <w:szCs w:val="22"/>
        </w:rPr>
        <w:t>.</w:t>
      </w:r>
      <w:r w:rsidRPr="00893086">
        <w:rPr>
          <w:rFonts w:cs="Arial"/>
          <w:sz w:val="22"/>
          <w:szCs w:val="22"/>
        </w:rPr>
        <w:t xml:space="preserve"> </w:t>
      </w:r>
    </w:p>
    <w:p w14:paraId="6906B0DA" w14:textId="4BFB650E" w:rsidR="000A572F" w:rsidRPr="00893086" w:rsidRDefault="00A73AE2" w:rsidP="00BA2595">
      <w:pPr>
        <w:pStyle w:val="ListParagraph"/>
        <w:numPr>
          <w:ilvl w:val="0"/>
          <w:numId w:val="43"/>
        </w:numPr>
        <w:ind w:left="851" w:hanging="425"/>
        <w:rPr>
          <w:rFonts w:cs="Arial"/>
          <w:sz w:val="22"/>
          <w:szCs w:val="22"/>
        </w:rPr>
      </w:pPr>
      <w:r w:rsidRPr="00893086">
        <w:rPr>
          <w:rFonts w:cs="Arial"/>
          <w:sz w:val="22"/>
          <w:szCs w:val="22"/>
        </w:rPr>
        <w:t>W</w:t>
      </w:r>
      <w:r w:rsidR="000A572F" w:rsidRPr="00893086">
        <w:rPr>
          <w:rFonts w:cs="Arial"/>
          <w:sz w:val="22"/>
          <w:szCs w:val="22"/>
        </w:rPr>
        <w:t>ill work collaboratively with MNVP and women and their families to promote coproduction.</w:t>
      </w:r>
    </w:p>
    <w:p w14:paraId="055A7DA6" w14:textId="12588583" w:rsidR="000A572F" w:rsidRPr="00893086" w:rsidRDefault="000A572F" w:rsidP="00BA2595">
      <w:pPr>
        <w:pStyle w:val="ListParagraph"/>
        <w:numPr>
          <w:ilvl w:val="0"/>
          <w:numId w:val="43"/>
        </w:numPr>
        <w:spacing w:after="200" w:line="276" w:lineRule="auto"/>
        <w:ind w:left="851" w:hanging="425"/>
        <w:contextualSpacing/>
        <w:rPr>
          <w:rFonts w:cs="Arial"/>
          <w:sz w:val="22"/>
          <w:szCs w:val="22"/>
        </w:rPr>
      </w:pPr>
      <w:r w:rsidRPr="00893086">
        <w:rPr>
          <w:rFonts w:cs="Arial"/>
          <w:sz w:val="22"/>
          <w:szCs w:val="22"/>
        </w:rPr>
        <w:t xml:space="preserve">Coordination of the National Maternity Patient Feedback survey and the implementation of actions. </w:t>
      </w:r>
    </w:p>
    <w:p w14:paraId="7B92F177" w14:textId="77777777" w:rsidR="000A572F" w:rsidRPr="00893086" w:rsidRDefault="000A572F" w:rsidP="00BA2595">
      <w:pPr>
        <w:pStyle w:val="ListParagraph"/>
        <w:numPr>
          <w:ilvl w:val="0"/>
          <w:numId w:val="43"/>
        </w:numPr>
        <w:ind w:left="851" w:hanging="425"/>
        <w:rPr>
          <w:rFonts w:cs="Arial"/>
          <w:sz w:val="22"/>
          <w:szCs w:val="22"/>
        </w:rPr>
      </w:pPr>
      <w:r w:rsidRPr="00893086">
        <w:rPr>
          <w:rFonts w:cs="Arial"/>
          <w:sz w:val="22"/>
          <w:szCs w:val="22"/>
        </w:rPr>
        <w:t xml:space="preserve">Coordinate and undertake the Birth Reflection Service, ensuring any themes are addressed, implementation of any actions and ensuring the necessary referrals to other services have been undertaken. </w:t>
      </w:r>
    </w:p>
    <w:p w14:paraId="4F4649DB" w14:textId="3F487C0F" w:rsidR="000A572F" w:rsidRPr="00893086" w:rsidRDefault="000A572F" w:rsidP="00BA2595">
      <w:pPr>
        <w:pStyle w:val="ListParagraph"/>
        <w:numPr>
          <w:ilvl w:val="0"/>
          <w:numId w:val="43"/>
        </w:numPr>
        <w:ind w:left="851" w:hanging="425"/>
        <w:rPr>
          <w:rFonts w:cs="Arial"/>
          <w:sz w:val="22"/>
          <w:szCs w:val="22"/>
        </w:rPr>
      </w:pPr>
      <w:r w:rsidRPr="00893086">
        <w:rPr>
          <w:rFonts w:cs="Arial"/>
          <w:sz w:val="22"/>
          <w:szCs w:val="22"/>
        </w:rPr>
        <w:t xml:space="preserve">Maintain action trackers for Complaints and FFT and Patient </w:t>
      </w:r>
      <w:r w:rsidR="00BA2595" w:rsidRPr="00893086">
        <w:rPr>
          <w:rFonts w:cs="Arial"/>
          <w:sz w:val="22"/>
          <w:szCs w:val="22"/>
        </w:rPr>
        <w:t>feedback.</w:t>
      </w:r>
      <w:r w:rsidRPr="00893086">
        <w:rPr>
          <w:rFonts w:cs="Arial"/>
          <w:sz w:val="22"/>
          <w:szCs w:val="22"/>
        </w:rPr>
        <w:t xml:space="preserve"> </w:t>
      </w:r>
    </w:p>
    <w:p w14:paraId="568C387D" w14:textId="25BB419E" w:rsidR="000A572F" w:rsidRPr="00893086" w:rsidRDefault="000A572F" w:rsidP="00BA2595">
      <w:pPr>
        <w:pStyle w:val="ListParagraph"/>
        <w:numPr>
          <w:ilvl w:val="0"/>
          <w:numId w:val="43"/>
        </w:numPr>
        <w:ind w:left="851" w:hanging="425"/>
        <w:rPr>
          <w:rFonts w:cs="Arial"/>
          <w:sz w:val="22"/>
          <w:szCs w:val="22"/>
        </w:rPr>
      </w:pPr>
      <w:r w:rsidRPr="00893086">
        <w:rPr>
          <w:rFonts w:cs="Arial"/>
          <w:sz w:val="22"/>
          <w:szCs w:val="22"/>
        </w:rPr>
        <w:t xml:space="preserve">Responsible for maintaining and updating the maternity </w:t>
      </w:r>
      <w:r w:rsidR="00BA2595" w:rsidRPr="00893086">
        <w:rPr>
          <w:rFonts w:cs="Arial"/>
          <w:sz w:val="22"/>
          <w:szCs w:val="22"/>
        </w:rPr>
        <w:t>website.</w:t>
      </w:r>
      <w:r w:rsidRPr="00893086">
        <w:rPr>
          <w:rFonts w:cs="Arial"/>
          <w:sz w:val="22"/>
          <w:szCs w:val="22"/>
        </w:rPr>
        <w:t xml:space="preserve"> </w:t>
      </w:r>
    </w:p>
    <w:p w14:paraId="5C5FFCC2" w14:textId="473D0610" w:rsidR="000A572F" w:rsidRPr="00893086" w:rsidRDefault="000A572F" w:rsidP="00BA2595">
      <w:pPr>
        <w:pStyle w:val="ListParagraph"/>
        <w:numPr>
          <w:ilvl w:val="0"/>
          <w:numId w:val="43"/>
        </w:numPr>
        <w:ind w:left="851" w:hanging="425"/>
        <w:rPr>
          <w:rFonts w:cs="Arial"/>
          <w:sz w:val="22"/>
          <w:szCs w:val="22"/>
        </w:rPr>
      </w:pPr>
      <w:r w:rsidRPr="00893086">
        <w:rPr>
          <w:rFonts w:cs="Arial"/>
          <w:sz w:val="22"/>
          <w:szCs w:val="22"/>
        </w:rPr>
        <w:t xml:space="preserve">Sharing ‘Maternity’ news via our social media networks. </w:t>
      </w:r>
    </w:p>
    <w:p w14:paraId="27000CC2" w14:textId="77777777" w:rsidR="000A572F" w:rsidRPr="00893086" w:rsidRDefault="000A572F" w:rsidP="00BA2595">
      <w:pPr>
        <w:pStyle w:val="ListParagraph"/>
        <w:numPr>
          <w:ilvl w:val="0"/>
          <w:numId w:val="43"/>
        </w:numPr>
        <w:ind w:left="851" w:hanging="425"/>
        <w:rPr>
          <w:rFonts w:cs="Arial"/>
          <w:sz w:val="22"/>
          <w:szCs w:val="22"/>
        </w:rPr>
      </w:pPr>
      <w:r w:rsidRPr="00893086">
        <w:rPr>
          <w:rFonts w:cs="Arial"/>
          <w:sz w:val="22"/>
          <w:szCs w:val="22"/>
        </w:rPr>
        <w:t>Provide feedback to staff from service users.</w:t>
      </w:r>
    </w:p>
    <w:p w14:paraId="00E1C855" w14:textId="79E8CE20" w:rsidR="000A572F" w:rsidRPr="00893086" w:rsidRDefault="000A572F" w:rsidP="00BA2595">
      <w:pPr>
        <w:pStyle w:val="ListParagraph"/>
        <w:numPr>
          <w:ilvl w:val="0"/>
          <w:numId w:val="43"/>
        </w:numPr>
        <w:ind w:left="851" w:hanging="425"/>
        <w:rPr>
          <w:rFonts w:cs="Arial"/>
          <w:sz w:val="22"/>
          <w:szCs w:val="22"/>
        </w:rPr>
      </w:pPr>
      <w:r w:rsidRPr="00893086">
        <w:rPr>
          <w:rFonts w:cs="Arial"/>
          <w:sz w:val="22"/>
          <w:szCs w:val="22"/>
        </w:rPr>
        <w:lastRenderedPageBreak/>
        <w:t xml:space="preserve">The Family Experience Midwife </w:t>
      </w:r>
      <w:r w:rsidR="006844E7" w:rsidRPr="00893086">
        <w:rPr>
          <w:rFonts w:cs="Arial"/>
          <w:sz w:val="22"/>
          <w:szCs w:val="22"/>
        </w:rPr>
        <w:t>is</w:t>
      </w:r>
      <w:r w:rsidRPr="00893086">
        <w:rPr>
          <w:rFonts w:cs="Arial"/>
          <w:sz w:val="22"/>
          <w:szCs w:val="22"/>
        </w:rPr>
        <w:t xml:space="preserve"> responsible for facilitating the Trust processes for drafting, ratification and publishing patient information leaflets.  They will maintain </w:t>
      </w:r>
      <w:r w:rsidR="006F3FC7">
        <w:rPr>
          <w:rFonts w:cs="Arial"/>
          <w:sz w:val="22"/>
          <w:szCs w:val="22"/>
        </w:rPr>
        <w:t>patient information leaflet (</w:t>
      </w:r>
      <w:r w:rsidRPr="00893086">
        <w:rPr>
          <w:rFonts w:cs="Arial"/>
          <w:sz w:val="22"/>
          <w:szCs w:val="22"/>
        </w:rPr>
        <w:t>PIL</w:t>
      </w:r>
      <w:r w:rsidR="006F3FC7">
        <w:rPr>
          <w:rFonts w:cs="Arial"/>
          <w:sz w:val="22"/>
          <w:szCs w:val="22"/>
        </w:rPr>
        <w:t>)</w:t>
      </w:r>
      <w:r w:rsidRPr="00893086">
        <w:rPr>
          <w:rFonts w:cs="Arial"/>
          <w:sz w:val="22"/>
          <w:szCs w:val="22"/>
        </w:rPr>
        <w:t xml:space="preserve"> information on the maternity guidance tracker.</w:t>
      </w:r>
    </w:p>
    <w:p w14:paraId="1DAC00FC" w14:textId="0136ADF1" w:rsidR="000A572F" w:rsidRPr="00893086" w:rsidRDefault="000A572F" w:rsidP="00BA2595">
      <w:pPr>
        <w:pStyle w:val="ListParagraph"/>
        <w:numPr>
          <w:ilvl w:val="0"/>
          <w:numId w:val="43"/>
        </w:numPr>
        <w:ind w:left="851" w:hanging="425"/>
        <w:rPr>
          <w:rFonts w:cs="Arial"/>
          <w:szCs w:val="24"/>
        </w:rPr>
      </w:pPr>
      <w:r w:rsidRPr="00893086">
        <w:rPr>
          <w:rFonts w:cs="Arial"/>
          <w:sz w:val="22"/>
          <w:szCs w:val="22"/>
        </w:rPr>
        <w:t xml:space="preserve">They will present newly ratified patient information leaflets at the Maternity </w:t>
      </w:r>
      <w:r w:rsidR="005E220A" w:rsidRPr="00893086">
        <w:rPr>
          <w:rFonts w:cs="Arial"/>
          <w:sz w:val="22"/>
          <w:szCs w:val="22"/>
        </w:rPr>
        <w:t xml:space="preserve">Audit and Guidelines Meeting </w:t>
      </w:r>
      <w:r w:rsidR="00A73AE2" w:rsidRPr="00893086">
        <w:rPr>
          <w:rFonts w:cs="Arial"/>
          <w:sz w:val="22"/>
          <w:szCs w:val="22"/>
        </w:rPr>
        <w:t>for</w:t>
      </w:r>
      <w:r w:rsidRPr="00893086">
        <w:rPr>
          <w:rFonts w:cs="Arial"/>
          <w:sz w:val="22"/>
          <w:szCs w:val="22"/>
        </w:rPr>
        <w:t xml:space="preserve"> noting and provide assurance that the PIL aligns with local and national guidance.</w:t>
      </w:r>
      <w:r w:rsidR="00A73AE2" w:rsidRPr="00893086">
        <w:rPr>
          <w:rFonts w:cs="Arial"/>
          <w:sz w:val="22"/>
          <w:szCs w:val="22"/>
        </w:rPr>
        <w:t xml:space="preserve">  </w:t>
      </w:r>
      <w:r w:rsidRPr="00893086">
        <w:rPr>
          <w:rFonts w:cs="Arial"/>
          <w:sz w:val="22"/>
          <w:szCs w:val="22"/>
        </w:rPr>
        <w:t xml:space="preserve">It is best practice to appendix </w:t>
      </w:r>
      <w:r w:rsidR="006F3FC7">
        <w:rPr>
          <w:rFonts w:cs="Arial"/>
          <w:sz w:val="22"/>
          <w:szCs w:val="22"/>
        </w:rPr>
        <w:t>PILs</w:t>
      </w:r>
      <w:r w:rsidRPr="00893086">
        <w:rPr>
          <w:rFonts w:cs="Arial"/>
          <w:sz w:val="22"/>
          <w:szCs w:val="22"/>
        </w:rPr>
        <w:t xml:space="preserve"> to guidance when it is updated, and it is the long term aim of Maternity services to align documents in this way.</w:t>
      </w:r>
    </w:p>
    <w:p w14:paraId="4496DC33" w14:textId="77777777" w:rsidR="000D5705" w:rsidRPr="00893086" w:rsidRDefault="000D5705" w:rsidP="00893086">
      <w:pPr>
        <w:pStyle w:val="ListParagraph"/>
        <w:ind w:left="0"/>
        <w:rPr>
          <w:rFonts w:cs="Arial"/>
        </w:rPr>
      </w:pPr>
    </w:p>
    <w:p w14:paraId="095571BF" w14:textId="600461E2" w:rsidR="000C74E0" w:rsidRPr="00893086" w:rsidRDefault="000C74E0" w:rsidP="00893086">
      <w:pPr>
        <w:pStyle w:val="Heading2"/>
        <w:rPr>
          <w:rFonts w:ascii="Arial" w:hAnsi="Arial" w:cs="Arial"/>
        </w:rPr>
      </w:pPr>
      <w:bookmarkStart w:id="16" w:name="_Toc150246457"/>
      <w:r w:rsidRPr="00893086">
        <w:rPr>
          <w:rFonts w:ascii="Arial" w:hAnsi="Arial" w:cs="Arial"/>
        </w:rPr>
        <w:t>4.</w:t>
      </w:r>
      <w:r w:rsidR="00167ED8" w:rsidRPr="00893086">
        <w:rPr>
          <w:rFonts w:ascii="Arial" w:hAnsi="Arial" w:cs="Arial"/>
        </w:rPr>
        <w:t>3</w:t>
      </w:r>
      <w:r w:rsidRPr="00893086">
        <w:rPr>
          <w:rFonts w:ascii="Arial" w:hAnsi="Arial" w:cs="Arial"/>
        </w:rPr>
        <w:t xml:space="preserve"> Director of M</w:t>
      </w:r>
      <w:r w:rsidR="00303A57" w:rsidRPr="00893086">
        <w:rPr>
          <w:rFonts w:ascii="Arial" w:hAnsi="Arial" w:cs="Arial"/>
        </w:rPr>
        <w:t>idwifery and</w:t>
      </w:r>
      <w:r w:rsidR="00122D4C" w:rsidRPr="00893086">
        <w:rPr>
          <w:rFonts w:ascii="Arial" w:hAnsi="Arial" w:cs="Arial"/>
        </w:rPr>
        <w:t xml:space="preserve"> Neonatal Services</w:t>
      </w:r>
      <w:r w:rsidR="00FB0DFC" w:rsidRPr="00893086">
        <w:rPr>
          <w:rFonts w:ascii="Arial" w:hAnsi="Arial" w:cs="Arial"/>
        </w:rPr>
        <w:t xml:space="preserve"> </w:t>
      </w:r>
      <w:r w:rsidR="00122D4C" w:rsidRPr="00893086">
        <w:rPr>
          <w:rFonts w:ascii="Arial" w:hAnsi="Arial" w:cs="Arial"/>
        </w:rPr>
        <w:t xml:space="preserve">and </w:t>
      </w:r>
      <w:r w:rsidR="00FB0DFC" w:rsidRPr="00893086">
        <w:rPr>
          <w:rFonts w:ascii="Arial" w:hAnsi="Arial" w:cs="Arial"/>
        </w:rPr>
        <w:t>Clinical</w:t>
      </w:r>
      <w:r w:rsidRPr="00893086">
        <w:rPr>
          <w:rFonts w:ascii="Arial" w:hAnsi="Arial" w:cs="Arial"/>
        </w:rPr>
        <w:t xml:space="preserve"> Director</w:t>
      </w:r>
      <w:r w:rsidR="00303A57" w:rsidRPr="00893086">
        <w:rPr>
          <w:rFonts w:ascii="Arial" w:hAnsi="Arial" w:cs="Arial"/>
        </w:rPr>
        <w:t xml:space="preserve"> of </w:t>
      </w:r>
      <w:r w:rsidR="00167ED8" w:rsidRPr="00893086">
        <w:rPr>
          <w:rFonts w:ascii="Arial" w:hAnsi="Arial" w:cs="Arial"/>
        </w:rPr>
        <w:t>Women and Newborn Division</w:t>
      </w:r>
      <w:bookmarkEnd w:id="16"/>
    </w:p>
    <w:p w14:paraId="2DF9542D" w14:textId="77777777" w:rsidR="000C74E0" w:rsidRPr="00893086" w:rsidRDefault="000C74E0" w:rsidP="00893086">
      <w:pPr>
        <w:rPr>
          <w:rFonts w:cs="Arial"/>
        </w:rPr>
      </w:pPr>
    </w:p>
    <w:p w14:paraId="511F0722" w14:textId="1B166DD8" w:rsidR="000C74E0" w:rsidRPr="00893086" w:rsidRDefault="000C74E0" w:rsidP="00BA2595">
      <w:pPr>
        <w:pStyle w:val="ListParagraph"/>
        <w:numPr>
          <w:ilvl w:val="0"/>
          <w:numId w:val="44"/>
        </w:numPr>
        <w:ind w:left="851" w:hanging="425"/>
        <w:rPr>
          <w:rFonts w:cs="Arial"/>
          <w:sz w:val="22"/>
          <w:szCs w:val="22"/>
        </w:rPr>
      </w:pPr>
      <w:r w:rsidRPr="00893086">
        <w:rPr>
          <w:rFonts w:cs="Arial"/>
          <w:sz w:val="22"/>
          <w:szCs w:val="22"/>
        </w:rPr>
        <w:t xml:space="preserve">The </w:t>
      </w:r>
      <w:r w:rsidR="00205B1D" w:rsidRPr="00893086">
        <w:rPr>
          <w:rFonts w:cs="Arial"/>
          <w:sz w:val="22"/>
          <w:szCs w:val="22"/>
        </w:rPr>
        <w:t xml:space="preserve">Director of Midwifery </w:t>
      </w:r>
      <w:r w:rsidRPr="00893086">
        <w:rPr>
          <w:rFonts w:cs="Arial"/>
          <w:sz w:val="22"/>
          <w:szCs w:val="22"/>
        </w:rPr>
        <w:t xml:space="preserve">in conjunction with the </w:t>
      </w:r>
      <w:r w:rsidR="00FB0DFC" w:rsidRPr="00893086">
        <w:rPr>
          <w:rFonts w:cs="Arial"/>
          <w:sz w:val="22"/>
          <w:szCs w:val="22"/>
        </w:rPr>
        <w:t>Clinical D</w:t>
      </w:r>
      <w:r w:rsidRPr="00893086">
        <w:rPr>
          <w:rFonts w:cs="Arial"/>
          <w:sz w:val="22"/>
          <w:szCs w:val="22"/>
        </w:rPr>
        <w:t xml:space="preserve">irector </w:t>
      </w:r>
      <w:r w:rsidR="00FB0DFC" w:rsidRPr="00893086">
        <w:rPr>
          <w:rFonts w:cs="Arial"/>
          <w:sz w:val="22"/>
          <w:szCs w:val="22"/>
        </w:rPr>
        <w:t>are</w:t>
      </w:r>
      <w:r w:rsidRPr="00893086">
        <w:rPr>
          <w:rFonts w:cs="Arial"/>
          <w:sz w:val="22"/>
          <w:szCs w:val="22"/>
        </w:rPr>
        <w:t xml:space="preserve"> </w:t>
      </w:r>
      <w:r w:rsidR="00B368B2">
        <w:rPr>
          <w:rFonts w:cs="Arial"/>
          <w:sz w:val="22"/>
          <w:szCs w:val="22"/>
        </w:rPr>
        <w:t>accountable f</w:t>
      </w:r>
      <w:r w:rsidRPr="00893086">
        <w:rPr>
          <w:rFonts w:cs="Arial"/>
          <w:sz w:val="22"/>
          <w:szCs w:val="22"/>
        </w:rPr>
        <w:t xml:space="preserve">or the management of risk in the </w:t>
      </w:r>
      <w:r w:rsidR="002969E2" w:rsidRPr="00893086">
        <w:rPr>
          <w:rFonts w:cs="Arial"/>
          <w:sz w:val="22"/>
          <w:szCs w:val="22"/>
        </w:rPr>
        <w:t>Division</w:t>
      </w:r>
      <w:r w:rsidRPr="00893086">
        <w:rPr>
          <w:rFonts w:cs="Arial"/>
          <w:sz w:val="22"/>
          <w:szCs w:val="22"/>
        </w:rPr>
        <w:t xml:space="preserve"> and will ensure the process within the service reflects the organisation wide risk management strategy.</w:t>
      </w:r>
    </w:p>
    <w:p w14:paraId="5DD11811" w14:textId="1E08404E" w:rsidR="00B34BE7" w:rsidRPr="00893086" w:rsidRDefault="000C74E0" w:rsidP="00BA2595">
      <w:pPr>
        <w:pStyle w:val="ListParagraph"/>
        <w:numPr>
          <w:ilvl w:val="0"/>
          <w:numId w:val="44"/>
        </w:numPr>
        <w:ind w:left="851" w:hanging="425"/>
        <w:rPr>
          <w:rFonts w:cs="Arial"/>
          <w:sz w:val="22"/>
          <w:szCs w:val="22"/>
        </w:rPr>
      </w:pPr>
      <w:r w:rsidRPr="00893086">
        <w:rPr>
          <w:rFonts w:cs="Arial"/>
          <w:sz w:val="22"/>
          <w:szCs w:val="22"/>
        </w:rPr>
        <w:t>In partnership with the midwifery, obstetric and neonatal safety champions they play an important role in supporting board safety champions to represent the safety needs of their services at trust board level</w:t>
      </w:r>
      <w:r w:rsidR="00B34BE7" w:rsidRPr="00893086">
        <w:rPr>
          <w:rFonts w:cs="Arial"/>
          <w:sz w:val="22"/>
          <w:szCs w:val="22"/>
        </w:rPr>
        <w:t xml:space="preserve"> and as a Divisional Triumvirate they will formally present on Maternity Services at Trust Board at a minimum of quarterly</w:t>
      </w:r>
      <w:r w:rsidRPr="00893086">
        <w:rPr>
          <w:rFonts w:cs="Arial"/>
          <w:sz w:val="22"/>
          <w:szCs w:val="22"/>
        </w:rPr>
        <w:t xml:space="preserve">. </w:t>
      </w:r>
    </w:p>
    <w:p w14:paraId="2116FD7F" w14:textId="77777777" w:rsidR="00893086" w:rsidRPr="00893086" w:rsidRDefault="000C74E0" w:rsidP="0062472E">
      <w:pPr>
        <w:ind w:left="851" w:hanging="851"/>
        <w:rPr>
          <w:rFonts w:cs="Arial"/>
          <w:sz w:val="22"/>
          <w:szCs w:val="22"/>
        </w:rPr>
      </w:pPr>
      <w:r w:rsidRPr="00893086">
        <w:rPr>
          <w:rFonts w:cs="Arial"/>
          <w:sz w:val="22"/>
          <w:szCs w:val="22"/>
        </w:rPr>
        <w:t>They are responsible for:</w:t>
      </w:r>
      <w:r w:rsidR="00205B1D" w:rsidRPr="00893086">
        <w:rPr>
          <w:rFonts w:cs="Arial"/>
          <w:sz w:val="22"/>
          <w:szCs w:val="22"/>
        </w:rPr>
        <w:t>-</w:t>
      </w:r>
    </w:p>
    <w:p w14:paraId="575DF2A7" w14:textId="207BD6BD" w:rsidR="00893086" w:rsidRDefault="000C74E0" w:rsidP="00BA2595">
      <w:pPr>
        <w:pStyle w:val="ListParagraph"/>
        <w:numPr>
          <w:ilvl w:val="0"/>
          <w:numId w:val="44"/>
        </w:numPr>
        <w:ind w:left="851" w:hanging="425"/>
        <w:rPr>
          <w:rFonts w:cs="Arial"/>
          <w:sz w:val="22"/>
          <w:szCs w:val="22"/>
        </w:rPr>
      </w:pPr>
      <w:r w:rsidRPr="00893086">
        <w:rPr>
          <w:rFonts w:cs="Arial"/>
          <w:sz w:val="22"/>
          <w:szCs w:val="22"/>
        </w:rPr>
        <w:t>Promoting high standards of care across maternity and neonatal services</w:t>
      </w:r>
      <w:r w:rsidR="008E6C5D">
        <w:rPr>
          <w:rFonts w:cs="Arial"/>
          <w:sz w:val="22"/>
          <w:szCs w:val="22"/>
        </w:rPr>
        <w:t>.</w:t>
      </w:r>
    </w:p>
    <w:p w14:paraId="717AF3D4" w14:textId="6996BEA9" w:rsidR="00893086" w:rsidRDefault="000C74E0" w:rsidP="00BA2595">
      <w:pPr>
        <w:pStyle w:val="ListParagraph"/>
        <w:numPr>
          <w:ilvl w:val="0"/>
          <w:numId w:val="44"/>
        </w:numPr>
        <w:ind w:left="851" w:hanging="425"/>
        <w:rPr>
          <w:rFonts w:cs="Arial"/>
          <w:sz w:val="22"/>
          <w:szCs w:val="22"/>
        </w:rPr>
      </w:pPr>
      <w:r w:rsidRPr="00893086">
        <w:rPr>
          <w:rFonts w:cs="Arial"/>
          <w:sz w:val="22"/>
          <w:szCs w:val="22"/>
        </w:rPr>
        <w:t>Providing visible leadership through modelling professional behaviours in response to safety needs</w:t>
      </w:r>
      <w:r w:rsidR="008E6C5D">
        <w:rPr>
          <w:rFonts w:cs="Arial"/>
          <w:sz w:val="22"/>
          <w:szCs w:val="22"/>
        </w:rPr>
        <w:t>.</w:t>
      </w:r>
    </w:p>
    <w:p w14:paraId="340D3DC5" w14:textId="33268E47" w:rsidR="00893086" w:rsidRDefault="000C74E0" w:rsidP="00BA2595">
      <w:pPr>
        <w:pStyle w:val="ListParagraph"/>
        <w:numPr>
          <w:ilvl w:val="0"/>
          <w:numId w:val="44"/>
        </w:numPr>
        <w:ind w:left="851" w:hanging="425"/>
        <w:rPr>
          <w:rFonts w:cs="Arial"/>
          <w:sz w:val="22"/>
          <w:szCs w:val="22"/>
        </w:rPr>
      </w:pPr>
      <w:r w:rsidRPr="00893086">
        <w:rPr>
          <w:rFonts w:cs="Arial"/>
          <w:sz w:val="22"/>
          <w:szCs w:val="22"/>
        </w:rPr>
        <w:t>Promoting a culture of multidisciplinary team working with joint training, briefings and handovers</w:t>
      </w:r>
      <w:r w:rsidR="008E6C5D">
        <w:rPr>
          <w:rFonts w:cs="Arial"/>
          <w:sz w:val="22"/>
          <w:szCs w:val="22"/>
        </w:rPr>
        <w:t>.</w:t>
      </w:r>
    </w:p>
    <w:p w14:paraId="5234A708" w14:textId="00444923" w:rsidR="00893086" w:rsidRDefault="000C74E0" w:rsidP="00BA2595">
      <w:pPr>
        <w:pStyle w:val="ListParagraph"/>
        <w:numPr>
          <w:ilvl w:val="0"/>
          <w:numId w:val="44"/>
        </w:numPr>
        <w:ind w:left="851" w:hanging="425"/>
        <w:rPr>
          <w:rFonts w:cs="Arial"/>
          <w:sz w:val="22"/>
          <w:szCs w:val="22"/>
        </w:rPr>
      </w:pPr>
      <w:r w:rsidRPr="00893086">
        <w:rPr>
          <w:rFonts w:cs="Arial"/>
          <w:sz w:val="22"/>
          <w:szCs w:val="22"/>
        </w:rPr>
        <w:t>Working closely with and drawing on the insights from those leading safety related activity within the organisation</w:t>
      </w:r>
      <w:r w:rsidR="008E6C5D">
        <w:rPr>
          <w:rFonts w:cs="Arial"/>
          <w:sz w:val="22"/>
          <w:szCs w:val="22"/>
        </w:rPr>
        <w:t>.</w:t>
      </w:r>
    </w:p>
    <w:p w14:paraId="0D90E2B7" w14:textId="1B1878AF" w:rsidR="00893086" w:rsidRDefault="000C74E0" w:rsidP="00BA2595">
      <w:pPr>
        <w:pStyle w:val="ListParagraph"/>
        <w:numPr>
          <w:ilvl w:val="0"/>
          <w:numId w:val="44"/>
        </w:numPr>
        <w:ind w:left="851" w:hanging="425"/>
        <w:rPr>
          <w:rFonts w:cs="Arial"/>
          <w:sz w:val="22"/>
          <w:szCs w:val="22"/>
        </w:rPr>
      </w:pPr>
      <w:r w:rsidRPr="00893086">
        <w:rPr>
          <w:rFonts w:cs="Arial"/>
          <w:sz w:val="22"/>
          <w:szCs w:val="22"/>
        </w:rPr>
        <w:t>Supporting the provision of a seamless multidisciplinary service responsive to the needs of women, babies and their families</w:t>
      </w:r>
      <w:r w:rsidR="008E6C5D">
        <w:rPr>
          <w:rFonts w:cs="Arial"/>
          <w:sz w:val="22"/>
          <w:szCs w:val="22"/>
        </w:rPr>
        <w:t>.</w:t>
      </w:r>
    </w:p>
    <w:p w14:paraId="12CA4C32" w14:textId="3C0AE6EB" w:rsidR="00893086" w:rsidRDefault="000C74E0" w:rsidP="00BA2595">
      <w:pPr>
        <w:pStyle w:val="ListParagraph"/>
        <w:numPr>
          <w:ilvl w:val="0"/>
          <w:numId w:val="44"/>
        </w:numPr>
        <w:ind w:left="851" w:hanging="425"/>
        <w:rPr>
          <w:rFonts w:cs="Arial"/>
          <w:sz w:val="22"/>
          <w:szCs w:val="22"/>
        </w:rPr>
      </w:pPr>
      <w:r w:rsidRPr="00893086">
        <w:rPr>
          <w:rFonts w:cs="Arial"/>
          <w:sz w:val="22"/>
          <w:szCs w:val="22"/>
        </w:rPr>
        <w:t xml:space="preserve">Acting as a conduit to share improvement priorities and best practice within the </w:t>
      </w:r>
      <w:r w:rsidR="00BA2595" w:rsidRPr="00893086">
        <w:rPr>
          <w:rFonts w:cs="Arial"/>
          <w:sz w:val="22"/>
          <w:szCs w:val="22"/>
        </w:rPr>
        <w:t>organisation.</w:t>
      </w:r>
    </w:p>
    <w:p w14:paraId="6FED0EFD" w14:textId="4680B536" w:rsidR="00167ED8" w:rsidRPr="00893086" w:rsidRDefault="00B61D77" w:rsidP="00BA2595">
      <w:pPr>
        <w:pStyle w:val="ListParagraph"/>
        <w:numPr>
          <w:ilvl w:val="0"/>
          <w:numId w:val="44"/>
        </w:numPr>
        <w:ind w:left="851" w:hanging="425"/>
        <w:rPr>
          <w:rFonts w:cs="Arial"/>
          <w:sz w:val="22"/>
          <w:szCs w:val="22"/>
        </w:rPr>
      </w:pPr>
      <w:r w:rsidRPr="00893086">
        <w:rPr>
          <w:rFonts w:cs="Arial"/>
          <w:sz w:val="22"/>
          <w:szCs w:val="22"/>
        </w:rPr>
        <w:t xml:space="preserve">Supporting implementation and direction of travel of Maternity and Neonatal </w:t>
      </w:r>
      <w:r w:rsidR="00BA2595" w:rsidRPr="00893086">
        <w:rPr>
          <w:rFonts w:cs="Arial"/>
          <w:sz w:val="22"/>
          <w:szCs w:val="22"/>
        </w:rPr>
        <w:t>Three-year</w:t>
      </w:r>
      <w:r w:rsidR="00A729C9" w:rsidRPr="00893086">
        <w:rPr>
          <w:rFonts w:cs="Arial"/>
          <w:sz w:val="22"/>
          <w:szCs w:val="22"/>
        </w:rPr>
        <w:t xml:space="preserve"> </w:t>
      </w:r>
      <w:r w:rsidRPr="00893086">
        <w:rPr>
          <w:rFonts w:cs="Arial"/>
          <w:sz w:val="22"/>
          <w:szCs w:val="22"/>
        </w:rPr>
        <w:t>Delivery Plan.</w:t>
      </w:r>
      <w:r w:rsidR="00167ED8" w:rsidRPr="00893086">
        <w:rPr>
          <w:rFonts w:eastAsia="Calibri" w:cs="Arial"/>
        </w:rPr>
        <w:t xml:space="preserve"> </w:t>
      </w:r>
    </w:p>
    <w:p w14:paraId="33E382B1" w14:textId="00F75D57" w:rsidR="00006DC3" w:rsidRPr="00893086" w:rsidRDefault="00006DC3" w:rsidP="00006DC3">
      <w:pPr>
        <w:rPr>
          <w:rFonts w:eastAsia="Calibri" w:cs="Arial"/>
        </w:rPr>
      </w:pPr>
    </w:p>
    <w:p w14:paraId="2CC4882E" w14:textId="3064FDDE" w:rsidR="00006DC3" w:rsidRPr="00893086" w:rsidRDefault="00006DC3" w:rsidP="00006DC3">
      <w:pPr>
        <w:pStyle w:val="Heading2"/>
        <w:rPr>
          <w:rFonts w:ascii="Arial" w:eastAsia="Calibri" w:hAnsi="Arial" w:cs="Arial"/>
        </w:rPr>
      </w:pPr>
      <w:bookmarkStart w:id="17" w:name="_Toc150246458"/>
      <w:r w:rsidRPr="00893086">
        <w:rPr>
          <w:rFonts w:ascii="Arial" w:eastAsia="Calibri" w:hAnsi="Arial" w:cs="Arial"/>
        </w:rPr>
        <w:t>4.4</w:t>
      </w:r>
      <w:r w:rsidRPr="00893086">
        <w:rPr>
          <w:rFonts w:ascii="Arial" w:eastAsia="Calibri" w:hAnsi="Arial" w:cs="Arial"/>
        </w:rPr>
        <w:tab/>
        <w:t>Obstetric Lead</w:t>
      </w:r>
      <w:bookmarkEnd w:id="17"/>
    </w:p>
    <w:p w14:paraId="634FA2A4" w14:textId="77777777" w:rsidR="000A38EE" w:rsidRPr="00893086" w:rsidRDefault="000A38EE" w:rsidP="000A38EE">
      <w:pPr>
        <w:rPr>
          <w:rFonts w:eastAsia="Calibri" w:cs="Arial"/>
          <w:sz w:val="22"/>
          <w:szCs w:val="22"/>
        </w:rPr>
      </w:pPr>
      <w:r w:rsidRPr="00893086">
        <w:rPr>
          <w:rFonts w:eastAsia="Calibri" w:cs="Arial"/>
          <w:sz w:val="22"/>
          <w:szCs w:val="22"/>
        </w:rPr>
        <w:t>Strategic &amp; leadership</w:t>
      </w:r>
    </w:p>
    <w:p w14:paraId="2A3FABCF" w14:textId="77777777" w:rsidR="000A38EE" w:rsidRPr="00893086" w:rsidRDefault="000A38EE" w:rsidP="00BA2595">
      <w:pPr>
        <w:numPr>
          <w:ilvl w:val="0"/>
          <w:numId w:val="32"/>
        </w:numPr>
        <w:tabs>
          <w:tab w:val="clear" w:pos="720"/>
        </w:tabs>
        <w:ind w:left="851" w:hanging="425"/>
        <w:rPr>
          <w:rFonts w:eastAsia="Calibri" w:cs="Arial"/>
          <w:sz w:val="22"/>
          <w:szCs w:val="22"/>
        </w:rPr>
      </w:pPr>
      <w:r w:rsidRPr="00893086">
        <w:rPr>
          <w:rFonts w:eastAsia="Calibri" w:cs="Arial"/>
          <w:sz w:val="22"/>
          <w:szCs w:val="22"/>
        </w:rPr>
        <w:t>To develop, as part of the senior leadership team, a clear strategy &amp; vision for obstetric services, which is centred around women’s needs and aligned with the divisional strategy and National targets.</w:t>
      </w:r>
    </w:p>
    <w:p w14:paraId="67AEEF20" w14:textId="1FB19D19" w:rsidR="000A38EE" w:rsidRPr="00893086" w:rsidRDefault="000A38EE" w:rsidP="00BA2595">
      <w:pPr>
        <w:numPr>
          <w:ilvl w:val="0"/>
          <w:numId w:val="32"/>
        </w:numPr>
        <w:tabs>
          <w:tab w:val="clear" w:pos="720"/>
        </w:tabs>
        <w:ind w:left="851" w:hanging="425"/>
        <w:rPr>
          <w:rFonts w:eastAsia="Calibri" w:cs="Arial"/>
          <w:sz w:val="22"/>
          <w:szCs w:val="22"/>
        </w:rPr>
      </w:pPr>
      <w:r w:rsidRPr="00893086">
        <w:rPr>
          <w:rFonts w:eastAsia="Calibri" w:cs="Arial"/>
          <w:sz w:val="22"/>
          <w:szCs w:val="22"/>
        </w:rPr>
        <w:t xml:space="preserve">To identify the potential for future development of clinical services within obstetrics and ensure the implementation of agreed </w:t>
      </w:r>
      <w:r w:rsidR="00BA2595" w:rsidRPr="00893086">
        <w:rPr>
          <w:rFonts w:eastAsia="Calibri" w:cs="Arial"/>
          <w:sz w:val="22"/>
          <w:szCs w:val="22"/>
        </w:rPr>
        <w:t>developments.</w:t>
      </w:r>
    </w:p>
    <w:p w14:paraId="3D189C8B" w14:textId="77777777" w:rsidR="000A38EE" w:rsidRPr="00893086" w:rsidRDefault="000A38EE" w:rsidP="00BA2595">
      <w:pPr>
        <w:numPr>
          <w:ilvl w:val="0"/>
          <w:numId w:val="32"/>
        </w:numPr>
        <w:tabs>
          <w:tab w:val="clear" w:pos="720"/>
        </w:tabs>
        <w:ind w:left="851" w:hanging="425"/>
        <w:rPr>
          <w:rFonts w:eastAsia="Calibri" w:cs="Arial"/>
          <w:sz w:val="22"/>
          <w:szCs w:val="22"/>
        </w:rPr>
      </w:pPr>
      <w:r w:rsidRPr="00893086">
        <w:rPr>
          <w:rFonts w:eastAsia="Calibri" w:cs="Arial"/>
          <w:sz w:val="22"/>
          <w:szCs w:val="22"/>
        </w:rPr>
        <w:t>To provide specific leadership to staff in maternity to ensure that they understand and own the strategy for the service and their responsibilities to support all aspects of it.</w:t>
      </w:r>
    </w:p>
    <w:p w14:paraId="743A50AB" w14:textId="77777777" w:rsidR="000A38EE" w:rsidRPr="00893086" w:rsidRDefault="000A38EE" w:rsidP="00215EA3">
      <w:pPr>
        <w:ind w:left="851" w:hanging="425"/>
        <w:rPr>
          <w:rFonts w:eastAsia="Calibri" w:cs="Arial"/>
          <w:sz w:val="22"/>
          <w:szCs w:val="22"/>
        </w:rPr>
      </w:pPr>
    </w:p>
    <w:p w14:paraId="7C359798" w14:textId="77777777" w:rsidR="000A38EE" w:rsidRPr="00893086" w:rsidRDefault="000A38EE" w:rsidP="00215EA3">
      <w:pPr>
        <w:ind w:left="851" w:hanging="425"/>
        <w:rPr>
          <w:rFonts w:eastAsia="Calibri" w:cs="Arial"/>
          <w:sz w:val="22"/>
          <w:szCs w:val="22"/>
        </w:rPr>
      </w:pPr>
      <w:r w:rsidRPr="00893086">
        <w:rPr>
          <w:rFonts w:eastAsia="Calibri" w:cs="Arial"/>
          <w:sz w:val="22"/>
          <w:szCs w:val="22"/>
        </w:rPr>
        <w:t>Service delivery and improvement</w:t>
      </w:r>
    </w:p>
    <w:p w14:paraId="0554A513" w14:textId="77777777" w:rsidR="000A38EE" w:rsidRPr="00893086" w:rsidRDefault="000A38EE" w:rsidP="00BA2595">
      <w:pPr>
        <w:numPr>
          <w:ilvl w:val="0"/>
          <w:numId w:val="33"/>
        </w:numPr>
        <w:tabs>
          <w:tab w:val="clear" w:pos="720"/>
          <w:tab w:val="num" w:pos="0"/>
        </w:tabs>
        <w:ind w:left="851" w:hanging="425"/>
        <w:rPr>
          <w:rFonts w:eastAsia="Calibri" w:cs="Arial"/>
          <w:sz w:val="22"/>
          <w:szCs w:val="22"/>
        </w:rPr>
      </w:pPr>
      <w:r w:rsidRPr="00893086">
        <w:rPr>
          <w:rFonts w:eastAsia="Calibri" w:cs="Arial"/>
          <w:sz w:val="22"/>
          <w:szCs w:val="22"/>
        </w:rPr>
        <w:t>To work with clinical and managerial colleagues to deliver a safe service which is high quality and within the financial envelope of the service.</w:t>
      </w:r>
    </w:p>
    <w:p w14:paraId="1B4D6C12" w14:textId="77777777" w:rsidR="000A38EE" w:rsidRPr="00893086" w:rsidRDefault="000A38EE" w:rsidP="00BA2595">
      <w:pPr>
        <w:numPr>
          <w:ilvl w:val="0"/>
          <w:numId w:val="33"/>
        </w:numPr>
        <w:tabs>
          <w:tab w:val="clear" w:pos="720"/>
          <w:tab w:val="num" w:pos="0"/>
        </w:tabs>
        <w:ind w:left="851" w:hanging="425"/>
        <w:rPr>
          <w:rFonts w:eastAsia="Calibri" w:cs="Arial"/>
          <w:sz w:val="22"/>
          <w:szCs w:val="22"/>
        </w:rPr>
      </w:pPr>
      <w:r w:rsidRPr="00893086">
        <w:rPr>
          <w:rFonts w:eastAsia="Calibri" w:cs="Arial"/>
          <w:sz w:val="22"/>
          <w:szCs w:val="22"/>
        </w:rPr>
        <w:t>To take responsibility for providing assurance to the divisional team on all aspects of governance within obstetrics.</w:t>
      </w:r>
    </w:p>
    <w:p w14:paraId="0437C1CA" w14:textId="52B4A5DE" w:rsidR="000A38EE" w:rsidRPr="00893086" w:rsidRDefault="000A38EE" w:rsidP="00BA2595">
      <w:pPr>
        <w:numPr>
          <w:ilvl w:val="0"/>
          <w:numId w:val="33"/>
        </w:numPr>
        <w:tabs>
          <w:tab w:val="clear" w:pos="720"/>
          <w:tab w:val="num" w:pos="0"/>
        </w:tabs>
        <w:ind w:left="851" w:hanging="425"/>
        <w:rPr>
          <w:rFonts w:eastAsia="Calibri" w:cs="Arial"/>
          <w:sz w:val="22"/>
          <w:szCs w:val="22"/>
        </w:rPr>
      </w:pPr>
      <w:r w:rsidRPr="00893086">
        <w:rPr>
          <w:rFonts w:eastAsia="Calibri" w:cs="Arial"/>
          <w:sz w:val="22"/>
          <w:szCs w:val="22"/>
        </w:rPr>
        <w:t xml:space="preserve">To chair the maternity governance meeting and take responsibility for </w:t>
      </w:r>
      <w:r w:rsidR="00BA2595" w:rsidRPr="00893086">
        <w:rPr>
          <w:rFonts w:eastAsia="Calibri" w:cs="Arial"/>
          <w:sz w:val="22"/>
          <w:szCs w:val="22"/>
        </w:rPr>
        <w:t>its</w:t>
      </w:r>
      <w:r w:rsidRPr="00893086">
        <w:rPr>
          <w:rFonts w:eastAsia="Calibri" w:cs="Arial"/>
          <w:sz w:val="22"/>
          <w:szCs w:val="22"/>
        </w:rPr>
        <w:t xml:space="preserve"> assurance with the Q</w:t>
      </w:r>
      <w:r w:rsidR="008E6C5D">
        <w:rPr>
          <w:rFonts w:eastAsia="Calibri" w:cs="Arial"/>
          <w:sz w:val="22"/>
          <w:szCs w:val="22"/>
        </w:rPr>
        <w:t>uality and Safety</w:t>
      </w:r>
      <w:r w:rsidRPr="00893086">
        <w:rPr>
          <w:rFonts w:eastAsia="Calibri" w:cs="Arial"/>
          <w:sz w:val="22"/>
          <w:szCs w:val="22"/>
        </w:rPr>
        <w:t xml:space="preserve"> </w:t>
      </w:r>
      <w:r w:rsidR="00BA2595" w:rsidRPr="00893086">
        <w:rPr>
          <w:rFonts w:eastAsia="Calibri" w:cs="Arial"/>
          <w:sz w:val="22"/>
          <w:szCs w:val="22"/>
        </w:rPr>
        <w:t>matron.</w:t>
      </w:r>
    </w:p>
    <w:p w14:paraId="6A120E4A" w14:textId="69425D33" w:rsidR="000A38EE" w:rsidRPr="00893086" w:rsidRDefault="000A38EE" w:rsidP="00BA2595">
      <w:pPr>
        <w:numPr>
          <w:ilvl w:val="0"/>
          <w:numId w:val="33"/>
        </w:numPr>
        <w:tabs>
          <w:tab w:val="clear" w:pos="720"/>
          <w:tab w:val="num" w:pos="0"/>
        </w:tabs>
        <w:ind w:left="851" w:hanging="425"/>
        <w:rPr>
          <w:rFonts w:eastAsia="Calibri" w:cs="Arial"/>
          <w:sz w:val="22"/>
          <w:szCs w:val="22"/>
        </w:rPr>
      </w:pPr>
      <w:r w:rsidRPr="00893086">
        <w:rPr>
          <w:rFonts w:eastAsia="Calibri" w:cs="Arial"/>
          <w:sz w:val="22"/>
          <w:szCs w:val="22"/>
        </w:rPr>
        <w:t xml:space="preserve">To work with the clinical staff to lead, direct and develop clinical practice within the service to improve quality and safety of obstetric </w:t>
      </w:r>
      <w:r w:rsidR="00BA2595" w:rsidRPr="00893086">
        <w:rPr>
          <w:rFonts w:eastAsia="Calibri" w:cs="Arial"/>
          <w:sz w:val="22"/>
          <w:szCs w:val="22"/>
        </w:rPr>
        <w:t>high-risk</w:t>
      </w:r>
      <w:r w:rsidRPr="00893086">
        <w:rPr>
          <w:rFonts w:eastAsia="Calibri" w:cs="Arial"/>
          <w:sz w:val="22"/>
          <w:szCs w:val="22"/>
        </w:rPr>
        <w:t xml:space="preserve"> care.</w:t>
      </w:r>
    </w:p>
    <w:p w14:paraId="51BB17A8" w14:textId="0556CE3D" w:rsidR="000A38EE" w:rsidRPr="00893086" w:rsidRDefault="000A38EE" w:rsidP="00BA2595">
      <w:pPr>
        <w:numPr>
          <w:ilvl w:val="0"/>
          <w:numId w:val="33"/>
        </w:numPr>
        <w:tabs>
          <w:tab w:val="clear" w:pos="720"/>
          <w:tab w:val="num" w:pos="0"/>
        </w:tabs>
        <w:ind w:left="851" w:hanging="425"/>
        <w:rPr>
          <w:rFonts w:eastAsia="Calibri" w:cs="Arial"/>
          <w:sz w:val="22"/>
          <w:szCs w:val="22"/>
        </w:rPr>
      </w:pPr>
      <w:r w:rsidRPr="00893086">
        <w:rPr>
          <w:rFonts w:eastAsia="Calibri" w:cs="Arial"/>
          <w:sz w:val="22"/>
          <w:szCs w:val="22"/>
        </w:rPr>
        <w:t xml:space="preserve">To identify areas where quality improvement is needed and ensure that those improvements are </w:t>
      </w:r>
      <w:r w:rsidR="00BA2595" w:rsidRPr="00893086">
        <w:rPr>
          <w:rFonts w:eastAsia="Calibri" w:cs="Arial"/>
          <w:sz w:val="22"/>
          <w:szCs w:val="22"/>
        </w:rPr>
        <w:t>made.</w:t>
      </w:r>
    </w:p>
    <w:p w14:paraId="11875BA8" w14:textId="77777777" w:rsidR="000A38EE" w:rsidRPr="00893086" w:rsidRDefault="000A38EE" w:rsidP="00BA2595">
      <w:pPr>
        <w:numPr>
          <w:ilvl w:val="0"/>
          <w:numId w:val="33"/>
        </w:numPr>
        <w:tabs>
          <w:tab w:val="clear" w:pos="720"/>
          <w:tab w:val="num" w:pos="0"/>
        </w:tabs>
        <w:ind w:left="851" w:hanging="425"/>
        <w:rPr>
          <w:rFonts w:eastAsia="Calibri" w:cs="Arial"/>
          <w:sz w:val="22"/>
          <w:szCs w:val="22"/>
        </w:rPr>
      </w:pPr>
      <w:r w:rsidRPr="00893086">
        <w:rPr>
          <w:rFonts w:eastAsia="Calibri" w:cs="Arial"/>
          <w:sz w:val="22"/>
          <w:szCs w:val="22"/>
        </w:rPr>
        <w:t>To identify and lead specific cost improvement plans.</w:t>
      </w:r>
    </w:p>
    <w:p w14:paraId="10D3E46C" w14:textId="77777777" w:rsidR="000A38EE" w:rsidRPr="00893086" w:rsidRDefault="000A38EE" w:rsidP="000A38EE">
      <w:pPr>
        <w:rPr>
          <w:rFonts w:eastAsia="Calibri" w:cs="Arial"/>
          <w:sz w:val="22"/>
          <w:szCs w:val="22"/>
        </w:rPr>
      </w:pPr>
    </w:p>
    <w:p w14:paraId="2BEEB30A" w14:textId="77777777" w:rsidR="000A38EE" w:rsidRPr="00893086" w:rsidRDefault="000A38EE" w:rsidP="000A38EE">
      <w:pPr>
        <w:rPr>
          <w:rFonts w:eastAsia="Calibri" w:cs="Arial"/>
          <w:sz w:val="22"/>
          <w:szCs w:val="22"/>
        </w:rPr>
      </w:pPr>
      <w:r w:rsidRPr="00893086">
        <w:rPr>
          <w:rFonts w:eastAsia="Calibri" w:cs="Arial"/>
          <w:sz w:val="22"/>
          <w:szCs w:val="22"/>
        </w:rPr>
        <w:t>Management of medical staff</w:t>
      </w:r>
    </w:p>
    <w:p w14:paraId="55761B21" w14:textId="77777777" w:rsidR="000A38EE" w:rsidRPr="00893086" w:rsidRDefault="000A38EE" w:rsidP="00BA2595">
      <w:pPr>
        <w:numPr>
          <w:ilvl w:val="0"/>
          <w:numId w:val="34"/>
        </w:numPr>
        <w:ind w:hanging="294"/>
        <w:rPr>
          <w:rFonts w:eastAsia="Calibri" w:cs="Arial"/>
          <w:sz w:val="22"/>
          <w:szCs w:val="22"/>
        </w:rPr>
      </w:pPr>
      <w:r w:rsidRPr="00893086">
        <w:rPr>
          <w:rFonts w:eastAsia="Calibri" w:cs="Arial"/>
          <w:sz w:val="22"/>
          <w:szCs w:val="22"/>
        </w:rPr>
        <w:lastRenderedPageBreak/>
        <w:t>Shared line management of medical staff in this post with gynaecology clinical lead – authorised signatory for additional payment requests, expectation of job planning with named consultant staff as agreed with CD.</w:t>
      </w:r>
    </w:p>
    <w:p w14:paraId="2EFBA338" w14:textId="3E54A8B2" w:rsidR="000A38EE" w:rsidRPr="00893086" w:rsidRDefault="000A38EE" w:rsidP="00BA2595">
      <w:pPr>
        <w:numPr>
          <w:ilvl w:val="0"/>
          <w:numId w:val="34"/>
        </w:numPr>
        <w:ind w:hanging="294"/>
        <w:rPr>
          <w:rFonts w:eastAsia="Calibri" w:cs="Arial"/>
          <w:sz w:val="22"/>
          <w:szCs w:val="22"/>
        </w:rPr>
      </w:pPr>
      <w:r w:rsidRPr="00893086">
        <w:rPr>
          <w:rFonts w:eastAsia="Calibri" w:cs="Arial"/>
          <w:sz w:val="22"/>
          <w:szCs w:val="22"/>
        </w:rPr>
        <w:t xml:space="preserve">To engage with and support all grades and staff groups to promote delivery of high quality, safe and efficient </w:t>
      </w:r>
      <w:r w:rsidR="00BA2595" w:rsidRPr="00893086">
        <w:rPr>
          <w:rFonts w:eastAsia="Calibri" w:cs="Arial"/>
          <w:sz w:val="22"/>
          <w:szCs w:val="22"/>
        </w:rPr>
        <w:t>care.</w:t>
      </w:r>
    </w:p>
    <w:p w14:paraId="06B17A35" w14:textId="57E87F9F" w:rsidR="000A38EE" w:rsidRPr="00893086" w:rsidRDefault="000A38EE" w:rsidP="00BA2595">
      <w:pPr>
        <w:numPr>
          <w:ilvl w:val="0"/>
          <w:numId w:val="34"/>
        </w:numPr>
        <w:ind w:hanging="294"/>
        <w:rPr>
          <w:rFonts w:eastAsia="Calibri" w:cs="Arial"/>
          <w:sz w:val="22"/>
          <w:szCs w:val="22"/>
        </w:rPr>
      </w:pPr>
      <w:r w:rsidRPr="00893086">
        <w:rPr>
          <w:rFonts w:eastAsia="Calibri" w:cs="Arial"/>
          <w:sz w:val="22"/>
          <w:szCs w:val="22"/>
        </w:rPr>
        <w:t>Line manage Labour ward lead, risk lead, governance lead for obs</w:t>
      </w:r>
      <w:r w:rsidR="00643E16">
        <w:rPr>
          <w:rFonts w:eastAsia="Calibri" w:cs="Arial"/>
          <w:sz w:val="22"/>
          <w:szCs w:val="22"/>
        </w:rPr>
        <w:t>tetrics</w:t>
      </w:r>
      <w:r w:rsidRPr="00893086">
        <w:rPr>
          <w:rFonts w:eastAsia="Calibri" w:cs="Arial"/>
          <w:sz w:val="22"/>
          <w:szCs w:val="22"/>
        </w:rPr>
        <w:t xml:space="preserve"> and antenatal service lead consultants.</w:t>
      </w:r>
    </w:p>
    <w:p w14:paraId="32266200" w14:textId="77777777" w:rsidR="000A38EE" w:rsidRPr="00893086" w:rsidRDefault="000A38EE" w:rsidP="000A38EE">
      <w:pPr>
        <w:rPr>
          <w:rFonts w:eastAsia="Calibri" w:cs="Arial"/>
          <w:sz w:val="22"/>
          <w:szCs w:val="22"/>
        </w:rPr>
      </w:pPr>
    </w:p>
    <w:p w14:paraId="6075818C" w14:textId="77777777" w:rsidR="000A38EE" w:rsidRPr="00893086" w:rsidRDefault="000A38EE" w:rsidP="000A38EE">
      <w:pPr>
        <w:rPr>
          <w:rFonts w:eastAsia="Calibri" w:cs="Arial"/>
          <w:sz w:val="22"/>
          <w:szCs w:val="22"/>
        </w:rPr>
      </w:pPr>
      <w:r w:rsidRPr="00893086">
        <w:rPr>
          <w:rFonts w:eastAsia="Calibri" w:cs="Arial"/>
          <w:sz w:val="22"/>
          <w:szCs w:val="22"/>
        </w:rPr>
        <w:t>The post holder is expected to identify sufficient time within their job plan to devote to this role and will be remunerated accordingly. This will be recognised as SPA activity distinct from the SPA activity required for revalidation, clinical governance and continuing professional development. Currently 1 PA</w:t>
      </w:r>
    </w:p>
    <w:p w14:paraId="760C4698" w14:textId="77777777" w:rsidR="00DD34D8" w:rsidRPr="00893086" w:rsidRDefault="00DD34D8" w:rsidP="00205B1D">
      <w:pPr>
        <w:rPr>
          <w:rFonts w:eastAsia="Calibri" w:cs="Arial"/>
          <w:sz w:val="22"/>
          <w:szCs w:val="22"/>
        </w:rPr>
      </w:pPr>
    </w:p>
    <w:p w14:paraId="76A8B952" w14:textId="3DB7EB13" w:rsidR="000C74E0" w:rsidRPr="00893086" w:rsidRDefault="000C74E0" w:rsidP="009D2DF3">
      <w:pPr>
        <w:pStyle w:val="Heading2"/>
        <w:rPr>
          <w:rFonts w:ascii="Arial" w:hAnsi="Arial" w:cs="Arial"/>
        </w:rPr>
      </w:pPr>
      <w:bookmarkStart w:id="18" w:name="_Toc150246459"/>
      <w:r w:rsidRPr="00893086">
        <w:rPr>
          <w:rFonts w:ascii="Arial" w:eastAsia="Calibri" w:hAnsi="Arial" w:cs="Arial"/>
        </w:rPr>
        <w:t>4.</w:t>
      </w:r>
      <w:r w:rsidR="008E055F" w:rsidRPr="00893086">
        <w:rPr>
          <w:rFonts w:ascii="Arial" w:eastAsia="Calibri" w:hAnsi="Arial" w:cs="Arial"/>
        </w:rPr>
        <w:t>5</w:t>
      </w:r>
      <w:r w:rsidRPr="00893086">
        <w:rPr>
          <w:rFonts w:ascii="Arial" w:eastAsia="Calibri" w:hAnsi="Arial" w:cs="Arial"/>
        </w:rPr>
        <w:t xml:space="preserve"> Lead Obstetrician with </w:t>
      </w:r>
      <w:r w:rsidR="00B44262" w:rsidRPr="00893086">
        <w:rPr>
          <w:rFonts w:ascii="Arial" w:eastAsia="Calibri" w:hAnsi="Arial" w:cs="Arial"/>
        </w:rPr>
        <w:t xml:space="preserve">Responsibility </w:t>
      </w:r>
      <w:r w:rsidRPr="00893086">
        <w:rPr>
          <w:rFonts w:ascii="Arial" w:eastAsia="Calibri" w:hAnsi="Arial" w:cs="Arial"/>
        </w:rPr>
        <w:t xml:space="preserve">for </w:t>
      </w:r>
      <w:r w:rsidR="00B44262" w:rsidRPr="00893086">
        <w:rPr>
          <w:rFonts w:ascii="Arial" w:eastAsia="Calibri" w:hAnsi="Arial" w:cs="Arial"/>
        </w:rPr>
        <w:t>Risk</w:t>
      </w:r>
      <w:bookmarkEnd w:id="18"/>
    </w:p>
    <w:p w14:paraId="41DA685D" w14:textId="77777777" w:rsidR="000C74E0" w:rsidRPr="00893086" w:rsidRDefault="000C74E0" w:rsidP="009D2DF3">
      <w:pPr>
        <w:rPr>
          <w:rFonts w:eastAsia="Calibri" w:cs="Arial"/>
        </w:rPr>
      </w:pPr>
    </w:p>
    <w:p w14:paraId="72E28F13" w14:textId="38F16A62" w:rsidR="000C74E0" w:rsidRPr="00893086" w:rsidRDefault="000C74E0" w:rsidP="00BA2595">
      <w:pPr>
        <w:pStyle w:val="ListParagraph"/>
        <w:numPr>
          <w:ilvl w:val="0"/>
          <w:numId w:val="6"/>
        </w:numPr>
        <w:ind w:left="851" w:hanging="425"/>
        <w:rPr>
          <w:rFonts w:eastAsia="Calibri" w:cs="Arial"/>
          <w:sz w:val="22"/>
          <w:szCs w:val="22"/>
        </w:rPr>
      </w:pPr>
      <w:r w:rsidRPr="00893086">
        <w:rPr>
          <w:rFonts w:eastAsia="Calibri" w:cs="Arial"/>
          <w:sz w:val="22"/>
          <w:szCs w:val="22"/>
        </w:rPr>
        <w:t xml:space="preserve">Active participant / expert on </w:t>
      </w:r>
      <w:r w:rsidR="00FB0DFC" w:rsidRPr="00893086">
        <w:rPr>
          <w:rFonts w:eastAsia="Calibri" w:cs="Arial"/>
          <w:sz w:val="22"/>
          <w:szCs w:val="22"/>
        </w:rPr>
        <w:t xml:space="preserve">investigation </w:t>
      </w:r>
      <w:r w:rsidRPr="00893086">
        <w:rPr>
          <w:rFonts w:eastAsia="Calibri" w:cs="Arial"/>
          <w:sz w:val="22"/>
          <w:szCs w:val="22"/>
        </w:rPr>
        <w:t>panel</w:t>
      </w:r>
      <w:r w:rsidR="00FB0DFC" w:rsidRPr="00893086">
        <w:rPr>
          <w:rFonts w:eastAsia="Calibri" w:cs="Arial"/>
          <w:sz w:val="22"/>
          <w:szCs w:val="22"/>
        </w:rPr>
        <w:t>s</w:t>
      </w:r>
      <w:r w:rsidRPr="00893086">
        <w:rPr>
          <w:rFonts w:eastAsia="Calibri" w:cs="Arial"/>
          <w:sz w:val="22"/>
          <w:szCs w:val="22"/>
        </w:rPr>
        <w:t>.</w:t>
      </w:r>
    </w:p>
    <w:p w14:paraId="7897BD31" w14:textId="544A110C" w:rsidR="000C74E0" w:rsidRPr="00893086" w:rsidRDefault="000C74E0" w:rsidP="00BA2595">
      <w:pPr>
        <w:pStyle w:val="ListParagraph"/>
        <w:numPr>
          <w:ilvl w:val="0"/>
          <w:numId w:val="6"/>
        </w:numPr>
        <w:ind w:left="851" w:hanging="425"/>
        <w:rPr>
          <w:rFonts w:eastAsia="Calibri" w:cs="Arial"/>
          <w:sz w:val="22"/>
          <w:szCs w:val="22"/>
        </w:rPr>
      </w:pPr>
      <w:r w:rsidRPr="00893086">
        <w:rPr>
          <w:rFonts w:eastAsia="Calibri" w:cs="Arial"/>
          <w:sz w:val="22"/>
          <w:szCs w:val="22"/>
        </w:rPr>
        <w:t>Give expert clinical advice within the</w:t>
      </w:r>
      <w:r w:rsidR="00FB0DFC" w:rsidRPr="00893086">
        <w:rPr>
          <w:rFonts w:eastAsia="Calibri" w:cs="Arial"/>
          <w:sz w:val="22"/>
          <w:szCs w:val="22"/>
        </w:rPr>
        <w:t xml:space="preserve"> Division</w:t>
      </w:r>
      <w:r w:rsidRPr="00893086">
        <w:rPr>
          <w:rFonts w:eastAsia="Calibri" w:cs="Arial"/>
          <w:sz w:val="22"/>
          <w:szCs w:val="22"/>
        </w:rPr>
        <w:t>.</w:t>
      </w:r>
    </w:p>
    <w:p w14:paraId="7041F337" w14:textId="77777777" w:rsidR="000C74E0" w:rsidRPr="00893086" w:rsidRDefault="000C74E0" w:rsidP="00BA2595">
      <w:pPr>
        <w:pStyle w:val="ListParagraph"/>
        <w:numPr>
          <w:ilvl w:val="0"/>
          <w:numId w:val="6"/>
        </w:numPr>
        <w:ind w:left="851" w:hanging="425"/>
        <w:rPr>
          <w:rFonts w:eastAsia="Calibri" w:cs="Arial"/>
          <w:sz w:val="22"/>
          <w:szCs w:val="22"/>
        </w:rPr>
      </w:pPr>
      <w:r w:rsidRPr="00893086">
        <w:rPr>
          <w:rFonts w:eastAsia="Calibri" w:cs="Arial"/>
          <w:sz w:val="22"/>
          <w:szCs w:val="22"/>
        </w:rPr>
        <w:t>Ensure that outcomes/recommendations are cascaded throughout the framework of clinical governance.</w:t>
      </w:r>
    </w:p>
    <w:p w14:paraId="2D1C6CE8" w14:textId="059D2664" w:rsidR="000C74E0" w:rsidRPr="00893086" w:rsidRDefault="000C74E0" w:rsidP="00BA2595">
      <w:pPr>
        <w:pStyle w:val="ListParagraph"/>
        <w:numPr>
          <w:ilvl w:val="0"/>
          <w:numId w:val="6"/>
        </w:numPr>
        <w:ind w:left="851" w:hanging="425"/>
        <w:rPr>
          <w:rFonts w:eastAsia="Calibri" w:cs="Arial"/>
          <w:sz w:val="22"/>
          <w:szCs w:val="22"/>
        </w:rPr>
      </w:pPr>
      <w:r w:rsidRPr="00893086">
        <w:rPr>
          <w:rFonts w:eastAsia="Calibri" w:cs="Arial"/>
          <w:sz w:val="22"/>
          <w:szCs w:val="22"/>
        </w:rPr>
        <w:t xml:space="preserve">To escalate issues to the </w:t>
      </w:r>
      <w:r w:rsidR="00C9720D" w:rsidRPr="00893086">
        <w:rPr>
          <w:rFonts w:cs="Arial"/>
          <w:sz w:val="22"/>
          <w:szCs w:val="22"/>
        </w:rPr>
        <w:t>Maternity Risk and Governance Meeting</w:t>
      </w:r>
      <w:r w:rsidR="00FB6C46" w:rsidRPr="00893086">
        <w:rPr>
          <w:rFonts w:eastAsia="Calibri" w:cs="Arial"/>
          <w:sz w:val="22"/>
          <w:szCs w:val="22"/>
        </w:rPr>
        <w:t xml:space="preserve"> </w:t>
      </w:r>
      <w:r w:rsidRPr="00893086">
        <w:rPr>
          <w:rFonts w:eastAsia="Calibri" w:cs="Arial"/>
          <w:sz w:val="22"/>
          <w:szCs w:val="22"/>
        </w:rPr>
        <w:t xml:space="preserve">and provide feedback on risk management issues to </w:t>
      </w:r>
      <w:r w:rsidR="00FB0DFC" w:rsidRPr="00893086">
        <w:rPr>
          <w:rFonts w:eastAsia="Calibri" w:cs="Arial"/>
          <w:sz w:val="22"/>
          <w:szCs w:val="22"/>
        </w:rPr>
        <w:t xml:space="preserve">clinical </w:t>
      </w:r>
      <w:r w:rsidRPr="00893086">
        <w:rPr>
          <w:rFonts w:eastAsia="Calibri" w:cs="Arial"/>
          <w:sz w:val="22"/>
          <w:szCs w:val="22"/>
        </w:rPr>
        <w:t xml:space="preserve">staff </w:t>
      </w:r>
      <w:r w:rsidR="00FB0DFC" w:rsidRPr="00893086">
        <w:rPr>
          <w:rFonts w:eastAsia="Calibri" w:cs="Arial"/>
          <w:sz w:val="22"/>
          <w:szCs w:val="22"/>
        </w:rPr>
        <w:t xml:space="preserve">in maternity </w:t>
      </w:r>
      <w:r w:rsidRPr="00893086">
        <w:rPr>
          <w:rFonts w:eastAsia="Calibri" w:cs="Arial"/>
          <w:sz w:val="22"/>
          <w:szCs w:val="22"/>
        </w:rPr>
        <w:t>and other areas of the trust as appropriate.</w:t>
      </w:r>
    </w:p>
    <w:p w14:paraId="368AD7B9" w14:textId="77777777" w:rsidR="000C74E0" w:rsidRPr="00893086" w:rsidRDefault="000C74E0" w:rsidP="00BA2595">
      <w:pPr>
        <w:pStyle w:val="ListParagraph"/>
        <w:numPr>
          <w:ilvl w:val="0"/>
          <w:numId w:val="6"/>
        </w:numPr>
        <w:ind w:left="851" w:hanging="425"/>
        <w:rPr>
          <w:rFonts w:eastAsia="Calibri" w:cs="Arial"/>
          <w:sz w:val="22"/>
          <w:szCs w:val="22"/>
        </w:rPr>
      </w:pPr>
      <w:r w:rsidRPr="00893086">
        <w:rPr>
          <w:rFonts w:eastAsia="Calibri" w:cs="Arial"/>
          <w:sz w:val="22"/>
          <w:szCs w:val="22"/>
        </w:rPr>
        <w:t>Develops and updates policies and guidelines.</w:t>
      </w:r>
    </w:p>
    <w:p w14:paraId="0782AD13" w14:textId="3428E2E5" w:rsidR="000C74E0" w:rsidRPr="00893086" w:rsidRDefault="000C74E0" w:rsidP="00BA2595">
      <w:pPr>
        <w:pStyle w:val="ListParagraph"/>
        <w:numPr>
          <w:ilvl w:val="0"/>
          <w:numId w:val="6"/>
        </w:numPr>
        <w:ind w:left="851" w:hanging="425"/>
        <w:rPr>
          <w:rFonts w:eastAsia="Calibri" w:cs="Arial"/>
          <w:sz w:val="22"/>
          <w:szCs w:val="22"/>
        </w:rPr>
      </w:pPr>
      <w:r w:rsidRPr="00893086">
        <w:rPr>
          <w:rFonts w:eastAsia="Calibri" w:cs="Arial"/>
          <w:sz w:val="22"/>
          <w:szCs w:val="22"/>
        </w:rPr>
        <w:t>Risk management case reviews</w:t>
      </w:r>
      <w:r w:rsidR="00205B1D" w:rsidRPr="00893086">
        <w:rPr>
          <w:rFonts w:eastAsia="Calibri" w:cs="Arial"/>
          <w:sz w:val="22"/>
          <w:szCs w:val="22"/>
        </w:rPr>
        <w:t>.</w:t>
      </w:r>
    </w:p>
    <w:p w14:paraId="1F9547A8" w14:textId="29533545" w:rsidR="003A615D" w:rsidRPr="00893086" w:rsidRDefault="003A615D" w:rsidP="00BA2595">
      <w:pPr>
        <w:pStyle w:val="ListParagraph"/>
        <w:numPr>
          <w:ilvl w:val="0"/>
          <w:numId w:val="6"/>
        </w:numPr>
        <w:ind w:left="851" w:hanging="425"/>
        <w:rPr>
          <w:rFonts w:eastAsia="Calibri" w:cs="Arial"/>
          <w:sz w:val="22"/>
          <w:szCs w:val="22"/>
        </w:rPr>
      </w:pPr>
      <w:r w:rsidRPr="00893086">
        <w:rPr>
          <w:rFonts w:eastAsia="Calibri" w:cs="Arial"/>
          <w:sz w:val="22"/>
          <w:szCs w:val="22"/>
        </w:rPr>
        <w:t xml:space="preserve">Participate in </w:t>
      </w:r>
      <w:r w:rsidR="00BA2595" w:rsidRPr="00893086">
        <w:rPr>
          <w:rFonts w:eastAsia="Calibri" w:cs="Arial"/>
          <w:sz w:val="22"/>
          <w:szCs w:val="22"/>
        </w:rPr>
        <w:t>72-hour</w:t>
      </w:r>
      <w:r w:rsidRPr="00893086">
        <w:rPr>
          <w:rFonts w:eastAsia="Calibri" w:cs="Arial"/>
          <w:sz w:val="22"/>
          <w:szCs w:val="22"/>
        </w:rPr>
        <w:t xml:space="preserve"> reviews as requested by the </w:t>
      </w:r>
      <w:r w:rsidR="00B368B2">
        <w:rPr>
          <w:rFonts w:eastAsia="Calibri" w:cs="Arial"/>
          <w:sz w:val="22"/>
          <w:szCs w:val="22"/>
        </w:rPr>
        <w:t>Quality and Safety Midwife</w:t>
      </w:r>
    </w:p>
    <w:p w14:paraId="524E556E" w14:textId="10E62103" w:rsidR="00FB6C46" w:rsidRPr="00893086" w:rsidRDefault="00FB6C46" w:rsidP="00BA2595">
      <w:pPr>
        <w:pStyle w:val="ListParagraph"/>
        <w:numPr>
          <w:ilvl w:val="0"/>
          <w:numId w:val="6"/>
        </w:numPr>
        <w:ind w:left="851" w:hanging="425"/>
        <w:rPr>
          <w:rFonts w:eastAsia="Calibri" w:cs="Arial"/>
          <w:sz w:val="22"/>
          <w:szCs w:val="22"/>
        </w:rPr>
      </w:pPr>
      <w:r w:rsidRPr="00893086">
        <w:rPr>
          <w:rFonts w:eastAsia="Calibri" w:cs="Arial"/>
          <w:sz w:val="22"/>
          <w:szCs w:val="22"/>
        </w:rPr>
        <w:t xml:space="preserve">Chairs the </w:t>
      </w:r>
      <w:r w:rsidR="002D7C91" w:rsidRPr="00893086">
        <w:rPr>
          <w:rFonts w:cs="Arial"/>
          <w:color w:val="000000"/>
          <w:sz w:val="22"/>
          <w:szCs w:val="22"/>
        </w:rPr>
        <w:t xml:space="preserve">Maternity </w:t>
      </w:r>
      <w:r w:rsidR="003B688F" w:rsidRPr="00893086">
        <w:rPr>
          <w:rFonts w:cs="Arial"/>
          <w:color w:val="000000"/>
          <w:sz w:val="22"/>
          <w:szCs w:val="22"/>
        </w:rPr>
        <w:t>Risk and Governance Meeting</w:t>
      </w:r>
      <w:r w:rsidR="002D7C91" w:rsidRPr="00893086">
        <w:rPr>
          <w:rFonts w:cs="Arial"/>
          <w:sz w:val="22"/>
          <w:szCs w:val="22"/>
        </w:rPr>
        <w:t xml:space="preserve"> </w:t>
      </w:r>
      <w:r w:rsidRPr="00893086">
        <w:rPr>
          <w:rFonts w:cs="Arial"/>
          <w:sz w:val="22"/>
          <w:szCs w:val="22"/>
        </w:rPr>
        <w:t>with the Quality and Safety Matron.</w:t>
      </w:r>
    </w:p>
    <w:p w14:paraId="54528B10" w14:textId="31750098" w:rsidR="006704F7" w:rsidRPr="00893086" w:rsidRDefault="006704F7" w:rsidP="00BA2595">
      <w:pPr>
        <w:pStyle w:val="ListParagraph"/>
        <w:numPr>
          <w:ilvl w:val="0"/>
          <w:numId w:val="6"/>
        </w:numPr>
        <w:ind w:left="851" w:hanging="425"/>
        <w:rPr>
          <w:rFonts w:eastAsia="Calibri" w:cs="Arial"/>
          <w:sz w:val="22"/>
          <w:szCs w:val="22"/>
        </w:rPr>
      </w:pPr>
      <w:r w:rsidRPr="00893086">
        <w:rPr>
          <w:rFonts w:eastAsia="Calibri" w:cs="Arial"/>
          <w:sz w:val="22"/>
          <w:szCs w:val="22"/>
        </w:rPr>
        <w:t xml:space="preserve">Representative at </w:t>
      </w:r>
      <w:r w:rsidR="00BA2595" w:rsidRPr="00893086">
        <w:rPr>
          <w:rFonts w:eastAsia="Calibri" w:cs="Arial"/>
          <w:sz w:val="22"/>
          <w:szCs w:val="22"/>
        </w:rPr>
        <w:t>Southwest</w:t>
      </w:r>
      <w:r w:rsidRPr="00893086">
        <w:rPr>
          <w:rFonts w:eastAsia="Calibri" w:cs="Arial"/>
          <w:sz w:val="22"/>
          <w:szCs w:val="22"/>
        </w:rPr>
        <w:t xml:space="preserve"> Safety Forum</w:t>
      </w:r>
      <w:r w:rsidR="004C38B2">
        <w:rPr>
          <w:rFonts w:eastAsia="Calibri" w:cs="Arial"/>
          <w:sz w:val="22"/>
          <w:szCs w:val="22"/>
        </w:rPr>
        <w:t>.</w:t>
      </w:r>
    </w:p>
    <w:p w14:paraId="520A8414" w14:textId="3C02BFFC" w:rsidR="00893086" w:rsidRDefault="006704F7" w:rsidP="00BA2595">
      <w:pPr>
        <w:pStyle w:val="ListParagraph"/>
        <w:numPr>
          <w:ilvl w:val="0"/>
          <w:numId w:val="6"/>
        </w:numPr>
        <w:ind w:left="851" w:hanging="425"/>
        <w:rPr>
          <w:rFonts w:eastAsia="Calibri" w:cs="Arial"/>
          <w:sz w:val="22"/>
          <w:szCs w:val="22"/>
        </w:rPr>
      </w:pPr>
      <w:r w:rsidRPr="00893086">
        <w:rPr>
          <w:rFonts w:eastAsia="Calibri" w:cs="Arial"/>
          <w:sz w:val="22"/>
          <w:szCs w:val="22"/>
        </w:rPr>
        <w:t>Representative at LMNS Safety Sub Group</w:t>
      </w:r>
      <w:r w:rsidR="004C38B2">
        <w:rPr>
          <w:rFonts w:eastAsia="Calibri" w:cs="Arial"/>
          <w:sz w:val="22"/>
          <w:szCs w:val="22"/>
        </w:rPr>
        <w:t>.</w:t>
      </w:r>
    </w:p>
    <w:p w14:paraId="2DC8782F" w14:textId="0E0D549B" w:rsidR="00893086" w:rsidRDefault="0078254B" w:rsidP="00BA2595">
      <w:pPr>
        <w:pStyle w:val="ListParagraph"/>
        <w:numPr>
          <w:ilvl w:val="0"/>
          <w:numId w:val="6"/>
        </w:numPr>
        <w:ind w:left="851" w:hanging="425"/>
        <w:rPr>
          <w:rFonts w:eastAsia="Calibri" w:cs="Arial"/>
          <w:sz w:val="22"/>
          <w:szCs w:val="22"/>
        </w:rPr>
      </w:pPr>
      <w:r w:rsidRPr="00893086">
        <w:rPr>
          <w:rFonts w:eastAsia="Calibri" w:cs="Arial"/>
          <w:sz w:val="22"/>
          <w:szCs w:val="22"/>
        </w:rPr>
        <w:t>Support PMRT lead midwife with completing PMRT</w:t>
      </w:r>
      <w:r w:rsidR="004C38B2">
        <w:rPr>
          <w:rFonts w:eastAsia="Calibri" w:cs="Arial"/>
          <w:sz w:val="22"/>
          <w:szCs w:val="22"/>
        </w:rPr>
        <w:t>.</w:t>
      </w:r>
    </w:p>
    <w:p w14:paraId="11A281E5" w14:textId="3D6383EA" w:rsidR="00FB6C46" w:rsidRPr="00893086" w:rsidRDefault="00FB6C46" w:rsidP="00BA2595">
      <w:pPr>
        <w:pStyle w:val="ListParagraph"/>
        <w:numPr>
          <w:ilvl w:val="0"/>
          <w:numId w:val="6"/>
        </w:numPr>
        <w:ind w:left="851" w:hanging="425"/>
        <w:rPr>
          <w:rFonts w:eastAsia="Calibri" w:cs="Arial"/>
          <w:sz w:val="22"/>
          <w:szCs w:val="22"/>
        </w:rPr>
      </w:pPr>
      <w:r w:rsidRPr="00893086">
        <w:rPr>
          <w:rFonts w:cs="Arial"/>
          <w:sz w:val="22"/>
          <w:szCs w:val="22"/>
        </w:rPr>
        <w:t xml:space="preserve">Has </w:t>
      </w:r>
      <w:r w:rsidR="00B12466" w:rsidRPr="00893086">
        <w:rPr>
          <w:rFonts w:cs="Arial"/>
          <w:sz w:val="22"/>
          <w:szCs w:val="22"/>
        </w:rPr>
        <w:t xml:space="preserve">one </w:t>
      </w:r>
      <w:r w:rsidRPr="00893086">
        <w:rPr>
          <w:rFonts w:cs="Arial"/>
          <w:sz w:val="22"/>
          <w:szCs w:val="22"/>
        </w:rPr>
        <w:t>PA allocated to this role which are allocated via the medical rota to align with regular meeting commitments.</w:t>
      </w:r>
    </w:p>
    <w:p w14:paraId="3B3675B7" w14:textId="77777777" w:rsidR="000C74E0" w:rsidRPr="00893086" w:rsidRDefault="000C74E0" w:rsidP="009D2DF3">
      <w:pPr>
        <w:rPr>
          <w:rFonts w:eastAsia="Calibri" w:cs="Arial"/>
          <w:sz w:val="22"/>
          <w:szCs w:val="22"/>
        </w:rPr>
      </w:pPr>
    </w:p>
    <w:p w14:paraId="334EAFB8" w14:textId="77777777" w:rsidR="000C74E0" w:rsidRPr="00893086" w:rsidRDefault="000C74E0" w:rsidP="009D2DF3">
      <w:pPr>
        <w:rPr>
          <w:rFonts w:eastAsia="Calibri" w:cs="Arial"/>
          <w:sz w:val="22"/>
          <w:szCs w:val="22"/>
        </w:rPr>
      </w:pPr>
    </w:p>
    <w:p w14:paraId="6CB7EF32" w14:textId="5794132B" w:rsidR="000C74E0" w:rsidRPr="00893086" w:rsidRDefault="000C74E0" w:rsidP="009D2DF3">
      <w:pPr>
        <w:pStyle w:val="Heading2"/>
        <w:rPr>
          <w:rFonts w:ascii="Arial" w:eastAsia="Calibri" w:hAnsi="Arial" w:cs="Arial"/>
        </w:rPr>
      </w:pPr>
      <w:bookmarkStart w:id="19" w:name="_Toc150246460"/>
      <w:r w:rsidRPr="00893086">
        <w:rPr>
          <w:rFonts w:ascii="Arial" w:eastAsia="Calibri" w:hAnsi="Arial" w:cs="Arial"/>
        </w:rPr>
        <w:t>4.</w:t>
      </w:r>
      <w:r w:rsidR="008E055F" w:rsidRPr="00893086">
        <w:rPr>
          <w:rFonts w:ascii="Arial" w:eastAsia="Calibri" w:hAnsi="Arial" w:cs="Arial"/>
        </w:rPr>
        <w:t>6</w:t>
      </w:r>
      <w:r w:rsidRPr="00893086">
        <w:rPr>
          <w:rFonts w:ascii="Arial" w:eastAsia="Calibri" w:hAnsi="Arial" w:cs="Arial"/>
        </w:rPr>
        <w:t xml:space="preserve"> Lead Consultant Obstetrician for Labour </w:t>
      </w:r>
      <w:r w:rsidR="00DD34D8" w:rsidRPr="00893086">
        <w:rPr>
          <w:rFonts w:ascii="Arial" w:eastAsia="Calibri" w:hAnsi="Arial" w:cs="Arial"/>
        </w:rPr>
        <w:t>Ward</w:t>
      </w:r>
      <w:bookmarkEnd w:id="19"/>
    </w:p>
    <w:p w14:paraId="67604AB2" w14:textId="77777777" w:rsidR="000C74E0" w:rsidRPr="00893086" w:rsidRDefault="000C74E0" w:rsidP="009D2DF3">
      <w:pPr>
        <w:rPr>
          <w:rFonts w:eastAsia="Calibri" w:cs="Arial"/>
        </w:rPr>
      </w:pPr>
    </w:p>
    <w:p w14:paraId="741E807A" w14:textId="77777777" w:rsidR="000C74E0" w:rsidRPr="00893086" w:rsidRDefault="000C74E0" w:rsidP="00BA2595">
      <w:pPr>
        <w:pStyle w:val="ListParagraph"/>
        <w:numPr>
          <w:ilvl w:val="0"/>
          <w:numId w:val="7"/>
        </w:numPr>
        <w:ind w:left="851" w:hanging="425"/>
        <w:rPr>
          <w:rFonts w:eastAsia="Calibri" w:cs="Arial"/>
          <w:sz w:val="22"/>
          <w:szCs w:val="22"/>
        </w:rPr>
      </w:pPr>
      <w:r w:rsidRPr="00893086">
        <w:rPr>
          <w:rFonts w:eastAsia="Calibri" w:cs="Arial"/>
          <w:sz w:val="22"/>
          <w:szCs w:val="22"/>
        </w:rPr>
        <w:t>Provide clinical leadership.</w:t>
      </w:r>
    </w:p>
    <w:p w14:paraId="3ADB203A" w14:textId="3C4D89D4" w:rsidR="003B4479" w:rsidRPr="00893086" w:rsidRDefault="003B4479" w:rsidP="00BA2595">
      <w:pPr>
        <w:pStyle w:val="ListParagraph"/>
        <w:numPr>
          <w:ilvl w:val="0"/>
          <w:numId w:val="7"/>
        </w:numPr>
        <w:ind w:left="851" w:hanging="425"/>
        <w:rPr>
          <w:rFonts w:eastAsia="Calibri" w:cs="Arial"/>
          <w:sz w:val="22"/>
          <w:szCs w:val="22"/>
        </w:rPr>
      </w:pPr>
      <w:r w:rsidRPr="00893086">
        <w:rPr>
          <w:rFonts w:eastAsia="Calibri" w:cs="Arial"/>
          <w:sz w:val="22"/>
          <w:szCs w:val="22"/>
        </w:rPr>
        <w:t>Attends Trust</w:t>
      </w:r>
      <w:r w:rsidR="00283B45" w:rsidRPr="00893086">
        <w:rPr>
          <w:rFonts w:eastAsia="Calibri" w:cs="Arial"/>
          <w:sz w:val="22"/>
          <w:szCs w:val="22"/>
        </w:rPr>
        <w:t xml:space="preserve">-wide </w:t>
      </w:r>
      <w:r w:rsidRPr="00893086">
        <w:rPr>
          <w:rFonts w:eastAsia="Calibri" w:cs="Arial"/>
          <w:sz w:val="22"/>
          <w:szCs w:val="22"/>
        </w:rPr>
        <w:t>Clinical Risk Group</w:t>
      </w:r>
      <w:r w:rsidR="00062EC1">
        <w:rPr>
          <w:rFonts w:eastAsia="Calibri" w:cs="Arial"/>
          <w:sz w:val="22"/>
          <w:szCs w:val="22"/>
        </w:rPr>
        <w:t>.</w:t>
      </w:r>
    </w:p>
    <w:p w14:paraId="4A57BA64" w14:textId="1FC3A202" w:rsidR="00FB0DFC" w:rsidRPr="00893086" w:rsidRDefault="000C74E0" w:rsidP="00BA2595">
      <w:pPr>
        <w:pStyle w:val="ListParagraph"/>
        <w:numPr>
          <w:ilvl w:val="0"/>
          <w:numId w:val="7"/>
        </w:numPr>
        <w:ind w:left="851" w:hanging="425"/>
        <w:rPr>
          <w:rFonts w:eastAsia="Calibri" w:cs="Arial"/>
          <w:sz w:val="22"/>
          <w:szCs w:val="22"/>
        </w:rPr>
      </w:pPr>
      <w:r w:rsidRPr="00893086">
        <w:rPr>
          <w:rFonts w:eastAsia="Calibri" w:cs="Arial"/>
          <w:sz w:val="22"/>
          <w:szCs w:val="22"/>
        </w:rPr>
        <w:t>Provide support for junior medical staff.</w:t>
      </w:r>
    </w:p>
    <w:p w14:paraId="2F2ADC9A" w14:textId="068E7559" w:rsidR="00B61D77" w:rsidRPr="00893086" w:rsidRDefault="00B61D77" w:rsidP="00BA2595">
      <w:pPr>
        <w:pStyle w:val="ListParagraph"/>
        <w:numPr>
          <w:ilvl w:val="0"/>
          <w:numId w:val="7"/>
        </w:numPr>
        <w:ind w:left="851" w:hanging="425"/>
        <w:rPr>
          <w:rFonts w:eastAsia="Calibri" w:cs="Arial"/>
          <w:sz w:val="22"/>
          <w:szCs w:val="22"/>
        </w:rPr>
      </w:pPr>
      <w:r w:rsidRPr="00893086">
        <w:rPr>
          <w:rFonts w:eastAsia="Calibri" w:cs="Arial"/>
          <w:sz w:val="22"/>
          <w:szCs w:val="22"/>
        </w:rPr>
        <w:t>Championing improvement within intrapartum care.</w:t>
      </w:r>
    </w:p>
    <w:p w14:paraId="376D90E0" w14:textId="77777777" w:rsidR="000C74E0" w:rsidRPr="00893086" w:rsidRDefault="000C74E0" w:rsidP="00BA2595">
      <w:pPr>
        <w:pStyle w:val="ListParagraph"/>
        <w:numPr>
          <w:ilvl w:val="0"/>
          <w:numId w:val="7"/>
        </w:numPr>
        <w:ind w:left="851" w:hanging="425"/>
        <w:rPr>
          <w:rFonts w:eastAsia="Calibri" w:cs="Arial"/>
          <w:sz w:val="22"/>
          <w:szCs w:val="22"/>
        </w:rPr>
      </w:pPr>
      <w:r w:rsidRPr="00893086">
        <w:rPr>
          <w:rFonts w:eastAsia="Calibri" w:cs="Arial"/>
          <w:sz w:val="22"/>
          <w:szCs w:val="22"/>
        </w:rPr>
        <w:t>Ensure effective teamwork.</w:t>
      </w:r>
    </w:p>
    <w:p w14:paraId="015BB2E7" w14:textId="77777777" w:rsidR="000C74E0" w:rsidRPr="00893086" w:rsidRDefault="000C74E0" w:rsidP="00BA2595">
      <w:pPr>
        <w:pStyle w:val="ListParagraph"/>
        <w:numPr>
          <w:ilvl w:val="0"/>
          <w:numId w:val="7"/>
        </w:numPr>
        <w:ind w:left="851" w:hanging="425"/>
        <w:rPr>
          <w:rFonts w:eastAsia="Calibri" w:cs="Arial"/>
          <w:sz w:val="22"/>
          <w:szCs w:val="22"/>
        </w:rPr>
      </w:pPr>
      <w:r w:rsidRPr="00893086">
        <w:rPr>
          <w:rFonts w:eastAsia="Calibri" w:cs="Arial"/>
          <w:sz w:val="22"/>
          <w:szCs w:val="22"/>
        </w:rPr>
        <w:t>Develop and implement high standards of obstetric practice.</w:t>
      </w:r>
    </w:p>
    <w:p w14:paraId="35EAED02" w14:textId="2C8D7D1B" w:rsidR="000C74E0" w:rsidRPr="00893086" w:rsidRDefault="000C74E0" w:rsidP="00BA2595">
      <w:pPr>
        <w:pStyle w:val="ListParagraph"/>
        <w:numPr>
          <w:ilvl w:val="0"/>
          <w:numId w:val="7"/>
        </w:numPr>
        <w:ind w:left="851" w:hanging="425"/>
        <w:rPr>
          <w:rFonts w:eastAsia="Calibri" w:cs="Arial"/>
          <w:sz w:val="22"/>
          <w:szCs w:val="22"/>
        </w:rPr>
      </w:pPr>
      <w:r w:rsidRPr="00893086">
        <w:rPr>
          <w:rFonts w:eastAsia="Calibri" w:cs="Arial"/>
          <w:sz w:val="22"/>
          <w:szCs w:val="22"/>
        </w:rPr>
        <w:t>Implement change and service improvement through attendance</w:t>
      </w:r>
      <w:r w:rsidR="00B34BE7" w:rsidRPr="00893086">
        <w:rPr>
          <w:rFonts w:eastAsia="Calibri" w:cs="Arial"/>
          <w:sz w:val="22"/>
          <w:szCs w:val="22"/>
        </w:rPr>
        <w:t xml:space="preserve">/leadership </w:t>
      </w:r>
      <w:r w:rsidR="00DD34D8" w:rsidRPr="00893086">
        <w:rPr>
          <w:rFonts w:eastAsia="Calibri" w:cs="Arial"/>
          <w:sz w:val="22"/>
          <w:szCs w:val="22"/>
        </w:rPr>
        <w:t>at</w:t>
      </w:r>
      <w:r w:rsidRPr="00893086">
        <w:rPr>
          <w:rFonts w:eastAsia="Calibri" w:cs="Arial"/>
          <w:sz w:val="22"/>
          <w:szCs w:val="22"/>
        </w:rPr>
        <w:t xml:space="preserve"> the labour ward forum and obstetric consultant meetings.</w:t>
      </w:r>
    </w:p>
    <w:p w14:paraId="10933C33" w14:textId="2B6647BE" w:rsidR="000C74E0" w:rsidRPr="00893086" w:rsidRDefault="000C74E0" w:rsidP="00BA2595">
      <w:pPr>
        <w:pStyle w:val="ListParagraph"/>
        <w:numPr>
          <w:ilvl w:val="0"/>
          <w:numId w:val="7"/>
        </w:numPr>
        <w:ind w:left="851" w:hanging="425"/>
        <w:rPr>
          <w:rFonts w:eastAsia="Calibri" w:cs="Arial"/>
          <w:sz w:val="22"/>
          <w:szCs w:val="22"/>
        </w:rPr>
      </w:pPr>
      <w:r w:rsidRPr="00893086">
        <w:rPr>
          <w:rFonts w:eastAsia="Calibri" w:cs="Arial"/>
          <w:sz w:val="22"/>
          <w:szCs w:val="22"/>
        </w:rPr>
        <w:t>Provide expert clinical advice within</w:t>
      </w:r>
      <w:r w:rsidR="00DA5891" w:rsidRPr="00893086">
        <w:rPr>
          <w:rFonts w:eastAsia="Calibri" w:cs="Arial"/>
          <w:sz w:val="22"/>
          <w:szCs w:val="22"/>
        </w:rPr>
        <w:t xml:space="preserve"> the Division</w:t>
      </w:r>
      <w:r w:rsidRPr="00893086">
        <w:rPr>
          <w:rFonts w:eastAsia="Calibri" w:cs="Arial"/>
          <w:sz w:val="22"/>
          <w:szCs w:val="22"/>
        </w:rPr>
        <w:t>.</w:t>
      </w:r>
    </w:p>
    <w:p w14:paraId="0DDB0776" w14:textId="737AC177" w:rsidR="009F530E" w:rsidRPr="00893086" w:rsidRDefault="009F530E" w:rsidP="00BA2595">
      <w:pPr>
        <w:pStyle w:val="ListParagraph"/>
        <w:numPr>
          <w:ilvl w:val="0"/>
          <w:numId w:val="7"/>
        </w:numPr>
        <w:ind w:left="851" w:hanging="425"/>
        <w:rPr>
          <w:rFonts w:eastAsia="Calibri" w:cs="Arial"/>
          <w:sz w:val="22"/>
          <w:szCs w:val="22"/>
        </w:rPr>
      </w:pPr>
      <w:r w:rsidRPr="00893086">
        <w:rPr>
          <w:rFonts w:eastAsia="Calibri" w:cs="Arial"/>
          <w:sz w:val="22"/>
          <w:szCs w:val="22"/>
        </w:rPr>
        <w:t>Representative at Wessex Intrapartum Forum.</w:t>
      </w:r>
    </w:p>
    <w:p w14:paraId="3E0769E2" w14:textId="77777777" w:rsidR="00B368B2" w:rsidRDefault="003A615D" w:rsidP="00380F13">
      <w:pPr>
        <w:pStyle w:val="ListParagraph"/>
        <w:numPr>
          <w:ilvl w:val="0"/>
          <w:numId w:val="7"/>
        </w:numPr>
        <w:ind w:left="851" w:hanging="425"/>
        <w:rPr>
          <w:rFonts w:eastAsia="Calibri" w:cs="Arial"/>
          <w:sz w:val="22"/>
          <w:szCs w:val="22"/>
        </w:rPr>
      </w:pPr>
      <w:r w:rsidRPr="00B368B2">
        <w:rPr>
          <w:rFonts w:eastAsia="Calibri" w:cs="Arial"/>
          <w:sz w:val="22"/>
          <w:szCs w:val="22"/>
        </w:rPr>
        <w:t xml:space="preserve">Participate in </w:t>
      </w:r>
      <w:r w:rsidR="00BA2595" w:rsidRPr="00B368B2">
        <w:rPr>
          <w:rFonts w:eastAsia="Calibri" w:cs="Arial"/>
          <w:sz w:val="22"/>
          <w:szCs w:val="22"/>
        </w:rPr>
        <w:t>72-hour</w:t>
      </w:r>
      <w:r w:rsidRPr="00B368B2">
        <w:rPr>
          <w:rFonts w:eastAsia="Calibri" w:cs="Arial"/>
          <w:sz w:val="22"/>
          <w:szCs w:val="22"/>
        </w:rPr>
        <w:t xml:space="preserve"> reviews as requested by the </w:t>
      </w:r>
      <w:r w:rsidR="00B368B2" w:rsidRPr="00B368B2">
        <w:rPr>
          <w:rFonts w:eastAsia="Calibri" w:cs="Arial"/>
          <w:sz w:val="22"/>
          <w:szCs w:val="22"/>
        </w:rPr>
        <w:t xml:space="preserve">Quality and Safety Midwife </w:t>
      </w:r>
    </w:p>
    <w:p w14:paraId="7B7920A1" w14:textId="00D31CE0" w:rsidR="000C74E0" w:rsidRPr="00B368B2" w:rsidRDefault="000C74E0" w:rsidP="00380F13">
      <w:pPr>
        <w:pStyle w:val="ListParagraph"/>
        <w:numPr>
          <w:ilvl w:val="0"/>
          <w:numId w:val="7"/>
        </w:numPr>
        <w:ind w:left="851" w:hanging="425"/>
        <w:rPr>
          <w:rFonts w:eastAsia="Calibri" w:cs="Arial"/>
          <w:sz w:val="22"/>
          <w:szCs w:val="22"/>
        </w:rPr>
      </w:pPr>
      <w:r w:rsidRPr="00B368B2">
        <w:rPr>
          <w:rFonts w:eastAsia="Calibri" w:cs="Arial"/>
          <w:sz w:val="22"/>
          <w:szCs w:val="22"/>
        </w:rPr>
        <w:t>Provide feedback to individuals and implement any recommended changes to clinical practice.</w:t>
      </w:r>
    </w:p>
    <w:p w14:paraId="70E5B1DA" w14:textId="354484B7" w:rsidR="000C74E0" w:rsidRPr="00893086" w:rsidRDefault="000C74E0" w:rsidP="00BA2595">
      <w:pPr>
        <w:pStyle w:val="ListParagraph"/>
        <w:numPr>
          <w:ilvl w:val="0"/>
          <w:numId w:val="7"/>
        </w:numPr>
        <w:ind w:left="851" w:hanging="425"/>
        <w:rPr>
          <w:rFonts w:eastAsia="Calibri" w:cs="Arial"/>
          <w:sz w:val="22"/>
          <w:szCs w:val="22"/>
        </w:rPr>
      </w:pPr>
      <w:r w:rsidRPr="00893086">
        <w:rPr>
          <w:rFonts w:eastAsia="Calibri" w:cs="Arial"/>
          <w:sz w:val="22"/>
          <w:szCs w:val="22"/>
        </w:rPr>
        <w:t xml:space="preserve">Escalate issues to the </w:t>
      </w:r>
      <w:r w:rsidR="002D7C91" w:rsidRPr="00893086">
        <w:rPr>
          <w:rFonts w:cs="Arial"/>
          <w:color w:val="000000"/>
          <w:sz w:val="22"/>
          <w:szCs w:val="22"/>
        </w:rPr>
        <w:t xml:space="preserve">Maternity </w:t>
      </w:r>
      <w:r w:rsidR="003B688F" w:rsidRPr="00893086">
        <w:rPr>
          <w:rFonts w:cs="Arial"/>
          <w:color w:val="000000"/>
          <w:sz w:val="22"/>
          <w:szCs w:val="22"/>
        </w:rPr>
        <w:t>Risk and Governance Meeting</w:t>
      </w:r>
      <w:r w:rsidR="002D7C91" w:rsidRPr="00893086">
        <w:rPr>
          <w:rFonts w:eastAsia="Calibri" w:cs="Arial"/>
          <w:sz w:val="22"/>
          <w:szCs w:val="22"/>
        </w:rPr>
        <w:t xml:space="preserve"> </w:t>
      </w:r>
      <w:r w:rsidRPr="00893086">
        <w:rPr>
          <w:rFonts w:eastAsia="Calibri" w:cs="Arial"/>
          <w:sz w:val="22"/>
          <w:szCs w:val="22"/>
        </w:rPr>
        <w:t>and provide feedback on risk management issues to staff on delivery suite and other areas of the Trust as appropriate.</w:t>
      </w:r>
    </w:p>
    <w:p w14:paraId="36E4F1A8" w14:textId="0BAB91FA" w:rsidR="000C74E0" w:rsidRPr="00893086" w:rsidRDefault="000C74E0" w:rsidP="00BA2595">
      <w:pPr>
        <w:pStyle w:val="ListParagraph"/>
        <w:numPr>
          <w:ilvl w:val="0"/>
          <w:numId w:val="7"/>
        </w:numPr>
        <w:ind w:left="851" w:hanging="425"/>
        <w:rPr>
          <w:rFonts w:eastAsia="Calibri" w:cs="Arial"/>
          <w:sz w:val="22"/>
          <w:szCs w:val="22"/>
        </w:rPr>
      </w:pPr>
      <w:r w:rsidRPr="00893086">
        <w:rPr>
          <w:rFonts w:eastAsia="Calibri" w:cs="Arial"/>
          <w:sz w:val="22"/>
          <w:szCs w:val="22"/>
        </w:rPr>
        <w:t>Undertake risk management case reviews</w:t>
      </w:r>
      <w:r w:rsidR="009F530E" w:rsidRPr="00893086">
        <w:rPr>
          <w:rFonts w:eastAsia="Calibri" w:cs="Arial"/>
          <w:sz w:val="22"/>
          <w:szCs w:val="22"/>
        </w:rPr>
        <w:t xml:space="preserve"> and present to the Clinical Risk Group as </w:t>
      </w:r>
      <w:r w:rsidR="00BA2595" w:rsidRPr="00893086">
        <w:rPr>
          <w:rFonts w:eastAsia="Calibri" w:cs="Arial"/>
          <w:sz w:val="22"/>
          <w:szCs w:val="22"/>
        </w:rPr>
        <w:t>required.</w:t>
      </w:r>
    </w:p>
    <w:p w14:paraId="152E82EA" w14:textId="4CF91361" w:rsidR="00B34BE7" w:rsidRPr="0062472E" w:rsidRDefault="000C74E0" w:rsidP="00BA2595">
      <w:pPr>
        <w:pStyle w:val="ListParagraph"/>
        <w:numPr>
          <w:ilvl w:val="0"/>
          <w:numId w:val="7"/>
        </w:numPr>
        <w:spacing w:after="120"/>
        <w:ind w:left="851" w:hanging="425"/>
        <w:rPr>
          <w:rFonts w:eastAsia="Calibri" w:cs="Arial"/>
        </w:rPr>
      </w:pPr>
      <w:r w:rsidRPr="00893086">
        <w:rPr>
          <w:rFonts w:eastAsia="Calibri" w:cs="Arial"/>
          <w:sz w:val="22"/>
          <w:szCs w:val="22"/>
        </w:rPr>
        <w:t>Develop</w:t>
      </w:r>
      <w:r w:rsidR="00DA5891" w:rsidRPr="00893086">
        <w:rPr>
          <w:rFonts w:eastAsia="Calibri" w:cs="Arial"/>
          <w:sz w:val="22"/>
          <w:szCs w:val="22"/>
        </w:rPr>
        <w:t>s</w:t>
      </w:r>
      <w:r w:rsidRPr="00893086">
        <w:rPr>
          <w:rFonts w:eastAsia="Calibri" w:cs="Arial"/>
          <w:sz w:val="22"/>
          <w:szCs w:val="22"/>
        </w:rPr>
        <w:t xml:space="preserve"> and updates policies and guidelines.</w:t>
      </w:r>
    </w:p>
    <w:p w14:paraId="5891B010" w14:textId="0CE019D4" w:rsidR="009F530E" w:rsidRPr="00893086" w:rsidRDefault="009F530E" w:rsidP="009F530E">
      <w:pPr>
        <w:rPr>
          <w:rFonts w:eastAsia="Calibri" w:cs="Arial"/>
        </w:rPr>
      </w:pPr>
    </w:p>
    <w:p w14:paraId="1439FD3D" w14:textId="202D0FA1" w:rsidR="000C74E0" w:rsidRPr="00893086" w:rsidRDefault="000C74E0" w:rsidP="00C8568D">
      <w:pPr>
        <w:pStyle w:val="Heading2"/>
        <w:rPr>
          <w:rFonts w:ascii="Arial" w:eastAsia="Calibri" w:hAnsi="Arial" w:cs="Arial"/>
        </w:rPr>
      </w:pPr>
      <w:bookmarkStart w:id="20" w:name="_Toc150246461"/>
      <w:r w:rsidRPr="00893086">
        <w:rPr>
          <w:rFonts w:ascii="Arial" w:eastAsia="Calibri" w:hAnsi="Arial" w:cs="Arial"/>
        </w:rPr>
        <w:t>4.</w:t>
      </w:r>
      <w:r w:rsidR="008E055F" w:rsidRPr="00893086">
        <w:rPr>
          <w:rFonts w:ascii="Arial" w:eastAsia="Calibri" w:hAnsi="Arial" w:cs="Arial"/>
        </w:rPr>
        <w:t>8</w:t>
      </w:r>
      <w:r w:rsidRPr="00893086">
        <w:rPr>
          <w:rFonts w:ascii="Arial" w:eastAsia="Calibri" w:hAnsi="Arial" w:cs="Arial"/>
        </w:rPr>
        <w:t xml:space="preserve"> Lead Consultant Obstetric </w:t>
      </w:r>
      <w:r w:rsidR="00B44262" w:rsidRPr="00893086">
        <w:rPr>
          <w:rFonts w:ascii="Arial" w:eastAsia="Calibri" w:hAnsi="Arial" w:cs="Arial"/>
        </w:rPr>
        <w:t>Anaesthetist</w:t>
      </w:r>
      <w:bookmarkEnd w:id="20"/>
    </w:p>
    <w:p w14:paraId="0FB4BCF8" w14:textId="77777777" w:rsidR="000C74E0" w:rsidRPr="00893086" w:rsidRDefault="000C74E0" w:rsidP="009D2DF3">
      <w:pPr>
        <w:rPr>
          <w:rFonts w:eastAsia="Calibri" w:cs="Arial"/>
          <w:b/>
          <w:bCs/>
        </w:rPr>
      </w:pPr>
    </w:p>
    <w:p w14:paraId="23C2253A" w14:textId="77777777" w:rsidR="000C74E0" w:rsidRPr="00893086" w:rsidRDefault="000C74E0" w:rsidP="00BA2595">
      <w:pPr>
        <w:pStyle w:val="ListParagraph"/>
        <w:numPr>
          <w:ilvl w:val="0"/>
          <w:numId w:val="8"/>
        </w:numPr>
        <w:ind w:left="851" w:hanging="425"/>
        <w:rPr>
          <w:rFonts w:eastAsia="Calibri" w:cs="Arial"/>
          <w:sz w:val="22"/>
          <w:szCs w:val="22"/>
        </w:rPr>
      </w:pPr>
      <w:r w:rsidRPr="00893086">
        <w:rPr>
          <w:rFonts w:eastAsia="Calibri" w:cs="Arial"/>
          <w:sz w:val="22"/>
          <w:szCs w:val="22"/>
        </w:rPr>
        <w:t>Delivery of anaesthesia and analgesia in obstetric practice.</w:t>
      </w:r>
    </w:p>
    <w:p w14:paraId="6A1ADF36" w14:textId="77777777" w:rsidR="000C74E0" w:rsidRPr="00893086" w:rsidRDefault="000C74E0" w:rsidP="00BA2595">
      <w:pPr>
        <w:pStyle w:val="ListParagraph"/>
        <w:numPr>
          <w:ilvl w:val="0"/>
          <w:numId w:val="8"/>
        </w:numPr>
        <w:ind w:left="851" w:hanging="425"/>
        <w:rPr>
          <w:rFonts w:eastAsia="Calibri" w:cs="Arial"/>
          <w:sz w:val="22"/>
          <w:szCs w:val="22"/>
        </w:rPr>
      </w:pPr>
      <w:r w:rsidRPr="00893086">
        <w:rPr>
          <w:rFonts w:eastAsia="Calibri" w:cs="Arial"/>
          <w:sz w:val="22"/>
          <w:szCs w:val="22"/>
        </w:rPr>
        <w:t>Has overall responsibility for the anaesthetic service in maternity, liaising closely with the obstetric and midwifery staff.</w:t>
      </w:r>
    </w:p>
    <w:p w14:paraId="23F1FCDA" w14:textId="77777777" w:rsidR="000C74E0" w:rsidRPr="00893086" w:rsidRDefault="000C74E0" w:rsidP="00BA2595">
      <w:pPr>
        <w:pStyle w:val="ListParagraph"/>
        <w:numPr>
          <w:ilvl w:val="0"/>
          <w:numId w:val="8"/>
        </w:numPr>
        <w:ind w:left="851" w:hanging="425"/>
        <w:rPr>
          <w:rFonts w:eastAsia="Calibri" w:cs="Arial"/>
          <w:sz w:val="22"/>
          <w:szCs w:val="22"/>
        </w:rPr>
      </w:pPr>
      <w:r w:rsidRPr="00893086">
        <w:rPr>
          <w:rFonts w:eastAsia="Calibri" w:cs="Arial"/>
          <w:sz w:val="22"/>
          <w:szCs w:val="22"/>
        </w:rPr>
        <w:lastRenderedPageBreak/>
        <w:t>Develop and update policies and guidelines.</w:t>
      </w:r>
    </w:p>
    <w:p w14:paraId="157DEFB2" w14:textId="77777777" w:rsidR="000C74E0" w:rsidRPr="00893086" w:rsidRDefault="000C74E0" w:rsidP="00BA2595">
      <w:pPr>
        <w:pStyle w:val="ListParagraph"/>
        <w:numPr>
          <w:ilvl w:val="0"/>
          <w:numId w:val="8"/>
        </w:numPr>
        <w:ind w:left="851" w:hanging="425"/>
        <w:rPr>
          <w:rFonts w:eastAsia="Calibri" w:cs="Arial"/>
          <w:sz w:val="22"/>
          <w:szCs w:val="22"/>
        </w:rPr>
      </w:pPr>
      <w:r w:rsidRPr="00893086">
        <w:rPr>
          <w:rFonts w:eastAsia="Calibri" w:cs="Arial"/>
          <w:sz w:val="22"/>
          <w:szCs w:val="22"/>
        </w:rPr>
        <w:t>Ensure the anaesthetic service is delivered in accordance with national recommendations.</w:t>
      </w:r>
    </w:p>
    <w:p w14:paraId="1B61317E" w14:textId="77777777" w:rsidR="000C74E0" w:rsidRPr="00893086" w:rsidRDefault="000C74E0" w:rsidP="00BA2595">
      <w:pPr>
        <w:pStyle w:val="ListParagraph"/>
        <w:numPr>
          <w:ilvl w:val="0"/>
          <w:numId w:val="8"/>
        </w:numPr>
        <w:ind w:left="851" w:hanging="425"/>
        <w:rPr>
          <w:rFonts w:eastAsia="Calibri" w:cs="Arial"/>
          <w:sz w:val="22"/>
          <w:szCs w:val="22"/>
        </w:rPr>
      </w:pPr>
      <w:r w:rsidRPr="00893086">
        <w:rPr>
          <w:rFonts w:eastAsia="Calibri" w:cs="Arial"/>
          <w:sz w:val="22"/>
          <w:szCs w:val="22"/>
        </w:rPr>
        <w:t>Contribute to discussion of risk - both actual and potential issues raised in relation to patient safety, in particular high-risk patients.</w:t>
      </w:r>
    </w:p>
    <w:p w14:paraId="7AB48098" w14:textId="52396543" w:rsidR="000C74E0" w:rsidRPr="00893086" w:rsidRDefault="000C74E0" w:rsidP="00BA2595">
      <w:pPr>
        <w:pStyle w:val="ListParagraph"/>
        <w:numPr>
          <w:ilvl w:val="0"/>
          <w:numId w:val="8"/>
        </w:numPr>
        <w:ind w:left="851" w:hanging="425"/>
        <w:rPr>
          <w:rFonts w:eastAsia="Calibri" w:cs="Arial"/>
          <w:sz w:val="22"/>
          <w:szCs w:val="22"/>
        </w:rPr>
      </w:pPr>
      <w:r w:rsidRPr="00893086">
        <w:rPr>
          <w:rFonts w:eastAsia="Calibri" w:cs="Arial"/>
          <w:sz w:val="22"/>
          <w:szCs w:val="22"/>
        </w:rPr>
        <w:t xml:space="preserve">Attend multidisciplinary risk management meetings or ensures representation in </w:t>
      </w:r>
      <w:r w:rsidR="00DA5891" w:rsidRPr="00893086">
        <w:rPr>
          <w:rFonts w:eastAsia="Calibri" w:cs="Arial"/>
          <w:sz w:val="22"/>
          <w:szCs w:val="22"/>
        </w:rPr>
        <w:t>their</w:t>
      </w:r>
      <w:r w:rsidRPr="00893086">
        <w:rPr>
          <w:rFonts w:eastAsia="Calibri" w:cs="Arial"/>
          <w:sz w:val="22"/>
          <w:szCs w:val="22"/>
        </w:rPr>
        <w:t xml:space="preserve"> absence.</w:t>
      </w:r>
    </w:p>
    <w:p w14:paraId="32E5CD3A" w14:textId="71101320" w:rsidR="003A615D" w:rsidRPr="00893086" w:rsidRDefault="003A615D" w:rsidP="00BA2595">
      <w:pPr>
        <w:pStyle w:val="ListParagraph"/>
        <w:numPr>
          <w:ilvl w:val="0"/>
          <w:numId w:val="8"/>
        </w:numPr>
        <w:ind w:left="851" w:hanging="425"/>
        <w:rPr>
          <w:rFonts w:eastAsia="Calibri" w:cs="Arial"/>
          <w:sz w:val="22"/>
          <w:szCs w:val="22"/>
        </w:rPr>
      </w:pPr>
      <w:r w:rsidRPr="00893086">
        <w:rPr>
          <w:rFonts w:eastAsia="Calibri" w:cs="Arial"/>
          <w:sz w:val="22"/>
          <w:szCs w:val="22"/>
        </w:rPr>
        <w:t xml:space="preserve">Participate in </w:t>
      </w:r>
      <w:r w:rsidR="00BA2595" w:rsidRPr="00893086">
        <w:rPr>
          <w:rFonts w:eastAsia="Calibri" w:cs="Arial"/>
          <w:sz w:val="22"/>
          <w:szCs w:val="22"/>
        </w:rPr>
        <w:t>72-hour</w:t>
      </w:r>
      <w:r w:rsidRPr="00893086">
        <w:rPr>
          <w:rFonts w:eastAsia="Calibri" w:cs="Arial"/>
          <w:sz w:val="22"/>
          <w:szCs w:val="22"/>
        </w:rPr>
        <w:t xml:space="preserve"> reviews as requested by the </w:t>
      </w:r>
      <w:r w:rsidR="006844E7" w:rsidRPr="00893086">
        <w:rPr>
          <w:rFonts w:eastAsia="Calibri" w:cs="Arial"/>
          <w:sz w:val="22"/>
          <w:szCs w:val="22"/>
        </w:rPr>
        <w:t>Quality and</w:t>
      </w:r>
      <w:r w:rsidRPr="00893086">
        <w:rPr>
          <w:rFonts w:eastAsia="Calibri" w:cs="Arial"/>
          <w:sz w:val="22"/>
          <w:szCs w:val="22"/>
        </w:rPr>
        <w:t xml:space="preserve"> Safety Lead Midwife</w:t>
      </w:r>
    </w:p>
    <w:p w14:paraId="79B62E8B" w14:textId="77777777" w:rsidR="000C74E0" w:rsidRPr="00893086" w:rsidRDefault="000C74E0" w:rsidP="00BA2595">
      <w:pPr>
        <w:pStyle w:val="ListParagraph"/>
        <w:numPr>
          <w:ilvl w:val="0"/>
          <w:numId w:val="8"/>
        </w:numPr>
        <w:ind w:left="851" w:hanging="425"/>
        <w:rPr>
          <w:rFonts w:eastAsia="Calibri" w:cs="Arial"/>
          <w:sz w:val="22"/>
          <w:szCs w:val="22"/>
        </w:rPr>
      </w:pPr>
      <w:r w:rsidRPr="00893086">
        <w:rPr>
          <w:rFonts w:eastAsia="Calibri" w:cs="Arial"/>
          <w:sz w:val="22"/>
          <w:szCs w:val="22"/>
        </w:rPr>
        <w:t>Provide clinical leadership for the anaesthetists working within the labour ward.</w:t>
      </w:r>
    </w:p>
    <w:p w14:paraId="5D2476EA" w14:textId="23751FA3" w:rsidR="000C74E0" w:rsidRPr="00893086" w:rsidRDefault="000C74E0" w:rsidP="00BA2595">
      <w:pPr>
        <w:pStyle w:val="ListParagraph"/>
        <w:numPr>
          <w:ilvl w:val="0"/>
          <w:numId w:val="8"/>
        </w:numPr>
        <w:ind w:left="851" w:hanging="425"/>
        <w:rPr>
          <w:rFonts w:eastAsia="Calibri" w:cs="Arial"/>
          <w:sz w:val="22"/>
          <w:szCs w:val="22"/>
        </w:rPr>
      </w:pPr>
      <w:r w:rsidRPr="00893086">
        <w:rPr>
          <w:rFonts w:eastAsia="Calibri" w:cs="Arial"/>
          <w:sz w:val="22"/>
          <w:szCs w:val="22"/>
        </w:rPr>
        <w:t>Participate in multidisciplinary training</w:t>
      </w:r>
      <w:r w:rsidR="00DA5891" w:rsidRPr="00893086">
        <w:rPr>
          <w:rFonts w:eastAsia="Calibri" w:cs="Arial"/>
          <w:sz w:val="22"/>
          <w:szCs w:val="22"/>
        </w:rPr>
        <w:t xml:space="preserve"> including PROMPT</w:t>
      </w:r>
      <w:r w:rsidRPr="00893086">
        <w:rPr>
          <w:rFonts w:eastAsia="Calibri" w:cs="Arial"/>
          <w:sz w:val="22"/>
          <w:szCs w:val="22"/>
        </w:rPr>
        <w:t>.</w:t>
      </w:r>
    </w:p>
    <w:p w14:paraId="5AF2E8EA" w14:textId="6CB6889A" w:rsidR="000C74E0" w:rsidRPr="00893086" w:rsidRDefault="000C74E0" w:rsidP="00BA2595">
      <w:pPr>
        <w:pStyle w:val="ListParagraph"/>
        <w:numPr>
          <w:ilvl w:val="0"/>
          <w:numId w:val="8"/>
        </w:numPr>
        <w:ind w:left="851" w:hanging="425"/>
        <w:rPr>
          <w:rFonts w:eastAsia="Calibri" w:cs="Arial"/>
          <w:sz w:val="22"/>
          <w:szCs w:val="22"/>
        </w:rPr>
      </w:pPr>
      <w:r w:rsidRPr="00893086">
        <w:rPr>
          <w:rFonts w:eastAsia="Calibri" w:cs="Arial"/>
          <w:sz w:val="22"/>
          <w:szCs w:val="22"/>
        </w:rPr>
        <w:t xml:space="preserve">Escalate issues to the </w:t>
      </w:r>
      <w:r w:rsidR="002D7C91" w:rsidRPr="00893086">
        <w:rPr>
          <w:rFonts w:cs="Arial"/>
          <w:color w:val="000000"/>
          <w:sz w:val="22"/>
          <w:szCs w:val="22"/>
        </w:rPr>
        <w:t xml:space="preserve">Maternity </w:t>
      </w:r>
      <w:r w:rsidR="008D570E" w:rsidRPr="00893086">
        <w:rPr>
          <w:rFonts w:cs="Arial"/>
          <w:color w:val="000000"/>
          <w:sz w:val="22"/>
          <w:szCs w:val="22"/>
        </w:rPr>
        <w:t xml:space="preserve">Quality and Safety </w:t>
      </w:r>
      <w:r w:rsidR="002D7C91" w:rsidRPr="00893086">
        <w:rPr>
          <w:rFonts w:cs="Arial"/>
          <w:color w:val="000000"/>
          <w:sz w:val="22"/>
          <w:szCs w:val="22"/>
        </w:rPr>
        <w:t>Meeting</w:t>
      </w:r>
      <w:r w:rsidR="002D7C91" w:rsidRPr="00893086">
        <w:rPr>
          <w:rFonts w:eastAsia="Calibri" w:cs="Arial"/>
          <w:sz w:val="22"/>
          <w:szCs w:val="22"/>
        </w:rPr>
        <w:t xml:space="preserve"> </w:t>
      </w:r>
      <w:r w:rsidRPr="00893086">
        <w:rPr>
          <w:rFonts w:eastAsia="Calibri" w:cs="Arial"/>
          <w:sz w:val="22"/>
          <w:szCs w:val="22"/>
        </w:rPr>
        <w:t>and provide feedback on risk management issues to staff on delivery suite and other areas of the Trust as appropriate.</w:t>
      </w:r>
    </w:p>
    <w:p w14:paraId="33DE4727" w14:textId="5897DCAE" w:rsidR="000C74E0" w:rsidRPr="00893086" w:rsidRDefault="000C74E0" w:rsidP="00BA2595">
      <w:pPr>
        <w:pStyle w:val="ListParagraph"/>
        <w:numPr>
          <w:ilvl w:val="0"/>
          <w:numId w:val="8"/>
        </w:numPr>
        <w:ind w:left="851" w:hanging="425"/>
        <w:rPr>
          <w:rFonts w:eastAsia="Calibri" w:cs="Arial"/>
          <w:sz w:val="22"/>
          <w:szCs w:val="22"/>
        </w:rPr>
      </w:pPr>
      <w:r w:rsidRPr="00893086">
        <w:rPr>
          <w:rFonts w:eastAsia="Calibri" w:cs="Arial"/>
          <w:sz w:val="22"/>
          <w:szCs w:val="22"/>
        </w:rPr>
        <w:t xml:space="preserve">Attend relevant maternity </w:t>
      </w:r>
      <w:r w:rsidR="00DA5891" w:rsidRPr="00893086">
        <w:rPr>
          <w:rFonts w:eastAsia="Calibri" w:cs="Arial"/>
          <w:sz w:val="22"/>
          <w:szCs w:val="22"/>
        </w:rPr>
        <w:t>investigation</w:t>
      </w:r>
      <w:r w:rsidRPr="00893086">
        <w:rPr>
          <w:rFonts w:eastAsia="Calibri" w:cs="Arial"/>
          <w:sz w:val="22"/>
          <w:szCs w:val="22"/>
        </w:rPr>
        <w:t xml:space="preserve"> panels or will delegate an appropriate consultant anaesthetic colleague to attend.</w:t>
      </w:r>
    </w:p>
    <w:p w14:paraId="54F9F393" w14:textId="5F01C5FC" w:rsidR="009F530E" w:rsidRPr="00893086" w:rsidRDefault="009F530E" w:rsidP="00BA2595">
      <w:pPr>
        <w:pStyle w:val="ListParagraph"/>
        <w:numPr>
          <w:ilvl w:val="0"/>
          <w:numId w:val="8"/>
        </w:numPr>
        <w:ind w:left="851" w:hanging="425"/>
        <w:rPr>
          <w:rFonts w:eastAsia="Calibri" w:cs="Arial"/>
          <w:sz w:val="22"/>
          <w:szCs w:val="22"/>
        </w:rPr>
      </w:pPr>
      <w:r w:rsidRPr="00893086">
        <w:rPr>
          <w:rFonts w:cs="Arial"/>
          <w:sz w:val="22"/>
          <w:szCs w:val="22"/>
        </w:rPr>
        <w:t>Has PA allocated to this role which are allocated via the medical rota</w:t>
      </w:r>
      <w:r w:rsidR="00062EC1">
        <w:rPr>
          <w:rFonts w:cs="Arial"/>
          <w:sz w:val="22"/>
          <w:szCs w:val="22"/>
        </w:rPr>
        <w:t>.</w:t>
      </w:r>
      <w:r w:rsidRPr="00893086">
        <w:rPr>
          <w:rFonts w:cs="Arial"/>
          <w:sz w:val="22"/>
          <w:szCs w:val="22"/>
        </w:rPr>
        <w:t xml:space="preserve"> </w:t>
      </w:r>
    </w:p>
    <w:p w14:paraId="715C7D74" w14:textId="77777777" w:rsidR="000C74E0" w:rsidRPr="00893086" w:rsidRDefault="000C74E0" w:rsidP="000C74E0">
      <w:pPr>
        <w:rPr>
          <w:rFonts w:eastAsia="Calibri" w:cs="Arial"/>
        </w:rPr>
      </w:pPr>
    </w:p>
    <w:p w14:paraId="5CBEE622" w14:textId="77777777" w:rsidR="0062472E" w:rsidRDefault="000C74E0" w:rsidP="009D2DF3">
      <w:pPr>
        <w:pStyle w:val="Heading2"/>
        <w:rPr>
          <w:rFonts w:ascii="Arial" w:eastAsia="Calibri" w:hAnsi="Arial" w:cs="Arial"/>
        </w:rPr>
      </w:pPr>
      <w:bookmarkStart w:id="21" w:name="_Toc150246462"/>
      <w:r w:rsidRPr="00893086">
        <w:rPr>
          <w:rFonts w:ascii="Arial" w:eastAsia="Calibri" w:hAnsi="Arial" w:cs="Arial"/>
        </w:rPr>
        <w:t>4.</w:t>
      </w:r>
      <w:r w:rsidR="008E055F" w:rsidRPr="00893086">
        <w:rPr>
          <w:rFonts w:ascii="Arial" w:eastAsia="Calibri" w:hAnsi="Arial" w:cs="Arial"/>
        </w:rPr>
        <w:t>9</w:t>
      </w:r>
      <w:r w:rsidRPr="00893086">
        <w:rPr>
          <w:rFonts w:ascii="Arial" w:eastAsia="Calibri" w:hAnsi="Arial" w:cs="Arial"/>
        </w:rPr>
        <w:t xml:space="preserve"> </w:t>
      </w:r>
      <w:r w:rsidR="005E220A" w:rsidRPr="00893086">
        <w:rPr>
          <w:rFonts w:ascii="Arial" w:eastAsia="Calibri" w:hAnsi="Arial" w:cs="Arial"/>
        </w:rPr>
        <w:t>Antenatal and Newborn Screening Coordinator</w:t>
      </w:r>
      <w:bookmarkEnd w:id="21"/>
    </w:p>
    <w:p w14:paraId="2B81D2FA" w14:textId="5D0D27DB" w:rsidR="000C74E0" w:rsidRPr="00893086" w:rsidRDefault="00B44EBE" w:rsidP="009D2DF3">
      <w:pPr>
        <w:pStyle w:val="Heading2"/>
        <w:rPr>
          <w:rFonts w:ascii="Arial" w:eastAsia="Calibri" w:hAnsi="Arial" w:cs="Arial"/>
        </w:rPr>
      </w:pPr>
      <w:r w:rsidRPr="00893086">
        <w:rPr>
          <w:rFonts w:ascii="Arial" w:eastAsia="Calibri" w:hAnsi="Arial" w:cs="Arial"/>
        </w:rPr>
        <w:t xml:space="preserve"> </w:t>
      </w:r>
    </w:p>
    <w:p w14:paraId="0AA1883C" w14:textId="12D43E17" w:rsidR="00D37E0B" w:rsidRPr="00893086" w:rsidRDefault="00D37E0B" w:rsidP="00BA2595">
      <w:pPr>
        <w:pStyle w:val="ListParagraph"/>
        <w:numPr>
          <w:ilvl w:val="0"/>
          <w:numId w:val="10"/>
        </w:numPr>
        <w:ind w:left="851" w:hanging="425"/>
        <w:rPr>
          <w:rFonts w:eastAsia="Calibri" w:cs="Arial"/>
          <w:sz w:val="22"/>
          <w:szCs w:val="22"/>
        </w:rPr>
      </w:pPr>
      <w:r w:rsidRPr="00893086">
        <w:rPr>
          <w:rFonts w:eastAsia="Calibri" w:cs="Arial"/>
          <w:sz w:val="22"/>
          <w:szCs w:val="22"/>
        </w:rPr>
        <w:t>Clinical Lead for Antenatal and Newborn Screening.</w:t>
      </w:r>
    </w:p>
    <w:p w14:paraId="7FB67F69" w14:textId="77777777" w:rsidR="00971B31" w:rsidRPr="00893086" w:rsidRDefault="00D37E0B" w:rsidP="00BA2595">
      <w:pPr>
        <w:pStyle w:val="ListParagraph"/>
        <w:numPr>
          <w:ilvl w:val="0"/>
          <w:numId w:val="10"/>
        </w:numPr>
        <w:ind w:left="851" w:hanging="425"/>
        <w:rPr>
          <w:rFonts w:eastAsia="Calibri" w:cs="Arial"/>
          <w:sz w:val="22"/>
          <w:szCs w:val="22"/>
        </w:rPr>
      </w:pPr>
      <w:r w:rsidRPr="00893086">
        <w:rPr>
          <w:rFonts w:eastAsia="Calibri" w:cs="Arial"/>
          <w:sz w:val="22"/>
          <w:szCs w:val="22"/>
        </w:rPr>
        <w:t>Lead and direct the implementation of Antenatal and Newborn Screening KPI’s and local and national screening.</w:t>
      </w:r>
    </w:p>
    <w:p w14:paraId="3C0D2904" w14:textId="3227D288" w:rsidR="00D37E0B" w:rsidRPr="00893086" w:rsidRDefault="008D570E" w:rsidP="00BA2595">
      <w:pPr>
        <w:pStyle w:val="ListParagraph"/>
        <w:numPr>
          <w:ilvl w:val="0"/>
          <w:numId w:val="10"/>
        </w:numPr>
        <w:ind w:left="851" w:hanging="425"/>
        <w:rPr>
          <w:rFonts w:eastAsia="Calibri" w:cs="Arial"/>
          <w:sz w:val="22"/>
          <w:szCs w:val="22"/>
        </w:rPr>
      </w:pPr>
      <w:r w:rsidRPr="00893086">
        <w:rPr>
          <w:rFonts w:eastAsia="Calibri" w:cs="Arial"/>
          <w:sz w:val="22"/>
          <w:szCs w:val="22"/>
        </w:rPr>
        <w:t>Prepare and present</w:t>
      </w:r>
      <w:r w:rsidR="00D37E0B" w:rsidRPr="00893086">
        <w:rPr>
          <w:rFonts w:eastAsia="Calibri" w:cs="Arial"/>
          <w:sz w:val="22"/>
          <w:szCs w:val="22"/>
        </w:rPr>
        <w:t xml:space="preserve"> quarterly Antenatal and Newborn Screening </w:t>
      </w:r>
      <w:r w:rsidR="00971B31" w:rsidRPr="00893086">
        <w:rPr>
          <w:rFonts w:eastAsia="Calibri" w:cs="Arial"/>
          <w:sz w:val="22"/>
          <w:szCs w:val="22"/>
        </w:rPr>
        <w:t xml:space="preserve">report at </w:t>
      </w:r>
      <w:r w:rsidR="002D7C91" w:rsidRPr="00893086">
        <w:rPr>
          <w:rFonts w:cs="Arial"/>
          <w:color w:val="000000"/>
          <w:sz w:val="22"/>
          <w:szCs w:val="22"/>
        </w:rPr>
        <w:t>Maternity and Neonatal Quality and Safety Group Meeting</w:t>
      </w:r>
      <w:r w:rsidR="009F530E" w:rsidRPr="00893086">
        <w:rPr>
          <w:rFonts w:eastAsia="Calibri" w:cs="Arial"/>
          <w:sz w:val="22"/>
          <w:szCs w:val="22"/>
        </w:rPr>
        <w:t>.</w:t>
      </w:r>
      <w:r w:rsidR="00971B31" w:rsidRPr="00893086">
        <w:rPr>
          <w:rFonts w:eastAsia="Calibri" w:cs="Arial"/>
          <w:sz w:val="22"/>
          <w:szCs w:val="22"/>
        </w:rPr>
        <w:t xml:space="preserve"> </w:t>
      </w:r>
    </w:p>
    <w:p w14:paraId="5FEB5AFD" w14:textId="77777777" w:rsidR="00D37E0B" w:rsidRPr="00893086" w:rsidRDefault="00D37E0B" w:rsidP="00BA2595">
      <w:pPr>
        <w:pStyle w:val="ListParagraph"/>
        <w:numPr>
          <w:ilvl w:val="0"/>
          <w:numId w:val="10"/>
        </w:numPr>
        <w:ind w:left="851" w:hanging="425"/>
        <w:rPr>
          <w:rFonts w:eastAsia="Calibri" w:cs="Arial"/>
          <w:sz w:val="22"/>
          <w:szCs w:val="22"/>
        </w:rPr>
      </w:pPr>
      <w:r w:rsidRPr="00893086">
        <w:rPr>
          <w:rFonts w:eastAsia="Calibri" w:cs="Arial"/>
          <w:sz w:val="22"/>
          <w:szCs w:val="22"/>
        </w:rPr>
        <w:t>Monitoring the team’s compliance with KPI’s and ensure robust systems are in place to audit and develop action plans.</w:t>
      </w:r>
    </w:p>
    <w:p w14:paraId="14F529C5" w14:textId="5F778F84" w:rsidR="00B34BE7" w:rsidRPr="00893086" w:rsidRDefault="00B34BE7" w:rsidP="00BA2595">
      <w:pPr>
        <w:pStyle w:val="ListParagraph"/>
        <w:numPr>
          <w:ilvl w:val="0"/>
          <w:numId w:val="10"/>
        </w:numPr>
        <w:ind w:left="851" w:hanging="425"/>
        <w:rPr>
          <w:rFonts w:eastAsia="Calibri" w:cs="Arial"/>
          <w:sz w:val="22"/>
          <w:szCs w:val="22"/>
        </w:rPr>
      </w:pPr>
      <w:r w:rsidRPr="00893086">
        <w:rPr>
          <w:rFonts w:eastAsia="Calibri" w:cs="Arial"/>
          <w:sz w:val="22"/>
          <w:szCs w:val="22"/>
        </w:rPr>
        <w:t xml:space="preserve">Develop annual </w:t>
      </w:r>
      <w:r w:rsidR="00B368B2">
        <w:rPr>
          <w:rFonts w:eastAsia="Calibri" w:cs="Arial"/>
          <w:sz w:val="22"/>
          <w:szCs w:val="22"/>
        </w:rPr>
        <w:t>A</w:t>
      </w:r>
      <w:r w:rsidR="00D34ADF">
        <w:rPr>
          <w:rFonts w:eastAsia="Calibri" w:cs="Arial"/>
          <w:sz w:val="22"/>
          <w:szCs w:val="22"/>
        </w:rPr>
        <w:t>n</w:t>
      </w:r>
      <w:r w:rsidR="00B368B2">
        <w:rPr>
          <w:rFonts w:eastAsia="Calibri" w:cs="Arial"/>
          <w:sz w:val="22"/>
          <w:szCs w:val="22"/>
        </w:rPr>
        <w:t xml:space="preserve">tenatal </w:t>
      </w:r>
      <w:r w:rsidR="00D34ADF">
        <w:rPr>
          <w:rFonts w:eastAsia="Calibri" w:cs="Arial"/>
          <w:sz w:val="22"/>
          <w:szCs w:val="22"/>
        </w:rPr>
        <w:t>Newborn</w:t>
      </w:r>
      <w:r w:rsidR="00B368B2">
        <w:rPr>
          <w:rFonts w:eastAsia="Calibri" w:cs="Arial"/>
          <w:sz w:val="22"/>
          <w:szCs w:val="22"/>
        </w:rPr>
        <w:t xml:space="preserve"> Screening ( </w:t>
      </w:r>
      <w:r w:rsidRPr="00893086">
        <w:rPr>
          <w:rFonts w:eastAsia="Calibri" w:cs="Arial"/>
          <w:sz w:val="22"/>
          <w:szCs w:val="22"/>
        </w:rPr>
        <w:t>ANNBS</w:t>
      </w:r>
      <w:r w:rsidR="00B368B2">
        <w:rPr>
          <w:rFonts w:eastAsia="Calibri" w:cs="Arial"/>
          <w:sz w:val="22"/>
          <w:szCs w:val="22"/>
        </w:rPr>
        <w:t>)</w:t>
      </w:r>
      <w:r w:rsidRPr="00893086">
        <w:rPr>
          <w:rFonts w:eastAsia="Calibri" w:cs="Arial"/>
          <w:sz w:val="22"/>
          <w:szCs w:val="22"/>
        </w:rPr>
        <w:t xml:space="preserve"> Screening Report </w:t>
      </w:r>
    </w:p>
    <w:p w14:paraId="26DBF536" w14:textId="4D9822BA" w:rsidR="006844E7" w:rsidRPr="00893086" w:rsidRDefault="006844E7" w:rsidP="00BA2595">
      <w:pPr>
        <w:pStyle w:val="ListParagraph"/>
        <w:numPr>
          <w:ilvl w:val="0"/>
          <w:numId w:val="10"/>
        </w:numPr>
        <w:ind w:left="851" w:hanging="425"/>
        <w:rPr>
          <w:rFonts w:eastAsia="Calibri" w:cs="Arial"/>
          <w:sz w:val="22"/>
          <w:szCs w:val="22"/>
        </w:rPr>
      </w:pPr>
      <w:r w:rsidRPr="00893086">
        <w:rPr>
          <w:rFonts w:eastAsia="Calibri" w:cs="Arial"/>
          <w:sz w:val="22"/>
          <w:szCs w:val="22"/>
        </w:rPr>
        <w:t xml:space="preserve">Reporting and responding to Screening </w:t>
      </w:r>
      <w:r w:rsidR="005B4B36" w:rsidRPr="00893086">
        <w:rPr>
          <w:rFonts w:eastAsia="Calibri" w:cs="Arial"/>
          <w:sz w:val="22"/>
          <w:szCs w:val="22"/>
        </w:rPr>
        <w:t>Incident</w:t>
      </w:r>
      <w:r w:rsidRPr="00893086">
        <w:rPr>
          <w:rFonts w:eastAsia="Calibri" w:cs="Arial"/>
          <w:sz w:val="22"/>
          <w:szCs w:val="22"/>
        </w:rPr>
        <w:t xml:space="preserve"> Assessment Forms</w:t>
      </w:r>
    </w:p>
    <w:p w14:paraId="0D89BDD3" w14:textId="630E8243" w:rsidR="000C74E0" w:rsidRPr="00893086" w:rsidRDefault="000C74E0" w:rsidP="00D37E0B">
      <w:pPr>
        <w:tabs>
          <w:tab w:val="left" w:pos="930"/>
        </w:tabs>
        <w:ind w:left="426"/>
        <w:rPr>
          <w:rFonts w:eastAsia="Calibri" w:cs="Arial"/>
          <w:szCs w:val="22"/>
        </w:rPr>
      </w:pPr>
    </w:p>
    <w:p w14:paraId="784409F6" w14:textId="77777777" w:rsidR="00695F5F" w:rsidRPr="00893086" w:rsidRDefault="00695F5F" w:rsidP="008355C1">
      <w:pPr>
        <w:ind w:left="426"/>
        <w:rPr>
          <w:rFonts w:eastAsia="Calibri" w:cs="Arial"/>
          <w:szCs w:val="22"/>
        </w:rPr>
      </w:pPr>
    </w:p>
    <w:p w14:paraId="653F190D" w14:textId="132F80E0" w:rsidR="000C74E0" w:rsidRPr="00893086" w:rsidRDefault="000C74E0" w:rsidP="009D2DF3">
      <w:pPr>
        <w:pStyle w:val="Heading2"/>
        <w:rPr>
          <w:rFonts w:ascii="Arial" w:eastAsia="Calibri" w:hAnsi="Arial" w:cs="Arial"/>
        </w:rPr>
      </w:pPr>
      <w:bookmarkStart w:id="22" w:name="_Toc150246463"/>
      <w:r w:rsidRPr="00893086">
        <w:rPr>
          <w:rFonts w:ascii="Arial" w:eastAsia="Calibri" w:hAnsi="Arial" w:cs="Arial"/>
        </w:rPr>
        <w:t>4.</w:t>
      </w:r>
      <w:r w:rsidR="008E055F" w:rsidRPr="00893086">
        <w:rPr>
          <w:rFonts w:ascii="Arial" w:eastAsia="Calibri" w:hAnsi="Arial" w:cs="Arial"/>
        </w:rPr>
        <w:t>10</w:t>
      </w:r>
      <w:r w:rsidR="00971B31" w:rsidRPr="00893086">
        <w:rPr>
          <w:rFonts w:ascii="Arial" w:eastAsia="Calibri" w:hAnsi="Arial" w:cs="Arial"/>
        </w:rPr>
        <w:t>Neonatal Matron and Neonatal Consultant Lead</w:t>
      </w:r>
      <w:bookmarkEnd w:id="22"/>
      <w:r w:rsidR="004A2D1A" w:rsidRPr="00893086">
        <w:rPr>
          <w:rFonts w:ascii="Arial" w:eastAsia="Calibri" w:hAnsi="Arial" w:cs="Arial"/>
        </w:rPr>
        <w:t xml:space="preserve"> </w:t>
      </w:r>
    </w:p>
    <w:p w14:paraId="40B0FD23" w14:textId="77777777" w:rsidR="000C74E0" w:rsidRPr="00893086" w:rsidRDefault="000C74E0" w:rsidP="009D2DF3">
      <w:pPr>
        <w:rPr>
          <w:rFonts w:eastAsia="Calibri" w:cs="Arial"/>
          <w:b/>
          <w:bCs/>
        </w:rPr>
      </w:pPr>
    </w:p>
    <w:p w14:paraId="60EBF364" w14:textId="2FA8F6F4" w:rsidR="000C74E0" w:rsidRPr="00893086" w:rsidRDefault="000C74E0" w:rsidP="00BA2595">
      <w:pPr>
        <w:pStyle w:val="ListParagraph"/>
        <w:numPr>
          <w:ilvl w:val="0"/>
          <w:numId w:val="9"/>
        </w:numPr>
        <w:ind w:left="851" w:hanging="425"/>
        <w:rPr>
          <w:rFonts w:eastAsia="Calibri" w:cs="Arial"/>
          <w:sz w:val="22"/>
          <w:szCs w:val="22"/>
        </w:rPr>
      </w:pPr>
      <w:r w:rsidRPr="00893086">
        <w:rPr>
          <w:rFonts w:eastAsia="Calibri" w:cs="Arial"/>
          <w:sz w:val="22"/>
          <w:szCs w:val="22"/>
        </w:rPr>
        <w:t>Support and implement the requirements of sound clinical governance throughout the service, reviewing national benchmarks, best practice, national audits, NICE guidelines and risk registers and where necessary implementing any recommendations</w:t>
      </w:r>
      <w:r w:rsidR="008D570E" w:rsidRPr="00893086">
        <w:rPr>
          <w:rFonts w:eastAsia="Calibri" w:cs="Arial"/>
          <w:sz w:val="22"/>
          <w:szCs w:val="22"/>
        </w:rPr>
        <w:t>.</w:t>
      </w:r>
    </w:p>
    <w:p w14:paraId="56E52EB3" w14:textId="48A5195D" w:rsidR="000C74E0" w:rsidRPr="00893086" w:rsidRDefault="000C74E0" w:rsidP="00BA2595">
      <w:pPr>
        <w:pStyle w:val="ListParagraph"/>
        <w:numPr>
          <w:ilvl w:val="0"/>
          <w:numId w:val="9"/>
        </w:numPr>
        <w:ind w:left="851" w:hanging="425"/>
        <w:rPr>
          <w:rFonts w:eastAsia="Calibri" w:cs="Arial"/>
          <w:sz w:val="22"/>
          <w:szCs w:val="22"/>
        </w:rPr>
      </w:pPr>
      <w:r w:rsidRPr="00893086">
        <w:rPr>
          <w:rFonts w:eastAsia="Calibri" w:cs="Arial"/>
          <w:sz w:val="22"/>
          <w:szCs w:val="22"/>
        </w:rPr>
        <w:t>Implementation of a comprehensive programme of quality improvement activity</w:t>
      </w:r>
      <w:r w:rsidR="00062EC1">
        <w:rPr>
          <w:rFonts w:eastAsia="Calibri" w:cs="Arial"/>
          <w:sz w:val="22"/>
          <w:szCs w:val="22"/>
        </w:rPr>
        <w:t>.</w:t>
      </w:r>
      <w:r w:rsidRPr="00893086">
        <w:rPr>
          <w:rFonts w:eastAsia="Calibri" w:cs="Arial"/>
          <w:sz w:val="22"/>
          <w:szCs w:val="22"/>
        </w:rPr>
        <w:t xml:space="preserve"> </w:t>
      </w:r>
    </w:p>
    <w:p w14:paraId="313D6E08" w14:textId="00041655" w:rsidR="000C74E0" w:rsidRPr="00893086" w:rsidRDefault="000C74E0" w:rsidP="00BA2595">
      <w:pPr>
        <w:pStyle w:val="ListParagraph"/>
        <w:numPr>
          <w:ilvl w:val="0"/>
          <w:numId w:val="9"/>
        </w:numPr>
        <w:ind w:left="851" w:hanging="425"/>
        <w:rPr>
          <w:rFonts w:eastAsia="Calibri" w:cs="Arial"/>
          <w:sz w:val="22"/>
          <w:szCs w:val="22"/>
        </w:rPr>
      </w:pPr>
      <w:r w:rsidRPr="00893086">
        <w:rPr>
          <w:rFonts w:eastAsia="Calibri" w:cs="Arial"/>
          <w:sz w:val="22"/>
          <w:szCs w:val="22"/>
        </w:rPr>
        <w:t>Ensure clinical standards meet best practice standards, and that recommendations of national service frameworks are met and implemented.</w:t>
      </w:r>
    </w:p>
    <w:p w14:paraId="52778F36" w14:textId="77777777" w:rsidR="00D34ADF" w:rsidRDefault="003A615D" w:rsidP="009A5FBF">
      <w:pPr>
        <w:pStyle w:val="ListParagraph"/>
        <w:numPr>
          <w:ilvl w:val="0"/>
          <w:numId w:val="9"/>
        </w:numPr>
        <w:ind w:left="851" w:hanging="425"/>
        <w:rPr>
          <w:rFonts w:eastAsia="Calibri" w:cs="Arial"/>
          <w:sz w:val="22"/>
          <w:szCs w:val="22"/>
        </w:rPr>
      </w:pPr>
      <w:r w:rsidRPr="00D34ADF">
        <w:rPr>
          <w:rFonts w:eastAsia="Calibri" w:cs="Arial"/>
          <w:sz w:val="22"/>
          <w:szCs w:val="22"/>
        </w:rPr>
        <w:t xml:space="preserve">Participate in </w:t>
      </w:r>
      <w:r w:rsidR="00BA2595" w:rsidRPr="00D34ADF">
        <w:rPr>
          <w:rFonts w:eastAsia="Calibri" w:cs="Arial"/>
          <w:sz w:val="22"/>
          <w:szCs w:val="22"/>
        </w:rPr>
        <w:t>72-hour</w:t>
      </w:r>
      <w:r w:rsidRPr="00D34ADF">
        <w:rPr>
          <w:rFonts w:eastAsia="Calibri" w:cs="Arial"/>
          <w:sz w:val="22"/>
          <w:szCs w:val="22"/>
        </w:rPr>
        <w:t xml:space="preserve"> reviews as requested by the</w:t>
      </w:r>
      <w:r w:rsidR="00D34ADF" w:rsidRPr="00D34ADF">
        <w:rPr>
          <w:rFonts w:eastAsia="Calibri" w:cs="Arial"/>
          <w:sz w:val="22"/>
          <w:szCs w:val="22"/>
        </w:rPr>
        <w:t xml:space="preserve"> Quality and Safety Lead Midwife</w:t>
      </w:r>
    </w:p>
    <w:p w14:paraId="1CB2FD0E" w14:textId="3C77940D" w:rsidR="000C74E0" w:rsidRPr="00D34ADF" w:rsidRDefault="000C74E0" w:rsidP="009A5FBF">
      <w:pPr>
        <w:pStyle w:val="ListParagraph"/>
        <w:numPr>
          <w:ilvl w:val="0"/>
          <w:numId w:val="9"/>
        </w:numPr>
        <w:ind w:left="851" w:hanging="425"/>
        <w:rPr>
          <w:rFonts w:eastAsia="Calibri" w:cs="Arial"/>
          <w:sz w:val="22"/>
          <w:szCs w:val="22"/>
        </w:rPr>
      </w:pPr>
      <w:r w:rsidRPr="00D34ADF">
        <w:rPr>
          <w:rFonts w:eastAsia="Calibri" w:cs="Arial"/>
          <w:sz w:val="22"/>
          <w:szCs w:val="22"/>
        </w:rPr>
        <w:t>Establish clear lines of responsibility and accountability for overall aspects of clinical care, utilising feedback loops to clinical colleagues and the outcomes of care-based audit.</w:t>
      </w:r>
    </w:p>
    <w:p w14:paraId="620FBE1D" w14:textId="743B9896" w:rsidR="00C8568D" w:rsidRPr="00893086" w:rsidRDefault="000C74E0" w:rsidP="00BA2595">
      <w:pPr>
        <w:pStyle w:val="ListParagraph"/>
        <w:numPr>
          <w:ilvl w:val="0"/>
          <w:numId w:val="9"/>
        </w:numPr>
        <w:ind w:left="851" w:hanging="425"/>
        <w:rPr>
          <w:rFonts w:eastAsia="Calibri" w:cs="Arial"/>
          <w:sz w:val="22"/>
          <w:szCs w:val="22"/>
        </w:rPr>
      </w:pPr>
      <w:r w:rsidRPr="00893086">
        <w:rPr>
          <w:rFonts w:eastAsia="Calibri" w:cs="Arial"/>
          <w:sz w:val="22"/>
          <w:szCs w:val="22"/>
        </w:rPr>
        <w:t>Effective implementation of policies aimed at managing risk, overseeing arrangements for preventing, reporting, investigating and acting upon adverse incidents, and identification and management of poor performance that contributes to poor team working and / or clinical risk.</w:t>
      </w:r>
    </w:p>
    <w:p w14:paraId="2D59ACC7" w14:textId="660E4228" w:rsidR="00971B31" w:rsidRPr="00893086" w:rsidRDefault="00971B31" w:rsidP="00BA2595">
      <w:pPr>
        <w:pStyle w:val="ListParagraph"/>
        <w:numPr>
          <w:ilvl w:val="0"/>
          <w:numId w:val="9"/>
        </w:numPr>
        <w:ind w:left="851" w:hanging="425"/>
        <w:rPr>
          <w:rFonts w:eastAsia="Calibri" w:cs="Arial"/>
          <w:sz w:val="22"/>
          <w:szCs w:val="22"/>
        </w:rPr>
      </w:pPr>
      <w:r w:rsidRPr="00893086">
        <w:rPr>
          <w:rFonts w:eastAsia="Calibri" w:cs="Arial"/>
          <w:sz w:val="22"/>
          <w:szCs w:val="22"/>
        </w:rPr>
        <w:t xml:space="preserve">Provide expert clinical advice within the </w:t>
      </w:r>
      <w:r w:rsidR="002D7C91" w:rsidRPr="00893086">
        <w:rPr>
          <w:rFonts w:cs="Arial"/>
          <w:color w:val="000000"/>
          <w:sz w:val="22"/>
          <w:szCs w:val="22"/>
        </w:rPr>
        <w:t xml:space="preserve">Maternity </w:t>
      </w:r>
      <w:r w:rsidR="008D570E" w:rsidRPr="00893086">
        <w:rPr>
          <w:rFonts w:cs="Arial"/>
          <w:color w:val="000000"/>
          <w:sz w:val="22"/>
          <w:szCs w:val="22"/>
        </w:rPr>
        <w:t xml:space="preserve">Governance and Risk </w:t>
      </w:r>
      <w:r w:rsidR="002D7C91" w:rsidRPr="00893086">
        <w:rPr>
          <w:rFonts w:cs="Arial"/>
          <w:color w:val="000000"/>
          <w:sz w:val="22"/>
          <w:szCs w:val="22"/>
        </w:rPr>
        <w:t>Meeting</w:t>
      </w:r>
      <w:r w:rsidRPr="00893086">
        <w:rPr>
          <w:rFonts w:eastAsia="Calibri" w:cs="Arial"/>
          <w:sz w:val="22"/>
          <w:szCs w:val="22"/>
        </w:rPr>
        <w:t>.</w:t>
      </w:r>
    </w:p>
    <w:p w14:paraId="536B33FF" w14:textId="6D9C13D5" w:rsidR="00DA5891" w:rsidRPr="00893086" w:rsidRDefault="00DA5891" w:rsidP="00BA2595">
      <w:pPr>
        <w:pStyle w:val="ListParagraph"/>
        <w:numPr>
          <w:ilvl w:val="0"/>
          <w:numId w:val="9"/>
        </w:numPr>
        <w:ind w:left="851" w:hanging="425"/>
        <w:rPr>
          <w:rFonts w:eastAsia="Calibri" w:cs="Arial"/>
          <w:sz w:val="22"/>
          <w:szCs w:val="22"/>
        </w:rPr>
      </w:pPr>
      <w:r w:rsidRPr="00893086">
        <w:rPr>
          <w:rFonts w:eastAsia="Calibri" w:cs="Arial"/>
          <w:sz w:val="22"/>
          <w:szCs w:val="22"/>
        </w:rPr>
        <w:t xml:space="preserve">Ensure that neonatal risks are identified and included on the </w:t>
      </w:r>
      <w:r w:rsidR="002969E2" w:rsidRPr="00893086">
        <w:rPr>
          <w:rFonts w:eastAsia="Calibri" w:cs="Arial"/>
          <w:sz w:val="22"/>
          <w:szCs w:val="22"/>
        </w:rPr>
        <w:t xml:space="preserve">departmental </w:t>
      </w:r>
      <w:r w:rsidRPr="00893086">
        <w:rPr>
          <w:rFonts w:eastAsia="Calibri" w:cs="Arial"/>
          <w:sz w:val="22"/>
          <w:szCs w:val="22"/>
        </w:rPr>
        <w:t>risk register</w:t>
      </w:r>
      <w:r w:rsidR="002969E2" w:rsidRPr="00893086">
        <w:rPr>
          <w:rFonts w:eastAsia="Calibri" w:cs="Arial"/>
          <w:sz w:val="22"/>
          <w:szCs w:val="22"/>
        </w:rPr>
        <w:t xml:space="preserve"> and as appropriate escalated to the Divisional risk register</w:t>
      </w:r>
      <w:r w:rsidRPr="00893086">
        <w:rPr>
          <w:rFonts w:eastAsia="Calibri" w:cs="Arial"/>
          <w:sz w:val="22"/>
          <w:szCs w:val="22"/>
        </w:rPr>
        <w:t>.</w:t>
      </w:r>
    </w:p>
    <w:p w14:paraId="25BA36D2" w14:textId="77777777" w:rsidR="00D37E0B" w:rsidRPr="00893086" w:rsidRDefault="00D37E0B" w:rsidP="00D37E0B">
      <w:pPr>
        <w:pStyle w:val="ListParagraph"/>
        <w:ind w:left="360"/>
        <w:rPr>
          <w:rFonts w:eastAsia="Calibri" w:cs="Arial"/>
          <w:sz w:val="22"/>
          <w:szCs w:val="22"/>
        </w:rPr>
      </w:pPr>
    </w:p>
    <w:p w14:paraId="68EF0E6E" w14:textId="7BF68452" w:rsidR="000C74E0" w:rsidRPr="00893086" w:rsidRDefault="000C74E0" w:rsidP="00706B14">
      <w:pPr>
        <w:pStyle w:val="Heading2"/>
        <w:rPr>
          <w:rFonts w:ascii="Arial" w:hAnsi="Arial" w:cs="Arial"/>
        </w:rPr>
      </w:pPr>
      <w:bookmarkStart w:id="23" w:name="_Toc150246464"/>
      <w:r w:rsidRPr="00893086">
        <w:rPr>
          <w:rFonts w:ascii="Arial" w:eastAsia="Calibri" w:hAnsi="Arial" w:cs="Arial"/>
        </w:rPr>
        <w:t>4</w:t>
      </w:r>
      <w:r w:rsidRPr="00893086">
        <w:rPr>
          <w:rFonts w:ascii="Arial" w:hAnsi="Arial" w:cs="Arial"/>
        </w:rPr>
        <w:t>.1</w:t>
      </w:r>
      <w:r w:rsidR="008E055F" w:rsidRPr="00893086">
        <w:rPr>
          <w:rFonts w:ascii="Arial" w:hAnsi="Arial" w:cs="Arial"/>
        </w:rPr>
        <w:t>1</w:t>
      </w:r>
      <w:r w:rsidRPr="00893086">
        <w:rPr>
          <w:rFonts w:ascii="Arial" w:hAnsi="Arial" w:cs="Arial"/>
        </w:rPr>
        <w:t xml:space="preserve"> Neonatal Risk </w:t>
      </w:r>
      <w:r w:rsidR="00DA5891" w:rsidRPr="00893086">
        <w:rPr>
          <w:rFonts w:ascii="Arial" w:hAnsi="Arial" w:cs="Arial"/>
        </w:rPr>
        <w:t>Nurse</w:t>
      </w:r>
      <w:bookmarkEnd w:id="23"/>
    </w:p>
    <w:p w14:paraId="2592C574" w14:textId="77777777" w:rsidR="000C74E0" w:rsidRPr="00893086" w:rsidRDefault="000C74E0" w:rsidP="00BA2595">
      <w:pPr>
        <w:pStyle w:val="ListParagraph"/>
        <w:numPr>
          <w:ilvl w:val="0"/>
          <w:numId w:val="10"/>
        </w:numPr>
        <w:ind w:left="851" w:hanging="425"/>
        <w:rPr>
          <w:rFonts w:eastAsia="Calibri" w:cs="Arial"/>
          <w:sz w:val="22"/>
          <w:szCs w:val="22"/>
        </w:rPr>
      </w:pPr>
      <w:r w:rsidRPr="00893086">
        <w:rPr>
          <w:rFonts w:eastAsia="Calibri" w:cs="Arial"/>
          <w:sz w:val="22"/>
          <w:szCs w:val="22"/>
        </w:rPr>
        <w:t>Provide feedback to individuals and implement any recommended changes to clinical practice.</w:t>
      </w:r>
    </w:p>
    <w:p w14:paraId="0AADB3A8" w14:textId="28A92743" w:rsidR="000C74E0" w:rsidRPr="00893086" w:rsidRDefault="000C74E0" w:rsidP="00BA2595">
      <w:pPr>
        <w:pStyle w:val="ListParagraph"/>
        <w:numPr>
          <w:ilvl w:val="0"/>
          <w:numId w:val="10"/>
        </w:numPr>
        <w:ind w:left="851" w:hanging="425"/>
        <w:rPr>
          <w:rFonts w:eastAsia="Calibri" w:cs="Arial"/>
          <w:sz w:val="22"/>
          <w:szCs w:val="22"/>
        </w:rPr>
      </w:pPr>
      <w:r w:rsidRPr="00893086">
        <w:rPr>
          <w:rFonts w:eastAsia="Calibri" w:cs="Arial"/>
          <w:sz w:val="22"/>
          <w:szCs w:val="22"/>
        </w:rPr>
        <w:t>Escalate issues to the</w:t>
      </w:r>
      <w:r w:rsidR="00971B31" w:rsidRPr="00893086">
        <w:rPr>
          <w:rFonts w:eastAsia="Calibri" w:cs="Arial"/>
          <w:sz w:val="22"/>
          <w:szCs w:val="22"/>
        </w:rPr>
        <w:t xml:space="preserve"> </w:t>
      </w:r>
      <w:r w:rsidR="002D7C91" w:rsidRPr="00893086">
        <w:rPr>
          <w:rFonts w:cs="Arial"/>
          <w:color w:val="000000"/>
          <w:sz w:val="22"/>
          <w:szCs w:val="22"/>
        </w:rPr>
        <w:t>Maternity and Neonatal</w:t>
      </w:r>
      <w:r w:rsidR="003B688F" w:rsidRPr="00893086">
        <w:rPr>
          <w:rFonts w:cs="Arial"/>
          <w:color w:val="000000"/>
          <w:sz w:val="22"/>
          <w:szCs w:val="22"/>
        </w:rPr>
        <w:t xml:space="preserve"> Governance</w:t>
      </w:r>
      <w:r w:rsidR="008D570E" w:rsidRPr="00893086">
        <w:rPr>
          <w:rFonts w:cs="Arial"/>
          <w:color w:val="000000"/>
          <w:sz w:val="22"/>
          <w:szCs w:val="22"/>
        </w:rPr>
        <w:t xml:space="preserve"> and </w:t>
      </w:r>
      <w:r w:rsidR="00BA2595" w:rsidRPr="00893086">
        <w:rPr>
          <w:rFonts w:cs="Arial"/>
          <w:color w:val="000000"/>
          <w:sz w:val="22"/>
          <w:szCs w:val="22"/>
        </w:rPr>
        <w:t>Risk Meeting</w:t>
      </w:r>
      <w:r w:rsidRPr="00893086">
        <w:rPr>
          <w:rFonts w:eastAsia="Calibri" w:cs="Arial"/>
          <w:sz w:val="22"/>
          <w:szCs w:val="22"/>
        </w:rPr>
        <w:t xml:space="preserve">, perinatal network and provide feedback on risk management issues to </w:t>
      </w:r>
      <w:r w:rsidR="00971B31" w:rsidRPr="00893086">
        <w:rPr>
          <w:rFonts w:eastAsia="Calibri" w:cs="Arial"/>
          <w:sz w:val="22"/>
          <w:szCs w:val="22"/>
        </w:rPr>
        <w:t xml:space="preserve">neonatal unit </w:t>
      </w:r>
      <w:r w:rsidRPr="00893086">
        <w:rPr>
          <w:rFonts w:eastAsia="Calibri" w:cs="Arial"/>
          <w:sz w:val="22"/>
          <w:szCs w:val="22"/>
        </w:rPr>
        <w:t>staff.</w:t>
      </w:r>
    </w:p>
    <w:p w14:paraId="44D1F691" w14:textId="75E89B78" w:rsidR="000C74E0" w:rsidRPr="00893086" w:rsidRDefault="000C74E0" w:rsidP="00BA2595">
      <w:pPr>
        <w:pStyle w:val="ListParagraph"/>
        <w:numPr>
          <w:ilvl w:val="0"/>
          <w:numId w:val="10"/>
        </w:numPr>
        <w:ind w:left="851" w:hanging="425"/>
        <w:rPr>
          <w:rFonts w:eastAsia="Calibri" w:cs="Arial"/>
          <w:sz w:val="22"/>
          <w:szCs w:val="22"/>
        </w:rPr>
      </w:pPr>
      <w:r w:rsidRPr="00893086">
        <w:rPr>
          <w:rFonts w:eastAsia="Calibri" w:cs="Arial"/>
          <w:sz w:val="22"/>
          <w:szCs w:val="22"/>
        </w:rPr>
        <w:t xml:space="preserve">Undertake risk management case </w:t>
      </w:r>
      <w:r w:rsidR="00BA2595" w:rsidRPr="00893086">
        <w:rPr>
          <w:rFonts w:eastAsia="Calibri" w:cs="Arial"/>
          <w:sz w:val="22"/>
          <w:szCs w:val="22"/>
        </w:rPr>
        <w:t>reviews.</w:t>
      </w:r>
    </w:p>
    <w:p w14:paraId="38F6BCBE" w14:textId="58EE4E82" w:rsidR="00DA5891" w:rsidRPr="00893086" w:rsidRDefault="00DA5891" w:rsidP="00BA2595">
      <w:pPr>
        <w:pStyle w:val="ListParagraph"/>
        <w:numPr>
          <w:ilvl w:val="0"/>
          <w:numId w:val="10"/>
        </w:numPr>
        <w:ind w:left="851" w:hanging="425"/>
        <w:rPr>
          <w:rFonts w:eastAsia="Calibri" w:cs="Arial"/>
          <w:sz w:val="22"/>
          <w:szCs w:val="22"/>
        </w:rPr>
      </w:pPr>
      <w:r w:rsidRPr="00893086">
        <w:rPr>
          <w:rFonts w:eastAsia="Calibri" w:cs="Arial"/>
          <w:sz w:val="22"/>
          <w:szCs w:val="22"/>
        </w:rPr>
        <w:t xml:space="preserve">Deputise for Neonatal Matron at governance meetings and investigation panels where </w:t>
      </w:r>
      <w:r w:rsidR="00BA2595" w:rsidRPr="00893086">
        <w:rPr>
          <w:rFonts w:eastAsia="Calibri" w:cs="Arial"/>
          <w:sz w:val="22"/>
          <w:szCs w:val="22"/>
        </w:rPr>
        <w:t>necessary.</w:t>
      </w:r>
    </w:p>
    <w:p w14:paraId="63C7D397" w14:textId="3A5C42F0" w:rsidR="003A615D" w:rsidRPr="00893086" w:rsidRDefault="003A615D" w:rsidP="00BA2595">
      <w:pPr>
        <w:pStyle w:val="ListParagraph"/>
        <w:numPr>
          <w:ilvl w:val="0"/>
          <w:numId w:val="10"/>
        </w:numPr>
        <w:ind w:left="851" w:hanging="425"/>
        <w:rPr>
          <w:rFonts w:eastAsia="Calibri" w:cs="Arial"/>
          <w:sz w:val="22"/>
          <w:szCs w:val="22"/>
        </w:rPr>
      </w:pPr>
      <w:r w:rsidRPr="00893086">
        <w:rPr>
          <w:rFonts w:eastAsia="Calibri" w:cs="Arial"/>
          <w:sz w:val="22"/>
          <w:szCs w:val="22"/>
        </w:rPr>
        <w:t xml:space="preserve">Participate in </w:t>
      </w:r>
      <w:r w:rsidR="00BA2595" w:rsidRPr="00893086">
        <w:rPr>
          <w:rFonts w:eastAsia="Calibri" w:cs="Arial"/>
          <w:sz w:val="22"/>
          <w:szCs w:val="22"/>
        </w:rPr>
        <w:t>72-hour</w:t>
      </w:r>
      <w:r w:rsidRPr="00893086">
        <w:rPr>
          <w:rFonts w:eastAsia="Calibri" w:cs="Arial"/>
          <w:sz w:val="22"/>
          <w:szCs w:val="22"/>
        </w:rPr>
        <w:t xml:space="preserve"> reviews as requested by the</w:t>
      </w:r>
      <w:r w:rsidR="005B4B36" w:rsidRPr="00893086">
        <w:rPr>
          <w:rFonts w:eastAsia="Calibri" w:cs="Arial"/>
          <w:sz w:val="22"/>
          <w:szCs w:val="22"/>
        </w:rPr>
        <w:t xml:space="preserve"> Quality and</w:t>
      </w:r>
      <w:r w:rsidRPr="00893086">
        <w:rPr>
          <w:rFonts w:eastAsia="Calibri" w:cs="Arial"/>
          <w:sz w:val="22"/>
          <w:szCs w:val="22"/>
        </w:rPr>
        <w:t xml:space="preserve"> Safety Lead Midwife</w:t>
      </w:r>
    </w:p>
    <w:p w14:paraId="185DD473" w14:textId="2E60515C" w:rsidR="0062472E" w:rsidRPr="0062472E" w:rsidRDefault="005B4B36" w:rsidP="00BA2595">
      <w:pPr>
        <w:pStyle w:val="ListParagraph"/>
        <w:numPr>
          <w:ilvl w:val="0"/>
          <w:numId w:val="10"/>
        </w:numPr>
        <w:ind w:left="851" w:hanging="425"/>
        <w:rPr>
          <w:rFonts w:eastAsia="Calibri" w:cs="Arial"/>
          <w:sz w:val="22"/>
          <w:szCs w:val="22"/>
        </w:rPr>
      </w:pPr>
      <w:r w:rsidRPr="00893086">
        <w:rPr>
          <w:rFonts w:eastAsia="Calibri" w:cs="Arial"/>
          <w:sz w:val="22"/>
          <w:szCs w:val="22"/>
        </w:rPr>
        <w:t>Manage neonatal incidents reported via Datix as per Trust policy.</w:t>
      </w:r>
    </w:p>
    <w:p w14:paraId="2A3549E6" w14:textId="77777777" w:rsidR="000C74E0" w:rsidRPr="00893086" w:rsidRDefault="000C74E0" w:rsidP="009D2DF3">
      <w:pPr>
        <w:ind w:left="426"/>
        <w:rPr>
          <w:rFonts w:eastAsia="Calibri" w:cs="Arial"/>
          <w:szCs w:val="22"/>
        </w:rPr>
      </w:pPr>
    </w:p>
    <w:p w14:paraId="5960B6FF" w14:textId="01BEC7AE" w:rsidR="000C74E0" w:rsidRPr="00893086" w:rsidRDefault="000C74E0" w:rsidP="000B6230">
      <w:pPr>
        <w:pStyle w:val="Heading2"/>
        <w:rPr>
          <w:rFonts w:ascii="Arial" w:hAnsi="Arial" w:cs="Arial"/>
        </w:rPr>
      </w:pPr>
      <w:bookmarkStart w:id="24" w:name="_Toc150246465"/>
      <w:r w:rsidRPr="00893086">
        <w:rPr>
          <w:rFonts w:ascii="Arial" w:hAnsi="Arial" w:cs="Arial"/>
        </w:rPr>
        <w:lastRenderedPageBreak/>
        <w:t>4.1</w:t>
      </w:r>
      <w:r w:rsidR="008E055F" w:rsidRPr="00893086">
        <w:rPr>
          <w:rFonts w:ascii="Arial" w:hAnsi="Arial" w:cs="Arial"/>
        </w:rPr>
        <w:t>2</w:t>
      </w:r>
      <w:r w:rsidRPr="00893086">
        <w:rPr>
          <w:rFonts w:ascii="Arial" w:hAnsi="Arial" w:cs="Arial"/>
        </w:rPr>
        <w:t xml:space="preserve"> Allocated </w:t>
      </w:r>
      <w:r w:rsidR="00DA5891" w:rsidRPr="00893086">
        <w:rPr>
          <w:rFonts w:ascii="Arial" w:hAnsi="Arial" w:cs="Arial"/>
        </w:rPr>
        <w:t xml:space="preserve">Medical </w:t>
      </w:r>
      <w:r w:rsidRPr="00893086">
        <w:rPr>
          <w:rFonts w:ascii="Arial" w:hAnsi="Arial" w:cs="Arial"/>
        </w:rPr>
        <w:t>Lead</w:t>
      </w:r>
      <w:r w:rsidR="00303A57" w:rsidRPr="00893086">
        <w:rPr>
          <w:rFonts w:ascii="Arial" w:hAnsi="Arial" w:cs="Arial"/>
        </w:rPr>
        <w:t>s</w:t>
      </w:r>
      <w:r w:rsidRPr="00893086">
        <w:rPr>
          <w:rFonts w:ascii="Arial" w:hAnsi="Arial" w:cs="Arial"/>
        </w:rPr>
        <w:t xml:space="preserve"> for Maternity Guidelines</w:t>
      </w:r>
      <w:r w:rsidR="00706B14" w:rsidRPr="00893086">
        <w:rPr>
          <w:rFonts w:ascii="Arial" w:hAnsi="Arial" w:cs="Arial"/>
        </w:rPr>
        <w:t xml:space="preserve"> / Aud</w:t>
      </w:r>
      <w:r w:rsidRPr="00893086">
        <w:rPr>
          <w:rFonts w:ascii="Arial" w:hAnsi="Arial" w:cs="Arial"/>
        </w:rPr>
        <w:t>it</w:t>
      </w:r>
      <w:r w:rsidR="00706B14" w:rsidRPr="00893086">
        <w:rPr>
          <w:rFonts w:ascii="Arial" w:hAnsi="Arial" w:cs="Arial"/>
        </w:rPr>
        <w:t xml:space="preserve"> &amp; QI</w:t>
      </w:r>
      <w:bookmarkEnd w:id="24"/>
      <w:r w:rsidR="004A2D1A" w:rsidRPr="00893086">
        <w:rPr>
          <w:rFonts w:ascii="Arial" w:hAnsi="Arial" w:cs="Arial"/>
        </w:rPr>
        <w:t xml:space="preserve"> </w:t>
      </w:r>
    </w:p>
    <w:p w14:paraId="6E59488C" w14:textId="77777777" w:rsidR="000C74E0" w:rsidRPr="00893086" w:rsidRDefault="000C74E0" w:rsidP="007F6121">
      <w:pPr>
        <w:rPr>
          <w:rFonts w:eastAsia="Calibri" w:cs="Arial"/>
          <w:sz w:val="22"/>
          <w:szCs w:val="22"/>
        </w:rPr>
      </w:pPr>
    </w:p>
    <w:p w14:paraId="724122FC" w14:textId="0B299C8B" w:rsidR="000C74E0" w:rsidRPr="00893086" w:rsidRDefault="000C74E0" w:rsidP="00BA2595">
      <w:pPr>
        <w:pStyle w:val="ListParagraph"/>
        <w:numPr>
          <w:ilvl w:val="0"/>
          <w:numId w:val="10"/>
        </w:numPr>
        <w:ind w:left="851" w:hanging="425"/>
        <w:rPr>
          <w:rFonts w:eastAsia="Calibri" w:cs="Arial"/>
          <w:sz w:val="22"/>
          <w:szCs w:val="22"/>
        </w:rPr>
      </w:pPr>
      <w:r w:rsidRPr="00893086">
        <w:rPr>
          <w:rFonts w:eastAsia="Calibri" w:cs="Arial"/>
          <w:sz w:val="22"/>
          <w:szCs w:val="22"/>
        </w:rPr>
        <w:t>Receive feedback at the</w:t>
      </w:r>
      <w:r w:rsidR="00971B31" w:rsidRPr="00893086">
        <w:rPr>
          <w:rFonts w:eastAsia="Calibri" w:cs="Arial"/>
          <w:sz w:val="22"/>
          <w:szCs w:val="22"/>
        </w:rPr>
        <w:t xml:space="preserve"> </w:t>
      </w:r>
      <w:r w:rsidR="002D7C91" w:rsidRPr="00893086">
        <w:rPr>
          <w:rFonts w:cs="Arial"/>
          <w:color w:val="000000"/>
          <w:sz w:val="22"/>
          <w:szCs w:val="22"/>
        </w:rPr>
        <w:t>Maternity and Neonatal Quality and Safety Group Meeting</w:t>
      </w:r>
      <w:r w:rsidR="002D7C91" w:rsidRPr="00893086">
        <w:rPr>
          <w:rFonts w:eastAsia="Calibri" w:cs="Arial"/>
          <w:sz w:val="22"/>
          <w:szCs w:val="22"/>
        </w:rPr>
        <w:t xml:space="preserve"> </w:t>
      </w:r>
      <w:r w:rsidRPr="00893086">
        <w:rPr>
          <w:rFonts w:eastAsia="Calibri" w:cs="Arial"/>
          <w:sz w:val="22"/>
          <w:szCs w:val="22"/>
        </w:rPr>
        <w:t>regarding learning identified from incident investigations that should be included in the departments training programme.</w:t>
      </w:r>
    </w:p>
    <w:p w14:paraId="792062C5" w14:textId="58A8DF3D" w:rsidR="009F530E" w:rsidRPr="00893086" w:rsidRDefault="009F530E" w:rsidP="00BA2595">
      <w:pPr>
        <w:pStyle w:val="ListParagraph"/>
        <w:numPr>
          <w:ilvl w:val="0"/>
          <w:numId w:val="10"/>
        </w:numPr>
        <w:ind w:left="851" w:hanging="425"/>
        <w:rPr>
          <w:rFonts w:eastAsia="Calibri" w:cs="Arial"/>
          <w:sz w:val="22"/>
          <w:szCs w:val="22"/>
        </w:rPr>
      </w:pPr>
      <w:r w:rsidRPr="00893086">
        <w:rPr>
          <w:rFonts w:eastAsia="Calibri" w:cs="Arial"/>
          <w:sz w:val="22"/>
          <w:szCs w:val="22"/>
        </w:rPr>
        <w:t xml:space="preserve">Provide medical </w:t>
      </w:r>
      <w:r w:rsidR="00B34BE7" w:rsidRPr="00893086">
        <w:rPr>
          <w:rFonts w:eastAsia="Calibri" w:cs="Arial"/>
          <w:sz w:val="22"/>
          <w:szCs w:val="22"/>
        </w:rPr>
        <w:t>leadership</w:t>
      </w:r>
      <w:r w:rsidRPr="00893086">
        <w:rPr>
          <w:rFonts w:eastAsia="Calibri" w:cs="Arial"/>
          <w:sz w:val="22"/>
          <w:szCs w:val="22"/>
        </w:rPr>
        <w:t xml:space="preserve"> to the audit </w:t>
      </w:r>
      <w:r w:rsidR="00BA2595" w:rsidRPr="00893086">
        <w:rPr>
          <w:rFonts w:eastAsia="Calibri" w:cs="Arial"/>
          <w:sz w:val="22"/>
          <w:szCs w:val="22"/>
        </w:rPr>
        <w:t>process.</w:t>
      </w:r>
    </w:p>
    <w:p w14:paraId="5F13E236" w14:textId="2134CC7C" w:rsidR="009F530E" w:rsidRPr="00893086" w:rsidRDefault="009F530E" w:rsidP="00BA2595">
      <w:pPr>
        <w:pStyle w:val="ListParagraph"/>
        <w:numPr>
          <w:ilvl w:val="0"/>
          <w:numId w:val="10"/>
        </w:numPr>
        <w:ind w:left="851" w:hanging="425"/>
        <w:rPr>
          <w:rFonts w:eastAsia="Calibri" w:cs="Arial"/>
          <w:sz w:val="22"/>
          <w:szCs w:val="22"/>
        </w:rPr>
      </w:pPr>
      <w:r w:rsidRPr="00893086">
        <w:rPr>
          <w:rFonts w:eastAsia="Calibri" w:cs="Arial"/>
          <w:sz w:val="22"/>
          <w:szCs w:val="22"/>
        </w:rPr>
        <w:t xml:space="preserve">Provide medical </w:t>
      </w:r>
      <w:r w:rsidR="00B34BE7" w:rsidRPr="00893086">
        <w:rPr>
          <w:rFonts w:eastAsia="Calibri" w:cs="Arial"/>
          <w:sz w:val="22"/>
          <w:szCs w:val="22"/>
        </w:rPr>
        <w:t xml:space="preserve">leadership </w:t>
      </w:r>
      <w:r w:rsidRPr="00893086">
        <w:rPr>
          <w:rFonts w:eastAsia="Calibri" w:cs="Arial"/>
          <w:sz w:val="22"/>
          <w:szCs w:val="22"/>
        </w:rPr>
        <w:t xml:space="preserve">to the guideline ratification </w:t>
      </w:r>
      <w:r w:rsidR="00BA2595" w:rsidRPr="00893086">
        <w:rPr>
          <w:rFonts w:eastAsia="Calibri" w:cs="Arial"/>
          <w:sz w:val="22"/>
          <w:szCs w:val="22"/>
        </w:rPr>
        <w:t>process.</w:t>
      </w:r>
    </w:p>
    <w:p w14:paraId="3ECC3486" w14:textId="23899460" w:rsidR="00DF6F21" w:rsidRPr="00893086" w:rsidRDefault="00DF6F21" w:rsidP="00DF6F21">
      <w:pPr>
        <w:rPr>
          <w:rFonts w:eastAsia="Calibri" w:cs="Arial"/>
          <w:sz w:val="22"/>
          <w:szCs w:val="22"/>
        </w:rPr>
      </w:pPr>
    </w:p>
    <w:p w14:paraId="700DF912" w14:textId="77777777" w:rsidR="00DF6F21" w:rsidRPr="00893086" w:rsidRDefault="00DF6F21" w:rsidP="00DF6F21">
      <w:pPr>
        <w:rPr>
          <w:rFonts w:eastAsia="Calibri" w:cs="Arial"/>
          <w:sz w:val="22"/>
          <w:szCs w:val="22"/>
        </w:rPr>
      </w:pPr>
    </w:p>
    <w:p w14:paraId="47E80EC3" w14:textId="6ADD7888" w:rsidR="000C74E0" w:rsidRPr="00893086" w:rsidRDefault="00DF6F21" w:rsidP="00DF6F21">
      <w:pPr>
        <w:pStyle w:val="Heading2"/>
        <w:rPr>
          <w:rFonts w:ascii="Arial" w:eastAsia="Calibri" w:hAnsi="Arial" w:cs="Arial"/>
        </w:rPr>
      </w:pPr>
      <w:bookmarkStart w:id="25" w:name="_Toc150246466"/>
      <w:r w:rsidRPr="00893086">
        <w:rPr>
          <w:rFonts w:ascii="Arial" w:eastAsia="Calibri" w:hAnsi="Arial" w:cs="Arial"/>
        </w:rPr>
        <w:t>4.1</w:t>
      </w:r>
      <w:r w:rsidR="008E055F" w:rsidRPr="00893086">
        <w:rPr>
          <w:rFonts w:ascii="Arial" w:eastAsia="Calibri" w:hAnsi="Arial" w:cs="Arial"/>
        </w:rPr>
        <w:t>3</w:t>
      </w:r>
      <w:r w:rsidRPr="00893086">
        <w:rPr>
          <w:rFonts w:ascii="Arial" w:eastAsia="Calibri" w:hAnsi="Arial" w:cs="Arial"/>
        </w:rPr>
        <w:tab/>
      </w:r>
      <w:r w:rsidR="000C74E0" w:rsidRPr="00893086">
        <w:rPr>
          <w:rFonts w:ascii="Arial" w:eastAsia="Calibri" w:hAnsi="Arial" w:cs="Arial"/>
        </w:rPr>
        <w:t>Named Midwife for Safeguarding Children and Vulnerable families.</w:t>
      </w:r>
      <w:bookmarkEnd w:id="25"/>
    </w:p>
    <w:p w14:paraId="2C8B3A5D" w14:textId="2BE388C0" w:rsidR="000C74E0" w:rsidRPr="00893086" w:rsidRDefault="000C74E0" w:rsidP="00BA2595">
      <w:pPr>
        <w:pStyle w:val="ListParagraph"/>
        <w:numPr>
          <w:ilvl w:val="0"/>
          <w:numId w:val="10"/>
        </w:numPr>
        <w:ind w:left="851"/>
        <w:rPr>
          <w:rFonts w:eastAsia="Calibri" w:cs="Arial"/>
          <w:sz w:val="22"/>
          <w:szCs w:val="22"/>
        </w:rPr>
      </w:pPr>
      <w:r w:rsidRPr="00893086">
        <w:rPr>
          <w:rFonts w:eastAsia="Calibri" w:cs="Arial"/>
          <w:sz w:val="22"/>
          <w:szCs w:val="22"/>
        </w:rPr>
        <w:t>Provide clinical support, expert advice and staff training on</w:t>
      </w:r>
      <w:r w:rsidR="00DF6F21" w:rsidRPr="00893086">
        <w:rPr>
          <w:rFonts w:eastAsia="Calibri" w:cs="Arial"/>
          <w:sz w:val="22"/>
          <w:szCs w:val="22"/>
        </w:rPr>
        <w:t xml:space="preserve"> safeguarding women and their families</w:t>
      </w:r>
      <w:r w:rsidRPr="00893086">
        <w:rPr>
          <w:rFonts w:eastAsia="Calibri" w:cs="Arial"/>
          <w:sz w:val="22"/>
          <w:szCs w:val="22"/>
        </w:rPr>
        <w:t>.</w:t>
      </w:r>
    </w:p>
    <w:p w14:paraId="0F998127" w14:textId="77777777" w:rsidR="00DF6F21" w:rsidRPr="00893086" w:rsidRDefault="00DF6F21" w:rsidP="00BA2595">
      <w:pPr>
        <w:pStyle w:val="ListParagraph"/>
        <w:numPr>
          <w:ilvl w:val="0"/>
          <w:numId w:val="10"/>
        </w:numPr>
        <w:ind w:left="851"/>
        <w:rPr>
          <w:rFonts w:eastAsia="Calibri" w:cs="Arial"/>
          <w:sz w:val="22"/>
          <w:szCs w:val="22"/>
        </w:rPr>
      </w:pPr>
      <w:r w:rsidRPr="00893086">
        <w:rPr>
          <w:rFonts w:eastAsia="Calibri" w:cs="Arial"/>
          <w:sz w:val="22"/>
          <w:szCs w:val="22"/>
        </w:rPr>
        <w:t>Provide feedback to individuals and implement any recommended changes to clinical practice.</w:t>
      </w:r>
    </w:p>
    <w:p w14:paraId="0EFC687F" w14:textId="517DDAE7" w:rsidR="00DF6F21" w:rsidRPr="00893086" w:rsidRDefault="00DF6F21" w:rsidP="00BA2595">
      <w:pPr>
        <w:pStyle w:val="ListParagraph"/>
        <w:numPr>
          <w:ilvl w:val="0"/>
          <w:numId w:val="10"/>
        </w:numPr>
        <w:ind w:left="851"/>
        <w:rPr>
          <w:rFonts w:eastAsia="Calibri" w:cs="Arial"/>
          <w:sz w:val="22"/>
          <w:szCs w:val="22"/>
        </w:rPr>
      </w:pPr>
      <w:r w:rsidRPr="00893086">
        <w:rPr>
          <w:rFonts w:eastAsia="Calibri" w:cs="Arial"/>
          <w:sz w:val="22"/>
          <w:szCs w:val="22"/>
        </w:rPr>
        <w:t xml:space="preserve">Escalate issues to the </w:t>
      </w:r>
      <w:r w:rsidR="002D7C91" w:rsidRPr="00893086">
        <w:rPr>
          <w:rFonts w:cs="Arial"/>
          <w:color w:val="000000"/>
          <w:sz w:val="22"/>
          <w:szCs w:val="22"/>
        </w:rPr>
        <w:t>Maternity and Neonatal Quality and Safety Group Meeting</w:t>
      </w:r>
      <w:r w:rsidRPr="00893086">
        <w:rPr>
          <w:rFonts w:eastAsia="Calibri" w:cs="Arial"/>
          <w:sz w:val="22"/>
          <w:szCs w:val="22"/>
        </w:rPr>
        <w:t>,</w:t>
      </w:r>
      <w:r w:rsidR="00DA5891" w:rsidRPr="00893086">
        <w:rPr>
          <w:rFonts w:eastAsia="Calibri" w:cs="Arial"/>
          <w:sz w:val="22"/>
          <w:szCs w:val="22"/>
        </w:rPr>
        <w:t xml:space="preserve"> Safeguarding</w:t>
      </w:r>
      <w:r w:rsidRPr="00893086">
        <w:rPr>
          <w:rFonts w:eastAsia="Calibri" w:cs="Arial"/>
          <w:sz w:val="22"/>
          <w:szCs w:val="22"/>
        </w:rPr>
        <w:t xml:space="preserve"> Steering Group and provide feedback on risk management issues to perinatal staff.</w:t>
      </w:r>
    </w:p>
    <w:p w14:paraId="044193E0" w14:textId="30E92A2D" w:rsidR="00DF6F21" w:rsidRPr="00893086" w:rsidRDefault="00DF6F21" w:rsidP="00BA2595">
      <w:pPr>
        <w:pStyle w:val="ListParagraph"/>
        <w:numPr>
          <w:ilvl w:val="0"/>
          <w:numId w:val="10"/>
        </w:numPr>
        <w:ind w:left="851"/>
        <w:rPr>
          <w:rFonts w:eastAsia="Calibri" w:cs="Arial"/>
          <w:sz w:val="22"/>
          <w:szCs w:val="22"/>
        </w:rPr>
      </w:pPr>
      <w:r w:rsidRPr="00893086">
        <w:rPr>
          <w:rFonts w:eastAsia="Calibri" w:cs="Arial"/>
          <w:sz w:val="22"/>
          <w:szCs w:val="22"/>
        </w:rPr>
        <w:t xml:space="preserve">Undertake risk management case </w:t>
      </w:r>
      <w:r w:rsidR="008D570E" w:rsidRPr="00893086">
        <w:rPr>
          <w:rFonts w:eastAsia="Calibri" w:cs="Arial"/>
          <w:sz w:val="22"/>
          <w:szCs w:val="22"/>
        </w:rPr>
        <w:t>reviews.</w:t>
      </w:r>
    </w:p>
    <w:p w14:paraId="5562445D" w14:textId="1ED0DB4C" w:rsidR="00D37E0B" w:rsidRPr="00893086" w:rsidRDefault="00D37E0B" w:rsidP="00DF6F21">
      <w:pPr>
        <w:rPr>
          <w:rFonts w:eastAsia="Calibri" w:cs="Arial"/>
        </w:rPr>
      </w:pPr>
    </w:p>
    <w:p w14:paraId="4D79C807" w14:textId="597F45F0" w:rsidR="00D37E0B" w:rsidRPr="00893086" w:rsidRDefault="00DF6F21" w:rsidP="00DF6F21">
      <w:pPr>
        <w:pStyle w:val="Heading2"/>
        <w:rPr>
          <w:rFonts w:ascii="Arial" w:eastAsia="Calibri" w:hAnsi="Arial" w:cs="Arial"/>
        </w:rPr>
      </w:pPr>
      <w:bookmarkStart w:id="26" w:name="_Toc150246467"/>
      <w:r w:rsidRPr="00893086">
        <w:rPr>
          <w:rFonts w:ascii="Arial" w:eastAsia="Calibri" w:hAnsi="Arial" w:cs="Arial"/>
        </w:rPr>
        <w:t>4.1</w:t>
      </w:r>
      <w:r w:rsidR="008E055F" w:rsidRPr="00893086">
        <w:rPr>
          <w:rFonts w:ascii="Arial" w:eastAsia="Calibri" w:hAnsi="Arial" w:cs="Arial"/>
        </w:rPr>
        <w:t>4</w:t>
      </w:r>
      <w:r w:rsidRPr="00893086">
        <w:rPr>
          <w:rFonts w:ascii="Arial" w:eastAsia="Calibri" w:hAnsi="Arial" w:cs="Arial"/>
        </w:rPr>
        <w:tab/>
      </w:r>
      <w:r w:rsidR="009F530E" w:rsidRPr="00893086">
        <w:rPr>
          <w:rFonts w:ascii="Arial" w:eastAsia="Calibri" w:hAnsi="Arial" w:cs="Arial"/>
        </w:rPr>
        <w:t xml:space="preserve">Lead </w:t>
      </w:r>
      <w:r w:rsidRPr="00893086">
        <w:rPr>
          <w:rFonts w:ascii="Arial" w:eastAsia="Calibri" w:hAnsi="Arial" w:cs="Arial"/>
        </w:rPr>
        <w:t>Professional Midwifery Advocate</w:t>
      </w:r>
      <w:bookmarkEnd w:id="26"/>
    </w:p>
    <w:p w14:paraId="744ACE5C" w14:textId="770DFA7B" w:rsidR="000C74E0" w:rsidRPr="00893086" w:rsidRDefault="009F530E" w:rsidP="00BA2595">
      <w:pPr>
        <w:pStyle w:val="ListParagraph"/>
        <w:numPr>
          <w:ilvl w:val="0"/>
          <w:numId w:val="46"/>
        </w:numPr>
        <w:rPr>
          <w:rFonts w:eastAsia="Calibri" w:cs="Arial"/>
          <w:sz w:val="22"/>
          <w:szCs w:val="22"/>
        </w:rPr>
      </w:pPr>
      <w:r w:rsidRPr="00893086">
        <w:rPr>
          <w:rFonts w:eastAsia="Calibri" w:cs="Arial"/>
          <w:sz w:val="22"/>
          <w:szCs w:val="22"/>
        </w:rPr>
        <w:t xml:space="preserve">The Lead </w:t>
      </w:r>
      <w:r w:rsidR="000C74E0" w:rsidRPr="00893086">
        <w:rPr>
          <w:rFonts w:eastAsia="Calibri" w:cs="Arial"/>
          <w:sz w:val="22"/>
          <w:szCs w:val="22"/>
        </w:rPr>
        <w:t>Professional Midwifery Advocate (PMA)</w:t>
      </w:r>
      <w:r w:rsidRPr="00893086">
        <w:rPr>
          <w:rFonts w:eastAsia="Calibri" w:cs="Arial"/>
          <w:sz w:val="22"/>
          <w:szCs w:val="22"/>
        </w:rPr>
        <w:t xml:space="preserve"> will:</w:t>
      </w:r>
    </w:p>
    <w:p w14:paraId="2670E6EE" w14:textId="3191EF21" w:rsidR="000C74E0" w:rsidRPr="00893086" w:rsidRDefault="009F530E" w:rsidP="00BA2595">
      <w:pPr>
        <w:pStyle w:val="ListParagraph"/>
        <w:numPr>
          <w:ilvl w:val="0"/>
          <w:numId w:val="46"/>
        </w:numPr>
        <w:rPr>
          <w:rFonts w:eastAsia="Calibri" w:cs="Arial"/>
          <w:sz w:val="22"/>
          <w:szCs w:val="22"/>
        </w:rPr>
      </w:pPr>
      <w:r w:rsidRPr="00893086">
        <w:rPr>
          <w:rFonts w:eastAsia="Calibri" w:cs="Arial"/>
          <w:sz w:val="22"/>
          <w:szCs w:val="22"/>
        </w:rPr>
        <w:t>Provide direction, overall oversight of the PMA service and responsibility for implementation of the PMA Standard Operating Procedure.</w:t>
      </w:r>
    </w:p>
    <w:p w14:paraId="468F9636" w14:textId="1FF62B40" w:rsidR="009F530E" w:rsidRPr="00893086" w:rsidRDefault="009F530E" w:rsidP="00BA2595">
      <w:pPr>
        <w:pStyle w:val="ListParagraph"/>
        <w:numPr>
          <w:ilvl w:val="0"/>
          <w:numId w:val="46"/>
        </w:numPr>
        <w:rPr>
          <w:rFonts w:eastAsia="Calibri" w:cs="Arial"/>
          <w:sz w:val="22"/>
          <w:szCs w:val="22"/>
        </w:rPr>
      </w:pPr>
      <w:r w:rsidRPr="00893086">
        <w:rPr>
          <w:rFonts w:eastAsia="Calibri" w:cs="Arial"/>
          <w:sz w:val="22"/>
          <w:szCs w:val="22"/>
        </w:rPr>
        <w:t>Provide support and guidance to sessional PMA’s and be part of the PMA offer for staff.</w:t>
      </w:r>
    </w:p>
    <w:p w14:paraId="49D8D447" w14:textId="796BE0A8" w:rsidR="009F530E" w:rsidRPr="00893086" w:rsidRDefault="00F939FA" w:rsidP="00BA2595">
      <w:pPr>
        <w:pStyle w:val="ListParagraph"/>
        <w:numPr>
          <w:ilvl w:val="0"/>
          <w:numId w:val="46"/>
        </w:numPr>
        <w:rPr>
          <w:rFonts w:eastAsia="Calibri" w:cs="Arial"/>
          <w:sz w:val="22"/>
          <w:szCs w:val="22"/>
        </w:rPr>
      </w:pPr>
      <w:r w:rsidRPr="00893086">
        <w:rPr>
          <w:rFonts w:eastAsia="Calibri" w:cs="Arial"/>
          <w:sz w:val="22"/>
          <w:szCs w:val="22"/>
        </w:rPr>
        <w:t>Provide monthly data for the Director of Midwifery and will form a strong link with the Maternity Quality Safety and Education teams.</w:t>
      </w:r>
    </w:p>
    <w:p w14:paraId="72615ADB" w14:textId="451B671C" w:rsidR="00F939FA" w:rsidRPr="0062472E" w:rsidRDefault="00F939FA" w:rsidP="0062472E">
      <w:pPr>
        <w:ind w:left="360"/>
        <w:rPr>
          <w:rFonts w:eastAsia="Calibri" w:cs="Arial"/>
          <w:sz w:val="22"/>
          <w:szCs w:val="22"/>
        </w:rPr>
      </w:pPr>
      <w:r w:rsidRPr="0062472E">
        <w:rPr>
          <w:rFonts w:eastAsia="Calibri" w:cs="Arial"/>
          <w:sz w:val="22"/>
          <w:szCs w:val="22"/>
        </w:rPr>
        <w:t>As part of the PMA team will:</w:t>
      </w:r>
    </w:p>
    <w:p w14:paraId="474F6CD2" w14:textId="5568CB30" w:rsidR="00F939FA" w:rsidRPr="0062472E" w:rsidRDefault="00F939FA" w:rsidP="00BA2595">
      <w:pPr>
        <w:pStyle w:val="ListParagraph"/>
        <w:numPr>
          <w:ilvl w:val="0"/>
          <w:numId w:val="47"/>
        </w:numPr>
        <w:rPr>
          <w:rFonts w:eastAsia="Calibri" w:cs="Arial"/>
          <w:sz w:val="22"/>
          <w:szCs w:val="22"/>
        </w:rPr>
      </w:pPr>
      <w:r w:rsidRPr="0062472E">
        <w:rPr>
          <w:rFonts w:eastAsia="Calibri" w:cs="Arial"/>
          <w:sz w:val="22"/>
          <w:szCs w:val="22"/>
        </w:rPr>
        <w:t xml:space="preserve">Delivery all four functions of the A-EQUIP model, identifying gaps and needs within the service through collaborative working with the Director of Midwifery, </w:t>
      </w:r>
      <w:r w:rsidR="003A615D" w:rsidRPr="0062472E">
        <w:rPr>
          <w:rFonts w:eastAsia="Calibri" w:cs="Arial"/>
          <w:sz w:val="22"/>
          <w:szCs w:val="22"/>
        </w:rPr>
        <w:t>t</w:t>
      </w:r>
      <w:r w:rsidRPr="0062472E">
        <w:rPr>
          <w:rFonts w:eastAsia="Calibri" w:cs="Arial"/>
          <w:sz w:val="22"/>
          <w:szCs w:val="22"/>
        </w:rPr>
        <w:t>he maternity Quality &amp; Safety Team and the Practice Education Team.</w:t>
      </w:r>
    </w:p>
    <w:p w14:paraId="01CCFEC2" w14:textId="0A98CB4C" w:rsidR="00EC6AE7" w:rsidRPr="00893086" w:rsidRDefault="000C74E0" w:rsidP="00BA2595">
      <w:pPr>
        <w:pStyle w:val="ListParagraph"/>
        <w:numPr>
          <w:ilvl w:val="0"/>
          <w:numId w:val="46"/>
        </w:numPr>
        <w:rPr>
          <w:rFonts w:eastAsia="Calibri" w:cs="Arial"/>
          <w:b/>
          <w:bCs/>
          <w:sz w:val="22"/>
          <w:szCs w:val="22"/>
        </w:rPr>
      </w:pPr>
      <w:r w:rsidRPr="00893086">
        <w:rPr>
          <w:rFonts w:eastAsia="Calibri" w:cs="Arial"/>
          <w:sz w:val="22"/>
          <w:szCs w:val="22"/>
        </w:rPr>
        <w:t>Professional midwifery advocates replaced supervision of midwifery which was removed from statute in 2017</w:t>
      </w:r>
      <w:r w:rsidR="00DF6F21" w:rsidRPr="00893086">
        <w:rPr>
          <w:rFonts w:eastAsia="Calibri" w:cs="Arial"/>
          <w:sz w:val="22"/>
          <w:szCs w:val="22"/>
        </w:rPr>
        <w:t xml:space="preserve"> and replaced by the Department of Health with the </w:t>
      </w:r>
      <w:r w:rsidRPr="00893086">
        <w:rPr>
          <w:rFonts w:eastAsia="Calibri" w:cs="Arial"/>
          <w:sz w:val="22"/>
          <w:szCs w:val="22"/>
        </w:rPr>
        <w:t xml:space="preserve">A-EQUIP model. </w:t>
      </w:r>
    </w:p>
    <w:p w14:paraId="64F02B36" w14:textId="77777777" w:rsidR="0062472E" w:rsidRPr="00893086" w:rsidRDefault="0062472E">
      <w:pPr>
        <w:rPr>
          <w:rFonts w:eastAsiaTheme="majorEastAsia" w:cs="Arial"/>
          <w:color w:val="2F5496" w:themeColor="accent1" w:themeShade="BF"/>
          <w:sz w:val="32"/>
          <w:szCs w:val="29"/>
        </w:rPr>
      </w:pPr>
    </w:p>
    <w:p w14:paraId="22B1E09A" w14:textId="73AD75AF" w:rsidR="00B12466" w:rsidRPr="00893086" w:rsidRDefault="00B12466" w:rsidP="00B12466">
      <w:pPr>
        <w:pStyle w:val="Heading2"/>
        <w:rPr>
          <w:rFonts w:ascii="Arial" w:hAnsi="Arial" w:cs="Arial"/>
        </w:rPr>
      </w:pPr>
      <w:bookmarkStart w:id="27" w:name="_Toc150246468"/>
      <w:r w:rsidRPr="00893086">
        <w:rPr>
          <w:rFonts w:ascii="Arial" w:hAnsi="Arial" w:cs="Arial"/>
        </w:rPr>
        <w:t>4.1</w:t>
      </w:r>
      <w:r w:rsidR="008E055F" w:rsidRPr="00893086">
        <w:rPr>
          <w:rFonts w:ascii="Arial" w:hAnsi="Arial" w:cs="Arial"/>
        </w:rPr>
        <w:t>5</w:t>
      </w:r>
      <w:r w:rsidRPr="00893086">
        <w:rPr>
          <w:rFonts w:ascii="Arial" w:hAnsi="Arial" w:cs="Arial"/>
        </w:rPr>
        <w:tab/>
        <w:t>PMRT Lead Midwife</w:t>
      </w:r>
      <w:bookmarkEnd w:id="27"/>
    </w:p>
    <w:p w14:paraId="4E06A973" w14:textId="709F7BE3" w:rsidR="00B12466" w:rsidRPr="00893086" w:rsidRDefault="00B12466" w:rsidP="00B12466">
      <w:pPr>
        <w:rPr>
          <w:rFonts w:eastAsiaTheme="majorEastAsia" w:cs="Arial"/>
        </w:rPr>
      </w:pPr>
    </w:p>
    <w:p w14:paraId="29733436" w14:textId="77777777" w:rsidR="00B12466" w:rsidRPr="0062472E" w:rsidRDefault="00B12466" w:rsidP="0062472E">
      <w:pPr>
        <w:ind w:left="851" w:hanging="425"/>
        <w:rPr>
          <w:rFonts w:eastAsiaTheme="majorEastAsia" w:cs="Arial"/>
          <w:sz w:val="22"/>
          <w:szCs w:val="22"/>
        </w:rPr>
      </w:pPr>
      <w:r w:rsidRPr="0062472E">
        <w:rPr>
          <w:rFonts w:eastAsiaTheme="majorEastAsia" w:cs="Arial"/>
          <w:sz w:val="22"/>
          <w:szCs w:val="22"/>
        </w:rPr>
        <w:t>Works closely with the Bereavement Midwife</w:t>
      </w:r>
    </w:p>
    <w:p w14:paraId="256555A7" w14:textId="77777777" w:rsidR="00B12466" w:rsidRPr="0062472E" w:rsidRDefault="00B12466" w:rsidP="00BA2595">
      <w:pPr>
        <w:pStyle w:val="ListParagraph"/>
        <w:numPr>
          <w:ilvl w:val="0"/>
          <w:numId w:val="31"/>
        </w:numPr>
        <w:ind w:left="851" w:hanging="425"/>
        <w:rPr>
          <w:rFonts w:eastAsiaTheme="majorEastAsia" w:cs="Arial"/>
          <w:sz w:val="22"/>
          <w:szCs w:val="22"/>
        </w:rPr>
      </w:pPr>
      <w:r w:rsidRPr="0062472E">
        <w:rPr>
          <w:rFonts w:eastAsiaTheme="majorEastAsia" w:cs="Arial"/>
          <w:sz w:val="22"/>
          <w:szCs w:val="22"/>
        </w:rPr>
        <w:t xml:space="preserve">Recognises cases that require PMRT review. </w:t>
      </w:r>
    </w:p>
    <w:p w14:paraId="2DCCB167" w14:textId="77777777" w:rsidR="00B12466" w:rsidRPr="0062472E" w:rsidRDefault="00B12466" w:rsidP="00BA2595">
      <w:pPr>
        <w:pStyle w:val="ListParagraph"/>
        <w:numPr>
          <w:ilvl w:val="0"/>
          <w:numId w:val="31"/>
        </w:numPr>
        <w:ind w:left="851" w:hanging="425"/>
        <w:rPr>
          <w:rFonts w:eastAsiaTheme="majorEastAsia" w:cs="Arial"/>
          <w:sz w:val="22"/>
          <w:szCs w:val="22"/>
        </w:rPr>
      </w:pPr>
      <w:r w:rsidRPr="0062472E">
        <w:rPr>
          <w:rFonts w:eastAsiaTheme="majorEastAsia" w:cs="Arial"/>
          <w:sz w:val="22"/>
          <w:szCs w:val="22"/>
        </w:rPr>
        <w:t xml:space="preserve">Engages with families.  </w:t>
      </w:r>
    </w:p>
    <w:p w14:paraId="46196761" w14:textId="77777777" w:rsidR="00B12466" w:rsidRPr="0062472E" w:rsidRDefault="00B12466" w:rsidP="00BA2595">
      <w:pPr>
        <w:pStyle w:val="ListParagraph"/>
        <w:numPr>
          <w:ilvl w:val="0"/>
          <w:numId w:val="31"/>
        </w:numPr>
        <w:ind w:left="851" w:hanging="425"/>
        <w:rPr>
          <w:rFonts w:eastAsiaTheme="majorEastAsia" w:cs="Arial"/>
          <w:sz w:val="22"/>
          <w:szCs w:val="22"/>
        </w:rPr>
      </w:pPr>
      <w:r w:rsidRPr="0062472E">
        <w:rPr>
          <w:rFonts w:eastAsiaTheme="majorEastAsia" w:cs="Arial"/>
          <w:sz w:val="22"/>
          <w:szCs w:val="22"/>
        </w:rPr>
        <w:t xml:space="preserve">Arranges PMRT review with the assistance of administration staff.  </w:t>
      </w:r>
    </w:p>
    <w:p w14:paraId="287269C9" w14:textId="0FDB45D6" w:rsidR="00B12466" w:rsidRPr="0062472E" w:rsidRDefault="00B12466" w:rsidP="00BA2595">
      <w:pPr>
        <w:pStyle w:val="ListParagraph"/>
        <w:numPr>
          <w:ilvl w:val="0"/>
          <w:numId w:val="31"/>
        </w:numPr>
        <w:ind w:left="851" w:hanging="425"/>
        <w:rPr>
          <w:rFonts w:eastAsiaTheme="majorEastAsia" w:cs="Arial"/>
          <w:sz w:val="22"/>
          <w:szCs w:val="22"/>
        </w:rPr>
      </w:pPr>
      <w:r w:rsidRPr="0062472E">
        <w:rPr>
          <w:rFonts w:eastAsiaTheme="majorEastAsia" w:cs="Arial"/>
          <w:sz w:val="22"/>
          <w:szCs w:val="22"/>
        </w:rPr>
        <w:t xml:space="preserve">Complete </w:t>
      </w:r>
      <w:r w:rsidR="008D570E" w:rsidRPr="0062472E">
        <w:rPr>
          <w:rFonts w:eastAsiaTheme="majorEastAsia" w:cs="Arial"/>
          <w:sz w:val="22"/>
          <w:szCs w:val="22"/>
        </w:rPr>
        <w:t>information</w:t>
      </w:r>
      <w:r w:rsidRPr="0062472E">
        <w:rPr>
          <w:rFonts w:eastAsiaTheme="majorEastAsia" w:cs="Arial"/>
          <w:sz w:val="22"/>
          <w:szCs w:val="22"/>
        </w:rPr>
        <w:t xml:space="preserve"> with lead obstetric consultant for risk to start PMRT review within seven working days of a death.  </w:t>
      </w:r>
    </w:p>
    <w:p w14:paraId="228001BA" w14:textId="77777777" w:rsidR="0078254B" w:rsidRPr="0062472E" w:rsidRDefault="00B12466" w:rsidP="00BA2595">
      <w:pPr>
        <w:pStyle w:val="ListParagraph"/>
        <w:numPr>
          <w:ilvl w:val="0"/>
          <w:numId w:val="31"/>
        </w:numPr>
        <w:ind w:left="851" w:hanging="425"/>
        <w:rPr>
          <w:rFonts w:eastAsiaTheme="majorEastAsia" w:cs="Arial"/>
          <w:sz w:val="22"/>
          <w:szCs w:val="22"/>
        </w:rPr>
      </w:pPr>
      <w:r w:rsidRPr="0062472E">
        <w:rPr>
          <w:rFonts w:eastAsiaTheme="majorEastAsia" w:cs="Arial"/>
          <w:sz w:val="22"/>
          <w:szCs w:val="22"/>
        </w:rPr>
        <w:t xml:space="preserve">Organise with the assistance of administration staff for external reviewers to attend PMRT meetings.  </w:t>
      </w:r>
    </w:p>
    <w:p w14:paraId="3160AEDF" w14:textId="39112E17" w:rsidR="00B12466" w:rsidRPr="0062472E" w:rsidRDefault="00B12466" w:rsidP="00BA2595">
      <w:pPr>
        <w:pStyle w:val="ListParagraph"/>
        <w:numPr>
          <w:ilvl w:val="0"/>
          <w:numId w:val="31"/>
        </w:numPr>
        <w:ind w:left="851" w:hanging="425"/>
        <w:rPr>
          <w:rFonts w:eastAsiaTheme="majorEastAsia" w:cs="Arial"/>
          <w:sz w:val="22"/>
          <w:szCs w:val="22"/>
        </w:rPr>
      </w:pPr>
      <w:r w:rsidRPr="0062472E">
        <w:rPr>
          <w:rFonts w:eastAsiaTheme="majorEastAsia" w:cs="Arial"/>
          <w:sz w:val="22"/>
          <w:szCs w:val="22"/>
        </w:rPr>
        <w:t>Update families on progress of reviews</w:t>
      </w:r>
      <w:r w:rsidR="00062EC1">
        <w:rPr>
          <w:rFonts w:eastAsiaTheme="majorEastAsia" w:cs="Arial"/>
          <w:sz w:val="22"/>
          <w:szCs w:val="22"/>
        </w:rPr>
        <w:t>.</w:t>
      </w:r>
    </w:p>
    <w:p w14:paraId="5673FBAA" w14:textId="505B5946" w:rsidR="0078254B" w:rsidRPr="0062472E" w:rsidRDefault="0078254B" w:rsidP="00BA2595">
      <w:pPr>
        <w:pStyle w:val="ListParagraph"/>
        <w:numPr>
          <w:ilvl w:val="0"/>
          <w:numId w:val="31"/>
        </w:numPr>
        <w:ind w:left="851" w:hanging="425"/>
        <w:rPr>
          <w:rFonts w:eastAsiaTheme="majorEastAsia" w:cs="Arial"/>
          <w:sz w:val="22"/>
          <w:szCs w:val="22"/>
        </w:rPr>
      </w:pPr>
      <w:r w:rsidRPr="0062472E">
        <w:rPr>
          <w:rFonts w:eastAsiaTheme="majorEastAsia" w:cs="Arial"/>
          <w:sz w:val="22"/>
          <w:szCs w:val="22"/>
        </w:rPr>
        <w:t>Complete PMRT report and send to appropriate consultant for debrief appointment within agreed timescales.</w:t>
      </w:r>
    </w:p>
    <w:p w14:paraId="5B7CA2E7" w14:textId="7472DD11" w:rsidR="0078254B" w:rsidRPr="0062472E" w:rsidRDefault="0078254B" w:rsidP="00BA2595">
      <w:pPr>
        <w:pStyle w:val="ListParagraph"/>
        <w:numPr>
          <w:ilvl w:val="0"/>
          <w:numId w:val="31"/>
        </w:numPr>
        <w:ind w:left="851" w:hanging="425"/>
        <w:rPr>
          <w:rFonts w:eastAsiaTheme="majorEastAsia" w:cs="Arial"/>
          <w:sz w:val="22"/>
          <w:szCs w:val="22"/>
        </w:rPr>
      </w:pPr>
      <w:r w:rsidRPr="0062472E">
        <w:rPr>
          <w:rFonts w:eastAsiaTheme="majorEastAsia" w:cs="Arial"/>
          <w:sz w:val="22"/>
          <w:szCs w:val="22"/>
        </w:rPr>
        <w:t xml:space="preserve">Liaise with gynaecology secretaries to arrange debrief </w:t>
      </w:r>
      <w:r w:rsidR="008D570E" w:rsidRPr="0062472E">
        <w:rPr>
          <w:rFonts w:eastAsiaTheme="majorEastAsia" w:cs="Arial"/>
          <w:sz w:val="22"/>
          <w:szCs w:val="22"/>
        </w:rPr>
        <w:t>appointment.</w:t>
      </w:r>
    </w:p>
    <w:p w14:paraId="327B1DB2" w14:textId="2A7397F0" w:rsidR="0078254B" w:rsidRPr="0062472E" w:rsidRDefault="0078254B" w:rsidP="00BA2595">
      <w:pPr>
        <w:pStyle w:val="ListParagraph"/>
        <w:numPr>
          <w:ilvl w:val="0"/>
          <w:numId w:val="31"/>
        </w:numPr>
        <w:ind w:left="851" w:hanging="425"/>
        <w:rPr>
          <w:rFonts w:eastAsiaTheme="majorEastAsia" w:cs="Arial"/>
          <w:sz w:val="22"/>
          <w:szCs w:val="22"/>
        </w:rPr>
      </w:pPr>
      <w:r w:rsidRPr="0062472E">
        <w:rPr>
          <w:rFonts w:eastAsiaTheme="majorEastAsia" w:cs="Arial"/>
          <w:sz w:val="22"/>
          <w:szCs w:val="22"/>
        </w:rPr>
        <w:t>Complete PMRT reviews with obstetric lead for risk when requested by other organisations (reciprocal arrangements with LMNS and Wessex)</w:t>
      </w:r>
    </w:p>
    <w:p w14:paraId="2F989AA5" w14:textId="4C13D431" w:rsidR="0078254B" w:rsidRDefault="0078254B" w:rsidP="00BA2595">
      <w:pPr>
        <w:pStyle w:val="ListParagraph"/>
        <w:numPr>
          <w:ilvl w:val="0"/>
          <w:numId w:val="31"/>
        </w:numPr>
        <w:ind w:left="851" w:hanging="425"/>
        <w:rPr>
          <w:rFonts w:eastAsiaTheme="majorEastAsia" w:cs="Arial"/>
          <w:sz w:val="22"/>
          <w:szCs w:val="22"/>
        </w:rPr>
      </w:pPr>
      <w:r w:rsidRPr="0062472E">
        <w:rPr>
          <w:rFonts w:eastAsiaTheme="majorEastAsia" w:cs="Arial"/>
          <w:sz w:val="22"/>
          <w:szCs w:val="22"/>
        </w:rPr>
        <w:t xml:space="preserve">Update and manage PMRT actions on central action </w:t>
      </w:r>
      <w:r w:rsidR="008D570E" w:rsidRPr="0062472E">
        <w:rPr>
          <w:rFonts w:eastAsiaTheme="majorEastAsia" w:cs="Arial"/>
          <w:sz w:val="22"/>
          <w:szCs w:val="22"/>
        </w:rPr>
        <w:t>tracker.</w:t>
      </w:r>
    </w:p>
    <w:p w14:paraId="2FC035FA" w14:textId="77777777" w:rsidR="0062472E" w:rsidRPr="0062472E" w:rsidRDefault="0062472E" w:rsidP="0062472E">
      <w:pPr>
        <w:pStyle w:val="ListParagraph"/>
        <w:ind w:left="851"/>
        <w:rPr>
          <w:rFonts w:eastAsiaTheme="majorEastAsia" w:cs="Arial"/>
          <w:sz w:val="22"/>
          <w:szCs w:val="22"/>
        </w:rPr>
      </w:pPr>
    </w:p>
    <w:p w14:paraId="6EDC0F69" w14:textId="584FA456" w:rsidR="000C74E0" w:rsidRPr="00893086" w:rsidRDefault="000C74E0" w:rsidP="00695F5F">
      <w:pPr>
        <w:pStyle w:val="Heading1"/>
        <w:rPr>
          <w:rFonts w:ascii="Arial" w:hAnsi="Arial" w:cs="Arial"/>
        </w:rPr>
      </w:pPr>
      <w:bookmarkStart w:id="28" w:name="_Toc150246469"/>
      <w:r w:rsidRPr="00893086">
        <w:rPr>
          <w:rFonts w:ascii="Arial" w:hAnsi="Arial" w:cs="Arial"/>
        </w:rPr>
        <w:t xml:space="preserve">5.0 </w:t>
      </w:r>
      <w:r w:rsidR="00AE4662" w:rsidRPr="00893086">
        <w:rPr>
          <w:rFonts w:ascii="Arial" w:hAnsi="Arial" w:cs="Arial"/>
        </w:rPr>
        <w:t>MATERNITY</w:t>
      </w:r>
      <w:r w:rsidR="00E311AD" w:rsidRPr="00893086">
        <w:rPr>
          <w:rFonts w:ascii="Arial" w:hAnsi="Arial" w:cs="Arial"/>
        </w:rPr>
        <w:t xml:space="preserve"> AND</w:t>
      </w:r>
      <w:r w:rsidR="00926D3C" w:rsidRPr="00893086">
        <w:rPr>
          <w:rFonts w:ascii="Arial" w:hAnsi="Arial" w:cs="Arial"/>
        </w:rPr>
        <w:t xml:space="preserve"> NE</w:t>
      </w:r>
      <w:r w:rsidR="00AE4662" w:rsidRPr="00893086">
        <w:rPr>
          <w:rFonts w:ascii="Arial" w:hAnsi="Arial" w:cs="Arial"/>
        </w:rPr>
        <w:t xml:space="preserve">ONATAL </w:t>
      </w:r>
      <w:r w:rsidRPr="00893086">
        <w:rPr>
          <w:rFonts w:ascii="Arial" w:hAnsi="Arial" w:cs="Arial"/>
        </w:rPr>
        <w:t>GOVERNANCE</w:t>
      </w:r>
      <w:r w:rsidR="00D34ADF">
        <w:rPr>
          <w:rFonts w:ascii="Arial" w:hAnsi="Arial" w:cs="Arial"/>
        </w:rPr>
        <w:t xml:space="preserve"> FORUMS</w:t>
      </w:r>
      <w:bookmarkEnd w:id="28"/>
    </w:p>
    <w:p w14:paraId="7B215955" w14:textId="77777777" w:rsidR="00E311AD" w:rsidRPr="00893086" w:rsidRDefault="00E311AD">
      <w:pPr>
        <w:rPr>
          <w:rFonts w:cs="Arial"/>
        </w:rPr>
      </w:pPr>
    </w:p>
    <w:p w14:paraId="4D40AE3B" w14:textId="771F6A1D" w:rsidR="002D7C91" w:rsidRPr="0062472E" w:rsidRDefault="002D7C91" w:rsidP="00BA2595">
      <w:pPr>
        <w:pStyle w:val="ListParagraph"/>
        <w:numPr>
          <w:ilvl w:val="0"/>
          <w:numId w:val="25"/>
        </w:numPr>
        <w:ind w:left="851" w:hanging="425"/>
        <w:rPr>
          <w:rFonts w:cs="Arial"/>
          <w:sz w:val="22"/>
          <w:szCs w:val="22"/>
        </w:rPr>
      </w:pPr>
      <w:r w:rsidRPr="0062472E">
        <w:rPr>
          <w:rFonts w:cs="Arial"/>
          <w:color w:val="000000"/>
          <w:sz w:val="22"/>
          <w:szCs w:val="22"/>
        </w:rPr>
        <w:t xml:space="preserve">Maternity and Neonatal </w:t>
      </w:r>
      <w:r w:rsidR="003B688F" w:rsidRPr="0062472E">
        <w:rPr>
          <w:rFonts w:cs="Arial"/>
          <w:color w:val="000000"/>
          <w:sz w:val="22"/>
          <w:szCs w:val="22"/>
        </w:rPr>
        <w:t>Risk and Governance</w:t>
      </w:r>
      <w:r w:rsidR="008D570E" w:rsidRPr="0062472E">
        <w:rPr>
          <w:rFonts w:cs="Arial"/>
          <w:color w:val="000000"/>
          <w:sz w:val="22"/>
          <w:szCs w:val="22"/>
        </w:rPr>
        <w:t xml:space="preserve"> </w:t>
      </w:r>
      <w:r w:rsidRPr="0062472E">
        <w:rPr>
          <w:rFonts w:cs="Arial"/>
          <w:color w:val="000000"/>
          <w:sz w:val="22"/>
          <w:szCs w:val="22"/>
        </w:rPr>
        <w:t>Meeting</w:t>
      </w:r>
      <w:r w:rsidRPr="0062472E">
        <w:rPr>
          <w:rFonts w:cs="Arial"/>
          <w:sz w:val="22"/>
          <w:szCs w:val="22"/>
        </w:rPr>
        <w:t xml:space="preserve"> </w:t>
      </w:r>
    </w:p>
    <w:p w14:paraId="49D7C126" w14:textId="5D3B7692" w:rsidR="00E03651" w:rsidRPr="0062472E" w:rsidRDefault="00E03651" w:rsidP="00BA2595">
      <w:pPr>
        <w:pStyle w:val="ListParagraph"/>
        <w:numPr>
          <w:ilvl w:val="0"/>
          <w:numId w:val="25"/>
        </w:numPr>
        <w:ind w:left="851" w:hanging="425"/>
        <w:rPr>
          <w:rFonts w:cs="Arial"/>
          <w:sz w:val="22"/>
          <w:szCs w:val="22"/>
        </w:rPr>
      </w:pPr>
      <w:r w:rsidRPr="0062472E">
        <w:rPr>
          <w:rFonts w:cs="Arial"/>
          <w:sz w:val="22"/>
          <w:szCs w:val="22"/>
        </w:rPr>
        <w:t>Risk Register Meeting</w:t>
      </w:r>
    </w:p>
    <w:p w14:paraId="389A1FD7" w14:textId="382B0E71" w:rsidR="00E311AD" w:rsidRPr="0062472E" w:rsidRDefault="00E311AD" w:rsidP="00BA2595">
      <w:pPr>
        <w:pStyle w:val="ListParagraph"/>
        <w:numPr>
          <w:ilvl w:val="0"/>
          <w:numId w:val="25"/>
        </w:numPr>
        <w:ind w:left="851" w:hanging="425"/>
        <w:rPr>
          <w:rFonts w:cs="Arial"/>
          <w:sz w:val="22"/>
          <w:szCs w:val="22"/>
        </w:rPr>
      </w:pPr>
      <w:r w:rsidRPr="0062472E">
        <w:rPr>
          <w:rFonts w:cs="Arial"/>
          <w:sz w:val="22"/>
          <w:szCs w:val="22"/>
        </w:rPr>
        <w:t>Maternity Guideline Group</w:t>
      </w:r>
    </w:p>
    <w:p w14:paraId="73BD7F5B" w14:textId="5A17C7DD" w:rsidR="00E311AD" w:rsidRPr="0062472E" w:rsidRDefault="00E311AD" w:rsidP="00BA2595">
      <w:pPr>
        <w:pStyle w:val="ListParagraph"/>
        <w:numPr>
          <w:ilvl w:val="0"/>
          <w:numId w:val="25"/>
        </w:numPr>
        <w:ind w:left="851" w:hanging="425"/>
        <w:rPr>
          <w:rFonts w:cs="Arial"/>
          <w:sz w:val="22"/>
          <w:szCs w:val="22"/>
        </w:rPr>
      </w:pPr>
      <w:r w:rsidRPr="0062472E">
        <w:rPr>
          <w:rFonts w:cs="Arial"/>
          <w:sz w:val="22"/>
          <w:szCs w:val="22"/>
        </w:rPr>
        <w:lastRenderedPageBreak/>
        <w:t>ATAIN Meeting</w:t>
      </w:r>
    </w:p>
    <w:p w14:paraId="000D719A" w14:textId="0CEE6A03" w:rsidR="00E311AD" w:rsidRPr="0062472E" w:rsidRDefault="003B688F" w:rsidP="00BA2595">
      <w:pPr>
        <w:pStyle w:val="ListParagraph"/>
        <w:numPr>
          <w:ilvl w:val="0"/>
          <w:numId w:val="25"/>
        </w:numPr>
        <w:ind w:left="851" w:hanging="425"/>
        <w:rPr>
          <w:rFonts w:cs="Arial"/>
          <w:sz w:val="22"/>
          <w:szCs w:val="22"/>
        </w:rPr>
      </w:pPr>
      <w:r w:rsidRPr="0062472E">
        <w:rPr>
          <w:rFonts w:cs="Arial"/>
          <w:sz w:val="22"/>
          <w:szCs w:val="22"/>
        </w:rPr>
        <w:t>Maternity and Neonatal</w:t>
      </w:r>
      <w:r w:rsidR="00E311AD" w:rsidRPr="0062472E">
        <w:rPr>
          <w:rFonts w:cs="Arial"/>
          <w:sz w:val="22"/>
          <w:szCs w:val="22"/>
        </w:rPr>
        <w:t xml:space="preserve"> Audit Meeting</w:t>
      </w:r>
    </w:p>
    <w:p w14:paraId="6DD2A93D" w14:textId="42CC8687" w:rsidR="00E311AD" w:rsidRPr="0062472E" w:rsidRDefault="00E311AD" w:rsidP="00BA2595">
      <w:pPr>
        <w:pStyle w:val="ListParagraph"/>
        <w:numPr>
          <w:ilvl w:val="0"/>
          <w:numId w:val="25"/>
        </w:numPr>
        <w:ind w:left="851" w:hanging="425"/>
        <w:rPr>
          <w:rFonts w:cs="Arial"/>
          <w:sz w:val="22"/>
          <w:szCs w:val="22"/>
        </w:rPr>
      </w:pPr>
      <w:r w:rsidRPr="0062472E">
        <w:rPr>
          <w:rFonts w:cs="Arial"/>
          <w:sz w:val="22"/>
          <w:szCs w:val="22"/>
        </w:rPr>
        <w:t>Perinatal Meeting</w:t>
      </w:r>
    </w:p>
    <w:p w14:paraId="3B51C5CE" w14:textId="6DDDCDC0" w:rsidR="00E311AD" w:rsidRPr="0062472E" w:rsidRDefault="00E311AD" w:rsidP="00BA2595">
      <w:pPr>
        <w:pStyle w:val="ListParagraph"/>
        <w:numPr>
          <w:ilvl w:val="0"/>
          <w:numId w:val="25"/>
        </w:numPr>
        <w:ind w:left="851" w:hanging="425"/>
        <w:rPr>
          <w:rFonts w:cs="Arial"/>
          <w:sz w:val="22"/>
          <w:szCs w:val="22"/>
        </w:rPr>
      </w:pPr>
      <w:r w:rsidRPr="0062472E">
        <w:rPr>
          <w:rFonts w:cs="Arial"/>
          <w:sz w:val="22"/>
          <w:szCs w:val="22"/>
        </w:rPr>
        <w:t>Clinical Governance Half Day</w:t>
      </w:r>
    </w:p>
    <w:p w14:paraId="7DCECCE2" w14:textId="518FE41A" w:rsidR="00D37E0B" w:rsidRPr="0062472E" w:rsidRDefault="00D37E0B" w:rsidP="00BA2595">
      <w:pPr>
        <w:pStyle w:val="ListParagraph"/>
        <w:numPr>
          <w:ilvl w:val="0"/>
          <w:numId w:val="25"/>
        </w:numPr>
        <w:ind w:left="851" w:hanging="425"/>
        <w:rPr>
          <w:rFonts w:cs="Arial"/>
          <w:sz w:val="22"/>
          <w:szCs w:val="22"/>
        </w:rPr>
      </w:pPr>
      <w:r w:rsidRPr="0062472E">
        <w:rPr>
          <w:rFonts w:cs="Arial"/>
          <w:sz w:val="22"/>
          <w:szCs w:val="22"/>
        </w:rPr>
        <w:t xml:space="preserve">ANNBS Forum </w:t>
      </w:r>
    </w:p>
    <w:p w14:paraId="21DEAC4C" w14:textId="76138C06" w:rsidR="00E311AD" w:rsidRPr="0062472E" w:rsidRDefault="00E311AD" w:rsidP="00BA2595">
      <w:pPr>
        <w:pStyle w:val="ListParagraph"/>
        <w:numPr>
          <w:ilvl w:val="0"/>
          <w:numId w:val="25"/>
        </w:numPr>
        <w:ind w:left="851" w:hanging="425"/>
        <w:rPr>
          <w:rFonts w:cs="Arial"/>
          <w:sz w:val="22"/>
          <w:szCs w:val="22"/>
        </w:rPr>
      </w:pPr>
      <w:r w:rsidRPr="0062472E">
        <w:rPr>
          <w:rFonts w:cs="Arial"/>
          <w:sz w:val="22"/>
          <w:szCs w:val="22"/>
        </w:rPr>
        <w:t>Maternity Safety Champions</w:t>
      </w:r>
    </w:p>
    <w:p w14:paraId="2EECF5A3" w14:textId="014F889A" w:rsidR="00E311AD" w:rsidRPr="0062472E" w:rsidRDefault="00E311AD" w:rsidP="00BA2595">
      <w:pPr>
        <w:pStyle w:val="ListParagraph"/>
        <w:numPr>
          <w:ilvl w:val="0"/>
          <w:numId w:val="25"/>
        </w:numPr>
        <w:ind w:left="851" w:hanging="425"/>
        <w:rPr>
          <w:rFonts w:cs="Arial"/>
          <w:sz w:val="22"/>
          <w:szCs w:val="22"/>
        </w:rPr>
      </w:pPr>
      <w:r w:rsidRPr="0062472E">
        <w:rPr>
          <w:rFonts w:cs="Arial"/>
          <w:sz w:val="22"/>
          <w:szCs w:val="22"/>
        </w:rPr>
        <w:t>Maternity Improvement Group</w:t>
      </w:r>
    </w:p>
    <w:p w14:paraId="63383AF5" w14:textId="232BF3E5" w:rsidR="00A3727A" w:rsidRPr="0062472E" w:rsidRDefault="00A3727A" w:rsidP="00BA2595">
      <w:pPr>
        <w:pStyle w:val="ListParagraph"/>
        <w:numPr>
          <w:ilvl w:val="0"/>
          <w:numId w:val="25"/>
        </w:numPr>
        <w:ind w:left="851" w:hanging="425"/>
        <w:rPr>
          <w:rFonts w:cs="Arial"/>
          <w:sz w:val="22"/>
          <w:szCs w:val="22"/>
        </w:rPr>
      </w:pPr>
      <w:r w:rsidRPr="0062472E">
        <w:rPr>
          <w:rFonts w:cs="Arial"/>
          <w:sz w:val="22"/>
          <w:szCs w:val="22"/>
        </w:rPr>
        <w:t>Neonatal Governance Meeting</w:t>
      </w:r>
    </w:p>
    <w:p w14:paraId="68385508" w14:textId="56EFF207" w:rsidR="00122D4C" w:rsidRPr="0062472E" w:rsidRDefault="00122D4C" w:rsidP="00BA2595">
      <w:pPr>
        <w:pStyle w:val="ListParagraph"/>
        <w:numPr>
          <w:ilvl w:val="0"/>
          <w:numId w:val="25"/>
        </w:numPr>
        <w:ind w:left="851" w:hanging="425"/>
        <w:rPr>
          <w:rFonts w:cs="Arial"/>
          <w:sz w:val="22"/>
          <w:szCs w:val="22"/>
        </w:rPr>
      </w:pPr>
      <w:r w:rsidRPr="0062472E">
        <w:rPr>
          <w:rFonts w:cs="Arial"/>
          <w:sz w:val="22"/>
          <w:szCs w:val="22"/>
        </w:rPr>
        <w:t>CNST Meeting</w:t>
      </w:r>
    </w:p>
    <w:p w14:paraId="4E24E0DE" w14:textId="2B191845" w:rsidR="00122D4C" w:rsidRPr="0062472E" w:rsidRDefault="00122D4C" w:rsidP="00BA2595">
      <w:pPr>
        <w:pStyle w:val="ListParagraph"/>
        <w:numPr>
          <w:ilvl w:val="0"/>
          <w:numId w:val="25"/>
        </w:numPr>
        <w:ind w:left="851" w:hanging="425"/>
        <w:rPr>
          <w:rFonts w:cs="Arial"/>
          <w:sz w:val="22"/>
          <w:szCs w:val="22"/>
        </w:rPr>
      </w:pPr>
      <w:r w:rsidRPr="0062472E">
        <w:rPr>
          <w:rFonts w:cs="Arial"/>
          <w:sz w:val="22"/>
          <w:szCs w:val="22"/>
        </w:rPr>
        <w:t xml:space="preserve">Ockenden Working Group </w:t>
      </w:r>
    </w:p>
    <w:p w14:paraId="41064A70" w14:textId="7A1E0361" w:rsidR="0092631D" w:rsidRPr="0062472E" w:rsidRDefault="0092631D" w:rsidP="00BA2595">
      <w:pPr>
        <w:pStyle w:val="ListParagraph"/>
        <w:numPr>
          <w:ilvl w:val="0"/>
          <w:numId w:val="25"/>
        </w:numPr>
        <w:ind w:left="851" w:hanging="425"/>
        <w:rPr>
          <w:rFonts w:cs="Arial"/>
          <w:sz w:val="22"/>
          <w:szCs w:val="22"/>
        </w:rPr>
      </w:pPr>
      <w:r w:rsidRPr="0062472E">
        <w:rPr>
          <w:rFonts w:cs="Arial"/>
          <w:sz w:val="22"/>
          <w:szCs w:val="22"/>
        </w:rPr>
        <w:t>PMRT Meeting</w:t>
      </w:r>
    </w:p>
    <w:p w14:paraId="020D38CD" w14:textId="77777777" w:rsidR="000C74E0" w:rsidRPr="00893086" w:rsidRDefault="000C74E0" w:rsidP="003E2B98">
      <w:pPr>
        <w:rPr>
          <w:rFonts w:cs="Arial"/>
        </w:rPr>
      </w:pPr>
    </w:p>
    <w:p w14:paraId="5048C765" w14:textId="0DF8D032" w:rsidR="000C74E0" w:rsidRPr="00893086" w:rsidRDefault="000C74E0" w:rsidP="000B6230">
      <w:pPr>
        <w:pStyle w:val="Heading2"/>
        <w:rPr>
          <w:rFonts w:ascii="Arial" w:hAnsi="Arial" w:cs="Arial"/>
        </w:rPr>
      </w:pPr>
      <w:bookmarkStart w:id="29" w:name="_Toc150246470"/>
      <w:r w:rsidRPr="00893086">
        <w:rPr>
          <w:rFonts w:ascii="Arial" w:hAnsi="Arial" w:cs="Arial"/>
        </w:rPr>
        <w:t xml:space="preserve">5.1 </w:t>
      </w:r>
      <w:r w:rsidR="002D7C91" w:rsidRPr="00893086">
        <w:rPr>
          <w:rFonts w:ascii="Arial" w:hAnsi="Arial" w:cs="Arial"/>
        </w:rPr>
        <w:t xml:space="preserve">Maternity </w:t>
      </w:r>
      <w:r w:rsidR="003B688F" w:rsidRPr="00893086">
        <w:rPr>
          <w:rFonts w:ascii="Arial" w:hAnsi="Arial" w:cs="Arial"/>
        </w:rPr>
        <w:t>Risk and Governance</w:t>
      </w:r>
      <w:r w:rsidR="008D570E" w:rsidRPr="00893086">
        <w:rPr>
          <w:rFonts w:ascii="Arial" w:hAnsi="Arial" w:cs="Arial"/>
        </w:rPr>
        <w:t xml:space="preserve"> </w:t>
      </w:r>
      <w:r w:rsidR="002D7C91" w:rsidRPr="00893086">
        <w:rPr>
          <w:rFonts w:ascii="Arial" w:hAnsi="Arial" w:cs="Arial"/>
        </w:rPr>
        <w:t>Meeting</w:t>
      </w:r>
      <w:bookmarkEnd w:id="29"/>
    </w:p>
    <w:p w14:paraId="03D7E2FF" w14:textId="31AE225F" w:rsidR="00E03651" w:rsidRPr="0062472E" w:rsidRDefault="00E03651" w:rsidP="00E03651">
      <w:pPr>
        <w:rPr>
          <w:rFonts w:cs="Arial"/>
          <w:sz w:val="22"/>
          <w:szCs w:val="22"/>
        </w:rPr>
      </w:pPr>
    </w:p>
    <w:p w14:paraId="04A8E764" w14:textId="0A694AE8" w:rsidR="00D96FE9" w:rsidRPr="0062472E" w:rsidRDefault="00E03651" w:rsidP="00E03651">
      <w:pPr>
        <w:rPr>
          <w:rFonts w:cs="Arial"/>
          <w:sz w:val="22"/>
          <w:szCs w:val="22"/>
        </w:rPr>
        <w:sectPr w:rsidR="00D96FE9" w:rsidRPr="0062472E" w:rsidSect="00275B98">
          <w:pgSz w:w="11906" w:h="16838" w:code="9"/>
          <w:pgMar w:top="720" w:right="851" w:bottom="720" w:left="709" w:header="709" w:footer="709" w:gutter="0"/>
          <w:cols w:space="708"/>
          <w:docGrid w:linePitch="360"/>
        </w:sectPr>
      </w:pPr>
      <w:r w:rsidRPr="0062472E">
        <w:rPr>
          <w:rFonts w:cs="Arial"/>
          <w:sz w:val="22"/>
          <w:szCs w:val="22"/>
        </w:rPr>
        <w:t xml:space="preserve">The core meeting for governance within </w:t>
      </w:r>
      <w:r w:rsidR="00AE4662" w:rsidRPr="0062472E">
        <w:rPr>
          <w:rFonts w:cs="Arial"/>
          <w:sz w:val="22"/>
          <w:szCs w:val="22"/>
        </w:rPr>
        <w:t>Maternity Services</w:t>
      </w:r>
      <w:r w:rsidRPr="0062472E">
        <w:rPr>
          <w:rFonts w:cs="Arial"/>
          <w:sz w:val="22"/>
          <w:szCs w:val="22"/>
        </w:rPr>
        <w:t xml:space="preserve">.  The Terms of Reference will include the template agenda which must be followed for </w:t>
      </w:r>
      <w:r w:rsidR="0000703D" w:rsidRPr="0062472E">
        <w:rPr>
          <w:rFonts w:cs="Arial"/>
          <w:sz w:val="22"/>
          <w:szCs w:val="22"/>
        </w:rPr>
        <w:t>e</w:t>
      </w:r>
      <w:r w:rsidRPr="0062472E">
        <w:rPr>
          <w:rFonts w:cs="Arial"/>
          <w:sz w:val="22"/>
          <w:szCs w:val="22"/>
        </w:rPr>
        <w:t>very meeting.  Items presented to the meeting and information produced for onward sharing as follows:</w:t>
      </w:r>
    </w:p>
    <w:p w14:paraId="54B08761" w14:textId="023A85AA" w:rsidR="00E03651" w:rsidRPr="00893086" w:rsidRDefault="00E03651" w:rsidP="00E03651">
      <w:pPr>
        <w:rPr>
          <w:rFonts w:cs="Arial"/>
        </w:rPr>
      </w:pPr>
    </w:p>
    <w:tbl>
      <w:tblPr>
        <w:tblStyle w:val="TableGrid"/>
        <w:tblW w:w="15498" w:type="dxa"/>
        <w:tblLook w:val="04A0" w:firstRow="1" w:lastRow="0" w:firstColumn="1" w:lastColumn="0" w:noHBand="0" w:noVBand="1"/>
      </w:tblPr>
      <w:tblGrid>
        <w:gridCol w:w="1968"/>
        <w:gridCol w:w="1381"/>
        <w:gridCol w:w="5718"/>
        <w:gridCol w:w="2573"/>
        <w:gridCol w:w="1414"/>
        <w:gridCol w:w="2444"/>
      </w:tblGrid>
      <w:tr w:rsidR="00C56BCC" w:rsidRPr="00893086" w14:paraId="75ACFE55" w14:textId="77777777" w:rsidTr="00275B98">
        <w:trPr>
          <w:trHeight w:val="144"/>
        </w:trPr>
        <w:tc>
          <w:tcPr>
            <w:tcW w:w="9067" w:type="dxa"/>
            <w:gridSpan w:val="3"/>
          </w:tcPr>
          <w:p w14:paraId="7727E048" w14:textId="6479EBEE" w:rsidR="00D96FE9" w:rsidRPr="0062472E" w:rsidRDefault="00D96FE9" w:rsidP="00D96FE9">
            <w:pPr>
              <w:jc w:val="center"/>
              <w:rPr>
                <w:rFonts w:cs="Arial"/>
                <w:sz w:val="22"/>
                <w:szCs w:val="22"/>
              </w:rPr>
            </w:pPr>
            <w:r w:rsidRPr="0062472E">
              <w:rPr>
                <w:rFonts w:cs="Arial"/>
                <w:sz w:val="22"/>
                <w:szCs w:val="22"/>
              </w:rPr>
              <w:t xml:space="preserve">To </w:t>
            </w:r>
            <w:r w:rsidR="00704AB3" w:rsidRPr="0062472E">
              <w:rPr>
                <w:rFonts w:cs="Arial"/>
                <w:sz w:val="22"/>
                <w:szCs w:val="22"/>
              </w:rPr>
              <w:t xml:space="preserve">be reported to </w:t>
            </w:r>
            <w:r w:rsidR="00AB5BB5" w:rsidRPr="0062472E">
              <w:rPr>
                <w:rFonts w:cs="Arial"/>
                <w:color w:val="000000"/>
                <w:sz w:val="22"/>
                <w:szCs w:val="22"/>
              </w:rPr>
              <w:t xml:space="preserve">Maternity </w:t>
            </w:r>
            <w:r w:rsidR="00B43293" w:rsidRPr="0062472E">
              <w:rPr>
                <w:rFonts w:cs="Arial"/>
                <w:color w:val="000000"/>
                <w:sz w:val="22"/>
                <w:szCs w:val="22"/>
              </w:rPr>
              <w:t xml:space="preserve">Governance and Risk </w:t>
            </w:r>
            <w:r w:rsidR="00AB5BB5" w:rsidRPr="0062472E">
              <w:rPr>
                <w:rFonts w:cs="Arial"/>
                <w:color w:val="000000"/>
                <w:sz w:val="22"/>
                <w:szCs w:val="22"/>
              </w:rPr>
              <w:t>Meeting</w:t>
            </w:r>
            <w:r w:rsidRPr="0062472E">
              <w:rPr>
                <w:rFonts w:cs="Arial"/>
                <w:sz w:val="22"/>
                <w:szCs w:val="22"/>
              </w:rPr>
              <w:t>:</w:t>
            </w:r>
          </w:p>
        </w:tc>
        <w:tc>
          <w:tcPr>
            <w:tcW w:w="6431" w:type="dxa"/>
            <w:gridSpan w:val="3"/>
          </w:tcPr>
          <w:p w14:paraId="19ABFA46" w14:textId="49635F41" w:rsidR="00D96FE9" w:rsidRPr="0062472E" w:rsidRDefault="00D96FE9" w:rsidP="00D96FE9">
            <w:pPr>
              <w:jc w:val="center"/>
              <w:rPr>
                <w:rFonts w:cs="Arial"/>
                <w:sz w:val="22"/>
                <w:szCs w:val="22"/>
              </w:rPr>
            </w:pPr>
            <w:r w:rsidRPr="0062472E">
              <w:rPr>
                <w:rFonts w:cs="Arial"/>
                <w:sz w:val="22"/>
                <w:szCs w:val="22"/>
              </w:rPr>
              <w:t>Onward dissemination:</w:t>
            </w:r>
          </w:p>
        </w:tc>
      </w:tr>
      <w:tr w:rsidR="00C56BCC" w:rsidRPr="00893086" w14:paraId="39B21E7D" w14:textId="77777777" w:rsidTr="00275B98">
        <w:trPr>
          <w:trHeight w:val="144"/>
        </w:trPr>
        <w:tc>
          <w:tcPr>
            <w:tcW w:w="9067" w:type="dxa"/>
            <w:gridSpan w:val="3"/>
          </w:tcPr>
          <w:p w14:paraId="08A5F7D8" w14:textId="77777777" w:rsidR="00D96FE9" w:rsidRPr="0062472E" w:rsidRDefault="00D96FE9" w:rsidP="00E03651">
            <w:pPr>
              <w:rPr>
                <w:rFonts w:cs="Arial"/>
                <w:sz w:val="22"/>
                <w:szCs w:val="22"/>
              </w:rPr>
            </w:pPr>
          </w:p>
        </w:tc>
        <w:tc>
          <w:tcPr>
            <w:tcW w:w="6431" w:type="dxa"/>
            <w:gridSpan w:val="3"/>
          </w:tcPr>
          <w:p w14:paraId="48DF4DA2" w14:textId="77777777" w:rsidR="00D96FE9" w:rsidRPr="0062472E" w:rsidRDefault="00D96FE9" w:rsidP="00E03651">
            <w:pPr>
              <w:rPr>
                <w:rFonts w:cs="Arial"/>
                <w:sz w:val="22"/>
                <w:szCs w:val="22"/>
              </w:rPr>
            </w:pPr>
          </w:p>
        </w:tc>
      </w:tr>
      <w:tr w:rsidR="00C56BCC" w:rsidRPr="00893086" w14:paraId="2416A1B7" w14:textId="77777777" w:rsidTr="00275B98">
        <w:trPr>
          <w:trHeight w:val="144"/>
        </w:trPr>
        <w:tc>
          <w:tcPr>
            <w:tcW w:w="1968" w:type="dxa"/>
          </w:tcPr>
          <w:p w14:paraId="73E2C10F" w14:textId="687A063E" w:rsidR="006D09FC" w:rsidRPr="0062472E" w:rsidRDefault="006D09FC" w:rsidP="00E03651">
            <w:pPr>
              <w:rPr>
                <w:rFonts w:cs="Arial"/>
                <w:sz w:val="22"/>
                <w:szCs w:val="22"/>
              </w:rPr>
            </w:pPr>
            <w:r w:rsidRPr="0062472E">
              <w:rPr>
                <w:rFonts w:cs="Arial"/>
                <w:sz w:val="22"/>
                <w:szCs w:val="22"/>
              </w:rPr>
              <w:t>From:</w:t>
            </w:r>
          </w:p>
        </w:tc>
        <w:tc>
          <w:tcPr>
            <w:tcW w:w="1381" w:type="dxa"/>
          </w:tcPr>
          <w:p w14:paraId="5D154858" w14:textId="19D51755" w:rsidR="006D09FC" w:rsidRPr="0062472E" w:rsidRDefault="006D09FC" w:rsidP="00E03651">
            <w:pPr>
              <w:rPr>
                <w:rFonts w:cs="Arial"/>
                <w:sz w:val="22"/>
                <w:szCs w:val="22"/>
              </w:rPr>
            </w:pPr>
            <w:r w:rsidRPr="0062472E">
              <w:rPr>
                <w:rFonts w:cs="Arial"/>
                <w:sz w:val="22"/>
                <w:szCs w:val="22"/>
              </w:rPr>
              <w:t>Frequency</w:t>
            </w:r>
          </w:p>
        </w:tc>
        <w:tc>
          <w:tcPr>
            <w:tcW w:w="5718" w:type="dxa"/>
          </w:tcPr>
          <w:p w14:paraId="5011DD51" w14:textId="16BEBD5F" w:rsidR="006D09FC" w:rsidRPr="0062472E" w:rsidRDefault="006D09FC" w:rsidP="00E03651">
            <w:pPr>
              <w:rPr>
                <w:rFonts w:cs="Arial"/>
                <w:sz w:val="22"/>
                <w:szCs w:val="22"/>
              </w:rPr>
            </w:pPr>
            <w:r w:rsidRPr="0062472E">
              <w:rPr>
                <w:rFonts w:cs="Arial"/>
                <w:sz w:val="22"/>
                <w:szCs w:val="22"/>
              </w:rPr>
              <w:t>Description</w:t>
            </w:r>
          </w:p>
        </w:tc>
        <w:tc>
          <w:tcPr>
            <w:tcW w:w="2573" w:type="dxa"/>
          </w:tcPr>
          <w:p w14:paraId="6D43E31C" w14:textId="3D12CF05" w:rsidR="006D09FC" w:rsidRPr="0062472E" w:rsidRDefault="006D09FC" w:rsidP="00E03651">
            <w:pPr>
              <w:rPr>
                <w:rFonts w:cs="Arial"/>
                <w:sz w:val="22"/>
                <w:szCs w:val="22"/>
              </w:rPr>
            </w:pPr>
            <w:r w:rsidRPr="0062472E">
              <w:rPr>
                <w:rFonts w:cs="Arial"/>
                <w:sz w:val="22"/>
                <w:szCs w:val="22"/>
              </w:rPr>
              <w:t>To:</w:t>
            </w:r>
          </w:p>
        </w:tc>
        <w:tc>
          <w:tcPr>
            <w:tcW w:w="1414" w:type="dxa"/>
          </w:tcPr>
          <w:p w14:paraId="606C8FBF" w14:textId="2314C08A" w:rsidR="006D09FC" w:rsidRPr="0062472E" w:rsidRDefault="006D09FC" w:rsidP="00E03651">
            <w:pPr>
              <w:rPr>
                <w:rFonts w:cs="Arial"/>
                <w:sz w:val="22"/>
                <w:szCs w:val="22"/>
              </w:rPr>
            </w:pPr>
            <w:r w:rsidRPr="0062472E">
              <w:rPr>
                <w:rFonts w:cs="Arial"/>
                <w:sz w:val="22"/>
                <w:szCs w:val="22"/>
              </w:rPr>
              <w:t>Frequency</w:t>
            </w:r>
          </w:p>
        </w:tc>
        <w:tc>
          <w:tcPr>
            <w:tcW w:w="2444" w:type="dxa"/>
          </w:tcPr>
          <w:p w14:paraId="1D74C783" w14:textId="2580137D" w:rsidR="006D09FC" w:rsidRPr="0062472E" w:rsidRDefault="006D09FC" w:rsidP="00E03651">
            <w:pPr>
              <w:rPr>
                <w:rFonts w:cs="Arial"/>
                <w:sz w:val="22"/>
                <w:szCs w:val="22"/>
              </w:rPr>
            </w:pPr>
            <w:r w:rsidRPr="0062472E">
              <w:rPr>
                <w:rFonts w:cs="Arial"/>
                <w:sz w:val="22"/>
                <w:szCs w:val="22"/>
              </w:rPr>
              <w:t>Description</w:t>
            </w:r>
          </w:p>
        </w:tc>
      </w:tr>
      <w:tr w:rsidR="00C56BCC" w:rsidRPr="00893086" w14:paraId="6E9F7897" w14:textId="77777777" w:rsidTr="00275B98">
        <w:trPr>
          <w:trHeight w:val="144"/>
        </w:trPr>
        <w:tc>
          <w:tcPr>
            <w:tcW w:w="1968" w:type="dxa"/>
          </w:tcPr>
          <w:p w14:paraId="5590D7E5" w14:textId="3F8B571C" w:rsidR="009A317C" w:rsidRPr="0062472E" w:rsidRDefault="009A317C" w:rsidP="009A317C">
            <w:pPr>
              <w:rPr>
                <w:rFonts w:cs="Arial"/>
                <w:sz w:val="22"/>
                <w:szCs w:val="22"/>
              </w:rPr>
            </w:pPr>
            <w:r w:rsidRPr="0062472E">
              <w:rPr>
                <w:rFonts w:cs="Arial"/>
                <w:sz w:val="22"/>
                <w:szCs w:val="22"/>
              </w:rPr>
              <w:t>Maternity and Neonatal Quality and Safety Team / Senior Leadership Team</w:t>
            </w:r>
          </w:p>
        </w:tc>
        <w:tc>
          <w:tcPr>
            <w:tcW w:w="1381" w:type="dxa"/>
          </w:tcPr>
          <w:p w14:paraId="14239C04" w14:textId="24088C29" w:rsidR="009A317C" w:rsidRPr="0062472E" w:rsidRDefault="009A317C" w:rsidP="009A317C">
            <w:pPr>
              <w:rPr>
                <w:rFonts w:cs="Arial"/>
                <w:sz w:val="22"/>
                <w:szCs w:val="22"/>
              </w:rPr>
            </w:pPr>
            <w:r w:rsidRPr="0062472E">
              <w:rPr>
                <w:rFonts w:cs="Arial"/>
                <w:sz w:val="22"/>
                <w:szCs w:val="22"/>
              </w:rPr>
              <w:t>Monthly</w:t>
            </w:r>
          </w:p>
          <w:p w14:paraId="30B7504C" w14:textId="3524F1E3" w:rsidR="009A317C" w:rsidRPr="0062472E" w:rsidRDefault="009A317C" w:rsidP="009A317C">
            <w:pPr>
              <w:tabs>
                <w:tab w:val="left" w:pos="855"/>
              </w:tabs>
              <w:rPr>
                <w:rFonts w:cs="Arial"/>
                <w:sz w:val="22"/>
                <w:szCs w:val="22"/>
              </w:rPr>
            </w:pPr>
            <w:r w:rsidRPr="0062472E">
              <w:rPr>
                <w:rFonts w:cs="Arial"/>
                <w:sz w:val="22"/>
                <w:szCs w:val="22"/>
              </w:rPr>
              <w:tab/>
            </w:r>
          </w:p>
        </w:tc>
        <w:tc>
          <w:tcPr>
            <w:tcW w:w="5718" w:type="dxa"/>
          </w:tcPr>
          <w:p w14:paraId="45FFF235" w14:textId="77777777" w:rsidR="009A317C" w:rsidRPr="0062472E" w:rsidRDefault="009A317C" w:rsidP="009A317C">
            <w:pPr>
              <w:rPr>
                <w:rFonts w:cs="Arial"/>
                <w:sz w:val="22"/>
                <w:szCs w:val="22"/>
              </w:rPr>
            </w:pPr>
            <w:r w:rsidRPr="0062472E">
              <w:rPr>
                <w:rFonts w:cs="Arial"/>
                <w:sz w:val="22"/>
                <w:szCs w:val="22"/>
              </w:rPr>
              <w:t>Core Patient Safety &amp; Quality Report for Maternity and Newborn</w:t>
            </w:r>
          </w:p>
          <w:p w14:paraId="7E9C0B34" w14:textId="77777777" w:rsidR="00020852" w:rsidRPr="0062472E" w:rsidRDefault="00020852" w:rsidP="009A317C">
            <w:pPr>
              <w:rPr>
                <w:rFonts w:cs="Arial"/>
                <w:sz w:val="22"/>
                <w:szCs w:val="22"/>
              </w:rPr>
            </w:pPr>
          </w:p>
          <w:p w14:paraId="5D9D715C" w14:textId="77777777" w:rsidR="00020852" w:rsidRPr="0062472E" w:rsidRDefault="00020852" w:rsidP="009A317C">
            <w:pPr>
              <w:rPr>
                <w:rFonts w:cs="Arial"/>
                <w:sz w:val="22"/>
                <w:szCs w:val="22"/>
              </w:rPr>
            </w:pPr>
            <w:r w:rsidRPr="0062472E">
              <w:rPr>
                <w:rFonts w:cs="Arial"/>
                <w:sz w:val="22"/>
                <w:szCs w:val="22"/>
              </w:rPr>
              <w:t>To include:</w:t>
            </w:r>
          </w:p>
          <w:p w14:paraId="08FC97B3" w14:textId="77777777" w:rsidR="00020852" w:rsidRPr="0062472E" w:rsidRDefault="00020852" w:rsidP="00BA2595">
            <w:pPr>
              <w:pStyle w:val="ListParagraph"/>
              <w:numPr>
                <w:ilvl w:val="0"/>
                <w:numId w:val="29"/>
              </w:numPr>
              <w:ind w:left="394"/>
              <w:rPr>
                <w:rFonts w:cs="Arial"/>
                <w:sz w:val="22"/>
                <w:szCs w:val="22"/>
              </w:rPr>
            </w:pPr>
            <w:r w:rsidRPr="0062472E">
              <w:rPr>
                <w:rFonts w:cs="Arial"/>
                <w:sz w:val="22"/>
                <w:szCs w:val="22"/>
              </w:rPr>
              <w:t>Maternity and Neonatal Workforce Report</w:t>
            </w:r>
          </w:p>
          <w:p w14:paraId="52ADB303" w14:textId="77777777" w:rsidR="00020852" w:rsidRPr="0062472E" w:rsidRDefault="00020852" w:rsidP="00BA2595">
            <w:pPr>
              <w:pStyle w:val="ListParagraph"/>
              <w:numPr>
                <w:ilvl w:val="0"/>
                <w:numId w:val="29"/>
              </w:numPr>
              <w:ind w:left="394"/>
              <w:rPr>
                <w:rFonts w:cs="Arial"/>
                <w:sz w:val="22"/>
                <w:szCs w:val="22"/>
              </w:rPr>
            </w:pPr>
            <w:r w:rsidRPr="0062472E">
              <w:rPr>
                <w:rFonts w:cs="Arial"/>
                <w:sz w:val="22"/>
                <w:szCs w:val="22"/>
              </w:rPr>
              <w:t>SBLv3 Summary</w:t>
            </w:r>
          </w:p>
          <w:p w14:paraId="63B031CB" w14:textId="77777777" w:rsidR="00020852" w:rsidRPr="0062472E" w:rsidRDefault="00020852" w:rsidP="00BA2595">
            <w:pPr>
              <w:pStyle w:val="ListParagraph"/>
              <w:numPr>
                <w:ilvl w:val="0"/>
                <w:numId w:val="29"/>
              </w:numPr>
              <w:ind w:left="394"/>
              <w:rPr>
                <w:rFonts w:cs="Arial"/>
                <w:sz w:val="22"/>
                <w:szCs w:val="22"/>
              </w:rPr>
            </w:pPr>
            <w:r w:rsidRPr="0062472E">
              <w:rPr>
                <w:rFonts w:cs="Arial"/>
                <w:sz w:val="22"/>
                <w:szCs w:val="22"/>
              </w:rPr>
              <w:t>Risk Register Report</w:t>
            </w:r>
          </w:p>
          <w:p w14:paraId="1204EC8E" w14:textId="77777777" w:rsidR="00020852" w:rsidRPr="0062472E" w:rsidRDefault="00020852" w:rsidP="00BA2595">
            <w:pPr>
              <w:pStyle w:val="ListParagraph"/>
              <w:numPr>
                <w:ilvl w:val="0"/>
                <w:numId w:val="29"/>
              </w:numPr>
              <w:ind w:left="394"/>
              <w:rPr>
                <w:rFonts w:cs="Arial"/>
                <w:sz w:val="22"/>
                <w:szCs w:val="22"/>
              </w:rPr>
            </w:pPr>
            <w:r w:rsidRPr="0062472E">
              <w:rPr>
                <w:rFonts w:cs="Arial"/>
                <w:sz w:val="22"/>
                <w:szCs w:val="22"/>
              </w:rPr>
              <w:t>Safeguarding Monthly Report</w:t>
            </w:r>
          </w:p>
          <w:p w14:paraId="1C9B7820" w14:textId="77777777" w:rsidR="00020852" w:rsidRPr="0062472E" w:rsidRDefault="00020852" w:rsidP="00BA2595">
            <w:pPr>
              <w:pStyle w:val="ListParagraph"/>
              <w:numPr>
                <w:ilvl w:val="0"/>
                <w:numId w:val="29"/>
              </w:numPr>
              <w:ind w:left="394"/>
              <w:rPr>
                <w:rFonts w:cs="Arial"/>
                <w:sz w:val="22"/>
                <w:szCs w:val="22"/>
              </w:rPr>
            </w:pPr>
            <w:r w:rsidRPr="0062472E">
              <w:rPr>
                <w:rFonts w:cs="Arial"/>
                <w:sz w:val="22"/>
                <w:szCs w:val="22"/>
              </w:rPr>
              <w:t>CNST/MIS Compliance</w:t>
            </w:r>
          </w:p>
          <w:p w14:paraId="56CB07BF" w14:textId="77777777" w:rsidR="00020852" w:rsidRPr="0062472E" w:rsidRDefault="00020852" w:rsidP="00BA2595">
            <w:pPr>
              <w:pStyle w:val="ListParagraph"/>
              <w:numPr>
                <w:ilvl w:val="0"/>
                <w:numId w:val="29"/>
              </w:numPr>
              <w:ind w:left="394"/>
              <w:rPr>
                <w:rFonts w:cs="Arial"/>
                <w:sz w:val="22"/>
                <w:szCs w:val="22"/>
              </w:rPr>
            </w:pPr>
            <w:r w:rsidRPr="0062472E">
              <w:rPr>
                <w:rFonts w:cs="Arial"/>
                <w:sz w:val="22"/>
                <w:szCs w:val="22"/>
              </w:rPr>
              <w:t>Ockenden compliance</w:t>
            </w:r>
          </w:p>
          <w:p w14:paraId="3CA457B9" w14:textId="77777777" w:rsidR="00F77321" w:rsidRPr="0062472E" w:rsidRDefault="00F77321" w:rsidP="00BA2595">
            <w:pPr>
              <w:pStyle w:val="ListParagraph"/>
              <w:numPr>
                <w:ilvl w:val="0"/>
                <w:numId w:val="29"/>
              </w:numPr>
              <w:ind w:left="394"/>
              <w:rPr>
                <w:rFonts w:cs="Arial"/>
                <w:sz w:val="22"/>
                <w:szCs w:val="22"/>
              </w:rPr>
            </w:pPr>
            <w:r w:rsidRPr="0062472E">
              <w:rPr>
                <w:rFonts w:cs="Arial"/>
                <w:sz w:val="22"/>
                <w:szCs w:val="22"/>
              </w:rPr>
              <w:t>Maternity Clinical Dashboard Exception Report</w:t>
            </w:r>
          </w:p>
          <w:p w14:paraId="08DAAAFA" w14:textId="77777777" w:rsidR="00F77321" w:rsidRPr="0062472E" w:rsidRDefault="00F77321" w:rsidP="00BA2595">
            <w:pPr>
              <w:pStyle w:val="ListParagraph"/>
              <w:numPr>
                <w:ilvl w:val="0"/>
                <w:numId w:val="29"/>
              </w:numPr>
              <w:ind w:left="394"/>
              <w:rPr>
                <w:rFonts w:cs="Arial"/>
                <w:sz w:val="22"/>
                <w:szCs w:val="22"/>
              </w:rPr>
            </w:pPr>
            <w:r w:rsidRPr="0062472E">
              <w:rPr>
                <w:rFonts w:cs="Arial"/>
                <w:sz w:val="22"/>
                <w:szCs w:val="22"/>
              </w:rPr>
              <w:t>PMRT monthly highlight report</w:t>
            </w:r>
          </w:p>
          <w:p w14:paraId="1B1C01AD" w14:textId="77777777" w:rsidR="00F77321" w:rsidRPr="0062472E" w:rsidRDefault="00F77321" w:rsidP="00BA2595">
            <w:pPr>
              <w:pStyle w:val="ListParagraph"/>
              <w:numPr>
                <w:ilvl w:val="0"/>
                <w:numId w:val="29"/>
              </w:numPr>
              <w:ind w:left="394"/>
              <w:rPr>
                <w:rFonts w:cs="Arial"/>
                <w:sz w:val="22"/>
                <w:szCs w:val="22"/>
              </w:rPr>
            </w:pPr>
            <w:r w:rsidRPr="0062472E">
              <w:rPr>
                <w:rFonts w:cs="Arial"/>
                <w:sz w:val="22"/>
                <w:szCs w:val="22"/>
              </w:rPr>
              <w:t>Maternity Patient Experience Report (inc. PALS)</w:t>
            </w:r>
          </w:p>
          <w:p w14:paraId="32816F86" w14:textId="05AD58EB" w:rsidR="004E141C" w:rsidRPr="0062472E" w:rsidRDefault="004E141C" w:rsidP="00BA2595">
            <w:pPr>
              <w:pStyle w:val="ListParagraph"/>
              <w:numPr>
                <w:ilvl w:val="0"/>
                <w:numId w:val="29"/>
              </w:numPr>
              <w:ind w:left="394"/>
              <w:rPr>
                <w:rFonts w:cs="Arial"/>
                <w:sz w:val="22"/>
                <w:szCs w:val="22"/>
              </w:rPr>
            </w:pPr>
            <w:r w:rsidRPr="0062472E">
              <w:rPr>
                <w:rFonts w:cs="Arial"/>
                <w:sz w:val="22"/>
                <w:szCs w:val="22"/>
              </w:rPr>
              <w:t xml:space="preserve">Maternity </w:t>
            </w:r>
            <w:r w:rsidR="007512F2" w:rsidRPr="0062472E">
              <w:rPr>
                <w:rFonts w:cs="Arial"/>
                <w:sz w:val="22"/>
                <w:szCs w:val="22"/>
              </w:rPr>
              <w:t>Audit</w:t>
            </w:r>
            <w:r w:rsidRPr="0062472E">
              <w:rPr>
                <w:rFonts w:cs="Arial"/>
                <w:sz w:val="22"/>
                <w:szCs w:val="22"/>
              </w:rPr>
              <w:t xml:space="preserve"> </w:t>
            </w:r>
            <w:r w:rsidR="00CB05F0" w:rsidRPr="0062472E">
              <w:rPr>
                <w:rFonts w:cs="Arial"/>
                <w:sz w:val="22"/>
                <w:szCs w:val="22"/>
              </w:rPr>
              <w:t xml:space="preserve">bi-monthly </w:t>
            </w:r>
            <w:r w:rsidRPr="0062472E">
              <w:rPr>
                <w:rFonts w:cs="Arial"/>
                <w:sz w:val="22"/>
                <w:szCs w:val="22"/>
              </w:rPr>
              <w:t xml:space="preserve">summary report, highlighting potential </w:t>
            </w:r>
            <w:r w:rsidR="00BA2595" w:rsidRPr="0062472E">
              <w:rPr>
                <w:rFonts w:cs="Arial"/>
                <w:sz w:val="22"/>
                <w:szCs w:val="22"/>
              </w:rPr>
              <w:t>risk</w:t>
            </w:r>
          </w:p>
          <w:p w14:paraId="6678FF1F" w14:textId="2B3CADA1" w:rsidR="00CB05F0" w:rsidRPr="0062472E" w:rsidRDefault="00CB05F0" w:rsidP="00BA2595">
            <w:pPr>
              <w:pStyle w:val="ListParagraph"/>
              <w:numPr>
                <w:ilvl w:val="0"/>
                <w:numId w:val="29"/>
              </w:numPr>
              <w:ind w:left="394"/>
              <w:rPr>
                <w:rFonts w:cs="Arial"/>
                <w:sz w:val="22"/>
                <w:szCs w:val="22"/>
              </w:rPr>
            </w:pPr>
            <w:r w:rsidRPr="0062472E">
              <w:rPr>
                <w:rFonts w:cs="Arial"/>
                <w:sz w:val="22"/>
                <w:szCs w:val="22"/>
              </w:rPr>
              <w:t xml:space="preserve">Maternity Guidelines summary report, highlighting potential </w:t>
            </w:r>
            <w:r w:rsidR="00BA2595" w:rsidRPr="0062472E">
              <w:rPr>
                <w:rFonts w:cs="Arial"/>
                <w:sz w:val="22"/>
                <w:szCs w:val="22"/>
              </w:rPr>
              <w:t>risk.</w:t>
            </w:r>
          </w:p>
          <w:p w14:paraId="42120286" w14:textId="412C95BB" w:rsidR="004E141C" w:rsidRPr="0062472E" w:rsidRDefault="004E141C" w:rsidP="00BA2595">
            <w:pPr>
              <w:pStyle w:val="ListParagraph"/>
              <w:numPr>
                <w:ilvl w:val="0"/>
                <w:numId w:val="29"/>
              </w:numPr>
              <w:ind w:left="394"/>
              <w:rPr>
                <w:rFonts w:cs="Arial"/>
                <w:sz w:val="22"/>
                <w:szCs w:val="22"/>
              </w:rPr>
            </w:pPr>
            <w:r w:rsidRPr="0062472E">
              <w:rPr>
                <w:rFonts w:cs="Arial"/>
                <w:sz w:val="22"/>
                <w:szCs w:val="22"/>
              </w:rPr>
              <w:t>Medical Trainees Report summary (Quarterly)</w:t>
            </w:r>
          </w:p>
          <w:p w14:paraId="578E0C97" w14:textId="4997B3AB" w:rsidR="004E141C" w:rsidRPr="0062472E" w:rsidRDefault="004E141C" w:rsidP="00BA2595">
            <w:pPr>
              <w:pStyle w:val="ListParagraph"/>
              <w:numPr>
                <w:ilvl w:val="0"/>
                <w:numId w:val="29"/>
              </w:numPr>
              <w:ind w:left="394"/>
              <w:rPr>
                <w:rFonts w:cs="Arial"/>
                <w:sz w:val="22"/>
                <w:szCs w:val="22"/>
              </w:rPr>
            </w:pPr>
            <w:r w:rsidRPr="0062472E">
              <w:rPr>
                <w:rFonts w:cs="Arial"/>
                <w:sz w:val="22"/>
                <w:szCs w:val="22"/>
              </w:rPr>
              <w:t xml:space="preserve">MDT Training Compliance </w:t>
            </w:r>
          </w:p>
          <w:p w14:paraId="374DE94B" w14:textId="77777777" w:rsidR="004E141C" w:rsidRPr="0062472E" w:rsidRDefault="004E141C" w:rsidP="00BA2595">
            <w:pPr>
              <w:pStyle w:val="ListParagraph"/>
              <w:numPr>
                <w:ilvl w:val="0"/>
                <w:numId w:val="29"/>
              </w:numPr>
              <w:ind w:left="394"/>
              <w:rPr>
                <w:rFonts w:cs="Arial"/>
                <w:sz w:val="22"/>
                <w:szCs w:val="22"/>
              </w:rPr>
            </w:pPr>
            <w:r w:rsidRPr="0062472E">
              <w:rPr>
                <w:rFonts w:cs="Arial"/>
                <w:sz w:val="22"/>
                <w:szCs w:val="22"/>
              </w:rPr>
              <w:t>ATAIN summary</w:t>
            </w:r>
          </w:p>
          <w:p w14:paraId="05B18E2B" w14:textId="77777777" w:rsidR="00CA5FA0" w:rsidRPr="0062472E" w:rsidRDefault="00CA5FA0" w:rsidP="00BA2595">
            <w:pPr>
              <w:pStyle w:val="ListParagraph"/>
              <w:numPr>
                <w:ilvl w:val="0"/>
                <w:numId w:val="29"/>
              </w:numPr>
              <w:ind w:left="394"/>
              <w:rPr>
                <w:rFonts w:cs="Arial"/>
                <w:sz w:val="22"/>
                <w:szCs w:val="22"/>
              </w:rPr>
            </w:pPr>
            <w:r w:rsidRPr="0062472E">
              <w:rPr>
                <w:rFonts w:cs="Arial"/>
                <w:sz w:val="22"/>
                <w:szCs w:val="22"/>
              </w:rPr>
              <w:t>ANNBS Quarterly Summary Report</w:t>
            </w:r>
          </w:p>
          <w:p w14:paraId="42117AA3" w14:textId="3DB567BF" w:rsidR="00CA5FA0" w:rsidRPr="0062472E" w:rsidRDefault="00CA5FA0" w:rsidP="00BA2595">
            <w:pPr>
              <w:pStyle w:val="ListParagraph"/>
              <w:numPr>
                <w:ilvl w:val="0"/>
                <w:numId w:val="29"/>
              </w:numPr>
              <w:ind w:left="394"/>
              <w:rPr>
                <w:rFonts w:cs="Arial"/>
                <w:sz w:val="22"/>
                <w:szCs w:val="22"/>
              </w:rPr>
            </w:pPr>
            <w:r w:rsidRPr="0062472E">
              <w:rPr>
                <w:rFonts w:cs="Arial"/>
                <w:sz w:val="22"/>
                <w:szCs w:val="22"/>
              </w:rPr>
              <w:t xml:space="preserve">A-EQUIP quarterly highlight </w:t>
            </w:r>
            <w:r w:rsidR="00BA2595" w:rsidRPr="0062472E">
              <w:rPr>
                <w:rFonts w:cs="Arial"/>
                <w:sz w:val="22"/>
                <w:szCs w:val="22"/>
              </w:rPr>
              <w:t>report.</w:t>
            </w:r>
          </w:p>
          <w:p w14:paraId="47632F18" w14:textId="77777777" w:rsidR="007512F2" w:rsidRPr="0062472E" w:rsidRDefault="007512F2" w:rsidP="00BA2595">
            <w:pPr>
              <w:pStyle w:val="ListParagraph"/>
              <w:numPr>
                <w:ilvl w:val="0"/>
                <w:numId w:val="29"/>
              </w:numPr>
              <w:ind w:left="394"/>
              <w:rPr>
                <w:rFonts w:cs="Arial"/>
                <w:sz w:val="22"/>
                <w:szCs w:val="22"/>
              </w:rPr>
            </w:pPr>
            <w:r w:rsidRPr="0062472E">
              <w:rPr>
                <w:rFonts w:cs="Arial"/>
                <w:sz w:val="22"/>
                <w:szCs w:val="22"/>
              </w:rPr>
              <w:t>Perinatal Meeting highlight report</w:t>
            </w:r>
          </w:p>
          <w:p w14:paraId="039040DD" w14:textId="2E2683CB" w:rsidR="00CB05F0" w:rsidRPr="0062472E" w:rsidRDefault="00CB05F0" w:rsidP="00BA2595">
            <w:pPr>
              <w:pStyle w:val="ListParagraph"/>
              <w:numPr>
                <w:ilvl w:val="0"/>
                <w:numId w:val="29"/>
              </w:numPr>
              <w:ind w:left="394"/>
              <w:rPr>
                <w:rFonts w:cs="Arial"/>
                <w:sz w:val="22"/>
                <w:szCs w:val="22"/>
              </w:rPr>
            </w:pPr>
            <w:r w:rsidRPr="0062472E">
              <w:rPr>
                <w:rFonts w:cs="Arial"/>
                <w:sz w:val="22"/>
                <w:szCs w:val="22"/>
              </w:rPr>
              <w:t xml:space="preserve">New Patient Safety Alerts and Notices </w:t>
            </w:r>
          </w:p>
        </w:tc>
        <w:tc>
          <w:tcPr>
            <w:tcW w:w="2573" w:type="dxa"/>
          </w:tcPr>
          <w:p w14:paraId="6AF0E354" w14:textId="3A407DC2" w:rsidR="009A317C" w:rsidRPr="0062472E" w:rsidRDefault="009A317C" w:rsidP="009A317C">
            <w:pPr>
              <w:rPr>
                <w:rFonts w:cs="Arial"/>
                <w:sz w:val="22"/>
                <w:szCs w:val="22"/>
              </w:rPr>
            </w:pPr>
            <w:r w:rsidRPr="0062472E">
              <w:rPr>
                <w:rFonts w:cs="Arial"/>
                <w:sz w:val="22"/>
                <w:szCs w:val="22"/>
              </w:rPr>
              <w:t>WN</w:t>
            </w:r>
            <w:r w:rsidR="008D570E" w:rsidRPr="0062472E">
              <w:rPr>
                <w:rFonts w:cs="Arial"/>
                <w:sz w:val="22"/>
                <w:szCs w:val="22"/>
              </w:rPr>
              <w:t xml:space="preserve">B divisional </w:t>
            </w:r>
            <w:r w:rsidRPr="0062472E">
              <w:rPr>
                <w:rFonts w:cs="Arial"/>
                <w:sz w:val="22"/>
                <w:szCs w:val="22"/>
              </w:rPr>
              <w:t>Governance Meeting</w:t>
            </w:r>
          </w:p>
          <w:p w14:paraId="364E052D" w14:textId="77777777" w:rsidR="009A317C" w:rsidRPr="0062472E" w:rsidRDefault="009A317C" w:rsidP="009A317C">
            <w:pPr>
              <w:rPr>
                <w:rFonts w:cs="Arial"/>
                <w:sz w:val="22"/>
                <w:szCs w:val="22"/>
              </w:rPr>
            </w:pPr>
          </w:p>
          <w:p w14:paraId="6A296C55" w14:textId="5878EF0E" w:rsidR="009A317C" w:rsidRPr="0062472E" w:rsidRDefault="008D570E" w:rsidP="009A317C">
            <w:pPr>
              <w:rPr>
                <w:rFonts w:cs="Arial"/>
                <w:sz w:val="22"/>
                <w:szCs w:val="22"/>
              </w:rPr>
            </w:pPr>
            <w:r w:rsidRPr="0062472E">
              <w:rPr>
                <w:rFonts w:cs="Arial"/>
                <w:sz w:val="22"/>
                <w:szCs w:val="22"/>
              </w:rPr>
              <w:t xml:space="preserve">Q&amp;S report to </w:t>
            </w:r>
            <w:r w:rsidR="009A317C" w:rsidRPr="0062472E">
              <w:rPr>
                <w:rFonts w:cs="Arial"/>
                <w:sz w:val="22"/>
                <w:szCs w:val="22"/>
              </w:rPr>
              <w:t>Trust Board</w:t>
            </w:r>
            <w:r w:rsidR="00B43293" w:rsidRPr="0062472E">
              <w:rPr>
                <w:rFonts w:cs="Arial"/>
                <w:sz w:val="22"/>
                <w:szCs w:val="22"/>
              </w:rPr>
              <w:t xml:space="preserve"> &amp; LMNS safety </w:t>
            </w:r>
            <w:r w:rsidR="00BA2595" w:rsidRPr="0062472E">
              <w:rPr>
                <w:rFonts w:cs="Arial"/>
                <w:sz w:val="22"/>
                <w:szCs w:val="22"/>
              </w:rPr>
              <w:t>subgroup</w:t>
            </w:r>
          </w:p>
          <w:p w14:paraId="522DE2AD" w14:textId="77777777" w:rsidR="009A317C" w:rsidRPr="0062472E" w:rsidRDefault="009A317C" w:rsidP="009A317C">
            <w:pPr>
              <w:rPr>
                <w:rFonts w:cs="Arial"/>
                <w:sz w:val="22"/>
                <w:szCs w:val="22"/>
              </w:rPr>
            </w:pPr>
          </w:p>
          <w:p w14:paraId="50151C2D" w14:textId="03CCC26C" w:rsidR="009A317C" w:rsidRPr="0062472E" w:rsidRDefault="009A317C" w:rsidP="009A317C">
            <w:pPr>
              <w:rPr>
                <w:rFonts w:cs="Arial"/>
                <w:sz w:val="22"/>
                <w:szCs w:val="22"/>
              </w:rPr>
            </w:pPr>
          </w:p>
        </w:tc>
        <w:tc>
          <w:tcPr>
            <w:tcW w:w="1414" w:type="dxa"/>
          </w:tcPr>
          <w:p w14:paraId="403EF20E" w14:textId="77777777" w:rsidR="009A317C" w:rsidRPr="0062472E" w:rsidRDefault="009A317C" w:rsidP="009A317C">
            <w:pPr>
              <w:rPr>
                <w:rFonts w:cs="Arial"/>
                <w:sz w:val="22"/>
                <w:szCs w:val="22"/>
              </w:rPr>
            </w:pPr>
            <w:r w:rsidRPr="0062472E">
              <w:rPr>
                <w:rFonts w:cs="Arial"/>
                <w:sz w:val="22"/>
                <w:szCs w:val="22"/>
              </w:rPr>
              <w:t>Monthly</w:t>
            </w:r>
          </w:p>
          <w:p w14:paraId="49D8D462" w14:textId="77777777" w:rsidR="009A317C" w:rsidRPr="0062472E" w:rsidRDefault="009A317C" w:rsidP="009A317C">
            <w:pPr>
              <w:rPr>
                <w:rFonts w:cs="Arial"/>
                <w:sz w:val="22"/>
                <w:szCs w:val="22"/>
              </w:rPr>
            </w:pPr>
          </w:p>
          <w:p w14:paraId="1E589084" w14:textId="77777777" w:rsidR="009A317C" w:rsidRPr="0062472E" w:rsidRDefault="009A317C" w:rsidP="009A317C">
            <w:pPr>
              <w:rPr>
                <w:rFonts w:cs="Arial"/>
                <w:sz w:val="22"/>
                <w:szCs w:val="22"/>
              </w:rPr>
            </w:pPr>
          </w:p>
          <w:p w14:paraId="1C92E7F5" w14:textId="77777777" w:rsidR="00B43293" w:rsidRPr="0062472E" w:rsidRDefault="00B43293" w:rsidP="009A317C">
            <w:pPr>
              <w:rPr>
                <w:rFonts w:cs="Arial"/>
                <w:sz w:val="22"/>
                <w:szCs w:val="22"/>
              </w:rPr>
            </w:pPr>
          </w:p>
          <w:p w14:paraId="6F5DFD1C" w14:textId="5F3DE1A1" w:rsidR="009A317C" w:rsidRPr="0062472E" w:rsidRDefault="008D570E" w:rsidP="009A317C">
            <w:pPr>
              <w:rPr>
                <w:rFonts w:cs="Arial"/>
                <w:sz w:val="22"/>
                <w:szCs w:val="22"/>
              </w:rPr>
            </w:pPr>
            <w:r w:rsidRPr="0062472E">
              <w:rPr>
                <w:rFonts w:cs="Arial"/>
                <w:sz w:val="22"/>
                <w:szCs w:val="22"/>
              </w:rPr>
              <w:t>Qua</w:t>
            </w:r>
            <w:r w:rsidR="00B43293" w:rsidRPr="0062472E">
              <w:rPr>
                <w:rFonts w:cs="Arial"/>
                <w:sz w:val="22"/>
                <w:szCs w:val="22"/>
              </w:rPr>
              <w:t>r</w:t>
            </w:r>
            <w:r w:rsidRPr="0062472E">
              <w:rPr>
                <w:rFonts w:cs="Arial"/>
                <w:sz w:val="22"/>
                <w:szCs w:val="22"/>
              </w:rPr>
              <w:t>terly</w:t>
            </w:r>
          </w:p>
          <w:p w14:paraId="03C41F20" w14:textId="77777777" w:rsidR="009A317C" w:rsidRPr="0062472E" w:rsidRDefault="009A317C" w:rsidP="009A317C">
            <w:pPr>
              <w:rPr>
                <w:rFonts w:cs="Arial"/>
                <w:sz w:val="22"/>
                <w:szCs w:val="22"/>
              </w:rPr>
            </w:pPr>
          </w:p>
          <w:p w14:paraId="54E6C589" w14:textId="59CC2BFA" w:rsidR="009A317C" w:rsidRPr="0062472E" w:rsidRDefault="009A317C" w:rsidP="009A317C">
            <w:pPr>
              <w:rPr>
                <w:rFonts w:cs="Arial"/>
                <w:sz w:val="22"/>
                <w:szCs w:val="22"/>
              </w:rPr>
            </w:pPr>
          </w:p>
        </w:tc>
        <w:tc>
          <w:tcPr>
            <w:tcW w:w="2444" w:type="dxa"/>
          </w:tcPr>
          <w:p w14:paraId="3434F4C8" w14:textId="0973D16A" w:rsidR="009A317C" w:rsidRPr="0062472E" w:rsidRDefault="009A317C" w:rsidP="009A317C">
            <w:pPr>
              <w:rPr>
                <w:rFonts w:cs="Arial"/>
                <w:sz w:val="22"/>
                <w:szCs w:val="22"/>
              </w:rPr>
            </w:pPr>
            <w:r w:rsidRPr="0062472E">
              <w:rPr>
                <w:rFonts w:cs="Arial"/>
                <w:sz w:val="22"/>
                <w:szCs w:val="22"/>
              </w:rPr>
              <w:t>Use template</w:t>
            </w:r>
            <w:r w:rsidR="005B4B36" w:rsidRPr="0062472E">
              <w:rPr>
                <w:rFonts w:cs="Arial"/>
                <w:sz w:val="22"/>
                <w:szCs w:val="22"/>
              </w:rPr>
              <w:t xml:space="preserve"> </w:t>
            </w:r>
            <w:r w:rsidRPr="0062472E">
              <w:rPr>
                <w:rFonts w:cs="Arial"/>
                <w:sz w:val="22"/>
                <w:szCs w:val="22"/>
              </w:rPr>
              <w:t>for all output (Div Gov, Board, LMNS)</w:t>
            </w:r>
          </w:p>
        </w:tc>
      </w:tr>
      <w:tr w:rsidR="00C56BCC" w:rsidRPr="00893086" w14:paraId="19A97359" w14:textId="77777777" w:rsidTr="00275B98">
        <w:trPr>
          <w:trHeight w:val="144"/>
        </w:trPr>
        <w:tc>
          <w:tcPr>
            <w:tcW w:w="1968" w:type="dxa"/>
          </w:tcPr>
          <w:p w14:paraId="40DDBC2F" w14:textId="51BD5F4A" w:rsidR="009A317C" w:rsidRPr="0062472E" w:rsidRDefault="009A317C" w:rsidP="009A317C">
            <w:pPr>
              <w:rPr>
                <w:rFonts w:cs="Arial"/>
                <w:sz w:val="22"/>
                <w:szCs w:val="22"/>
              </w:rPr>
            </w:pPr>
            <w:r w:rsidRPr="0062472E">
              <w:rPr>
                <w:rFonts w:cs="Arial"/>
                <w:sz w:val="22"/>
                <w:szCs w:val="22"/>
              </w:rPr>
              <w:t xml:space="preserve">Director of Midwifery / </w:t>
            </w:r>
            <w:r w:rsidR="00B43293" w:rsidRPr="0062472E">
              <w:rPr>
                <w:rFonts w:cs="Arial"/>
                <w:sz w:val="22"/>
                <w:szCs w:val="22"/>
              </w:rPr>
              <w:t>DDO</w:t>
            </w:r>
          </w:p>
        </w:tc>
        <w:tc>
          <w:tcPr>
            <w:tcW w:w="1381" w:type="dxa"/>
          </w:tcPr>
          <w:p w14:paraId="15891F88" w14:textId="123FBE4E" w:rsidR="009A317C" w:rsidRPr="0062472E" w:rsidRDefault="009A317C" w:rsidP="009A317C">
            <w:pPr>
              <w:rPr>
                <w:rFonts w:cs="Arial"/>
                <w:sz w:val="22"/>
                <w:szCs w:val="22"/>
              </w:rPr>
            </w:pPr>
            <w:r w:rsidRPr="0062472E">
              <w:rPr>
                <w:rFonts w:cs="Arial"/>
                <w:sz w:val="22"/>
                <w:szCs w:val="22"/>
              </w:rPr>
              <w:t>Quarterly</w:t>
            </w:r>
          </w:p>
        </w:tc>
        <w:tc>
          <w:tcPr>
            <w:tcW w:w="5718" w:type="dxa"/>
          </w:tcPr>
          <w:p w14:paraId="73C7D7E1" w14:textId="77777777" w:rsidR="009A317C" w:rsidRPr="0062472E" w:rsidRDefault="009A317C" w:rsidP="009A317C">
            <w:pPr>
              <w:rPr>
                <w:rFonts w:cs="Arial"/>
                <w:sz w:val="22"/>
                <w:szCs w:val="22"/>
              </w:rPr>
            </w:pPr>
            <w:r w:rsidRPr="0062472E">
              <w:rPr>
                <w:rFonts w:cs="Arial"/>
                <w:sz w:val="22"/>
                <w:szCs w:val="22"/>
              </w:rPr>
              <w:t>Midwifery and Maternity Workforce Report</w:t>
            </w:r>
          </w:p>
          <w:p w14:paraId="6B065C5A" w14:textId="77777777" w:rsidR="009A317C" w:rsidRPr="0062472E" w:rsidRDefault="009A317C" w:rsidP="009A317C">
            <w:pPr>
              <w:rPr>
                <w:rFonts w:cs="Arial"/>
                <w:sz w:val="22"/>
                <w:szCs w:val="22"/>
              </w:rPr>
            </w:pPr>
          </w:p>
          <w:p w14:paraId="488B70AF" w14:textId="17712788" w:rsidR="009A317C" w:rsidRPr="0062472E" w:rsidRDefault="009A317C" w:rsidP="009A317C">
            <w:pPr>
              <w:rPr>
                <w:rFonts w:cs="Arial"/>
                <w:sz w:val="22"/>
                <w:szCs w:val="22"/>
              </w:rPr>
            </w:pPr>
            <w:r w:rsidRPr="0062472E">
              <w:rPr>
                <w:rFonts w:cs="Arial"/>
                <w:sz w:val="22"/>
                <w:szCs w:val="22"/>
              </w:rPr>
              <w:t>Includes CNST requirements re staffing and consultant attendance on Labour ward</w:t>
            </w:r>
          </w:p>
        </w:tc>
        <w:tc>
          <w:tcPr>
            <w:tcW w:w="2573" w:type="dxa"/>
          </w:tcPr>
          <w:p w14:paraId="69B363E0" w14:textId="0106A62F" w:rsidR="009A317C" w:rsidRPr="0062472E" w:rsidRDefault="009A317C" w:rsidP="009A317C">
            <w:pPr>
              <w:rPr>
                <w:rFonts w:cs="Arial"/>
                <w:sz w:val="22"/>
                <w:szCs w:val="22"/>
              </w:rPr>
            </w:pPr>
            <w:r w:rsidRPr="0062472E">
              <w:rPr>
                <w:rFonts w:cs="Arial"/>
                <w:sz w:val="22"/>
                <w:szCs w:val="22"/>
              </w:rPr>
              <w:t>WN</w:t>
            </w:r>
            <w:r w:rsidR="00B43293" w:rsidRPr="0062472E">
              <w:rPr>
                <w:rFonts w:cs="Arial"/>
                <w:sz w:val="22"/>
                <w:szCs w:val="22"/>
              </w:rPr>
              <w:t xml:space="preserve">B divisional </w:t>
            </w:r>
            <w:r w:rsidRPr="0062472E">
              <w:rPr>
                <w:rFonts w:cs="Arial"/>
                <w:sz w:val="22"/>
                <w:szCs w:val="22"/>
              </w:rPr>
              <w:t>Governance Meeting</w:t>
            </w:r>
          </w:p>
          <w:p w14:paraId="2AA0FFB2" w14:textId="77777777" w:rsidR="009A317C" w:rsidRPr="0062472E" w:rsidRDefault="009A317C" w:rsidP="009A317C">
            <w:pPr>
              <w:rPr>
                <w:rFonts w:cs="Arial"/>
                <w:sz w:val="22"/>
                <w:szCs w:val="22"/>
              </w:rPr>
            </w:pPr>
          </w:p>
          <w:p w14:paraId="55B6990D" w14:textId="77777777" w:rsidR="009A317C" w:rsidRPr="0062472E" w:rsidRDefault="009A317C" w:rsidP="009A317C">
            <w:pPr>
              <w:rPr>
                <w:rFonts w:cs="Arial"/>
                <w:sz w:val="22"/>
                <w:szCs w:val="22"/>
              </w:rPr>
            </w:pPr>
            <w:r w:rsidRPr="0062472E">
              <w:rPr>
                <w:rFonts w:cs="Arial"/>
                <w:sz w:val="22"/>
                <w:szCs w:val="22"/>
              </w:rPr>
              <w:t>Trust Board</w:t>
            </w:r>
          </w:p>
          <w:p w14:paraId="663CEA8A" w14:textId="77777777" w:rsidR="009A317C" w:rsidRPr="0062472E" w:rsidRDefault="009A317C" w:rsidP="009A317C">
            <w:pPr>
              <w:rPr>
                <w:rFonts w:cs="Arial"/>
                <w:sz w:val="22"/>
                <w:szCs w:val="22"/>
              </w:rPr>
            </w:pPr>
          </w:p>
          <w:p w14:paraId="286EBFF8" w14:textId="7D40461E" w:rsidR="009A317C" w:rsidRPr="0062472E" w:rsidRDefault="009A317C" w:rsidP="009A317C">
            <w:pPr>
              <w:rPr>
                <w:rFonts w:cs="Arial"/>
                <w:sz w:val="22"/>
                <w:szCs w:val="22"/>
              </w:rPr>
            </w:pPr>
            <w:r w:rsidRPr="0062472E">
              <w:rPr>
                <w:rFonts w:cs="Arial"/>
                <w:sz w:val="22"/>
                <w:szCs w:val="22"/>
              </w:rPr>
              <w:t>Trust Board</w:t>
            </w:r>
          </w:p>
        </w:tc>
        <w:tc>
          <w:tcPr>
            <w:tcW w:w="1414" w:type="dxa"/>
          </w:tcPr>
          <w:p w14:paraId="1D5D483A" w14:textId="77777777" w:rsidR="009A317C" w:rsidRPr="0062472E" w:rsidRDefault="009A317C" w:rsidP="009A317C">
            <w:pPr>
              <w:rPr>
                <w:rFonts w:cs="Arial"/>
                <w:sz w:val="22"/>
                <w:szCs w:val="22"/>
              </w:rPr>
            </w:pPr>
            <w:r w:rsidRPr="0062472E">
              <w:rPr>
                <w:rFonts w:cs="Arial"/>
                <w:sz w:val="22"/>
                <w:szCs w:val="22"/>
              </w:rPr>
              <w:t>Monthly</w:t>
            </w:r>
          </w:p>
          <w:p w14:paraId="4324A888" w14:textId="77777777" w:rsidR="009A317C" w:rsidRPr="0062472E" w:rsidRDefault="009A317C" w:rsidP="009A317C">
            <w:pPr>
              <w:rPr>
                <w:rFonts w:cs="Arial"/>
                <w:sz w:val="22"/>
                <w:szCs w:val="22"/>
              </w:rPr>
            </w:pPr>
          </w:p>
          <w:p w14:paraId="04A95A57" w14:textId="77777777" w:rsidR="009A317C" w:rsidRPr="0062472E" w:rsidRDefault="009A317C" w:rsidP="009A317C">
            <w:pPr>
              <w:rPr>
                <w:rFonts w:cs="Arial"/>
                <w:sz w:val="22"/>
                <w:szCs w:val="22"/>
              </w:rPr>
            </w:pPr>
          </w:p>
          <w:p w14:paraId="19C4E29E" w14:textId="77777777" w:rsidR="009A317C" w:rsidRPr="0062472E" w:rsidRDefault="009A317C" w:rsidP="009A317C">
            <w:pPr>
              <w:rPr>
                <w:rFonts w:cs="Arial"/>
                <w:sz w:val="22"/>
                <w:szCs w:val="22"/>
              </w:rPr>
            </w:pPr>
          </w:p>
          <w:p w14:paraId="0E81CF29" w14:textId="77777777" w:rsidR="009A317C" w:rsidRPr="0062472E" w:rsidRDefault="009A317C" w:rsidP="009A317C">
            <w:pPr>
              <w:rPr>
                <w:rFonts w:cs="Arial"/>
                <w:sz w:val="22"/>
                <w:szCs w:val="22"/>
              </w:rPr>
            </w:pPr>
            <w:r w:rsidRPr="0062472E">
              <w:rPr>
                <w:rFonts w:cs="Arial"/>
                <w:sz w:val="22"/>
                <w:szCs w:val="22"/>
              </w:rPr>
              <w:t>Monthly</w:t>
            </w:r>
          </w:p>
          <w:p w14:paraId="698B189E" w14:textId="77777777" w:rsidR="009A317C" w:rsidRPr="0062472E" w:rsidRDefault="009A317C" w:rsidP="009A317C">
            <w:pPr>
              <w:rPr>
                <w:rFonts w:cs="Arial"/>
                <w:sz w:val="22"/>
                <w:szCs w:val="22"/>
              </w:rPr>
            </w:pPr>
          </w:p>
          <w:p w14:paraId="3BC75121" w14:textId="5F7DA514" w:rsidR="009A317C" w:rsidRPr="0062472E" w:rsidRDefault="009A317C" w:rsidP="009A317C">
            <w:pPr>
              <w:rPr>
                <w:rFonts w:cs="Arial"/>
                <w:sz w:val="22"/>
                <w:szCs w:val="22"/>
              </w:rPr>
            </w:pPr>
            <w:r w:rsidRPr="0062472E">
              <w:rPr>
                <w:rFonts w:cs="Arial"/>
                <w:sz w:val="22"/>
                <w:szCs w:val="22"/>
              </w:rPr>
              <w:t>Bi-annually</w:t>
            </w:r>
          </w:p>
        </w:tc>
        <w:tc>
          <w:tcPr>
            <w:tcW w:w="2444" w:type="dxa"/>
          </w:tcPr>
          <w:p w14:paraId="0A1440BC" w14:textId="77777777" w:rsidR="009A317C" w:rsidRPr="0062472E" w:rsidRDefault="009A317C" w:rsidP="009A317C">
            <w:pPr>
              <w:rPr>
                <w:rFonts w:cs="Arial"/>
                <w:sz w:val="22"/>
                <w:szCs w:val="22"/>
              </w:rPr>
            </w:pPr>
            <w:r w:rsidRPr="0062472E">
              <w:rPr>
                <w:rFonts w:cs="Arial"/>
                <w:sz w:val="22"/>
                <w:szCs w:val="22"/>
              </w:rPr>
              <w:t>For noting and reporting by escalation</w:t>
            </w:r>
          </w:p>
          <w:p w14:paraId="2674C9EA" w14:textId="77777777" w:rsidR="009A317C" w:rsidRPr="0062472E" w:rsidRDefault="009A317C" w:rsidP="009A317C">
            <w:pPr>
              <w:rPr>
                <w:rFonts w:cs="Arial"/>
                <w:sz w:val="22"/>
                <w:szCs w:val="22"/>
              </w:rPr>
            </w:pPr>
          </w:p>
          <w:p w14:paraId="259F3005" w14:textId="47F6CB0D" w:rsidR="009A317C" w:rsidRPr="0062472E" w:rsidRDefault="00B43293" w:rsidP="009A317C">
            <w:pPr>
              <w:rPr>
                <w:rFonts w:cs="Arial"/>
                <w:sz w:val="22"/>
                <w:szCs w:val="22"/>
              </w:rPr>
            </w:pPr>
            <w:r w:rsidRPr="0062472E">
              <w:rPr>
                <w:rFonts w:cs="Arial"/>
                <w:sz w:val="22"/>
                <w:szCs w:val="22"/>
              </w:rPr>
              <w:t xml:space="preserve">PQSS </w:t>
            </w:r>
            <w:r w:rsidR="009A317C" w:rsidRPr="0062472E">
              <w:rPr>
                <w:rFonts w:cs="Arial"/>
                <w:sz w:val="22"/>
                <w:szCs w:val="22"/>
              </w:rPr>
              <w:t>Summary report</w:t>
            </w:r>
          </w:p>
          <w:p w14:paraId="51BB206A" w14:textId="77777777" w:rsidR="009A317C" w:rsidRPr="0062472E" w:rsidRDefault="009A317C" w:rsidP="009A317C">
            <w:pPr>
              <w:rPr>
                <w:rFonts w:cs="Arial"/>
                <w:sz w:val="22"/>
                <w:szCs w:val="22"/>
              </w:rPr>
            </w:pPr>
          </w:p>
          <w:p w14:paraId="68803621" w14:textId="11ECD624" w:rsidR="009A317C" w:rsidRPr="0062472E" w:rsidRDefault="009A317C" w:rsidP="009A317C">
            <w:pPr>
              <w:rPr>
                <w:rFonts w:cs="Arial"/>
                <w:sz w:val="22"/>
                <w:szCs w:val="22"/>
              </w:rPr>
            </w:pPr>
            <w:r w:rsidRPr="0062472E">
              <w:rPr>
                <w:rFonts w:cs="Arial"/>
                <w:sz w:val="22"/>
                <w:szCs w:val="22"/>
              </w:rPr>
              <w:t>Bi-annual</w:t>
            </w:r>
            <w:r w:rsidR="00B43293" w:rsidRPr="0062472E">
              <w:rPr>
                <w:rFonts w:cs="Arial"/>
                <w:sz w:val="22"/>
                <w:szCs w:val="22"/>
              </w:rPr>
              <w:t xml:space="preserve"> midwifery &amp; neonatal staffing</w:t>
            </w:r>
            <w:r w:rsidRPr="0062472E">
              <w:rPr>
                <w:rFonts w:cs="Arial"/>
                <w:sz w:val="22"/>
                <w:szCs w:val="22"/>
              </w:rPr>
              <w:t xml:space="preserve"> report to Board</w:t>
            </w:r>
          </w:p>
        </w:tc>
      </w:tr>
      <w:tr w:rsidR="00C56BCC" w:rsidRPr="00893086" w14:paraId="0919BBAA" w14:textId="77777777" w:rsidTr="00275B98">
        <w:trPr>
          <w:trHeight w:val="144"/>
        </w:trPr>
        <w:tc>
          <w:tcPr>
            <w:tcW w:w="1968" w:type="dxa"/>
          </w:tcPr>
          <w:p w14:paraId="3804ED0A" w14:textId="24F24646" w:rsidR="009A317C" w:rsidRPr="0062472E" w:rsidRDefault="009A317C" w:rsidP="009A317C">
            <w:pPr>
              <w:rPr>
                <w:rFonts w:cs="Arial"/>
                <w:sz w:val="22"/>
                <w:szCs w:val="22"/>
              </w:rPr>
            </w:pPr>
            <w:r w:rsidRPr="0062472E">
              <w:rPr>
                <w:rFonts w:cs="Arial"/>
                <w:sz w:val="22"/>
                <w:szCs w:val="22"/>
              </w:rPr>
              <w:lastRenderedPageBreak/>
              <w:t>Maternity and Neonatal Q&amp;S Matron</w:t>
            </w:r>
          </w:p>
        </w:tc>
        <w:tc>
          <w:tcPr>
            <w:tcW w:w="1381" w:type="dxa"/>
          </w:tcPr>
          <w:p w14:paraId="30065840" w14:textId="7F32AE06" w:rsidR="009A317C" w:rsidRPr="0062472E" w:rsidRDefault="009A317C" w:rsidP="009A317C">
            <w:pPr>
              <w:rPr>
                <w:rFonts w:cs="Arial"/>
                <w:sz w:val="22"/>
                <w:szCs w:val="22"/>
              </w:rPr>
            </w:pPr>
            <w:r w:rsidRPr="0062472E">
              <w:rPr>
                <w:rFonts w:cs="Arial"/>
                <w:sz w:val="22"/>
                <w:szCs w:val="22"/>
              </w:rPr>
              <w:t>Quarterly</w:t>
            </w:r>
          </w:p>
        </w:tc>
        <w:bookmarkStart w:id="30" w:name="_MON_1747218105"/>
        <w:bookmarkEnd w:id="30"/>
        <w:tc>
          <w:tcPr>
            <w:tcW w:w="5718" w:type="dxa"/>
          </w:tcPr>
          <w:p w14:paraId="7E744AE4" w14:textId="51007E39" w:rsidR="009A317C" w:rsidRPr="0062472E" w:rsidRDefault="009A317C" w:rsidP="009A317C">
            <w:pPr>
              <w:rPr>
                <w:rFonts w:cs="Arial"/>
                <w:sz w:val="22"/>
                <w:szCs w:val="22"/>
              </w:rPr>
            </w:pPr>
            <w:r w:rsidRPr="0062472E">
              <w:rPr>
                <w:rFonts w:cs="Arial"/>
                <w:sz w:val="22"/>
                <w:szCs w:val="22"/>
              </w:rPr>
              <w:object w:dxaOrig="1537" w:dyaOrig="994" w14:anchorId="1AF73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2" o:title=""/>
                </v:shape>
                <o:OLEObject Type="Embed" ProgID="Word.Document.12" ShapeID="_x0000_i1025" DrawAspect="Icon" ObjectID="_1767099187" r:id="rId23">
                  <o:FieldCodes>\s</o:FieldCodes>
                </o:OLEObject>
              </w:object>
            </w:r>
          </w:p>
        </w:tc>
        <w:tc>
          <w:tcPr>
            <w:tcW w:w="2573" w:type="dxa"/>
          </w:tcPr>
          <w:p w14:paraId="6B029720" w14:textId="11A24978" w:rsidR="009A317C" w:rsidRPr="0062472E" w:rsidRDefault="009A317C" w:rsidP="009A317C">
            <w:pPr>
              <w:rPr>
                <w:rFonts w:cs="Arial"/>
                <w:sz w:val="22"/>
                <w:szCs w:val="22"/>
              </w:rPr>
            </w:pPr>
            <w:r w:rsidRPr="0062472E">
              <w:rPr>
                <w:rFonts w:cs="Arial"/>
                <w:sz w:val="22"/>
                <w:szCs w:val="22"/>
              </w:rPr>
              <w:t>WN</w:t>
            </w:r>
            <w:r w:rsidR="00B43293" w:rsidRPr="0062472E">
              <w:rPr>
                <w:rFonts w:cs="Arial"/>
                <w:sz w:val="22"/>
                <w:szCs w:val="22"/>
              </w:rPr>
              <w:t xml:space="preserve">B divisional </w:t>
            </w:r>
            <w:r w:rsidRPr="0062472E">
              <w:rPr>
                <w:rFonts w:cs="Arial"/>
                <w:sz w:val="22"/>
                <w:szCs w:val="22"/>
              </w:rPr>
              <w:t>Governance Meeting</w:t>
            </w:r>
          </w:p>
          <w:p w14:paraId="5D6C9FEF" w14:textId="77777777" w:rsidR="009A317C" w:rsidRPr="0062472E" w:rsidRDefault="009A317C" w:rsidP="009A317C">
            <w:pPr>
              <w:rPr>
                <w:rFonts w:cs="Arial"/>
                <w:sz w:val="22"/>
                <w:szCs w:val="22"/>
              </w:rPr>
            </w:pPr>
          </w:p>
          <w:p w14:paraId="4E69FD25" w14:textId="202A2E05" w:rsidR="009A317C" w:rsidRPr="0062472E" w:rsidRDefault="009A317C" w:rsidP="009A317C">
            <w:pPr>
              <w:rPr>
                <w:rFonts w:cs="Arial"/>
                <w:sz w:val="22"/>
                <w:szCs w:val="22"/>
              </w:rPr>
            </w:pPr>
            <w:r w:rsidRPr="0062472E">
              <w:rPr>
                <w:rFonts w:cs="Arial"/>
                <w:sz w:val="22"/>
                <w:szCs w:val="22"/>
              </w:rPr>
              <w:t>Trust Board</w:t>
            </w:r>
          </w:p>
        </w:tc>
        <w:tc>
          <w:tcPr>
            <w:tcW w:w="1414" w:type="dxa"/>
          </w:tcPr>
          <w:p w14:paraId="6326B807" w14:textId="77777777" w:rsidR="009A317C" w:rsidRPr="0062472E" w:rsidRDefault="009A317C" w:rsidP="009A317C">
            <w:pPr>
              <w:rPr>
                <w:rFonts w:cs="Arial"/>
                <w:sz w:val="22"/>
                <w:szCs w:val="22"/>
              </w:rPr>
            </w:pPr>
            <w:r w:rsidRPr="0062472E">
              <w:rPr>
                <w:rFonts w:cs="Arial"/>
                <w:sz w:val="22"/>
                <w:szCs w:val="22"/>
              </w:rPr>
              <w:t>Monthly</w:t>
            </w:r>
          </w:p>
          <w:p w14:paraId="5F6EE33F" w14:textId="77777777" w:rsidR="009A317C" w:rsidRPr="0062472E" w:rsidRDefault="009A317C" w:rsidP="009A317C">
            <w:pPr>
              <w:rPr>
                <w:rFonts w:cs="Arial"/>
                <w:sz w:val="22"/>
                <w:szCs w:val="22"/>
              </w:rPr>
            </w:pPr>
          </w:p>
          <w:p w14:paraId="3C10C7A5" w14:textId="77777777" w:rsidR="009A317C" w:rsidRPr="0062472E" w:rsidRDefault="009A317C" w:rsidP="009A317C">
            <w:pPr>
              <w:rPr>
                <w:rFonts w:cs="Arial"/>
                <w:sz w:val="22"/>
                <w:szCs w:val="22"/>
              </w:rPr>
            </w:pPr>
          </w:p>
          <w:p w14:paraId="6AC7E406" w14:textId="77777777" w:rsidR="009A317C" w:rsidRPr="0062472E" w:rsidRDefault="009A317C" w:rsidP="009A317C">
            <w:pPr>
              <w:rPr>
                <w:rFonts w:cs="Arial"/>
                <w:sz w:val="22"/>
                <w:szCs w:val="22"/>
              </w:rPr>
            </w:pPr>
          </w:p>
          <w:p w14:paraId="53215912" w14:textId="0D343B47" w:rsidR="009A317C" w:rsidRPr="0062472E" w:rsidRDefault="009A317C" w:rsidP="009A317C">
            <w:pPr>
              <w:rPr>
                <w:rFonts w:cs="Arial"/>
                <w:sz w:val="22"/>
                <w:szCs w:val="22"/>
              </w:rPr>
            </w:pPr>
            <w:r w:rsidRPr="0062472E">
              <w:rPr>
                <w:rFonts w:cs="Arial"/>
                <w:sz w:val="22"/>
                <w:szCs w:val="22"/>
              </w:rPr>
              <w:t>Monthly</w:t>
            </w:r>
          </w:p>
        </w:tc>
        <w:tc>
          <w:tcPr>
            <w:tcW w:w="2444" w:type="dxa"/>
          </w:tcPr>
          <w:p w14:paraId="051E8BD1" w14:textId="77777777" w:rsidR="009A317C" w:rsidRPr="0062472E" w:rsidRDefault="009A317C" w:rsidP="009A317C">
            <w:pPr>
              <w:rPr>
                <w:rFonts w:cs="Arial"/>
                <w:sz w:val="22"/>
                <w:szCs w:val="22"/>
              </w:rPr>
            </w:pPr>
            <w:r w:rsidRPr="0062472E">
              <w:rPr>
                <w:rFonts w:cs="Arial"/>
                <w:sz w:val="22"/>
                <w:szCs w:val="22"/>
              </w:rPr>
              <w:t>For noting and reporting by escalation</w:t>
            </w:r>
          </w:p>
          <w:p w14:paraId="7FE6769C" w14:textId="77777777" w:rsidR="009A317C" w:rsidRPr="0062472E" w:rsidRDefault="009A317C" w:rsidP="009A317C">
            <w:pPr>
              <w:rPr>
                <w:rFonts w:cs="Arial"/>
                <w:sz w:val="22"/>
                <w:szCs w:val="22"/>
              </w:rPr>
            </w:pPr>
          </w:p>
          <w:p w14:paraId="4162DF35" w14:textId="249F7706" w:rsidR="009A317C" w:rsidRPr="0062472E" w:rsidRDefault="00B43293" w:rsidP="009A317C">
            <w:pPr>
              <w:rPr>
                <w:rFonts w:cs="Arial"/>
                <w:sz w:val="22"/>
                <w:szCs w:val="22"/>
              </w:rPr>
            </w:pPr>
            <w:r w:rsidRPr="0062472E">
              <w:rPr>
                <w:rFonts w:cs="Arial"/>
                <w:sz w:val="22"/>
                <w:szCs w:val="22"/>
              </w:rPr>
              <w:t xml:space="preserve">PQSS </w:t>
            </w:r>
            <w:r w:rsidR="009A317C" w:rsidRPr="0062472E">
              <w:rPr>
                <w:rFonts w:cs="Arial"/>
                <w:sz w:val="22"/>
                <w:szCs w:val="22"/>
              </w:rPr>
              <w:t>Summary report</w:t>
            </w:r>
          </w:p>
        </w:tc>
      </w:tr>
      <w:tr w:rsidR="00C56BCC" w:rsidRPr="00893086" w14:paraId="00C17660" w14:textId="77777777" w:rsidTr="00275B98">
        <w:trPr>
          <w:trHeight w:val="144"/>
        </w:trPr>
        <w:tc>
          <w:tcPr>
            <w:tcW w:w="1968" w:type="dxa"/>
          </w:tcPr>
          <w:p w14:paraId="7A8E3C3A" w14:textId="1D5F3282" w:rsidR="009A317C" w:rsidRPr="0062472E" w:rsidRDefault="008607DD" w:rsidP="009A317C">
            <w:pPr>
              <w:rPr>
                <w:rFonts w:cs="Arial"/>
                <w:sz w:val="22"/>
                <w:szCs w:val="22"/>
              </w:rPr>
            </w:pPr>
            <w:r w:rsidRPr="0062472E">
              <w:rPr>
                <w:rFonts w:cs="Arial"/>
                <w:sz w:val="22"/>
                <w:szCs w:val="22"/>
              </w:rPr>
              <w:t>Named Midwife for Safeguarding</w:t>
            </w:r>
          </w:p>
        </w:tc>
        <w:tc>
          <w:tcPr>
            <w:tcW w:w="1381" w:type="dxa"/>
          </w:tcPr>
          <w:p w14:paraId="3DA989A3" w14:textId="5CE6AD13" w:rsidR="009A317C" w:rsidRPr="0062472E" w:rsidRDefault="001704C1" w:rsidP="009A317C">
            <w:pPr>
              <w:rPr>
                <w:rFonts w:cs="Arial"/>
                <w:sz w:val="22"/>
                <w:szCs w:val="22"/>
              </w:rPr>
            </w:pPr>
            <w:r w:rsidRPr="0062472E">
              <w:rPr>
                <w:rFonts w:cs="Arial"/>
                <w:sz w:val="22"/>
                <w:szCs w:val="22"/>
              </w:rPr>
              <w:t>Quarterly</w:t>
            </w:r>
          </w:p>
        </w:tc>
        <w:tc>
          <w:tcPr>
            <w:tcW w:w="5718" w:type="dxa"/>
          </w:tcPr>
          <w:p w14:paraId="597C69CE" w14:textId="3FB4EB9B" w:rsidR="009A317C" w:rsidRPr="0062472E" w:rsidRDefault="009A317C" w:rsidP="009A317C">
            <w:pPr>
              <w:rPr>
                <w:rFonts w:cs="Arial"/>
                <w:sz w:val="22"/>
                <w:szCs w:val="22"/>
              </w:rPr>
            </w:pPr>
            <w:r w:rsidRPr="0062472E">
              <w:rPr>
                <w:rFonts w:cs="Arial"/>
                <w:sz w:val="22"/>
                <w:szCs w:val="22"/>
              </w:rPr>
              <w:t>Safeguarding –</w:t>
            </w:r>
            <w:r w:rsidR="001704C1" w:rsidRPr="0062472E">
              <w:rPr>
                <w:rFonts w:cs="Arial"/>
                <w:sz w:val="22"/>
                <w:szCs w:val="22"/>
              </w:rPr>
              <w:t xml:space="preserve">quarterly </w:t>
            </w:r>
            <w:r w:rsidRPr="0062472E">
              <w:rPr>
                <w:rFonts w:cs="Arial"/>
                <w:sz w:val="22"/>
                <w:szCs w:val="22"/>
              </w:rPr>
              <w:t>highlight report</w:t>
            </w:r>
          </w:p>
          <w:p w14:paraId="69B19159" w14:textId="77777777" w:rsidR="009A317C" w:rsidRPr="0062472E" w:rsidRDefault="009A317C" w:rsidP="009A317C">
            <w:pPr>
              <w:rPr>
                <w:rFonts w:cs="Arial"/>
                <w:sz w:val="22"/>
                <w:szCs w:val="22"/>
              </w:rPr>
            </w:pPr>
          </w:p>
          <w:p w14:paraId="2C1202C4" w14:textId="184F84DB" w:rsidR="009A317C" w:rsidRPr="0062472E" w:rsidRDefault="009A317C" w:rsidP="009A317C">
            <w:pPr>
              <w:rPr>
                <w:rFonts w:cs="Arial"/>
                <w:sz w:val="22"/>
                <w:szCs w:val="22"/>
              </w:rPr>
            </w:pPr>
            <w:r w:rsidRPr="0062472E">
              <w:rPr>
                <w:rFonts w:cs="Arial"/>
                <w:sz w:val="22"/>
                <w:szCs w:val="22"/>
              </w:rPr>
              <w:t>To include staff safeguarding training compliance.  Include Serious Case Reviews/CDOP Summary</w:t>
            </w:r>
          </w:p>
        </w:tc>
        <w:tc>
          <w:tcPr>
            <w:tcW w:w="2573" w:type="dxa"/>
          </w:tcPr>
          <w:p w14:paraId="0B395677" w14:textId="400496E3" w:rsidR="009A317C" w:rsidRPr="0062472E" w:rsidRDefault="009A317C" w:rsidP="009A317C">
            <w:pPr>
              <w:rPr>
                <w:rFonts w:cs="Arial"/>
                <w:sz w:val="22"/>
                <w:szCs w:val="22"/>
              </w:rPr>
            </w:pPr>
            <w:r w:rsidRPr="0062472E">
              <w:rPr>
                <w:rFonts w:cs="Arial"/>
                <w:sz w:val="22"/>
                <w:szCs w:val="22"/>
              </w:rPr>
              <w:t>WN</w:t>
            </w:r>
            <w:r w:rsidR="00B43293" w:rsidRPr="0062472E">
              <w:rPr>
                <w:rFonts w:cs="Arial"/>
                <w:sz w:val="22"/>
                <w:szCs w:val="22"/>
              </w:rPr>
              <w:t xml:space="preserve">B divisional </w:t>
            </w:r>
            <w:r w:rsidRPr="0062472E">
              <w:rPr>
                <w:rFonts w:cs="Arial"/>
                <w:sz w:val="22"/>
                <w:szCs w:val="22"/>
              </w:rPr>
              <w:t>Governance Meeting</w:t>
            </w:r>
          </w:p>
          <w:p w14:paraId="0B1D5C62" w14:textId="6B15999E" w:rsidR="00B43293" w:rsidRPr="0062472E" w:rsidRDefault="00B43293" w:rsidP="009A317C">
            <w:pPr>
              <w:rPr>
                <w:rFonts w:cs="Arial"/>
                <w:sz w:val="22"/>
                <w:szCs w:val="22"/>
              </w:rPr>
            </w:pPr>
            <w:r w:rsidRPr="0062472E">
              <w:rPr>
                <w:rFonts w:cs="Arial"/>
                <w:sz w:val="22"/>
                <w:szCs w:val="22"/>
              </w:rPr>
              <w:t>Trust Board</w:t>
            </w:r>
          </w:p>
          <w:p w14:paraId="64294DFB" w14:textId="1FA18262" w:rsidR="008607DD" w:rsidRPr="0062472E" w:rsidRDefault="008607DD" w:rsidP="009A317C">
            <w:pPr>
              <w:rPr>
                <w:rFonts w:cs="Arial"/>
                <w:sz w:val="22"/>
                <w:szCs w:val="22"/>
              </w:rPr>
            </w:pPr>
          </w:p>
          <w:p w14:paraId="1213A82B" w14:textId="172746CD" w:rsidR="008607DD" w:rsidRPr="0062472E" w:rsidRDefault="008607DD" w:rsidP="009A317C">
            <w:pPr>
              <w:rPr>
                <w:rFonts w:cs="Arial"/>
                <w:sz w:val="22"/>
                <w:szCs w:val="22"/>
              </w:rPr>
            </w:pPr>
            <w:r w:rsidRPr="0062472E">
              <w:rPr>
                <w:rFonts w:cs="Arial"/>
                <w:sz w:val="22"/>
                <w:szCs w:val="22"/>
              </w:rPr>
              <w:t>Integrated Safeguarding Operational Group</w:t>
            </w:r>
          </w:p>
          <w:p w14:paraId="31B6BD91" w14:textId="77777777" w:rsidR="009A317C" w:rsidRPr="0062472E" w:rsidRDefault="009A317C" w:rsidP="009A317C">
            <w:pPr>
              <w:rPr>
                <w:rFonts w:cs="Arial"/>
                <w:sz w:val="22"/>
                <w:szCs w:val="22"/>
              </w:rPr>
            </w:pPr>
          </w:p>
          <w:p w14:paraId="4A00D6CB" w14:textId="72C4E67D" w:rsidR="009A317C" w:rsidRPr="0062472E" w:rsidRDefault="001704C1" w:rsidP="009A317C">
            <w:pPr>
              <w:rPr>
                <w:rFonts w:cs="Arial"/>
                <w:sz w:val="22"/>
                <w:szCs w:val="22"/>
              </w:rPr>
            </w:pPr>
            <w:r w:rsidRPr="0062472E">
              <w:rPr>
                <w:rFonts w:cs="Arial"/>
                <w:sz w:val="22"/>
                <w:szCs w:val="22"/>
              </w:rPr>
              <w:t>Integrated Safeguarding Committee</w:t>
            </w:r>
          </w:p>
        </w:tc>
        <w:tc>
          <w:tcPr>
            <w:tcW w:w="1414" w:type="dxa"/>
          </w:tcPr>
          <w:p w14:paraId="0B86BB54" w14:textId="27722450" w:rsidR="009A317C" w:rsidRPr="0062472E" w:rsidRDefault="001704C1" w:rsidP="009A317C">
            <w:pPr>
              <w:rPr>
                <w:rFonts w:cs="Arial"/>
                <w:sz w:val="22"/>
                <w:szCs w:val="22"/>
              </w:rPr>
            </w:pPr>
            <w:r w:rsidRPr="0062472E">
              <w:rPr>
                <w:rFonts w:cs="Arial"/>
                <w:sz w:val="22"/>
                <w:szCs w:val="22"/>
              </w:rPr>
              <w:t>Quarterly</w:t>
            </w:r>
          </w:p>
          <w:p w14:paraId="4ACD4C66" w14:textId="77777777" w:rsidR="009A317C" w:rsidRPr="0062472E" w:rsidRDefault="009A317C" w:rsidP="009A317C">
            <w:pPr>
              <w:rPr>
                <w:rFonts w:cs="Arial"/>
                <w:sz w:val="22"/>
                <w:szCs w:val="22"/>
              </w:rPr>
            </w:pPr>
          </w:p>
          <w:p w14:paraId="40F8B873" w14:textId="77777777" w:rsidR="009A317C" w:rsidRPr="0062472E" w:rsidRDefault="009A317C" w:rsidP="009A317C">
            <w:pPr>
              <w:rPr>
                <w:rFonts w:cs="Arial"/>
                <w:sz w:val="22"/>
                <w:szCs w:val="22"/>
              </w:rPr>
            </w:pPr>
          </w:p>
          <w:p w14:paraId="20C8F3FD" w14:textId="4E2E3550" w:rsidR="009A317C" w:rsidRPr="0062472E" w:rsidRDefault="00B43293" w:rsidP="009A317C">
            <w:pPr>
              <w:rPr>
                <w:rFonts w:cs="Arial"/>
                <w:sz w:val="22"/>
                <w:szCs w:val="22"/>
              </w:rPr>
            </w:pPr>
            <w:r w:rsidRPr="0062472E">
              <w:rPr>
                <w:rFonts w:cs="Arial"/>
                <w:sz w:val="22"/>
                <w:szCs w:val="22"/>
              </w:rPr>
              <w:t>Quarterly</w:t>
            </w:r>
          </w:p>
          <w:p w14:paraId="5DC00FBC" w14:textId="77777777" w:rsidR="00B43293" w:rsidRPr="0062472E" w:rsidRDefault="00B43293" w:rsidP="009A317C">
            <w:pPr>
              <w:rPr>
                <w:rFonts w:cs="Arial"/>
                <w:sz w:val="22"/>
                <w:szCs w:val="22"/>
              </w:rPr>
            </w:pPr>
          </w:p>
          <w:p w14:paraId="52E14B00" w14:textId="77777777" w:rsidR="009A317C" w:rsidRPr="0062472E" w:rsidRDefault="009A317C" w:rsidP="009A317C">
            <w:pPr>
              <w:rPr>
                <w:rFonts w:cs="Arial"/>
                <w:sz w:val="22"/>
                <w:szCs w:val="22"/>
              </w:rPr>
            </w:pPr>
            <w:r w:rsidRPr="0062472E">
              <w:rPr>
                <w:rFonts w:cs="Arial"/>
                <w:sz w:val="22"/>
                <w:szCs w:val="22"/>
              </w:rPr>
              <w:t>Monthly</w:t>
            </w:r>
          </w:p>
          <w:p w14:paraId="3395BEAD" w14:textId="77777777" w:rsidR="008607DD" w:rsidRPr="0062472E" w:rsidRDefault="008607DD" w:rsidP="009A317C">
            <w:pPr>
              <w:rPr>
                <w:rFonts w:cs="Arial"/>
                <w:sz w:val="22"/>
                <w:szCs w:val="22"/>
              </w:rPr>
            </w:pPr>
          </w:p>
          <w:p w14:paraId="061534AB" w14:textId="77777777" w:rsidR="008607DD" w:rsidRPr="0062472E" w:rsidRDefault="008607DD" w:rsidP="009A317C">
            <w:pPr>
              <w:rPr>
                <w:rFonts w:cs="Arial"/>
                <w:sz w:val="22"/>
                <w:szCs w:val="22"/>
              </w:rPr>
            </w:pPr>
          </w:p>
          <w:p w14:paraId="64E41DCD" w14:textId="77777777" w:rsidR="008607DD" w:rsidRPr="0062472E" w:rsidRDefault="008607DD" w:rsidP="009A317C">
            <w:pPr>
              <w:rPr>
                <w:rFonts w:cs="Arial"/>
                <w:sz w:val="22"/>
                <w:szCs w:val="22"/>
              </w:rPr>
            </w:pPr>
          </w:p>
          <w:p w14:paraId="372D85F0" w14:textId="77777777" w:rsidR="008607DD" w:rsidRPr="0062472E" w:rsidRDefault="008607DD" w:rsidP="009A317C">
            <w:pPr>
              <w:rPr>
                <w:rFonts w:cs="Arial"/>
                <w:sz w:val="22"/>
                <w:szCs w:val="22"/>
              </w:rPr>
            </w:pPr>
          </w:p>
          <w:p w14:paraId="1D3D0F6D" w14:textId="1A4D2DD9" w:rsidR="008607DD" w:rsidRPr="0062472E" w:rsidRDefault="001704C1" w:rsidP="009A317C">
            <w:pPr>
              <w:rPr>
                <w:rFonts w:cs="Arial"/>
                <w:sz w:val="22"/>
                <w:szCs w:val="22"/>
              </w:rPr>
            </w:pPr>
            <w:r w:rsidRPr="0062472E">
              <w:rPr>
                <w:rFonts w:cs="Arial"/>
                <w:sz w:val="22"/>
                <w:szCs w:val="22"/>
              </w:rPr>
              <w:t>Quarterly</w:t>
            </w:r>
          </w:p>
        </w:tc>
        <w:tc>
          <w:tcPr>
            <w:tcW w:w="2444" w:type="dxa"/>
          </w:tcPr>
          <w:p w14:paraId="6747ECA2" w14:textId="77777777" w:rsidR="009A317C" w:rsidRPr="0062472E" w:rsidRDefault="009A317C" w:rsidP="009A317C">
            <w:pPr>
              <w:rPr>
                <w:rFonts w:cs="Arial"/>
                <w:sz w:val="22"/>
                <w:szCs w:val="22"/>
              </w:rPr>
            </w:pPr>
            <w:r w:rsidRPr="0062472E">
              <w:rPr>
                <w:rFonts w:cs="Arial"/>
                <w:sz w:val="22"/>
                <w:szCs w:val="22"/>
              </w:rPr>
              <w:t>For noting and reporting by escalation</w:t>
            </w:r>
          </w:p>
          <w:p w14:paraId="4D4DF0EC" w14:textId="15A9CA7A" w:rsidR="009A317C" w:rsidRPr="0062472E" w:rsidRDefault="00B43293" w:rsidP="009A317C">
            <w:pPr>
              <w:rPr>
                <w:rFonts w:cs="Arial"/>
                <w:sz w:val="22"/>
                <w:szCs w:val="22"/>
              </w:rPr>
            </w:pPr>
            <w:r w:rsidRPr="0062472E">
              <w:rPr>
                <w:rFonts w:cs="Arial"/>
                <w:sz w:val="22"/>
                <w:szCs w:val="22"/>
              </w:rPr>
              <w:t>Q&amp;S report</w:t>
            </w:r>
          </w:p>
          <w:p w14:paraId="2DC973AD" w14:textId="77777777" w:rsidR="00B43293" w:rsidRPr="0062472E" w:rsidRDefault="00B43293" w:rsidP="009A317C">
            <w:pPr>
              <w:rPr>
                <w:rFonts w:cs="Arial"/>
                <w:sz w:val="22"/>
                <w:szCs w:val="22"/>
              </w:rPr>
            </w:pPr>
          </w:p>
          <w:p w14:paraId="2FFC251D" w14:textId="77777777" w:rsidR="009A317C" w:rsidRPr="0062472E" w:rsidRDefault="008607DD" w:rsidP="009A317C">
            <w:pPr>
              <w:rPr>
                <w:rFonts w:cs="Arial"/>
                <w:sz w:val="22"/>
                <w:szCs w:val="22"/>
              </w:rPr>
            </w:pPr>
            <w:r w:rsidRPr="0062472E">
              <w:rPr>
                <w:rFonts w:cs="Arial"/>
                <w:sz w:val="22"/>
                <w:szCs w:val="22"/>
              </w:rPr>
              <w:t>Full report</w:t>
            </w:r>
          </w:p>
          <w:p w14:paraId="6981348A" w14:textId="77777777" w:rsidR="008607DD" w:rsidRPr="0062472E" w:rsidRDefault="008607DD" w:rsidP="009A317C">
            <w:pPr>
              <w:rPr>
                <w:rFonts w:cs="Arial"/>
                <w:sz w:val="22"/>
                <w:szCs w:val="22"/>
              </w:rPr>
            </w:pPr>
          </w:p>
          <w:p w14:paraId="7C3EFC11" w14:textId="77777777" w:rsidR="008607DD" w:rsidRPr="0062472E" w:rsidRDefault="008607DD" w:rsidP="009A317C">
            <w:pPr>
              <w:rPr>
                <w:rFonts w:cs="Arial"/>
                <w:sz w:val="22"/>
                <w:szCs w:val="22"/>
              </w:rPr>
            </w:pPr>
          </w:p>
          <w:p w14:paraId="4DE12BD1" w14:textId="77777777" w:rsidR="008607DD" w:rsidRPr="0062472E" w:rsidRDefault="008607DD" w:rsidP="009A317C">
            <w:pPr>
              <w:rPr>
                <w:rFonts w:cs="Arial"/>
                <w:sz w:val="22"/>
                <w:szCs w:val="22"/>
              </w:rPr>
            </w:pPr>
          </w:p>
          <w:p w14:paraId="559B6C23" w14:textId="77777777" w:rsidR="008607DD" w:rsidRPr="0062472E" w:rsidRDefault="008607DD" w:rsidP="009A317C">
            <w:pPr>
              <w:rPr>
                <w:rFonts w:cs="Arial"/>
                <w:sz w:val="22"/>
                <w:szCs w:val="22"/>
              </w:rPr>
            </w:pPr>
          </w:p>
          <w:p w14:paraId="4A858EBB" w14:textId="006877EE" w:rsidR="008607DD" w:rsidRPr="0062472E" w:rsidRDefault="008607DD" w:rsidP="009A317C">
            <w:pPr>
              <w:rPr>
                <w:rFonts w:cs="Arial"/>
                <w:sz w:val="22"/>
                <w:szCs w:val="22"/>
              </w:rPr>
            </w:pPr>
            <w:r w:rsidRPr="0062472E">
              <w:rPr>
                <w:rFonts w:cs="Arial"/>
                <w:sz w:val="22"/>
                <w:szCs w:val="22"/>
              </w:rPr>
              <w:t>Summary Report</w:t>
            </w:r>
          </w:p>
        </w:tc>
      </w:tr>
      <w:tr w:rsidR="00C56BCC" w:rsidRPr="00893086" w14:paraId="1DBD31B4" w14:textId="77777777" w:rsidTr="00275B98">
        <w:trPr>
          <w:trHeight w:val="144"/>
        </w:trPr>
        <w:tc>
          <w:tcPr>
            <w:tcW w:w="1968" w:type="dxa"/>
          </w:tcPr>
          <w:p w14:paraId="40C45F0F" w14:textId="4F706C1A" w:rsidR="00020852" w:rsidRPr="0062472E" w:rsidRDefault="00020852" w:rsidP="00020852">
            <w:pPr>
              <w:rPr>
                <w:rFonts w:cs="Arial"/>
                <w:sz w:val="22"/>
                <w:szCs w:val="22"/>
              </w:rPr>
            </w:pPr>
            <w:r w:rsidRPr="0062472E">
              <w:rPr>
                <w:rFonts w:cs="Arial"/>
                <w:sz w:val="22"/>
                <w:szCs w:val="22"/>
              </w:rPr>
              <w:t>Women and Newborn Division DMT</w:t>
            </w:r>
          </w:p>
        </w:tc>
        <w:tc>
          <w:tcPr>
            <w:tcW w:w="1381" w:type="dxa"/>
          </w:tcPr>
          <w:p w14:paraId="487FA0A2" w14:textId="72CA5025" w:rsidR="00020852" w:rsidRPr="0062472E" w:rsidRDefault="00020852" w:rsidP="00020852">
            <w:pPr>
              <w:rPr>
                <w:rFonts w:cs="Arial"/>
                <w:sz w:val="22"/>
                <w:szCs w:val="22"/>
              </w:rPr>
            </w:pPr>
            <w:r w:rsidRPr="0062472E">
              <w:rPr>
                <w:rFonts w:cs="Arial"/>
                <w:sz w:val="22"/>
                <w:szCs w:val="22"/>
              </w:rPr>
              <w:t>Monthly</w:t>
            </w:r>
          </w:p>
        </w:tc>
        <w:tc>
          <w:tcPr>
            <w:tcW w:w="5718" w:type="dxa"/>
          </w:tcPr>
          <w:p w14:paraId="63424D0D" w14:textId="7D141E70" w:rsidR="00020852" w:rsidRPr="0062472E" w:rsidRDefault="00020852" w:rsidP="00020852">
            <w:pPr>
              <w:rPr>
                <w:rFonts w:cs="Arial"/>
                <w:sz w:val="22"/>
                <w:szCs w:val="22"/>
              </w:rPr>
            </w:pPr>
            <w:r w:rsidRPr="0062472E">
              <w:rPr>
                <w:rFonts w:cs="Arial"/>
                <w:sz w:val="22"/>
                <w:szCs w:val="22"/>
              </w:rPr>
              <w:t>CNST Maternity Incentive Scheme Monthly Highlight Report</w:t>
            </w:r>
          </w:p>
        </w:tc>
        <w:tc>
          <w:tcPr>
            <w:tcW w:w="2573" w:type="dxa"/>
          </w:tcPr>
          <w:p w14:paraId="0FFFD6DB" w14:textId="3A4A7B3E" w:rsidR="00020852" w:rsidRPr="0062472E" w:rsidRDefault="00020852" w:rsidP="00020852">
            <w:pPr>
              <w:rPr>
                <w:rFonts w:cs="Arial"/>
                <w:sz w:val="22"/>
                <w:szCs w:val="22"/>
              </w:rPr>
            </w:pPr>
            <w:r w:rsidRPr="0062472E">
              <w:rPr>
                <w:rFonts w:cs="Arial"/>
                <w:sz w:val="22"/>
                <w:szCs w:val="22"/>
              </w:rPr>
              <w:t>WN</w:t>
            </w:r>
            <w:r w:rsidR="00B43293" w:rsidRPr="0062472E">
              <w:rPr>
                <w:rFonts w:cs="Arial"/>
                <w:sz w:val="22"/>
                <w:szCs w:val="22"/>
              </w:rPr>
              <w:t xml:space="preserve">B divisional </w:t>
            </w:r>
            <w:r w:rsidRPr="0062472E">
              <w:rPr>
                <w:rFonts w:cs="Arial"/>
                <w:sz w:val="22"/>
                <w:szCs w:val="22"/>
              </w:rPr>
              <w:t>Governance Meeting</w:t>
            </w:r>
          </w:p>
          <w:p w14:paraId="64E23E89" w14:textId="77777777" w:rsidR="00020852" w:rsidRPr="0062472E" w:rsidRDefault="00020852" w:rsidP="00020852">
            <w:pPr>
              <w:rPr>
                <w:rFonts w:cs="Arial"/>
                <w:sz w:val="22"/>
                <w:szCs w:val="22"/>
              </w:rPr>
            </w:pPr>
          </w:p>
          <w:p w14:paraId="568609B3" w14:textId="77777777" w:rsidR="00020852" w:rsidRPr="0062472E" w:rsidRDefault="00020852" w:rsidP="00020852">
            <w:pPr>
              <w:rPr>
                <w:rFonts w:cs="Arial"/>
                <w:sz w:val="22"/>
                <w:szCs w:val="22"/>
              </w:rPr>
            </w:pPr>
            <w:r w:rsidRPr="0062472E">
              <w:rPr>
                <w:rFonts w:cs="Arial"/>
                <w:sz w:val="22"/>
                <w:szCs w:val="22"/>
              </w:rPr>
              <w:t>Trust Board</w:t>
            </w:r>
          </w:p>
          <w:p w14:paraId="6F2F027F" w14:textId="77777777" w:rsidR="00020852" w:rsidRPr="0062472E" w:rsidRDefault="00020852" w:rsidP="00020852">
            <w:pPr>
              <w:rPr>
                <w:rFonts w:cs="Arial"/>
                <w:sz w:val="22"/>
                <w:szCs w:val="22"/>
              </w:rPr>
            </w:pPr>
          </w:p>
          <w:p w14:paraId="7262645D" w14:textId="4C307A77" w:rsidR="00020852" w:rsidRPr="0062472E" w:rsidRDefault="00020852" w:rsidP="00020852">
            <w:pPr>
              <w:rPr>
                <w:rFonts w:cs="Arial"/>
                <w:sz w:val="22"/>
                <w:szCs w:val="22"/>
              </w:rPr>
            </w:pPr>
            <w:r w:rsidRPr="0062472E">
              <w:rPr>
                <w:rFonts w:cs="Arial"/>
                <w:sz w:val="22"/>
                <w:szCs w:val="22"/>
              </w:rPr>
              <w:t xml:space="preserve">LMNS </w:t>
            </w:r>
            <w:r w:rsidR="00C56BCC" w:rsidRPr="0062472E">
              <w:rPr>
                <w:rFonts w:cs="Arial"/>
                <w:sz w:val="22"/>
                <w:szCs w:val="22"/>
              </w:rPr>
              <w:t>Programme board</w:t>
            </w:r>
          </w:p>
          <w:p w14:paraId="0192E2A3" w14:textId="70EF6B8C" w:rsidR="00020852" w:rsidRPr="0062472E" w:rsidRDefault="00020852" w:rsidP="00020852">
            <w:pPr>
              <w:rPr>
                <w:rFonts w:cs="Arial"/>
                <w:sz w:val="22"/>
                <w:szCs w:val="22"/>
              </w:rPr>
            </w:pPr>
          </w:p>
        </w:tc>
        <w:tc>
          <w:tcPr>
            <w:tcW w:w="1414" w:type="dxa"/>
          </w:tcPr>
          <w:p w14:paraId="35F32DE8" w14:textId="77777777" w:rsidR="00020852" w:rsidRPr="0062472E" w:rsidRDefault="00020852" w:rsidP="00020852">
            <w:pPr>
              <w:rPr>
                <w:rFonts w:cs="Arial"/>
                <w:sz w:val="22"/>
                <w:szCs w:val="22"/>
              </w:rPr>
            </w:pPr>
            <w:r w:rsidRPr="0062472E">
              <w:rPr>
                <w:rFonts w:cs="Arial"/>
                <w:sz w:val="22"/>
                <w:szCs w:val="22"/>
              </w:rPr>
              <w:t>Monthly</w:t>
            </w:r>
          </w:p>
          <w:p w14:paraId="4D34F206" w14:textId="77777777" w:rsidR="00020852" w:rsidRPr="0062472E" w:rsidRDefault="00020852" w:rsidP="00020852">
            <w:pPr>
              <w:rPr>
                <w:rFonts w:cs="Arial"/>
                <w:sz w:val="22"/>
                <w:szCs w:val="22"/>
              </w:rPr>
            </w:pPr>
          </w:p>
          <w:p w14:paraId="0335BABB" w14:textId="77777777" w:rsidR="00020852" w:rsidRPr="0062472E" w:rsidRDefault="00020852" w:rsidP="00020852">
            <w:pPr>
              <w:rPr>
                <w:rFonts w:cs="Arial"/>
                <w:sz w:val="22"/>
                <w:szCs w:val="22"/>
              </w:rPr>
            </w:pPr>
          </w:p>
          <w:p w14:paraId="3F4956A6" w14:textId="77777777" w:rsidR="00020852" w:rsidRPr="0062472E" w:rsidRDefault="00020852" w:rsidP="00020852">
            <w:pPr>
              <w:rPr>
                <w:rFonts w:cs="Arial"/>
                <w:sz w:val="22"/>
                <w:szCs w:val="22"/>
              </w:rPr>
            </w:pPr>
          </w:p>
          <w:p w14:paraId="7B8DF96B" w14:textId="77777777" w:rsidR="00020852" w:rsidRPr="0062472E" w:rsidRDefault="00020852" w:rsidP="00020852">
            <w:pPr>
              <w:rPr>
                <w:rFonts w:cs="Arial"/>
                <w:sz w:val="22"/>
                <w:szCs w:val="22"/>
              </w:rPr>
            </w:pPr>
            <w:r w:rsidRPr="0062472E">
              <w:rPr>
                <w:rFonts w:cs="Arial"/>
                <w:sz w:val="22"/>
                <w:szCs w:val="22"/>
              </w:rPr>
              <w:t>Monthly</w:t>
            </w:r>
          </w:p>
          <w:p w14:paraId="10A669EC" w14:textId="77777777" w:rsidR="00020852" w:rsidRPr="0062472E" w:rsidRDefault="00020852" w:rsidP="00020852">
            <w:pPr>
              <w:rPr>
                <w:rFonts w:cs="Arial"/>
                <w:sz w:val="22"/>
                <w:szCs w:val="22"/>
              </w:rPr>
            </w:pPr>
          </w:p>
          <w:p w14:paraId="59D87299" w14:textId="752A4A09" w:rsidR="00020852" w:rsidRPr="0062472E" w:rsidRDefault="00C56BCC" w:rsidP="00020852">
            <w:pPr>
              <w:rPr>
                <w:rFonts w:cs="Arial"/>
                <w:sz w:val="22"/>
                <w:szCs w:val="22"/>
              </w:rPr>
            </w:pPr>
            <w:r w:rsidRPr="0062472E">
              <w:rPr>
                <w:rFonts w:cs="Arial"/>
                <w:sz w:val="22"/>
                <w:szCs w:val="22"/>
              </w:rPr>
              <w:t>Monthly</w:t>
            </w:r>
          </w:p>
          <w:p w14:paraId="2C180A07" w14:textId="77777777" w:rsidR="00020852" w:rsidRPr="0062472E" w:rsidRDefault="00020852" w:rsidP="00020852">
            <w:pPr>
              <w:rPr>
                <w:rFonts w:cs="Arial"/>
                <w:sz w:val="22"/>
                <w:szCs w:val="22"/>
              </w:rPr>
            </w:pPr>
          </w:p>
          <w:p w14:paraId="5234F8CB" w14:textId="7B96B459" w:rsidR="00020852" w:rsidRPr="0062472E" w:rsidRDefault="00020852" w:rsidP="00020852">
            <w:pPr>
              <w:rPr>
                <w:rFonts w:cs="Arial"/>
                <w:sz w:val="22"/>
                <w:szCs w:val="22"/>
              </w:rPr>
            </w:pPr>
          </w:p>
          <w:p w14:paraId="5F91A40E" w14:textId="77777777" w:rsidR="00C56BCC" w:rsidRPr="0062472E" w:rsidRDefault="00C56BCC" w:rsidP="00020852">
            <w:pPr>
              <w:rPr>
                <w:rFonts w:cs="Arial"/>
                <w:sz w:val="22"/>
                <w:szCs w:val="22"/>
              </w:rPr>
            </w:pPr>
          </w:p>
          <w:p w14:paraId="7B0D44CD" w14:textId="52131B60" w:rsidR="00020852" w:rsidRPr="0062472E" w:rsidRDefault="00020852" w:rsidP="00020852">
            <w:pPr>
              <w:rPr>
                <w:rFonts w:cs="Arial"/>
                <w:sz w:val="22"/>
                <w:szCs w:val="22"/>
              </w:rPr>
            </w:pPr>
          </w:p>
        </w:tc>
        <w:tc>
          <w:tcPr>
            <w:tcW w:w="2444" w:type="dxa"/>
          </w:tcPr>
          <w:p w14:paraId="47157884" w14:textId="253BE6FF" w:rsidR="00B43293" w:rsidRPr="0062472E" w:rsidRDefault="00C56BCC" w:rsidP="00020852">
            <w:pPr>
              <w:rPr>
                <w:rFonts w:cs="Arial"/>
                <w:sz w:val="22"/>
                <w:szCs w:val="22"/>
              </w:rPr>
            </w:pPr>
            <w:r w:rsidRPr="0062472E">
              <w:rPr>
                <w:rFonts w:cs="Arial"/>
                <w:sz w:val="22"/>
                <w:szCs w:val="22"/>
              </w:rPr>
              <w:t>PQSS report</w:t>
            </w:r>
          </w:p>
        </w:tc>
      </w:tr>
      <w:tr w:rsidR="00C56BCC" w:rsidRPr="00893086" w14:paraId="25BE32A0" w14:textId="77777777" w:rsidTr="00275B98">
        <w:trPr>
          <w:trHeight w:val="144"/>
        </w:trPr>
        <w:tc>
          <w:tcPr>
            <w:tcW w:w="1968" w:type="dxa"/>
          </w:tcPr>
          <w:p w14:paraId="5AC16C05" w14:textId="0C74ADF8" w:rsidR="00020852" w:rsidRPr="0062472E" w:rsidRDefault="00020852" w:rsidP="00020852">
            <w:pPr>
              <w:rPr>
                <w:rFonts w:cs="Arial"/>
                <w:sz w:val="22"/>
                <w:szCs w:val="22"/>
              </w:rPr>
            </w:pPr>
            <w:r w:rsidRPr="0062472E">
              <w:rPr>
                <w:rFonts w:cs="Arial"/>
                <w:sz w:val="22"/>
                <w:szCs w:val="22"/>
              </w:rPr>
              <w:t>Women and Newborn Division DMT</w:t>
            </w:r>
          </w:p>
        </w:tc>
        <w:tc>
          <w:tcPr>
            <w:tcW w:w="1381" w:type="dxa"/>
          </w:tcPr>
          <w:p w14:paraId="4959DFFF" w14:textId="7342C6C0" w:rsidR="00020852" w:rsidRPr="0062472E" w:rsidRDefault="00020852" w:rsidP="00020852">
            <w:pPr>
              <w:rPr>
                <w:rFonts w:cs="Arial"/>
                <w:sz w:val="22"/>
                <w:szCs w:val="22"/>
              </w:rPr>
            </w:pPr>
            <w:r w:rsidRPr="0062472E">
              <w:rPr>
                <w:rFonts w:cs="Arial"/>
                <w:sz w:val="22"/>
                <w:szCs w:val="22"/>
              </w:rPr>
              <w:t>Monthly</w:t>
            </w:r>
          </w:p>
        </w:tc>
        <w:tc>
          <w:tcPr>
            <w:tcW w:w="5718" w:type="dxa"/>
          </w:tcPr>
          <w:p w14:paraId="17F30DDC" w14:textId="382BF825" w:rsidR="00020852" w:rsidRPr="0062472E" w:rsidRDefault="00020852" w:rsidP="00020852">
            <w:pPr>
              <w:rPr>
                <w:rFonts w:cs="Arial"/>
                <w:sz w:val="22"/>
                <w:szCs w:val="22"/>
              </w:rPr>
            </w:pPr>
            <w:r w:rsidRPr="0062472E">
              <w:rPr>
                <w:rFonts w:cs="Arial"/>
                <w:sz w:val="22"/>
                <w:szCs w:val="22"/>
              </w:rPr>
              <w:t>Ockenden Recommendations Monthly Highlight Report</w:t>
            </w:r>
          </w:p>
        </w:tc>
        <w:tc>
          <w:tcPr>
            <w:tcW w:w="2573" w:type="dxa"/>
          </w:tcPr>
          <w:p w14:paraId="2C070817" w14:textId="7A539818" w:rsidR="00020852" w:rsidRPr="0062472E" w:rsidRDefault="00020852" w:rsidP="00020852">
            <w:pPr>
              <w:rPr>
                <w:rFonts w:cs="Arial"/>
                <w:sz w:val="22"/>
                <w:szCs w:val="22"/>
              </w:rPr>
            </w:pPr>
            <w:r w:rsidRPr="0062472E">
              <w:rPr>
                <w:rFonts w:cs="Arial"/>
                <w:sz w:val="22"/>
                <w:szCs w:val="22"/>
              </w:rPr>
              <w:t>WN</w:t>
            </w:r>
            <w:r w:rsidR="00C56BCC" w:rsidRPr="0062472E">
              <w:rPr>
                <w:rFonts w:cs="Arial"/>
                <w:sz w:val="22"/>
                <w:szCs w:val="22"/>
              </w:rPr>
              <w:t xml:space="preserve">B divisional </w:t>
            </w:r>
            <w:r w:rsidRPr="0062472E">
              <w:rPr>
                <w:rFonts w:cs="Arial"/>
                <w:sz w:val="22"/>
                <w:szCs w:val="22"/>
              </w:rPr>
              <w:t>Governance Meeting</w:t>
            </w:r>
          </w:p>
          <w:p w14:paraId="24CE2570" w14:textId="77777777" w:rsidR="00020852" w:rsidRPr="0062472E" w:rsidRDefault="00020852" w:rsidP="00020852">
            <w:pPr>
              <w:rPr>
                <w:rFonts w:cs="Arial"/>
                <w:sz w:val="22"/>
                <w:szCs w:val="22"/>
              </w:rPr>
            </w:pPr>
          </w:p>
          <w:p w14:paraId="137EED51" w14:textId="77777777" w:rsidR="00020852" w:rsidRPr="0062472E" w:rsidRDefault="00020852" w:rsidP="00020852">
            <w:pPr>
              <w:rPr>
                <w:rFonts w:cs="Arial"/>
                <w:sz w:val="22"/>
                <w:szCs w:val="22"/>
              </w:rPr>
            </w:pPr>
            <w:r w:rsidRPr="0062472E">
              <w:rPr>
                <w:rFonts w:cs="Arial"/>
                <w:sz w:val="22"/>
                <w:szCs w:val="22"/>
              </w:rPr>
              <w:t>Trust Board</w:t>
            </w:r>
          </w:p>
          <w:p w14:paraId="7A7798A1" w14:textId="098D0044" w:rsidR="00020852" w:rsidRPr="0062472E" w:rsidRDefault="00020852" w:rsidP="00020852">
            <w:pPr>
              <w:rPr>
                <w:rFonts w:cs="Arial"/>
                <w:sz w:val="22"/>
                <w:szCs w:val="22"/>
              </w:rPr>
            </w:pPr>
          </w:p>
          <w:p w14:paraId="47259883" w14:textId="77777777" w:rsidR="00C56BCC" w:rsidRPr="0062472E" w:rsidRDefault="00C56BCC" w:rsidP="00C56BCC">
            <w:pPr>
              <w:rPr>
                <w:rFonts w:cs="Arial"/>
                <w:sz w:val="22"/>
                <w:szCs w:val="22"/>
              </w:rPr>
            </w:pPr>
            <w:r w:rsidRPr="0062472E">
              <w:rPr>
                <w:rFonts w:cs="Arial"/>
                <w:sz w:val="22"/>
                <w:szCs w:val="22"/>
              </w:rPr>
              <w:t>LMNS Programme board</w:t>
            </w:r>
          </w:p>
          <w:p w14:paraId="62676AB1" w14:textId="39E23537" w:rsidR="00020852" w:rsidRPr="0062472E" w:rsidRDefault="00020852" w:rsidP="00020852">
            <w:pPr>
              <w:rPr>
                <w:rFonts w:cs="Arial"/>
                <w:sz w:val="22"/>
                <w:szCs w:val="22"/>
              </w:rPr>
            </w:pPr>
          </w:p>
        </w:tc>
        <w:tc>
          <w:tcPr>
            <w:tcW w:w="1414" w:type="dxa"/>
          </w:tcPr>
          <w:p w14:paraId="0D66A272" w14:textId="77777777" w:rsidR="00020852" w:rsidRPr="0062472E" w:rsidRDefault="00020852" w:rsidP="00020852">
            <w:pPr>
              <w:rPr>
                <w:rFonts w:cs="Arial"/>
                <w:sz w:val="22"/>
                <w:szCs w:val="22"/>
              </w:rPr>
            </w:pPr>
            <w:r w:rsidRPr="0062472E">
              <w:rPr>
                <w:rFonts w:cs="Arial"/>
                <w:sz w:val="22"/>
                <w:szCs w:val="22"/>
              </w:rPr>
              <w:t>Monthly</w:t>
            </w:r>
          </w:p>
          <w:p w14:paraId="3572A570" w14:textId="77777777" w:rsidR="00020852" w:rsidRPr="0062472E" w:rsidRDefault="00020852" w:rsidP="00020852">
            <w:pPr>
              <w:rPr>
                <w:rFonts w:cs="Arial"/>
                <w:sz w:val="22"/>
                <w:szCs w:val="22"/>
              </w:rPr>
            </w:pPr>
          </w:p>
          <w:p w14:paraId="0A41921B" w14:textId="77777777" w:rsidR="00020852" w:rsidRPr="0062472E" w:rsidRDefault="00020852" w:rsidP="00020852">
            <w:pPr>
              <w:rPr>
                <w:rFonts w:cs="Arial"/>
                <w:sz w:val="22"/>
                <w:szCs w:val="22"/>
              </w:rPr>
            </w:pPr>
          </w:p>
          <w:p w14:paraId="108ED62D" w14:textId="77777777" w:rsidR="00020852" w:rsidRPr="0062472E" w:rsidRDefault="00020852" w:rsidP="00020852">
            <w:pPr>
              <w:rPr>
                <w:rFonts w:cs="Arial"/>
                <w:sz w:val="22"/>
                <w:szCs w:val="22"/>
              </w:rPr>
            </w:pPr>
          </w:p>
          <w:p w14:paraId="52BB30F2" w14:textId="77777777" w:rsidR="00020852" w:rsidRPr="0062472E" w:rsidRDefault="00020852" w:rsidP="00020852">
            <w:pPr>
              <w:rPr>
                <w:rFonts w:cs="Arial"/>
                <w:sz w:val="22"/>
                <w:szCs w:val="22"/>
              </w:rPr>
            </w:pPr>
            <w:r w:rsidRPr="0062472E">
              <w:rPr>
                <w:rFonts w:cs="Arial"/>
                <w:sz w:val="22"/>
                <w:szCs w:val="22"/>
              </w:rPr>
              <w:t>Monthly</w:t>
            </w:r>
          </w:p>
          <w:p w14:paraId="1240DCEB" w14:textId="77777777" w:rsidR="00020852" w:rsidRPr="0062472E" w:rsidRDefault="00020852" w:rsidP="00020852">
            <w:pPr>
              <w:rPr>
                <w:rFonts w:cs="Arial"/>
                <w:sz w:val="22"/>
                <w:szCs w:val="22"/>
              </w:rPr>
            </w:pPr>
          </w:p>
          <w:p w14:paraId="3474E3DD" w14:textId="516A9654" w:rsidR="00C56BCC" w:rsidRPr="0062472E" w:rsidRDefault="00C56BCC" w:rsidP="00020852">
            <w:pPr>
              <w:rPr>
                <w:rFonts w:cs="Arial"/>
                <w:sz w:val="22"/>
                <w:szCs w:val="22"/>
              </w:rPr>
            </w:pPr>
            <w:r w:rsidRPr="0062472E">
              <w:rPr>
                <w:rFonts w:cs="Arial"/>
                <w:sz w:val="22"/>
                <w:szCs w:val="22"/>
              </w:rPr>
              <w:t>Monthly</w:t>
            </w:r>
          </w:p>
        </w:tc>
        <w:tc>
          <w:tcPr>
            <w:tcW w:w="2444" w:type="dxa"/>
          </w:tcPr>
          <w:p w14:paraId="03566DC8" w14:textId="4B020687" w:rsidR="00020852" w:rsidRPr="0062472E" w:rsidRDefault="00C56BCC" w:rsidP="00020852">
            <w:pPr>
              <w:rPr>
                <w:rFonts w:cs="Arial"/>
                <w:sz w:val="22"/>
                <w:szCs w:val="22"/>
              </w:rPr>
            </w:pPr>
            <w:r w:rsidRPr="0062472E">
              <w:rPr>
                <w:rFonts w:cs="Arial"/>
                <w:sz w:val="22"/>
                <w:szCs w:val="22"/>
              </w:rPr>
              <w:t>PQSS report</w:t>
            </w:r>
          </w:p>
        </w:tc>
      </w:tr>
      <w:tr w:rsidR="00C56BCC" w:rsidRPr="00893086" w14:paraId="6EA74317" w14:textId="77777777" w:rsidTr="00275B98">
        <w:trPr>
          <w:trHeight w:val="144"/>
        </w:trPr>
        <w:tc>
          <w:tcPr>
            <w:tcW w:w="1968" w:type="dxa"/>
          </w:tcPr>
          <w:p w14:paraId="292A85BC" w14:textId="4EB9FD67" w:rsidR="002A7FE7" w:rsidRPr="0062472E" w:rsidRDefault="00C56BCC" w:rsidP="002A7FE7">
            <w:pPr>
              <w:rPr>
                <w:rFonts w:cs="Arial"/>
                <w:sz w:val="22"/>
                <w:szCs w:val="22"/>
              </w:rPr>
            </w:pPr>
            <w:r w:rsidRPr="0062472E">
              <w:rPr>
                <w:rFonts w:cs="Arial"/>
                <w:sz w:val="22"/>
                <w:szCs w:val="22"/>
              </w:rPr>
              <w:t>Q&amp;S matron and Obstetric Clinical Lead</w:t>
            </w:r>
          </w:p>
          <w:p w14:paraId="7C3247C7" w14:textId="77777777" w:rsidR="002A7FE7" w:rsidRPr="0062472E" w:rsidRDefault="002A7FE7" w:rsidP="002A7FE7">
            <w:pPr>
              <w:rPr>
                <w:rFonts w:cs="Arial"/>
                <w:sz w:val="22"/>
                <w:szCs w:val="22"/>
              </w:rPr>
            </w:pPr>
          </w:p>
          <w:p w14:paraId="3C864A06" w14:textId="406E0AB0" w:rsidR="002A7FE7" w:rsidRPr="0062472E" w:rsidRDefault="002A7FE7" w:rsidP="002A7FE7">
            <w:pPr>
              <w:rPr>
                <w:rFonts w:cs="Arial"/>
                <w:sz w:val="22"/>
                <w:szCs w:val="22"/>
              </w:rPr>
            </w:pPr>
          </w:p>
        </w:tc>
        <w:tc>
          <w:tcPr>
            <w:tcW w:w="1381" w:type="dxa"/>
          </w:tcPr>
          <w:p w14:paraId="06D29270" w14:textId="36624295" w:rsidR="002A7FE7" w:rsidRPr="0062472E" w:rsidRDefault="002A7FE7" w:rsidP="002A7FE7">
            <w:pPr>
              <w:rPr>
                <w:rFonts w:cs="Arial"/>
                <w:sz w:val="22"/>
                <w:szCs w:val="22"/>
              </w:rPr>
            </w:pPr>
            <w:r w:rsidRPr="0062472E">
              <w:rPr>
                <w:rFonts w:cs="Arial"/>
                <w:sz w:val="22"/>
                <w:szCs w:val="22"/>
              </w:rPr>
              <w:lastRenderedPageBreak/>
              <w:t>Monthly</w:t>
            </w:r>
          </w:p>
        </w:tc>
        <w:tc>
          <w:tcPr>
            <w:tcW w:w="5718" w:type="dxa"/>
          </w:tcPr>
          <w:p w14:paraId="64B9C845" w14:textId="4685C3A7" w:rsidR="002A7FE7" w:rsidRPr="0062472E" w:rsidRDefault="002A7FE7" w:rsidP="002A7FE7">
            <w:pPr>
              <w:rPr>
                <w:rFonts w:cs="Arial"/>
                <w:sz w:val="22"/>
                <w:szCs w:val="22"/>
              </w:rPr>
            </w:pPr>
            <w:r w:rsidRPr="0062472E">
              <w:rPr>
                <w:rFonts w:cs="Arial"/>
                <w:sz w:val="22"/>
                <w:szCs w:val="22"/>
              </w:rPr>
              <w:t>Maternity Dashboard Exception Report</w:t>
            </w:r>
          </w:p>
          <w:p w14:paraId="14AFB09E" w14:textId="331753CC" w:rsidR="002A7FE7" w:rsidRPr="0062472E" w:rsidRDefault="002A7FE7" w:rsidP="002A7FE7">
            <w:pPr>
              <w:rPr>
                <w:rFonts w:cs="Arial"/>
                <w:sz w:val="22"/>
                <w:szCs w:val="22"/>
              </w:rPr>
            </w:pPr>
          </w:p>
          <w:p w14:paraId="361107E2" w14:textId="77777777" w:rsidR="002A7FE7" w:rsidRPr="0062472E" w:rsidRDefault="002A7FE7" w:rsidP="002A7FE7">
            <w:pPr>
              <w:rPr>
                <w:rFonts w:cs="Arial"/>
                <w:sz w:val="22"/>
                <w:szCs w:val="22"/>
              </w:rPr>
            </w:pPr>
          </w:p>
          <w:p w14:paraId="57488663" w14:textId="264856D7" w:rsidR="002A7FE7" w:rsidRPr="0062472E" w:rsidRDefault="002A7FE7" w:rsidP="002A7FE7">
            <w:pPr>
              <w:rPr>
                <w:rFonts w:cs="Arial"/>
                <w:sz w:val="22"/>
                <w:szCs w:val="22"/>
              </w:rPr>
            </w:pPr>
          </w:p>
        </w:tc>
        <w:tc>
          <w:tcPr>
            <w:tcW w:w="2573" w:type="dxa"/>
          </w:tcPr>
          <w:p w14:paraId="14586A8B" w14:textId="09A0E413" w:rsidR="002A7FE7" w:rsidRPr="0062472E" w:rsidRDefault="002A7FE7" w:rsidP="002A7FE7">
            <w:pPr>
              <w:rPr>
                <w:rFonts w:cs="Arial"/>
                <w:sz w:val="22"/>
                <w:szCs w:val="22"/>
              </w:rPr>
            </w:pPr>
            <w:r w:rsidRPr="0062472E">
              <w:rPr>
                <w:rFonts w:cs="Arial"/>
                <w:sz w:val="22"/>
                <w:szCs w:val="22"/>
              </w:rPr>
              <w:t>WN</w:t>
            </w:r>
            <w:r w:rsidR="00C56BCC" w:rsidRPr="0062472E">
              <w:rPr>
                <w:rFonts w:cs="Arial"/>
                <w:sz w:val="22"/>
                <w:szCs w:val="22"/>
              </w:rPr>
              <w:t xml:space="preserve">B divisional </w:t>
            </w:r>
            <w:r w:rsidRPr="0062472E">
              <w:rPr>
                <w:rFonts w:cs="Arial"/>
                <w:sz w:val="22"/>
                <w:szCs w:val="22"/>
              </w:rPr>
              <w:t>Governance Meetin</w:t>
            </w:r>
            <w:r w:rsidR="00C56BCC" w:rsidRPr="0062472E">
              <w:rPr>
                <w:rFonts w:cs="Arial"/>
                <w:sz w:val="22"/>
                <w:szCs w:val="22"/>
              </w:rPr>
              <w:t>g</w:t>
            </w:r>
          </w:p>
        </w:tc>
        <w:tc>
          <w:tcPr>
            <w:tcW w:w="1414" w:type="dxa"/>
          </w:tcPr>
          <w:p w14:paraId="62ED0EBE" w14:textId="77777777" w:rsidR="002A7FE7" w:rsidRPr="0062472E" w:rsidRDefault="002A7FE7" w:rsidP="002A7FE7">
            <w:pPr>
              <w:rPr>
                <w:rFonts w:cs="Arial"/>
                <w:sz w:val="22"/>
                <w:szCs w:val="22"/>
              </w:rPr>
            </w:pPr>
            <w:r w:rsidRPr="0062472E">
              <w:rPr>
                <w:rFonts w:cs="Arial"/>
                <w:sz w:val="22"/>
                <w:szCs w:val="22"/>
              </w:rPr>
              <w:t>Monthly</w:t>
            </w:r>
          </w:p>
          <w:p w14:paraId="3B5B7A65" w14:textId="77777777" w:rsidR="002A7FE7" w:rsidRPr="0062472E" w:rsidRDefault="002A7FE7" w:rsidP="002A7FE7">
            <w:pPr>
              <w:rPr>
                <w:rFonts w:cs="Arial"/>
                <w:sz w:val="22"/>
                <w:szCs w:val="22"/>
              </w:rPr>
            </w:pPr>
          </w:p>
          <w:p w14:paraId="3F7359B2" w14:textId="77777777" w:rsidR="002A7FE7" w:rsidRPr="0062472E" w:rsidRDefault="002A7FE7" w:rsidP="002A7FE7">
            <w:pPr>
              <w:rPr>
                <w:rFonts w:cs="Arial"/>
                <w:sz w:val="22"/>
                <w:szCs w:val="22"/>
              </w:rPr>
            </w:pPr>
          </w:p>
          <w:p w14:paraId="1EFC2386" w14:textId="436E3E8D" w:rsidR="002A7FE7" w:rsidRPr="0062472E" w:rsidRDefault="002A7FE7" w:rsidP="002A7FE7">
            <w:pPr>
              <w:rPr>
                <w:rFonts w:cs="Arial"/>
                <w:sz w:val="22"/>
                <w:szCs w:val="22"/>
              </w:rPr>
            </w:pPr>
          </w:p>
        </w:tc>
        <w:tc>
          <w:tcPr>
            <w:tcW w:w="2444" w:type="dxa"/>
          </w:tcPr>
          <w:p w14:paraId="49EB9B07" w14:textId="1C5D0190" w:rsidR="002A7FE7" w:rsidRPr="0062472E" w:rsidRDefault="002A7FE7" w:rsidP="002A7FE7">
            <w:pPr>
              <w:rPr>
                <w:rFonts w:cs="Arial"/>
                <w:sz w:val="22"/>
                <w:szCs w:val="22"/>
              </w:rPr>
            </w:pPr>
            <w:r w:rsidRPr="0062472E">
              <w:rPr>
                <w:rFonts w:cs="Arial"/>
                <w:sz w:val="22"/>
                <w:szCs w:val="22"/>
              </w:rPr>
              <w:t>For noting and reporting by esc</w:t>
            </w:r>
            <w:r w:rsidR="00C56BCC" w:rsidRPr="0062472E">
              <w:rPr>
                <w:rFonts w:cs="Arial"/>
                <w:sz w:val="22"/>
                <w:szCs w:val="22"/>
              </w:rPr>
              <w:t>alation</w:t>
            </w:r>
          </w:p>
        </w:tc>
      </w:tr>
      <w:tr w:rsidR="00C56BCC" w:rsidRPr="00893086" w14:paraId="2984B522" w14:textId="77777777" w:rsidTr="00275B98">
        <w:trPr>
          <w:trHeight w:val="144"/>
        </w:trPr>
        <w:tc>
          <w:tcPr>
            <w:tcW w:w="1968" w:type="dxa"/>
          </w:tcPr>
          <w:p w14:paraId="6BF51048" w14:textId="1FE89C68" w:rsidR="002A7FE7" w:rsidRPr="0062472E" w:rsidRDefault="0078254B" w:rsidP="002A7FE7">
            <w:pPr>
              <w:rPr>
                <w:rFonts w:cs="Arial"/>
                <w:sz w:val="22"/>
                <w:szCs w:val="22"/>
              </w:rPr>
            </w:pPr>
            <w:r w:rsidRPr="0062472E">
              <w:rPr>
                <w:rFonts w:cs="Arial"/>
                <w:sz w:val="22"/>
                <w:szCs w:val="22"/>
              </w:rPr>
              <w:t xml:space="preserve">PMRT </w:t>
            </w:r>
            <w:r w:rsidR="00F77321" w:rsidRPr="0062472E">
              <w:rPr>
                <w:rFonts w:cs="Arial"/>
                <w:sz w:val="22"/>
                <w:szCs w:val="22"/>
              </w:rPr>
              <w:t>Lead Midwife</w:t>
            </w:r>
            <w:r w:rsidR="00C56BCC" w:rsidRPr="0062472E">
              <w:rPr>
                <w:rFonts w:cs="Arial"/>
                <w:sz w:val="22"/>
                <w:szCs w:val="22"/>
              </w:rPr>
              <w:t xml:space="preserve"> &amp; bereavement lead midwife</w:t>
            </w:r>
          </w:p>
        </w:tc>
        <w:tc>
          <w:tcPr>
            <w:tcW w:w="1381" w:type="dxa"/>
          </w:tcPr>
          <w:p w14:paraId="03FE9724" w14:textId="77777777" w:rsidR="002A7FE7" w:rsidRPr="0062472E" w:rsidRDefault="00F77321" w:rsidP="002A7FE7">
            <w:pPr>
              <w:rPr>
                <w:rFonts w:cs="Arial"/>
                <w:sz w:val="22"/>
                <w:szCs w:val="22"/>
              </w:rPr>
            </w:pPr>
            <w:r w:rsidRPr="0062472E">
              <w:rPr>
                <w:rFonts w:cs="Arial"/>
                <w:sz w:val="22"/>
                <w:szCs w:val="22"/>
              </w:rPr>
              <w:t>Monthly</w:t>
            </w:r>
          </w:p>
          <w:p w14:paraId="62D5128C" w14:textId="77777777" w:rsidR="00F77321" w:rsidRPr="0062472E" w:rsidRDefault="00F77321" w:rsidP="002A7FE7">
            <w:pPr>
              <w:rPr>
                <w:rFonts w:cs="Arial"/>
                <w:sz w:val="22"/>
                <w:szCs w:val="22"/>
              </w:rPr>
            </w:pPr>
          </w:p>
          <w:p w14:paraId="54F422DE" w14:textId="77777777" w:rsidR="00F77321" w:rsidRPr="0062472E" w:rsidRDefault="00F77321" w:rsidP="002A7FE7">
            <w:pPr>
              <w:rPr>
                <w:rFonts w:cs="Arial"/>
                <w:sz w:val="22"/>
                <w:szCs w:val="22"/>
              </w:rPr>
            </w:pPr>
          </w:p>
          <w:p w14:paraId="337E9963" w14:textId="4F7A2125" w:rsidR="00F77321" w:rsidRPr="0062472E" w:rsidRDefault="00F77321" w:rsidP="002A7FE7">
            <w:pPr>
              <w:rPr>
                <w:rFonts w:cs="Arial"/>
                <w:sz w:val="22"/>
                <w:szCs w:val="22"/>
              </w:rPr>
            </w:pPr>
            <w:r w:rsidRPr="0062472E">
              <w:rPr>
                <w:rFonts w:cs="Arial"/>
                <w:sz w:val="22"/>
                <w:szCs w:val="22"/>
              </w:rPr>
              <w:t>Quarterly</w:t>
            </w:r>
          </w:p>
        </w:tc>
        <w:tc>
          <w:tcPr>
            <w:tcW w:w="5718" w:type="dxa"/>
          </w:tcPr>
          <w:p w14:paraId="5E5DFACC" w14:textId="77777777" w:rsidR="002A7FE7" w:rsidRPr="0062472E" w:rsidRDefault="00F77321" w:rsidP="002A7FE7">
            <w:pPr>
              <w:rPr>
                <w:rFonts w:cs="Arial"/>
                <w:sz w:val="22"/>
                <w:szCs w:val="22"/>
              </w:rPr>
            </w:pPr>
            <w:r w:rsidRPr="0062472E">
              <w:rPr>
                <w:rFonts w:cs="Arial"/>
                <w:sz w:val="22"/>
                <w:szCs w:val="22"/>
              </w:rPr>
              <w:t>PMRT Monthly Highlight Report</w:t>
            </w:r>
          </w:p>
          <w:p w14:paraId="6E4AE162" w14:textId="77777777" w:rsidR="00F77321" w:rsidRPr="0062472E" w:rsidRDefault="00F77321" w:rsidP="002A7FE7">
            <w:pPr>
              <w:rPr>
                <w:rFonts w:cs="Arial"/>
                <w:sz w:val="22"/>
                <w:szCs w:val="22"/>
              </w:rPr>
            </w:pPr>
          </w:p>
          <w:p w14:paraId="1ACF2EED" w14:textId="1B680AC5" w:rsidR="00F77321" w:rsidRPr="0062472E" w:rsidRDefault="00F77321" w:rsidP="002A7FE7">
            <w:pPr>
              <w:rPr>
                <w:rFonts w:cs="Arial"/>
                <w:sz w:val="22"/>
                <w:szCs w:val="22"/>
              </w:rPr>
            </w:pPr>
            <w:r w:rsidRPr="0062472E">
              <w:rPr>
                <w:rFonts w:cs="Arial"/>
                <w:sz w:val="22"/>
                <w:szCs w:val="22"/>
              </w:rPr>
              <w:t>PMRT Quarterly Report</w:t>
            </w:r>
          </w:p>
        </w:tc>
        <w:tc>
          <w:tcPr>
            <w:tcW w:w="2573" w:type="dxa"/>
          </w:tcPr>
          <w:p w14:paraId="1505DA39" w14:textId="3399C837" w:rsidR="00F77321" w:rsidRPr="0062472E" w:rsidRDefault="00F77321" w:rsidP="002A7FE7">
            <w:pPr>
              <w:rPr>
                <w:rFonts w:cs="Arial"/>
                <w:sz w:val="22"/>
                <w:szCs w:val="22"/>
              </w:rPr>
            </w:pPr>
            <w:r w:rsidRPr="0062472E">
              <w:rPr>
                <w:rFonts w:cs="Arial"/>
                <w:sz w:val="22"/>
                <w:szCs w:val="22"/>
              </w:rPr>
              <w:t>WN</w:t>
            </w:r>
            <w:r w:rsidR="00C56BCC" w:rsidRPr="0062472E">
              <w:rPr>
                <w:rFonts w:cs="Arial"/>
                <w:sz w:val="22"/>
                <w:szCs w:val="22"/>
              </w:rPr>
              <w:t xml:space="preserve">B divisional </w:t>
            </w:r>
            <w:r w:rsidRPr="0062472E">
              <w:rPr>
                <w:rFonts w:cs="Arial"/>
                <w:sz w:val="22"/>
                <w:szCs w:val="22"/>
              </w:rPr>
              <w:t>Governance Meeting</w:t>
            </w:r>
          </w:p>
          <w:p w14:paraId="111F5D0B" w14:textId="77777777" w:rsidR="00F77321" w:rsidRPr="0062472E" w:rsidRDefault="00F77321" w:rsidP="002A7FE7">
            <w:pPr>
              <w:rPr>
                <w:rFonts w:cs="Arial"/>
                <w:sz w:val="22"/>
                <w:szCs w:val="22"/>
              </w:rPr>
            </w:pPr>
          </w:p>
          <w:p w14:paraId="2400BE17" w14:textId="1C9166BF" w:rsidR="002A7FE7" w:rsidRPr="0062472E" w:rsidRDefault="00F77321" w:rsidP="002A7FE7">
            <w:pPr>
              <w:rPr>
                <w:rFonts w:cs="Arial"/>
                <w:sz w:val="22"/>
                <w:szCs w:val="22"/>
              </w:rPr>
            </w:pPr>
            <w:r w:rsidRPr="0062472E">
              <w:rPr>
                <w:rFonts w:cs="Arial"/>
                <w:sz w:val="22"/>
                <w:szCs w:val="22"/>
              </w:rPr>
              <w:t>Trust Board</w:t>
            </w:r>
          </w:p>
          <w:p w14:paraId="6AE73F14" w14:textId="77777777" w:rsidR="00F77321" w:rsidRPr="0062472E" w:rsidRDefault="00F77321" w:rsidP="002A7FE7">
            <w:pPr>
              <w:rPr>
                <w:rFonts w:cs="Arial"/>
                <w:sz w:val="22"/>
                <w:szCs w:val="22"/>
              </w:rPr>
            </w:pPr>
          </w:p>
          <w:p w14:paraId="796EAC40" w14:textId="77777777" w:rsidR="00F77321" w:rsidRPr="0062472E" w:rsidRDefault="00F77321" w:rsidP="002A7FE7">
            <w:pPr>
              <w:rPr>
                <w:rFonts w:cs="Arial"/>
                <w:sz w:val="22"/>
                <w:szCs w:val="22"/>
              </w:rPr>
            </w:pPr>
          </w:p>
          <w:p w14:paraId="43E17E54" w14:textId="77777777" w:rsidR="00F77321" w:rsidRPr="0062472E" w:rsidRDefault="00F77321" w:rsidP="002A7FE7">
            <w:pPr>
              <w:rPr>
                <w:rFonts w:cs="Arial"/>
                <w:sz w:val="22"/>
                <w:szCs w:val="22"/>
              </w:rPr>
            </w:pPr>
            <w:r w:rsidRPr="0062472E">
              <w:rPr>
                <w:rFonts w:cs="Arial"/>
                <w:sz w:val="22"/>
                <w:szCs w:val="22"/>
              </w:rPr>
              <w:t>Trust Board</w:t>
            </w:r>
          </w:p>
          <w:p w14:paraId="0337E528" w14:textId="77777777" w:rsidR="00F77321" w:rsidRPr="0062472E" w:rsidRDefault="00F77321" w:rsidP="002A7FE7">
            <w:pPr>
              <w:rPr>
                <w:rFonts w:cs="Arial"/>
                <w:sz w:val="22"/>
                <w:szCs w:val="22"/>
              </w:rPr>
            </w:pPr>
          </w:p>
          <w:p w14:paraId="5B8B48AB" w14:textId="77777777" w:rsidR="00F77321" w:rsidRPr="0062472E" w:rsidRDefault="00F77321" w:rsidP="002A7FE7">
            <w:pPr>
              <w:rPr>
                <w:rFonts w:cs="Arial"/>
                <w:sz w:val="22"/>
                <w:szCs w:val="22"/>
              </w:rPr>
            </w:pPr>
          </w:p>
          <w:p w14:paraId="33CD69CF" w14:textId="77777777" w:rsidR="00F77321" w:rsidRPr="0062472E" w:rsidRDefault="00F77321" w:rsidP="002A7FE7">
            <w:pPr>
              <w:rPr>
                <w:rFonts w:cs="Arial"/>
                <w:sz w:val="22"/>
                <w:szCs w:val="22"/>
              </w:rPr>
            </w:pPr>
          </w:p>
          <w:p w14:paraId="241065E6" w14:textId="77777777" w:rsidR="00F77321" w:rsidRPr="0062472E" w:rsidRDefault="00F77321" w:rsidP="002A7FE7">
            <w:pPr>
              <w:rPr>
                <w:rFonts w:cs="Arial"/>
                <w:sz w:val="22"/>
                <w:szCs w:val="22"/>
              </w:rPr>
            </w:pPr>
            <w:r w:rsidRPr="0062472E">
              <w:rPr>
                <w:rFonts w:cs="Arial"/>
                <w:sz w:val="22"/>
                <w:szCs w:val="22"/>
              </w:rPr>
              <w:t>LMNS Safety Forum</w:t>
            </w:r>
          </w:p>
          <w:p w14:paraId="42592CB3" w14:textId="77777777" w:rsidR="00F77321" w:rsidRPr="0062472E" w:rsidRDefault="00F77321" w:rsidP="002A7FE7">
            <w:pPr>
              <w:rPr>
                <w:rFonts w:cs="Arial"/>
                <w:sz w:val="22"/>
                <w:szCs w:val="22"/>
              </w:rPr>
            </w:pPr>
          </w:p>
          <w:p w14:paraId="1C462DD8" w14:textId="77777777" w:rsidR="00F77321" w:rsidRPr="0062472E" w:rsidRDefault="00F77321" w:rsidP="002A7FE7">
            <w:pPr>
              <w:rPr>
                <w:rFonts w:cs="Arial"/>
                <w:sz w:val="22"/>
                <w:szCs w:val="22"/>
              </w:rPr>
            </w:pPr>
          </w:p>
          <w:p w14:paraId="3FBC1F59" w14:textId="77777777" w:rsidR="00F77321" w:rsidRPr="0062472E" w:rsidRDefault="00F77321" w:rsidP="002A7FE7">
            <w:pPr>
              <w:rPr>
                <w:rFonts w:cs="Arial"/>
                <w:sz w:val="22"/>
                <w:szCs w:val="22"/>
              </w:rPr>
            </w:pPr>
          </w:p>
          <w:p w14:paraId="620C9629" w14:textId="77777777" w:rsidR="00F77321" w:rsidRPr="0062472E" w:rsidRDefault="00F77321" w:rsidP="002A7FE7">
            <w:pPr>
              <w:rPr>
                <w:rFonts w:cs="Arial"/>
                <w:sz w:val="22"/>
                <w:szCs w:val="22"/>
              </w:rPr>
            </w:pPr>
          </w:p>
          <w:p w14:paraId="19480A46" w14:textId="232B4A73" w:rsidR="00F77321" w:rsidRPr="0062472E" w:rsidRDefault="00F77321" w:rsidP="002A7FE7">
            <w:pPr>
              <w:rPr>
                <w:rFonts w:cs="Arial"/>
                <w:sz w:val="22"/>
                <w:szCs w:val="22"/>
              </w:rPr>
            </w:pPr>
          </w:p>
        </w:tc>
        <w:tc>
          <w:tcPr>
            <w:tcW w:w="1414" w:type="dxa"/>
          </w:tcPr>
          <w:p w14:paraId="5DA15001" w14:textId="4DFD87B5" w:rsidR="00F77321" w:rsidRPr="0062472E" w:rsidRDefault="00F77321" w:rsidP="002A7FE7">
            <w:pPr>
              <w:rPr>
                <w:rFonts w:cs="Arial"/>
                <w:sz w:val="22"/>
                <w:szCs w:val="22"/>
              </w:rPr>
            </w:pPr>
            <w:r w:rsidRPr="0062472E">
              <w:rPr>
                <w:rFonts w:cs="Arial"/>
                <w:sz w:val="22"/>
                <w:szCs w:val="22"/>
              </w:rPr>
              <w:t>Monthly</w:t>
            </w:r>
          </w:p>
          <w:p w14:paraId="124BFC21" w14:textId="08143B82" w:rsidR="00F77321" w:rsidRPr="0062472E" w:rsidRDefault="00F77321" w:rsidP="002A7FE7">
            <w:pPr>
              <w:rPr>
                <w:rFonts w:cs="Arial"/>
                <w:sz w:val="22"/>
                <w:szCs w:val="22"/>
              </w:rPr>
            </w:pPr>
          </w:p>
          <w:p w14:paraId="0B3BA294" w14:textId="77777777" w:rsidR="00F77321" w:rsidRPr="0062472E" w:rsidRDefault="00F77321" w:rsidP="002A7FE7">
            <w:pPr>
              <w:rPr>
                <w:rFonts w:cs="Arial"/>
                <w:sz w:val="22"/>
                <w:szCs w:val="22"/>
              </w:rPr>
            </w:pPr>
          </w:p>
          <w:p w14:paraId="2A0F3AD9" w14:textId="77777777" w:rsidR="00F77321" w:rsidRPr="0062472E" w:rsidRDefault="00F77321" w:rsidP="002A7FE7">
            <w:pPr>
              <w:rPr>
                <w:rFonts w:cs="Arial"/>
                <w:sz w:val="22"/>
                <w:szCs w:val="22"/>
              </w:rPr>
            </w:pPr>
          </w:p>
          <w:p w14:paraId="6A8B1591" w14:textId="10871A78" w:rsidR="002A7FE7" w:rsidRPr="0062472E" w:rsidRDefault="00F77321" w:rsidP="002A7FE7">
            <w:pPr>
              <w:rPr>
                <w:rFonts w:cs="Arial"/>
                <w:sz w:val="22"/>
                <w:szCs w:val="22"/>
              </w:rPr>
            </w:pPr>
            <w:r w:rsidRPr="0062472E">
              <w:rPr>
                <w:rFonts w:cs="Arial"/>
                <w:sz w:val="22"/>
                <w:szCs w:val="22"/>
              </w:rPr>
              <w:t>Monthly</w:t>
            </w:r>
          </w:p>
          <w:p w14:paraId="1EDD5B42" w14:textId="77777777" w:rsidR="00F77321" w:rsidRPr="0062472E" w:rsidRDefault="00F77321" w:rsidP="002A7FE7">
            <w:pPr>
              <w:rPr>
                <w:rFonts w:cs="Arial"/>
                <w:sz w:val="22"/>
                <w:szCs w:val="22"/>
              </w:rPr>
            </w:pPr>
          </w:p>
          <w:p w14:paraId="5BBDEA88" w14:textId="77777777" w:rsidR="00F77321" w:rsidRPr="0062472E" w:rsidRDefault="00F77321" w:rsidP="002A7FE7">
            <w:pPr>
              <w:rPr>
                <w:rFonts w:cs="Arial"/>
                <w:sz w:val="22"/>
                <w:szCs w:val="22"/>
              </w:rPr>
            </w:pPr>
          </w:p>
          <w:p w14:paraId="68A65634" w14:textId="77777777" w:rsidR="00F77321" w:rsidRPr="0062472E" w:rsidRDefault="00F77321" w:rsidP="002A7FE7">
            <w:pPr>
              <w:rPr>
                <w:rFonts w:cs="Arial"/>
                <w:sz w:val="22"/>
                <w:szCs w:val="22"/>
              </w:rPr>
            </w:pPr>
            <w:r w:rsidRPr="0062472E">
              <w:rPr>
                <w:rFonts w:cs="Arial"/>
                <w:sz w:val="22"/>
                <w:szCs w:val="22"/>
              </w:rPr>
              <w:t>Quarterly</w:t>
            </w:r>
          </w:p>
          <w:p w14:paraId="24824CD3" w14:textId="77777777" w:rsidR="00F77321" w:rsidRPr="0062472E" w:rsidRDefault="00F77321" w:rsidP="002A7FE7">
            <w:pPr>
              <w:rPr>
                <w:rFonts w:cs="Arial"/>
                <w:sz w:val="22"/>
                <w:szCs w:val="22"/>
              </w:rPr>
            </w:pPr>
          </w:p>
          <w:p w14:paraId="1ED558C2" w14:textId="77777777" w:rsidR="00F77321" w:rsidRPr="0062472E" w:rsidRDefault="00F77321" w:rsidP="002A7FE7">
            <w:pPr>
              <w:rPr>
                <w:rFonts w:cs="Arial"/>
                <w:sz w:val="22"/>
                <w:szCs w:val="22"/>
              </w:rPr>
            </w:pPr>
          </w:p>
          <w:p w14:paraId="51DA272A" w14:textId="77777777" w:rsidR="00F77321" w:rsidRPr="0062472E" w:rsidRDefault="00F77321" w:rsidP="002A7FE7">
            <w:pPr>
              <w:rPr>
                <w:rFonts w:cs="Arial"/>
                <w:sz w:val="22"/>
                <w:szCs w:val="22"/>
              </w:rPr>
            </w:pPr>
          </w:p>
          <w:p w14:paraId="0FE2925D" w14:textId="77777777" w:rsidR="00F77321" w:rsidRPr="0062472E" w:rsidRDefault="00F77321" w:rsidP="002A7FE7">
            <w:pPr>
              <w:rPr>
                <w:rFonts w:cs="Arial"/>
                <w:sz w:val="22"/>
                <w:szCs w:val="22"/>
              </w:rPr>
            </w:pPr>
            <w:r w:rsidRPr="0062472E">
              <w:rPr>
                <w:rFonts w:cs="Arial"/>
                <w:sz w:val="22"/>
                <w:szCs w:val="22"/>
              </w:rPr>
              <w:t>Quarterly</w:t>
            </w:r>
          </w:p>
          <w:p w14:paraId="1611C497" w14:textId="77777777" w:rsidR="00F77321" w:rsidRPr="0062472E" w:rsidRDefault="00F77321" w:rsidP="002A7FE7">
            <w:pPr>
              <w:rPr>
                <w:rFonts w:cs="Arial"/>
                <w:sz w:val="22"/>
                <w:szCs w:val="22"/>
              </w:rPr>
            </w:pPr>
          </w:p>
          <w:p w14:paraId="650AD6A9" w14:textId="77777777" w:rsidR="00F77321" w:rsidRPr="0062472E" w:rsidRDefault="00F77321" w:rsidP="002A7FE7">
            <w:pPr>
              <w:rPr>
                <w:rFonts w:cs="Arial"/>
                <w:sz w:val="22"/>
                <w:szCs w:val="22"/>
              </w:rPr>
            </w:pPr>
          </w:p>
          <w:p w14:paraId="2660BD96" w14:textId="77777777" w:rsidR="00F77321" w:rsidRPr="0062472E" w:rsidRDefault="00F77321" w:rsidP="002A7FE7">
            <w:pPr>
              <w:rPr>
                <w:rFonts w:cs="Arial"/>
                <w:sz w:val="22"/>
                <w:szCs w:val="22"/>
              </w:rPr>
            </w:pPr>
          </w:p>
          <w:p w14:paraId="4258206B" w14:textId="77777777" w:rsidR="00F77321" w:rsidRPr="0062472E" w:rsidRDefault="00F77321" w:rsidP="002A7FE7">
            <w:pPr>
              <w:rPr>
                <w:rFonts w:cs="Arial"/>
                <w:sz w:val="22"/>
                <w:szCs w:val="22"/>
              </w:rPr>
            </w:pPr>
          </w:p>
          <w:p w14:paraId="44A19630" w14:textId="77777777" w:rsidR="00F77321" w:rsidRPr="0062472E" w:rsidRDefault="00F77321" w:rsidP="002A7FE7">
            <w:pPr>
              <w:rPr>
                <w:rFonts w:cs="Arial"/>
                <w:sz w:val="22"/>
                <w:szCs w:val="22"/>
              </w:rPr>
            </w:pPr>
          </w:p>
          <w:p w14:paraId="7BBEE08A" w14:textId="07321809" w:rsidR="00F77321" w:rsidRPr="0062472E" w:rsidRDefault="00F77321" w:rsidP="002A7FE7">
            <w:pPr>
              <w:rPr>
                <w:rFonts w:cs="Arial"/>
                <w:sz w:val="22"/>
                <w:szCs w:val="22"/>
              </w:rPr>
            </w:pPr>
          </w:p>
        </w:tc>
        <w:tc>
          <w:tcPr>
            <w:tcW w:w="2444" w:type="dxa"/>
          </w:tcPr>
          <w:p w14:paraId="4AB3B9E4" w14:textId="77777777" w:rsidR="00F77321" w:rsidRPr="0062472E" w:rsidRDefault="00F77321" w:rsidP="002A7FE7">
            <w:pPr>
              <w:rPr>
                <w:rFonts w:cs="Arial"/>
                <w:sz w:val="22"/>
                <w:szCs w:val="22"/>
              </w:rPr>
            </w:pPr>
            <w:r w:rsidRPr="0062472E">
              <w:rPr>
                <w:rFonts w:cs="Arial"/>
                <w:sz w:val="22"/>
                <w:szCs w:val="22"/>
              </w:rPr>
              <w:t>For noting and reporting by exception</w:t>
            </w:r>
          </w:p>
          <w:p w14:paraId="54F9D5FB" w14:textId="77777777" w:rsidR="00F77321" w:rsidRPr="0062472E" w:rsidRDefault="00F77321" w:rsidP="002A7FE7">
            <w:pPr>
              <w:rPr>
                <w:rFonts w:cs="Arial"/>
                <w:sz w:val="22"/>
                <w:szCs w:val="22"/>
              </w:rPr>
            </w:pPr>
          </w:p>
          <w:p w14:paraId="6D534A69" w14:textId="670DD350" w:rsidR="002A7FE7" w:rsidRPr="0062472E" w:rsidRDefault="00C56BCC" w:rsidP="002A7FE7">
            <w:pPr>
              <w:rPr>
                <w:rFonts w:cs="Arial"/>
                <w:sz w:val="22"/>
                <w:szCs w:val="22"/>
              </w:rPr>
            </w:pPr>
            <w:r w:rsidRPr="0062472E">
              <w:rPr>
                <w:rFonts w:cs="Arial"/>
                <w:sz w:val="22"/>
                <w:szCs w:val="22"/>
              </w:rPr>
              <w:t xml:space="preserve">PQSS </w:t>
            </w:r>
            <w:r w:rsidR="00F77321" w:rsidRPr="0062472E">
              <w:rPr>
                <w:rFonts w:cs="Arial"/>
                <w:sz w:val="22"/>
                <w:szCs w:val="22"/>
              </w:rPr>
              <w:t>Summary Report</w:t>
            </w:r>
          </w:p>
          <w:p w14:paraId="41A7B798" w14:textId="77777777" w:rsidR="00F77321" w:rsidRPr="0062472E" w:rsidRDefault="00F77321" w:rsidP="002A7FE7">
            <w:pPr>
              <w:rPr>
                <w:rFonts w:cs="Arial"/>
                <w:sz w:val="22"/>
                <w:szCs w:val="22"/>
              </w:rPr>
            </w:pPr>
          </w:p>
          <w:p w14:paraId="6998BBE9" w14:textId="4C60EAC6" w:rsidR="00F77321" w:rsidRPr="0062472E" w:rsidRDefault="00F77321" w:rsidP="002A7FE7">
            <w:pPr>
              <w:rPr>
                <w:rFonts w:cs="Arial"/>
                <w:sz w:val="22"/>
                <w:szCs w:val="22"/>
              </w:rPr>
            </w:pPr>
            <w:r w:rsidRPr="0062472E">
              <w:rPr>
                <w:rFonts w:cs="Arial"/>
                <w:sz w:val="22"/>
                <w:szCs w:val="22"/>
              </w:rPr>
              <w:t>Full Quarterly Report as per MIS</w:t>
            </w:r>
            <w:r w:rsidR="00C56BCC" w:rsidRPr="0062472E">
              <w:rPr>
                <w:rFonts w:cs="Arial"/>
                <w:sz w:val="22"/>
                <w:szCs w:val="22"/>
              </w:rPr>
              <w:t xml:space="preserve"> (Q&amp;S report)</w:t>
            </w:r>
          </w:p>
          <w:p w14:paraId="645817A8" w14:textId="77777777" w:rsidR="00F77321" w:rsidRPr="0062472E" w:rsidRDefault="00F77321" w:rsidP="002A7FE7">
            <w:pPr>
              <w:rPr>
                <w:rFonts w:cs="Arial"/>
                <w:sz w:val="22"/>
                <w:szCs w:val="22"/>
              </w:rPr>
            </w:pPr>
          </w:p>
          <w:p w14:paraId="2A8DD0DB" w14:textId="643D93C2" w:rsidR="00F77321" w:rsidRPr="0062472E" w:rsidRDefault="00F77321" w:rsidP="002A7FE7">
            <w:pPr>
              <w:rPr>
                <w:rFonts w:cs="Arial"/>
                <w:sz w:val="22"/>
                <w:szCs w:val="22"/>
              </w:rPr>
            </w:pPr>
            <w:r w:rsidRPr="0062472E">
              <w:rPr>
                <w:rFonts w:cs="Arial"/>
                <w:sz w:val="22"/>
                <w:szCs w:val="22"/>
              </w:rPr>
              <w:t>Summary of learning from PMRT including in perinatal surveillance dashboard</w:t>
            </w:r>
            <w:r w:rsidR="00C56BCC" w:rsidRPr="0062472E">
              <w:rPr>
                <w:rFonts w:cs="Arial"/>
                <w:sz w:val="22"/>
                <w:szCs w:val="22"/>
              </w:rPr>
              <w:t xml:space="preserve"> (Q&amp;S report)</w:t>
            </w:r>
          </w:p>
          <w:p w14:paraId="64B9086A" w14:textId="72BEBEFD" w:rsidR="00F77321" w:rsidRPr="0062472E" w:rsidRDefault="00F77321" w:rsidP="002A7FE7">
            <w:pPr>
              <w:rPr>
                <w:rFonts w:cs="Arial"/>
                <w:sz w:val="22"/>
                <w:szCs w:val="22"/>
              </w:rPr>
            </w:pPr>
          </w:p>
        </w:tc>
      </w:tr>
      <w:tr w:rsidR="00C56BCC" w:rsidRPr="00893086" w14:paraId="1D512C66" w14:textId="77777777" w:rsidTr="00275B98">
        <w:trPr>
          <w:trHeight w:val="144"/>
        </w:trPr>
        <w:tc>
          <w:tcPr>
            <w:tcW w:w="1968" w:type="dxa"/>
          </w:tcPr>
          <w:p w14:paraId="230A2199" w14:textId="3858431F" w:rsidR="002A7FE7" w:rsidRPr="0062472E" w:rsidRDefault="00F77321" w:rsidP="002A7FE7">
            <w:pPr>
              <w:rPr>
                <w:rFonts w:cs="Arial"/>
                <w:sz w:val="22"/>
                <w:szCs w:val="22"/>
              </w:rPr>
            </w:pPr>
            <w:r w:rsidRPr="0062472E">
              <w:rPr>
                <w:rFonts w:cs="Arial"/>
                <w:sz w:val="22"/>
                <w:szCs w:val="22"/>
              </w:rPr>
              <w:t>Patient Experience Midwife</w:t>
            </w:r>
          </w:p>
        </w:tc>
        <w:tc>
          <w:tcPr>
            <w:tcW w:w="1381" w:type="dxa"/>
          </w:tcPr>
          <w:p w14:paraId="56B7AC11" w14:textId="6B3478E7" w:rsidR="002A7FE7" w:rsidRPr="0062472E" w:rsidRDefault="00F77321" w:rsidP="002A7FE7">
            <w:pPr>
              <w:rPr>
                <w:rFonts w:cs="Arial"/>
                <w:sz w:val="22"/>
                <w:szCs w:val="22"/>
              </w:rPr>
            </w:pPr>
            <w:r w:rsidRPr="0062472E">
              <w:rPr>
                <w:rFonts w:cs="Arial"/>
                <w:sz w:val="22"/>
                <w:szCs w:val="22"/>
              </w:rPr>
              <w:t>Quarterly</w:t>
            </w:r>
          </w:p>
        </w:tc>
        <w:tc>
          <w:tcPr>
            <w:tcW w:w="5718" w:type="dxa"/>
          </w:tcPr>
          <w:p w14:paraId="5F50FEEF" w14:textId="7E8966A0" w:rsidR="002A7FE7" w:rsidRPr="0062472E" w:rsidRDefault="00F77321" w:rsidP="002A7FE7">
            <w:pPr>
              <w:rPr>
                <w:rFonts w:cs="Arial"/>
                <w:sz w:val="22"/>
                <w:szCs w:val="22"/>
              </w:rPr>
            </w:pPr>
            <w:r w:rsidRPr="0062472E">
              <w:rPr>
                <w:rFonts w:cs="Arial"/>
                <w:sz w:val="22"/>
                <w:szCs w:val="22"/>
              </w:rPr>
              <w:t>Maternity Patient Experience Report</w:t>
            </w:r>
          </w:p>
        </w:tc>
        <w:tc>
          <w:tcPr>
            <w:tcW w:w="2573" w:type="dxa"/>
          </w:tcPr>
          <w:p w14:paraId="6A8ECC65" w14:textId="77777777" w:rsidR="002A7FE7" w:rsidRPr="0062472E" w:rsidRDefault="00F77321" w:rsidP="002A7FE7">
            <w:pPr>
              <w:rPr>
                <w:rFonts w:cs="Arial"/>
                <w:sz w:val="22"/>
                <w:szCs w:val="22"/>
              </w:rPr>
            </w:pPr>
            <w:r w:rsidRPr="0062472E">
              <w:rPr>
                <w:rFonts w:cs="Arial"/>
                <w:sz w:val="22"/>
                <w:szCs w:val="22"/>
              </w:rPr>
              <w:t>WN</w:t>
            </w:r>
            <w:r w:rsidR="00C56BCC" w:rsidRPr="0062472E">
              <w:rPr>
                <w:rFonts w:cs="Arial"/>
                <w:sz w:val="22"/>
                <w:szCs w:val="22"/>
              </w:rPr>
              <w:t xml:space="preserve">B divisional </w:t>
            </w:r>
            <w:r w:rsidRPr="0062472E">
              <w:rPr>
                <w:rFonts w:cs="Arial"/>
                <w:sz w:val="22"/>
                <w:szCs w:val="22"/>
              </w:rPr>
              <w:t>Governance Meeting</w:t>
            </w:r>
          </w:p>
          <w:p w14:paraId="3EA2B7B7" w14:textId="77777777" w:rsidR="00C56BCC" w:rsidRPr="0062472E" w:rsidRDefault="00C56BCC" w:rsidP="002A7FE7">
            <w:pPr>
              <w:rPr>
                <w:rFonts w:cs="Arial"/>
                <w:sz w:val="22"/>
                <w:szCs w:val="22"/>
              </w:rPr>
            </w:pPr>
          </w:p>
          <w:p w14:paraId="41511335" w14:textId="62FD255F" w:rsidR="00C56BCC" w:rsidRPr="0062472E" w:rsidRDefault="00C56BCC" w:rsidP="002A7FE7">
            <w:pPr>
              <w:rPr>
                <w:rFonts w:cs="Arial"/>
                <w:sz w:val="22"/>
                <w:szCs w:val="22"/>
              </w:rPr>
            </w:pPr>
            <w:r w:rsidRPr="0062472E">
              <w:rPr>
                <w:rFonts w:cs="Arial"/>
                <w:sz w:val="22"/>
                <w:szCs w:val="22"/>
              </w:rPr>
              <w:t>Trust Board</w:t>
            </w:r>
          </w:p>
        </w:tc>
        <w:tc>
          <w:tcPr>
            <w:tcW w:w="1414" w:type="dxa"/>
          </w:tcPr>
          <w:p w14:paraId="068ABAB7" w14:textId="77777777" w:rsidR="002A7FE7" w:rsidRPr="0062472E" w:rsidRDefault="00F77321" w:rsidP="002A7FE7">
            <w:pPr>
              <w:rPr>
                <w:rFonts w:cs="Arial"/>
                <w:sz w:val="22"/>
                <w:szCs w:val="22"/>
              </w:rPr>
            </w:pPr>
            <w:r w:rsidRPr="0062472E">
              <w:rPr>
                <w:rFonts w:cs="Arial"/>
                <w:sz w:val="22"/>
                <w:szCs w:val="22"/>
              </w:rPr>
              <w:t>Quarterly</w:t>
            </w:r>
          </w:p>
          <w:p w14:paraId="4E809EA2" w14:textId="77777777" w:rsidR="00C56BCC" w:rsidRPr="0062472E" w:rsidRDefault="00C56BCC" w:rsidP="002A7FE7">
            <w:pPr>
              <w:rPr>
                <w:rFonts w:cs="Arial"/>
                <w:sz w:val="22"/>
                <w:szCs w:val="22"/>
              </w:rPr>
            </w:pPr>
          </w:p>
          <w:p w14:paraId="6032054D" w14:textId="77777777" w:rsidR="00C56BCC" w:rsidRPr="0062472E" w:rsidRDefault="00C56BCC" w:rsidP="002A7FE7">
            <w:pPr>
              <w:rPr>
                <w:rFonts w:cs="Arial"/>
                <w:sz w:val="22"/>
                <w:szCs w:val="22"/>
              </w:rPr>
            </w:pPr>
          </w:p>
          <w:p w14:paraId="52030C53" w14:textId="77777777" w:rsidR="00C56BCC" w:rsidRPr="0062472E" w:rsidRDefault="00C56BCC" w:rsidP="002A7FE7">
            <w:pPr>
              <w:rPr>
                <w:rFonts w:cs="Arial"/>
                <w:sz w:val="22"/>
                <w:szCs w:val="22"/>
              </w:rPr>
            </w:pPr>
          </w:p>
          <w:p w14:paraId="5E5A9FCF" w14:textId="128A4293" w:rsidR="00C56BCC" w:rsidRPr="0062472E" w:rsidRDefault="00C56BCC" w:rsidP="002A7FE7">
            <w:pPr>
              <w:rPr>
                <w:rFonts w:cs="Arial"/>
                <w:sz w:val="22"/>
                <w:szCs w:val="22"/>
              </w:rPr>
            </w:pPr>
            <w:r w:rsidRPr="0062472E">
              <w:rPr>
                <w:rFonts w:cs="Arial"/>
                <w:sz w:val="22"/>
                <w:szCs w:val="22"/>
              </w:rPr>
              <w:t>Monthly</w:t>
            </w:r>
          </w:p>
        </w:tc>
        <w:tc>
          <w:tcPr>
            <w:tcW w:w="2444" w:type="dxa"/>
          </w:tcPr>
          <w:p w14:paraId="289124AE" w14:textId="0A39A277" w:rsidR="002A7FE7" w:rsidRPr="0062472E" w:rsidRDefault="00F77321" w:rsidP="002A7FE7">
            <w:pPr>
              <w:rPr>
                <w:rFonts w:cs="Arial"/>
                <w:sz w:val="22"/>
                <w:szCs w:val="22"/>
              </w:rPr>
            </w:pPr>
            <w:r w:rsidRPr="0062472E">
              <w:rPr>
                <w:rFonts w:cs="Arial"/>
                <w:sz w:val="22"/>
                <w:szCs w:val="22"/>
              </w:rPr>
              <w:t xml:space="preserve">Quarterly Report for </w:t>
            </w:r>
            <w:r w:rsidR="00BA2595" w:rsidRPr="0062472E">
              <w:rPr>
                <w:rFonts w:cs="Arial"/>
                <w:sz w:val="22"/>
                <w:szCs w:val="22"/>
              </w:rPr>
              <w:t>noting.</w:t>
            </w:r>
          </w:p>
          <w:p w14:paraId="72E83C19" w14:textId="77777777" w:rsidR="00C56BCC" w:rsidRPr="0062472E" w:rsidRDefault="00C56BCC" w:rsidP="002A7FE7">
            <w:pPr>
              <w:rPr>
                <w:rFonts w:cs="Arial"/>
                <w:sz w:val="22"/>
                <w:szCs w:val="22"/>
              </w:rPr>
            </w:pPr>
          </w:p>
          <w:p w14:paraId="281F6D49" w14:textId="77777777" w:rsidR="00C56BCC" w:rsidRPr="0062472E" w:rsidRDefault="00C56BCC" w:rsidP="002A7FE7">
            <w:pPr>
              <w:rPr>
                <w:rFonts w:cs="Arial"/>
                <w:sz w:val="22"/>
                <w:szCs w:val="22"/>
              </w:rPr>
            </w:pPr>
          </w:p>
          <w:p w14:paraId="55B1B3F2" w14:textId="791FBE1D" w:rsidR="00C56BCC" w:rsidRPr="0062472E" w:rsidRDefault="00C56BCC" w:rsidP="002A7FE7">
            <w:pPr>
              <w:rPr>
                <w:rFonts w:cs="Arial"/>
                <w:sz w:val="22"/>
                <w:szCs w:val="22"/>
              </w:rPr>
            </w:pPr>
            <w:r w:rsidRPr="0062472E">
              <w:rPr>
                <w:rFonts w:cs="Arial"/>
                <w:sz w:val="22"/>
                <w:szCs w:val="22"/>
              </w:rPr>
              <w:t>PQSS report</w:t>
            </w:r>
          </w:p>
        </w:tc>
      </w:tr>
      <w:tr w:rsidR="00C56BCC" w:rsidRPr="00893086" w14:paraId="416B3B72" w14:textId="77777777" w:rsidTr="00275B98">
        <w:trPr>
          <w:trHeight w:val="144"/>
        </w:trPr>
        <w:tc>
          <w:tcPr>
            <w:tcW w:w="1968" w:type="dxa"/>
          </w:tcPr>
          <w:p w14:paraId="1EF6ADE9" w14:textId="37A1AC91" w:rsidR="002A7FE7" w:rsidRPr="0062472E" w:rsidRDefault="00F77321" w:rsidP="002A7FE7">
            <w:pPr>
              <w:rPr>
                <w:rFonts w:cs="Arial"/>
                <w:sz w:val="22"/>
                <w:szCs w:val="22"/>
              </w:rPr>
            </w:pPr>
            <w:r w:rsidRPr="0062472E">
              <w:rPr>
                <w:rFonts w:cs="Arial"/>
                <w:sz w:val="22"/>
                <w:szCs w:val="22"/>
              </w:rPr>
              <w:t>Audit and Guidelines Midwife</w:t>
            </w:r>
          </w:p>
        </w:tc>
        <w:tc>
          <w:tcPr>
            <w:tcW w:w="1381" w:type="dxa"/>
          </w:tcPr>
          <w:p w14:paraId="787A90F8" w14:textId="4FF3DE9B" w:rsidR="002A7FE7" w:rsidRPr="0062472E" w:rsidRDefault="00CB05F0" w:rsidP="002A7FE7">
            <w:pPr>
              <w:rPr>
                <w:rFonts w:cs="Arial"/>
                <w:sz w:val="22"/>
                <w:szCs w:val="22"/>
              </w:rPr>
            </w:pPr>
            <w:r w:rsidRPr="0062472E">
              <w:rPr>
                <w:rFonts w:cs="Arial"/>
                <w:sz w:val="22"/>
                <w:szCs w:val="22"/>
              </w:rPr>
              <w:t>Bi-</w:t>
            </w:r>
            <w:r w:rsidR="004E141C" w:rsidRPr="0062472E">
              <w:rPr>
                <w:rFonts w:cs="Arial"/>
                <w:sz w:val="22"/>
                <w:szCs w:val="22"/>
              </w:rPr>
              <w:t>Monthly</w:t>
            </w:r>
          </w:p>
        </w:tc>
        <w:tc>
          <w:tcPr>
            <w:tcW w:w="5718" w:type="dxa"/>
          </w:tcPr>
          <w:p w14:paraId="11186552" w14:textId="7AC590CB" w:rsidR="002A7FE7" w:rsidRPr="0062472E" w:rsidRDefault="007512F2" w:rsidP="002A7FE7">
            <w:pPr>
              <w:rPr>
                <w:rFonts w:cs="Arial"/>
                <w:sz w:val="22"/>
                <w:szCs w:val="22"/>
              </w:rPr>
            </w:pPr>
            <w:r w:rsidRPr="0062472E">
              <w:rPr>
                <w:rFonts w:cs="Arial"/>
                <w:sz w:val="22"/>
                <w:szCs w:val="22"/>
              </w:rPr>
              <w:t xml:space="preserve">Audit </w:t>
            </w:r>
            <w:r w:rsidR="004E141C" w:rsidRPr="0062472E">
              <w:rPr>
                <w:rFonts w:cs="Arial"/>
                <w:sz w:val="22"/>
                <w:szCs w:val="22"/>
              </w:rPr>
              <w:t>Highlight Report</w:t>
            </w:r>
          </w:p>
        </w:tc>
        <w:tc>
          <w:tcPr>
            <w:tcW w:w="2573" w:type="dxa"/>
          </w:tcPr>
          <w:p w14:paraId="37C551E6" w14:textId="01C75E91" w:rsidR="002A7FE7" w:rsidRPr="0062472E" w:rsidRDefault="004E141C" w:rsidP="002A7FE7">
            <w:pPr>
              <w:rPr>
                <w:rFonts w:cs="Arial"/>
                <w:sz w:val="22"/>
                <w:szCs w:val="22"/>
              </w:rPr>
            </w:pPr>
            <w:r w:rsidRPr="0062472E">
              <w:rPr>
                <w:rFonts w:cs="Arial"/>
                <w:sz w:val="22"/>
                <w:szCs w:val="22"/>
              </w:rPr>
              <w:t>WN</w:t>
            </w:r>
            <w:r w:rsidR="00C56BCC" w:rsidRPr="0062472E">
              <w:rPr>
                <w:rFonts w:cs="Arial"/>
                <w:sz w:val="22"/>
                <w:szCs w:val="22"/>
              </w:rPr>
              <w:t xml:space="preserve">B divisional </w:t>
            </w:r>
            <w:r w:rsidRPr="0062472E">
              <w:rPr>
                <w:rFonts w:cs="Arial"/>
                <w:sz w:val="22"/>
                <w:szCs w:val="22"/>
              </w:rPr>
              <w:t>Governance Meeting</w:t>
            </w:r>
          </w:p>
          <w:p w14:paraId="68454C44" w14:textId="2226B032" w:rsidR="004E141C" w:rsidRPr="0062472E" w:rsidRDefault="004E141C" w:rsidP="002A7FE7">
            <w:pPr>
              <w:rPr>
                <w:rFonts w:cs="Arial"/>
                <w:sz w:val="22"/>
                <w:szCs w:val="22"/>
              </w:rPr>
            </w:pPr>
          </w:p>
          <w:p w14:paraId="41424515" w14:textId="5895AF3D" w:rsidR="007512F2" w:rsidRPr="0062472E" w:rsidRDefault="007512F2" w:rsidP="002A7FE7">
            <w:pPr>
              <w:rPr>
                <w:rFonts w:cs="Arial"/>
                <w:sz w:val="22"/>
                <w:szCs w:val="22"/>
              </w:rPr>
            </w:pPr>
            <w:r w:rsidRPr="0062472E">
              <w:rPr>
                <w:rFonts w:cs="Arial"/>
                <w:sz w:val="22"/>
                <w:szCs w:val="22"/>
              </w:rPr>
              <w:t>Trust Audit Committee</w:t>
            </w:r>
          </w:p>
          <w:p w14:paraId="6FF3AB91" w14:textId="27E3C690" w:rsidR="004E141C" w:rsidRPr="0062472E" w:rsidRDefault="004E141C" w:rsidP="002A7FE7">
            <w:pPr>
              <w:rPr>
                <w:rFonts w:cs="Arial"/>
                <w:sz w:val="22"/>
                <w:szCs w:val="22"/>
              </w:rPr>
            </w:pPr>
          </w:p>
        </w:tc>
        <w:tc>
          <w:tcPr>
            <w:tcW w:w="1414" w:type="dxa"/>
          </w:tcPr>
          <w:p w14:paraId="55580B9A" w14:textId="6607546E" w:rsidR="002A7FE7" w:rsidRPr="0062472E" w:rsidRDefault="00BA2595" w:rsidP="002A7FE7">
            <w:pPr>
              <w:rPr>
                <w:rFonts w:cs="Arial"/>
                <w:sz w:val="22"/>
                <w:szCs w:val="22"/>
              </w:rPr>
            </w:pPr>
            <w:r w:rsidRPr="0062472E">
              <w:rPr>
                <w:rFonts w:cs="Arial"/>
                <w:sz w:val="22"/>
                <w:szCs w:val="22"/>
              </w:rPr>
              <w:t>Bimonthly</w:t>
            </w:r>
          </w:p>
          <w:p w14:paraId="07D8C7CB" w14:textId="77777777" w:rsidR="007512F2" w:rsidRPr="0062472E" w:rsidRDefault="007512F2" w:rsidP="002A7FE7">
            <w:pPr>
              <w:rPr>
                <w:rFonts w:cs="Arial"/>
                <w:sz w:val="22"/>
                <w:szCs w:val="22"/>
              </w:rPr>
            </w:pPr>
          </w:p>
          <w:p w14:paraId="0B3158A3" w14:textId="77777777" w:rsidR="007512F2" w:rsidRPr="0062472E" w:rsidRDefault="007512F2" w:rsidP="002A7FE7">
            <w:pPr>
              <w:rPr>
                <w:rFonts w:cs="Arial"/>
                <w:sz w:val="22"/>
                <w:szCs w:val="22"/>
              </w:rPr>
            </w:pPr>
          </w:p>
          <w:p w14:paraId="58EC3D8D" w14:textId="77777777" w:rsidR="007512F2" w:rsidRPr="0062472E" w:rsidRDefault="007512F2" w:rsidP="002A7FE7">
            <w:pPr>
              <w:rPr>
                <w:rFonts w:cs="Arial"/>
                <w:sz w:val="22"/>
                <w:szCs w:val="22"/>
              </w:rPr>
            </w:pPr>
          </w:p>
          <w:p w14:paraId="7209BD07" w14:textId="1646C33C" w:rsidR="007512F2" w:rsidRPr="0062472E" w:rsidRDefault="00CB05F0" w:rsidP="002A7FE7">
            <w:pPr>
              <w:rPr>
                <w:rFonts w:cs="Arial"/>
                <w:sz w:val="22"/>
                <w:szCs w:val="22"/>
              </w:rPr>
            </w:pPr>
            <w:r w:rsidRPr="0062472E">
              <w:rPr>
                <w:rFonts w:cs="Arial"/>
                <w:sz w:val="22"/>
                <w:szCs w:val="22"/>
              </w:rPr>
              <w:t>Bi-</w:t>
            </w:r>
            <w:r w:rsidR="007512F2" w:rsidRPr="0062472E">
              <w:rPr>
                <w:rFonts w:cs="Arial"/>
                <w:sz w:val="22"/>
                <w:szCs w:val="22"/>
              </w:rPr>
              <w:t>Monthly</w:t>
            </w:r>
          </w:p>
        </w:tc>
        <w:tc>
          <w:tcPr>
            <w:tcW w:w="2444" w:type="dxa"/>
          </w:tcPr>
          <w:p w14:paraId="316766D1" w14:textId="3C2636D9" w:rsidR="002A7FE7" w:rsidRPr="0062472E" w:rsidRDefault="004E141C" w:rsidP="002A7FE7">
            <w:pPr>
              <w:rPr>
                <w:rFonts w:cs="Arial"/>
                <w:sz w:val="22"/>
                <w:szCs w:val="22"/>
              </w:rPr>
            </w:pPr>
            <w:r w:rsidRPr="0062472E">
              <w:rPr>
                <w:rFonts w:cs="Arial"/>
                <w:sz w:val="22"/>
                <w:szCs w:val="22"/>
              </w:rPr>
              <w:t xml:space="preserve">Summary and reporting by </w:t>
            </w:r>
            <w:r w:rsidR="00BA2595" w:rsidRPr="0062472E">
              <w:rPr>
                <w:rFonts w:cs="Arial"/>
                <w:sz w:val="22"/>
                <w:szCs w:val="22"/>
              </w:rPr>
              <w:t>exception.</w:t>
            </w:r>
          </w:p>
          <w:p w14:paraId="41547A0D" w14:textId="77777777" w:rsidR="007512F2" w:rsidRPr="0062472E" w:rsidRDefault="007512F2" w:rsidP="002A7FE7">
            <w:pPr>
              <w:rPr>
                <w:rFonts w:cs="Arial"/>
                <w:sz w:val="22"/>
                <w:szCs w:val="22"/>
              </w:rPr>
            </w:pPr>
          </w:p>
          <w:p w14:paraId="7AA5B059" w14:textId="60DB14D2" w:rsidR="007512F2" w:rsidRPr="0062472E" w:rsidRDefault="007512F2" w:rsidP="002A7FE7">
            <w:pPr>
              <w:rPr>
                <w:rFonts w:cs="Arial"/>
                <w:sz w:val="22"/>
                <w:szCs w:val="22"/>
              </w:rPr>
            </w:pPr>
            <w:r w:rsidRPr="0062472E">
              <w:rPr>
                <w:rFonts w:cs="Arial"/>
                <w:sz w:val="22"/>
                <w:szCs w:val="22"/>
              </w:rPr>
              <w:t>Summary and reporting by exception</w:t>
            </w:r>
          </w:p>
        </w:tc>
      </w:tr>
      <w:tr w:rsidR="00C56BCC" w:rsidRPr="00893086" w14:paraId="3D570BEB" w14:textId="77777777" w:rsidTr="00275B98">
        <w:trPr>
          <w:trHeight w:val="144"/>
        </w:trPr>
        <w:tc>
          <w:tcPr>
            <w:tcW w:w="1968" w:type="dxa"/>
          </w:tcPr>
          <w:p w14:paraId="4826A702" w14:textId="5F8520B7" w:rsidR="007512F2" w:rsidRPr="0062472E" w:rsidRDefault="007512F2" w:rsidP="007512F2">
            <w:pPr>
              <w:rPr>
                <w:rFonts w:cs="Arial"/>
                <w:sz w:val="22"/>
                <w:szCs w:val="22"/>
              </w:rPr>
            </w:pPr>
            <w:r w:rsidRPr="0062472E">
              <w:rPr>
                <w:rFonts w:cs="Arial"/>
                <w:sz w:val="22"/>
                <w:szCs w:val="22"/>
              </w:rPr>
              <w:t>Audit and Guidelines Midwife</w:t>
            </w:r>
          </w:p>
        </w:tc>
        <w:tc>
          <w:tcPr>
            <w:tcW w:w="1381" w:type="dxa"/>
          </w:tcPr>
          <w:p w14:paraId="0DE1C847" w14:textId="139B5498" w:rsidR="007512F2" w:rsidRPr="0062472E" w:rsidRDefault="007512F2" w:rsidP="007512F2">
            <w:pPr>
              <w:rPr>
                <w:rFonts w:cs="Arial"/>
                <w:sz w:val="22"/>
                <w:szCs w:val="22"/>
              </w:rPr>
            </w:pPr>
            <w:r w:rsidRPr="0062472E">
              <w:rPr>
                <w:rFonts w:cs="Arial"/>
                <w:sz w:val="22"/>
                <w:szCs w:val="22"/>
              </w:rPr>
              <w:t>Monthly</w:t>
            </w:r>
          </w:p>
        </w:tc>
        <w:tc>
          <w:tcPr>
            <w:tcW w:w="5718" w:type="dxa"/>
          </w:tcPr>
          <w:p w14:paraId="29CD0963" w14:textId="3024FE87" w:rsidR="007512F2" w:rsidRPr="0062472E" w:rsidRDefault="007512F2" w:rsidP="007512F2">
            <w:pPr>
              <w:rPr>
                <w:rFonts w:cs="Arial"/>
                <w:sz w:val="22"/>
                <w:szCs w:val="22"/>
              </w:rPr>
            </w:pPr>
            <w:r w:rsidRPr="0062472E">
              <w:rPr>
                <w:rFonts w:cs="Arial"/>
                <w:sz w:val="22"/>
                <w:szCs w:val="22"/>
              </w:rPr>
              <w:t>Guidelines Monthly Highlight Report</w:t>
            </w:r>
          </w:p>
        </w:tc>
        <w:tc>
          <w:tcPr>
            <w:tcW w:w="2573" w:type="dxa"/>
          </w:tcPr>
          <w:p w14:paraId="44D65E19" w14:textId="2B5CBBD3" w:rsidR="007512F2" w:rsidRPr="0062472E" w:rsidRDefault="007512F2" w:rsidP="007512F2">
            <w:pPr>
              <w:rPr>
                <w:rFonts w:cs="Arial"/>
                <w:sz w:val="22"/>
                <w:szCs w:val="22"/>
              </w:rPr>
            </w:pPr>
            <w:r w:rsidRPr="0062472E">
              <w:rPr>
                <w:rFonts w:cs="Arial"/>
                <w:sz w:val="22"/>
                <w:szCs w:val="22"/>
              </w:rPr>
              <w:t>WN</w:t>
            </w:r>
            <w:r w:rsidR="00C56BCC" w:rsidRPr="0062472E">
              <w:rPr>
                <w:rFonts w:cs="Arial"/>
                <w:sz w:val="22"/>
                <w:szCs w:val="22"/>
              </w:rPr>
              <w:t xml:space="preserve">B divisional </w:t>
            </w:r>
            <w:r w:rsidRPr="0062472E">
              <w:rPr>
                <w:rFonts w:cs="Arial"/>
                <w:sz w:val="22"/>
                <w:szCs w:val="22"/>
              </w:rPr>
              <w:t>Governance Meeting</w:t>
            </w:r>
          </w:p>
          <w:p w14:paraId="451E1626" w14:textId="2E449A0E" w:rsidR="007512F2" w:rsidRPr="0062472E" w:rsidRDefault="007512F2" w:rsidP="007512F2">
            <w:pPr>
              <w:rPr>
                <w:rFonts w:cs="Arial"/>
                <w:sz w:val="22"/>
                <w:szCs w:val="22"/>
              </w:rPr>
            </w:pPr>
          </w:p>
          <w:p w14:paraId="39EDDA48" w14:textId="1CF7D391" w:rsidR="007512F2" w:rsidRPr="0062472E" w:rsidRDefault="007512F2" w:rsidP="007512F2">
            <w:pPr>
              <w:rPr>
                <w:rFonts w:cs="Arial"/>
                <w:sz w:val="22"/>
                <w:szCs w:val="22"/>
              </w:rPr>
            </w:pPr>
            <w:r w:rsidRPr="0062472E">
              <w:rPr>
                <w:rFonts w:cs="Arial"/>
                <w:sz w:val="22"/>
                <w:szCs w:val="22"/>
              </w:rPr>
              <w:t>Patient Safety</w:t>
            </w:r>
            <w:r w:rsidR="00CB05F0" w:rsidRPr="0062472E">
              <w:rPr>
                <w:rFonts w:cs="Arial"/>
                <w:sz w:val="22"/>
                <w:szCs w:val="22"/>
              </w:rPr>
              <w:t xml:space="preserve"> Steering Group</w:t>
            </w:r>
          </w:p>
        </w:tc>
        <w:tc>
          <w:tcPr>
            <w:tcW w:w="1414" w:type="dxa"/>
          </w:tcPr>
          <w:p w14:paraId="6C806DAA" w14:textId="77777777" w:rsidR="007512F2" w:rsidRPr="0062472E" w:rsidRDefault="007512F2" w:rsidP="007512F2">
            <w:pPr>
              <w:rPr>
                <w:rFonts w:cs="Arial"/>
                <w:sz w:val="22"/>
                <w:szCs w:val="22"/>
              </w:rPr>
            </w:pPr>
            <w:r w:rsidRPr="0062472E">
              <w:rPr>
                <w:rFonts w:cs="Arial"/>
                <w:sz w:val="22"/>
                <w:szCs w:val="22"/>
              </w:rPr>
              <w:t>Monthly</w:t>
            </w:r>
          </w:p>
          <w:p w14:paraId="7E1AAB08" w14:textId="77777777" w:rsidR="00CB05F0" w:rsidRPr="0062472E" w:rsidRDefault="00CB05F0" w:rsidP="007512F2">
            <w:pPr>
              <w:rPr>
                <w:rFonts w:cs="Arial"/>
                <w:sz w:val="22"/>
                <w:szCs w:val="22"/>
              </w:rPr>
            </w:pPr>
          </w:p>
          <w:p w14:paraId="50E14607" w14:textId="77777777" w:rsidR="00CB05F0" w:rsidRPr="0062472E" w:rsidRDefault="00CB05F0" w:rsidP="007512F2">
            <w:pPr>
              <w:rPr>
                <w:rFonts w:cs="Arial"/>
                <w:sz w:val="22"/>
                <w:szCs w:val="22"/>
              </w:rPr>
            </w:pPr>
          </w:p>
          <w:p w14:paraId="0B4A203C" w14:textId="77777777" w:rsidR="00CB05F0" w:rsidRPr="0062472E" w:rsidRDefault="00CB05F0" w:rsidP="007512F2">
            <w:pPr>
              <w:rPr>
                <w:rFonts w:cs="Arial"/>
                <w:sz w:val="22"/>
                <w:szCs w:val="22"/>
              </w:rPr>
            </w:pPr>
          </w:p>
          <w:p w14:paraId="74DBC249" w14:textId="150B2833" w:rsidR="00CB05F0" w:rsidRPr="0062472E" w:rsidRDefault="00CB05F0" w:rsidP="007512F2">
            <w:pPr>
              <w:rPr>
                <w:rFonts w:cs="Arial"/>
                <w:sz w:val="22"/>
                <w:szCs w:val="22"/>
              </w:rPr>
            </w:pPr>
            <w:r w:rsidRPr="0062472E">
              <w:rPr>
                <w:rFonts w:cs="Arial"/>
                <w:sz w:val="22"/>
                <w:szCs w:val="22"/>
              </w:rPr>
              <w:t>Monthly</w:t>
            </w:r>
          </w:p>
        </w:tc>
        <w:tc>
          <w:tcPr>
            <w:tcW w:w="2444" w:type="dxa"/>
          </w:tcPr>
          <w:p w14:paraId="1412B246" w14:textId="22C939E1" w:rsidR="007512F2" w:rsidRPr="0062472E" w:rsidRDefault="007512F2" w:rsidP="007512F2">
            <w:pPr>
              <w:rPr>
                <w:rFonts w:cs="Arial"/>
                <w:sz w:val="22"/>
                <w:szCs w:val="22"/>
              </w:rPr>
            </w:pPr>
            <w:r w:rsidRPr="0062472E">
              <w:rPr>
                <w:rFonts w:cs="Arial"/>
                <w:sz w:val="22"/>
                <w:szCs w:val="22"/>
              </w:rPr>
              <w:t xml:space="preserve">Summary and reporting by </w:t>
            </w:r>
            <w:r w:rsidR="00BA2595" w:rsidRPr="0062472E">
              <w:rPr>
                <w:rFonts w:cs="Arial"/>
                <w:sz w:val="22"/>
                <w:szCs w:val="22"/>
              </w:rPr>
              <w:t>exception.</w:t>
            </w:r>
          </w:p>
          <w:p w14:paraId="4565DED4" w14:textId="77777777" w:rsidR="00CB05F0" w:rsidRPr="0062472E" w:rsidRDefault="00CB05F0" w:rsidP="007512F2">
            <w:pPr>
              <w:rPr>
                <w:rFonts w:cs="Arial"/>
                <w:sz w:val="22"/>
                <w:szCs w:val="22"/>
              </w:rPr>
            </w:pPr>
          </w:p>
          <w:p w14:paraId="2DB96B53" w14:textId="3C1C18FF" w:rsidR="00CB05F0" w:rsidRPr="0062472E" w:rsidRDefault="00CB05F0" w:rsidP="007512F2">
            <w:pPr>
              <w:rPr>
                <w:rFonts w:cs="Arial"/>
                <w:sz w:val="22"/>
                <w:szCs w:val="22"/>
              </w:rPr>
            </w:pPr>
            <w:r w:rsidRPr="0062472E">
              <w:rPr>
                <w:rFonts w:cs="Arial"/>
                <w:sz w:val="22"/>
                <w:szCs w:val="22"/>
              </w:rPr>
              <w:t>Guidance requiring Trust Ratification</w:t>
            </w:r>
          </w:p>
        </w:tc>
      </w:tr>
      <w:tr w:rsidR="00C56BCC" w:rsidRPr="00893086" w14:paraId="2EF797A9" w14:textId="77777777" w:rsidTr="00275B98">
        <w:trPr>
          <w:trHeight w:val="144"/>
        </w:trPr>
        <w:tc>
          <w:tcPr>
            <w:tcW w:w="1968" w:type="dxa"/>
          </w:tcPr>
          <w:p w14:paraId="345F165E" w14:textId="396DF276" w:rsidR="007512F2" w:rsidRPr="0062472E" w:rsidRDefault="007512F2" w:rsidP="007512F2">
            <w:pPr>
              <w:rPr>
                <w:rFonts w:cs="Arial"/>
                <w:sz w:val="22"/>
                <w:szCs w:val="22"/>
              </w:rPr>
            </w:pPr>
            <w:r w:rsidRPr="0062472E">
              <w:rPr>
                <w:rFonts w:cs="Arial"/>
                <w:sz w:val="22"/>
                <w:szCs w:val="22"/>
              </w:rPr>
              <w:t>College Tutor</w:t>
            </w:r>
          </w:p>
        </w:tc>
        <w:tc>
          <w:tcPr>
            <w:tcW w:w="1381" w:type="dxa"/>
          </w:tcPr>
          <w:p w14:paraId="3EE9DF3A" w14:textId="27B1EA24" w:rsidR="007512F2" w:rsidRPr="0062472E" w:rsidRDefault="00C56BCC" w:rsidP="007512F2">
            <w:pPr>
              <w:rPr>
                <w:rFonts w:cs="Arial"/>
                <w:sz w:val="22"/>
                <w:szCs w:val="22"/>
              </w:rPr>
            </w:pPr>
            <w:r w:rsidRPr="0062472E">
              <w:rPr>
                <w:rFonts w:cs="Arial"/>
                <w:sz w:val="22"/>
                <w:szCs w:val="22"/>
              </w:rPr>
              <w:t>TBC</w:t>
            </w:r>
          </w:p>
        </w:tc>
        <w:tc>
          <w:tcPr>
            <w:tcW w:w="5718" w:type="dxa"/>
          </w:tcPr>
          <w:p w14:paraId="2D258E10" w14:textId="0020C410" w:rsidR="007512F2" w:rsidRPr="0062472E" w:rsidRDefault="007512F2" w:rsidP="007512F2">
            <w:pPr>
              <w:rPr>
                <w:rFonts w:cs="Arial"/>
                <w:sz w:val="22"/>
                <w:szCs w:val="22"/>
              </w:rPr>
            </w:pPr>
            <w:r w:rsidRPr="0062472E">
              <w:rPr>
                <w:rFonts w:cs="Arial"/>
                <w:sz w:val="22"/>
                <w:szCs w:val="22"/>
              </w:rPr>
              <w:t>Medical Trainees Report</w:t>
            </w:r>
          </w:p>
        </w:tc>
        <w:tc>
          <w:tcPr>
            <w:tcW w:w="2573" w:type="dxa"/>
          </w:tcPr>
          <w:p w14:paraId="14C7B510" w14:textId="78146D16" w:rsidR="007512F2" w:rsidRPr="0062472E" w:rsidRDefault="007512F2" w:rsidP="007512F2">
            <w:pPr>
              <w:rPr>
                <w:rFonts w:cs="Arial"/>
                <w:sz w:val="22"/>
                <w:szCs w:val="22"/>
              </w:rPr>
            </w:pPr>
            <w:r w:rsidRPr="0062472E">
              <w:rPr>
                <w:rFonts w:cs="Arial"/>
                <w:sz w:val="22"/>
                <w:szCs w:val="22"/>
              </w:rPr>
              <w:t>WN</w:t>
            </w:r>
            <w:r w:rsidR="00C56BCC" w:rsidRPr="0062472E">
              <w:rPr>
                <w:rFonts w:cs="Arial"/>
                <w:sz w:val="22"/>
                <w:szCs w:val="22"/>
              </w:rPr>
              <w:t xml:space="preserve">B divisional </w:t>
            </w:r>
            <w:r w:rsidRPr="0062472E">
              <w:rPr>
                <w:rFonts w:cs="Arial"/>
                <w:sz w:val="22"/>
                <w:szCs w:val="22"/>
              </w:rPr>
              <w:t>Governance Meeting</w:t>
            </w:r>
          </w:p>
        </w:tc>
        <w:tc>
          <w:tcPr>
            <w:tcW w:w="1414" w:type="dxa"/>
          </w:tcPr>
          <w:p w14:paraId="4C79D199" w14:textId="39074C3B" w:rsidR="007512F2" w:rsidRPr="0062472E" w:rsidRDefault="00C56BCC" w:rsidP="007512F2">
            <w:pPr>
              <w:rPr>
                <w:rFonts w:cs="Arial"/>
                <w:sz w:val="22"/>
                <w:szCs w:val="22"/>
              </w:rPr>
            </w:pPr>
            <w:r w:rsidRPr="0062472E">
              <w:rPr>
                <w:rFonts w:cs="Arial"/>
                <w:sz w:val="22"/>
                <w:szCs w:val="22"/>
              </w:rPr>
              <w:t>TBC</w:t>
            </w:r>
          </w:p>
        </w:tc>
        <w:tc>
          <w:tcPr>
            <w:tcW w:w="2444" w:type="dxa"/>
          </w:tcPr>
          <w:p w14:paraId="786AA98E" w14:textId="44397846" w:rsidR="007512F2" w:rsidRPr="0062472E" w:rsidRDefault="007512F2" w:rsidP="007512F2">
            <w:pPr>
              <w:rPr>
                <w:rFonts w:cs="Arial"/>
                <w:sz w:val="22"/>
                <w:szCs w:val="22"/>
              </w:rPr>
            </w:pPr>
          </w:p>
        </w:tc>
      </w:tr>
      <w:tr w:rsidR="00C56BCC" w:rsidRPr="00893086" w14:paraId="2BCE6019" w14:textId="77777777" w:rsidTr="00275B98">
        <w:trPr>
          <w:trHeight w:val="144"/>
        </w:trPr>
        <w:tc>
          <w:tcPr>
            <w:tcW w:w="1968" w:type="dxa"/>
          </w:tcPr>
          <w:p w14:paraId="38508DB5" w14:textId="5F71DA2E" w:rsidR="007512F2" w:rsidRPr="0062472E" w:rsidRDefault="007512F2" w:rsidP="007512F2">
            <w:pPr>
              <w:rPr>
                <w:rFonts w:cs="Arial"/>
                <w:sz w:val="22"/>
                <w:szCs w:val="22"/>
              </w:rPr>
            </w:pPr>
            <w:r w:rsidRPr="0062472E">
              <w:rPr>
                <w:rFonts w:cs="Arial"/>
                <w:sz w:val="22"/>
                <w:szCs w:val="22"/>
              </w:rPr>
              <w:t>Education Team</w:t>
            </w:r>
          </w:p>
        </w:tc>
        <w:tc>
          <w:tcPr>
            <w:tcW w:w="1381" w:type="dxa"/>
          </w:tcPr>
          <w:p w14:paraId="0559324C" w14:textId="06329B46" w:rsidR="007512F2" w:rsidRPr="0062472E" w:rsidRDefault="007512F2" w:rsidP="007512F2">
            <w:pPr>
              <w:rPr>
                <w:rFonts w:cs="Arial"/>
                <w:sz w:val="22"/>
                <w:szCs w:val="22"/>
              </w:rPr>
            </w:pPr>
            <w:r w:rsidRPr="0062472E">
              <w:rPr>
                <w:rFonts w:cs="Arial"/>
                <w:sz w:val="22"/>
                <w:szCs w:val="22"/>
              </w:rPr>
              <w:t>Monthly</w:t>
            </w:r>
          </w:p>
        </w:tc>
        <w:tc>
          <w:tcPr>
            <w:tcW w:w="5718" w:type="dxa"/>
          </w:tcPr>
          <w:p w14:paraId="49EB4368" w14:textId="35B9BBB4" w:rsidR="007512F2" w:rsidRPr="0062472E" w:rsidRDefault="007512F2" w:rsidP="007512F2">
            <w:pPr>
              <w:rPr>
                <w:rFonts w:cs="Arial"/>
                <w:sz w:val="22"/>
                <w:szCs w:val="22"/>
              </w:rPr>
            </w:pPr>
            <w:r w:rsidRPr="0062472E">
              <w:rPr>
                <w:rFonts w:cs="Arial"/>
                <w:sz w:val="22"/>
                <w:szCs w:val="22"/>
              </w:rPr>
              <w:t>MDT Training Compliance</w:t>
            </w:r>
          </w:p>
        </w:tc>
        <w:tc>
          <w:tcPr>
            <w:tcW w:w="2573" w:type="dxa"/>
          </w:tcPr>
          <w:p w14:paraId="20C94E01" w14:textId="77777777" w:rsidR="007512F2" w:rsidRPr="0062472E" w:rsidRDefault="00171F36" w:rsidP="007512F2">
            <w:pPr>
              <w:rPr>
                <w:rFonts w:cs="Arial"/>
                <w:sz w:val="22"/>
                <w:szCs w:val="22"/>
              </w:rPr>
            </w:pPr>
            <w:r w:rsidRPr="0062472E">
              <w:rPr>
                <w:rFonts w:cs="Arial"/>
                <w:sz w:val="22"/>
                <w:szCs w:val="22"/>
              </w:rPr>
              <w:t>WNB divisional Governance Meeting</w:t>
            </w:r>
          </w:p>
          <w:p w14:paraId="32178EBE" w14:textId="77777777" w:rsidR="00171F36" w:rsidRPr="0062472E" w:rsidRDefault="00171F36" w:rsidP="007512F2">
            <w:pPr>
              <w:rPr>
                <w:rFonts w:cs="Arial"/>
                <w:sz w:val="22"/>
                <w:szCs w:val="22"/>
              </w:rPr>
            </w:pPr>
          </w:p>
          <w:p w14:paraId="6185D6A7" w14:textId="7679285A" w:rsidR="00171F36" w:rsidRPr="0062472E" w:rsidRDefault="00171F36" w:rsidP="007512F2">
            <w:pPr>
              <w:rPr>
                <w:rFonts w:cs="Arial"/>
                <w:sz w:val="22"/>
                <w:szCs w:val="22"/>
              </w:rPr>
            </w:pPr>
            <w:r w:rsidRPr="0062472E">
              <w:rPr>
                <w:rFonts w:cs="Arial"/>
                <w:sz w:val="22"/>
                <w:szCs w:val="22"/>
              </w:rPr>
              <w:lastRenderedPageBreak/>
              <w:t>EPR</w:t>
            </w:r>
          </w:p>
        </w:tc>
        <w:tc>
          <w:tcPr>
            <w:tcW w:w="1414" w:type="dxa"/>
          </w:tcPr>
          <w:p w14:paraId="54019494" w14:textId="77777777" w:rsidR="007512F2" w:rsidRPr="0062472E" w:rsidRDefault="007512F2" w:rsidP="007512F2">
            <w:pPr>
              <w:rPr>
                <w:rFonts w:cs="Arial"/>
                <w:sz w:val="22"/>
                <w:szCs w:val="22"/>
              </w:rPr>
            </w:pPr>
            <w:r w:rsidRPr="0062472E">
              <w:rPr>
                <w:rFonts w:cs="Arial"/>
                <w:sz w:val="22"/>
                <w:szCs w:val="22"/>
              </w:rPr>
              <w:lastRenderedPageBreak/>
              <w:t>Monthly</w:t>
            </w:r>
          </w:p>
          <w:p w14:paraId="19B03FF7" w14:textId="77777777" w:rsidR="00171F36" w:rsidRPr="0062472E" w:rsidRDefault="00171F36" w:rsidP="007512F2">
            <w:pPr>
              <w:rPr>
                <w:rFonts w:cs="Arial"/>
                <w:sz w:val="22"/>
                <w:szCs w:val="22"/>
              </w:rPr>
            </w:pPr>
          </w:p>
          <w:p w14:paraId="7422BD87" w14:textId="77777777" w:rsidR="00171F36" w:rsidRPr="0062472E" w:rsidRDefault="00171F36" w:rsidP="007512F2">
            <w:pPr>
              <w:rPr>
                <w:rFonts w:cs="Arial"/>
                <w:sz w:val="22"/>
                <w:szCs w:val="22"/>
              </w:rPr>
            </w:pPr>
          </w:p>
          <w:p w14:paraId="0E39297C" w14:textId="77777777" w:rsidR="00171F36" w:rsidRPr="0062472E" w:rsidRDefault="00171F36" w:rsidP="007512F2">
            <w:pPr>
              <w:rPr>
                <w:rFonts w:cs="Arial"/>
                <w:sz w:val="22"/>
                <w:szCs w:val="22"/>
              </w:rPr>
            </w:pPr>
          </w:p>
          <w:p w14:paraId="6688B7C1" w14:textId="65299CE3" w:rsidR="00171F36" w:rsidRPr="0062472E" w:rsidRDefault="00171F36" w:rsidP="007512F2">
            <w:pPr>
              <w:rPr>
                <w:rFonts w:cs="Arial"/>
                <w:sz w:val="22"/>
                <w:szCs w:val="22"/>
              </w:rPr>
            </w:pPr>
            <w:r w:rsidRPr="0062472E">
              <w:rPr>
                <w:rFonts w:cs="Arial"/>
                <w:sz w:val="22"/>
                <w:szCs w:val="22"/>
              </w:rPr>
              <w:t>Monthly</w:t>
            </w:r>
          </w:p>
        </w:tc>
        <w:tc>
          <w:tcPr>
            <w:tcW w:w="2444" w:type="dxa"/>
          </w:tcPr>
          <w:p w14:paraId="4A227F2E" w14:textId="29BAAF8F" w:rsidR="007512F2" w:rsidRPr="0062472E" w:rsidRDefault="007512F2" w:rsidP="007512F2">
            <w:pPr>
              <w:rPr>
                <w:rFonts w:cs="Arial"/>
                <w:sz w:val="22"/>
                <w:szCs w:val="22"/>
              </w:rPr>
            </w:pPr>
            <w:r w:rsidRPr="0062472E">
              <w:rPr>
                <w:rFonts w:cs="Arial"/>
                <w:sz w:val="22"/>
                <w:szCs w:val="22"/>
              </w:rPr>
              <w:lastRenderedPageBreak/>
              <w:t xml:space="preserve">Summary and reporting by </w:t>
            </w:r>
            <w:r w:rsidR="00BA2595" w:rsidRPr="0062472E">
              <w:rPr>
                <w:rFonts w:cs="Arial"/>
                <w:sz w:val="22"/>
                <w:szCs w:val="22"/>
              </w:rPr>
              <w:t>exception.</w:t>
            </w:r>
          </w:p>
          <w:p w14:paraId="3E02F674" w14:textId="77777777" w:rsidR="00171F36" w:rsidRPr="0062472E" w:rsidRDefault="00171F36" w:rsidP="007512F2">
            <w:pPr>
              <w:rPr>
                <w:rFonts w:cs="Arial"/>
                <w:sz w:val="22"/>
                <w:szCs w:val="22"/>
              </w:rPr>
            </w:pPr>
          </w:p>
          <w:p w14:paraId="25FE6751" w14:textId="4FFB7A23" w:rsidR="00171F36" w:rsidRPr="0062472E" w:rsidRDefault="00171F36" w:rsidP="007512F2">
            <w:pPr>
              <w:rPr>
                <w:rFonts w:cs="Arial"/>
                <w:sz w:val="22"/>
                <w:szCs w:val="22"/>
              </w:rPr>
            </w:pPr>
            <w:r w:rsidRPr="0062472E">
              <w:rPr>
                <w:rFonts w:cs="Arial"/>
                <w:sz w:val="22"/>
                <w:szCs w:val="22"/>
              </w:rPr>
              <w:lastRenderedPageBreak/>
              <w:t>Driver</w:t>
            </w:r>
          </w:p>
        </w:tc>
      </w:tr>
      <w:tr w:rsidR="00C56BCC" w:rsidRPr="00893086" w14:paraId="6F6DA1D0" w14:textId="77777777" w:rsidTr="00275B98">
        <w:trPr>
          <w:trHeight w:val="753"/>
        </w:trPr>
        <w:tc>
          <w:tcPr>
            <w:tcW w:w="1968" w:type="dxa"/>
          </w:tcPr>
          <w:p w14:paraId="50131965" w14:textId="48EB2403" w:rsidR="007512F2" w:rsidRPr="0062472E" w:rsidRDefault="007512F2" w:rsidP="007512F2">
            <w:pPr>
              <w:rPr>
                <w:rFonts w:cs="Arial"/>
                <w:sz w:val="22"/>
                <w:szCs w:val="22"/>
              </w:rPr>
            </w:pPr>
            <w:r w:rsidRPr="0062472E">
              <w:rPr>
                <w:rFonts w:cs="Arial"/>
                <w:sz w:val="22"/>
                <w:szCs w:val="22"/>
              </w:rPr>
              <w:lastRenderedPageBreak/>
              <w:t>Inpatient Midwifery Matron / Obstetric Labour Ward Lead</w:t>
            </w:r>
          </w:p>
        </w:tc>
        <w:tc>
          <w:tcPr>
            <w:tcW w:w="1381" w:type="dxa"/>
          </w:tcPr>
          <w:p w14:paraId="07C204CC" w14:textId="19588129" w:rsidR="007512F2" w:rsidRPr="0062472E" w:rsidRDefault="007512F2" w:rsidP="007512F2">
            <w:pPr>
              <w:rPr>
                <w:rFonts w:cs="Arial"/>
                <w:sz w:val="22"/>
                <w:szCs w:val="22"/>
              </w:rPr>
            </w:pPr>
            <w:r w:rsidRPr="0062472E">
              <w:rPr>
                <w:rFonts w:cs="Arial"/>
                <w:sz w:val="22"/>
                <w:szCs w:val="22"/>
              </w:rPr>
              <w:t>Monthly</w:t>
            </w:r>
          </w:p>
        </w:tc>
        <w:tc>
          <w:tcPr>
            <w:tcW w:w="5718" w:type="dxa"/>
          </w:tcPr>
          <w:p w14:paraId="393EB610" w14:textId="47A8153B" w:rsidR="007512F2" w:rsidRPr="0062472E" w:rsidRDefault="007512F2" w:rsidP="007512F2">
            <w:pPr>
              <w:rPr>
                <w:rFonts w:cs="Arial"/>
                <w:sz w:val="22"/>
                <w:szCs w:val="22"/>
              </w:rPr>
            </w:pPr>
            <w:r w:rsidRPr="0062472E">
              <w:rPr>
                <w:rFonts w:cs="Arial"/>
                <w:sz w:val="22"/>
                <w:szCs w:val="22"/>
              </w:rPr>
              <w:t>Labour Ward monthly highlight report</w:t>
            </w:r>
          </w:p>
        </w:tc>
        <w:tc>
          <w:tcPr>
            <w:tcW w:w="2573" w:type="dxa"/>
          </w:tcPr>
          <w:p w14:paraId="35DB673E" w14:textId="0BFDFFC8" w:rsidR="007512F2" w:rsidRPr="0062472E" w:rsidRDefault="00171F36" w:rsidP="007512F2">
            <w:pPr>
              <w:rPr>
                <w:rFonts w:cs="Arial"/>
                <w:sz w:val="22"/>
                <w:szCs w:val="22"/>
              </w:rPr>
            </w:pPr>
            <w:r w:rsidRPr="0062472E">
              <w:rPr>
                <w:rFonts w:cs="Arial"/>
                <w:sz w:val="22"/>
                <w:szCs w:val="22"/>
              </w:rPr>
              <w:t>WNB divisional Governance Meeting</w:t>
            </w:r>
          </w:p>
        </w:tc>
        <w:tc>
          <w:tcPr>
            <w:tcW w:w="1414" w:type="dxa"/>
          </w:tcPr>
          <w:p w14:paraId="3D1490C9" w14:textId="40891AF9" w:rsidR="007512F2" w:rsidRPr="0062472E" w:rsidRDefault="007512F2" w:rsidP="007512F2">
            <w:pPr>
              <w:rPr>
                <w:rFonts w:cs="Arial"/>
                <w:sz w:val="22"/>
                <w:szCs w:val="22"/>
              </w:rPr>
            </w:pPr>
            <w:r w:rsidRPr="0062472E">
              <w:rPr>
                <w:rFonts w:cs="Arial"/>
                <w:sz w:val="22"/>
                <w:szCs w:val="22"/>
              </w:rPr>
              <w:t>Monthly</w:t>
            </w:r>
          </w:p>
        </w:tc>
        <w:tc>
          <w:tcPr>
            <w:tcW w:w="2444" w:type="dxa"/>
          </w:tcPr>
          <w:p w14:paraId="59035200" w14:textId="66DCA7E8" w:rsidR="007512F2" w:rsidRPr="0062472E" w:rsidRDefault="007512F2" w:rsidP="007512F2">
            <w:pPr>
              <w:rPr>
                <w:rFonts w:cs="Arial"/>
                <w:sz w:val="22"/>
                <w:szCs w:val="22"/>
              </w:rPr>
            </w:pPr>
            <w:r w:rsidRPr="0062472E">
              <w:rPr>
                <w:rFonts w:cs="Arial"/>
                <w:sz w:val="22"/>
                <w:szCs w:val="22"/>
              </w:rPr>
              <w:t>Summary and reporting by exception</w:t>
            </w:r>
          </w:p>
        </w:tc>
      </w:tr>
      <w:tr w:rsidR="00C56BCC" w:rsidRPr="00893086" w14:paraId="53B03C2D" w14:textId="77777777" w:rsidTr="00275B98">
        <w:trPr>
          <w:trHeight w:val="144"/>
        </w:trPr>
        <w:tc>
          <w:tcPr>
            <w:tcW w:w="1968" w:type="dxa"/>
          </w:tcPr>
          <w:p w14:paraId="00425158" w14:textId="36696128" w:rsidR="007512F2" w:rsidRPr="0062472E" w:rsidRDefault="007512F2" w:rsidP="007512F2">
            <w:pPr>
              <w:rPr>
                <w:rFonts w:cs="Arial"/>
                <w:sz w:val="22"/>
                <w:szCs w:val="22"/>
              </w:rPr>
            </w:pPr>
            <w:r w:rsidRPr="0062472E">
              <w:rPr>
                <w:rFonts w:cs="Arial"/>
                <w:sz w:val="22"/>
                <w:szCs w:val="22"/>
              </w:rPr>
              <w:t xml:space="preserve">Neonatal </w:t>
            </w:r>
            <w:r w:rsidR="008E055F" w:rsidRPr="0062472E">
              <w:rPr>
                <w:rFonts w:cs="Arial"/>
                <w:sz w:val="22"/>
                <w:szCs w:val="22"/>
              </w:rPr>
              <w:t>matron / Clinical Lead for Neonatal Services</w:t>
            </w:r>
          </w:p>
        </w:tc>
        <w:tc>
          <w:tcPr>
            <w:tcW w:w="1381" w:type="dxa"/>
          </w:tcPr>
          <w:p w14:paraId="0B374416" w14:textId="476DE0B0" w:rsidR="007512F2" w:rsidRPr="0062472E" w:rsidRDefault="007512F2" w:rsidP="007512F2">
            <w:pPr>
              <w:rPr>
                <w:rFonts w:cs="Arial"/>
                <w:sz w:val="22"/>
                <w:szCs w:val="22"/>
              </w:rPr>
            </w:pPr>
            <w:r w:rsidRPr="0062472E">
              <w:rPr>
                <w:rFonts w:cs="Arial"/>
                <w:sz w:val="22"/>
                <w:szCs w:val="22"/>
              </w:rPr>
              <w:t>Monthly</w:t>
            </w:r>
          </w:p>
        </w:tc>
        <w:tc>
          <w:tcPr>
            <w:tcW w:w="5718" w:type="dxa"/>
          </w:tcPr>
          <w:p w14:paraId="623BAC6D" w14:textId="0D507021" w:rsidR="007512F2" w:rsidRPr="0062472E" w:rsidRDefault="007512F2" w:rsidP="007512F2">
            <w:pPr>
              <w:rPr>
                <w:rFonts w:cs="Arial"/>
                <w:sz w:val="22"/>
                <w:szCs w:val="22"/>
              </w:rPr>
            </w:pPr>
            <w:r w:rsidRPr="0062472E">
              <w:rPr>
                <w:rFonts w:cs="Arial"/>
                <w:sz w:val="22"/>
                <w:szCs w:val="22"/>
              </w:rPr>
              <w:t>ATAIN monthly highly highlight report</w:t>
            </w:r>
          </w:p>
        </w:tc>
        <w:tc>
          <w:tcPr>
            <w:tcW w:w="2573" w:type="dxa"/>
          </w:tcPr>
          <w:p w14:paraId="1FE9FC4C" w14:textId="1E6958F2" w:rsidR="007512F2" w:rsidRPr="0062472E" w:rsidRDefault="00171F36" w:rsidP="007512F2">
            <w:pPr>
              <w:rPr>
                <w:rFonts w:cs="Arial"/>
                <w:sz w:val="22"/>
                <w:szCs w:val="22"/>
              </w:rPr>
            </w:pPr>
            <w:r w:rsidRPr="0062472E">
              <w:rPr>
                <w:rFonts w:cs="Arial"/>
                <w:sz w:val="22"/>
                <w:szCs w:val="22"/>
              </w:rPr>
              <w:t>WNB divisional Governance Meeting</w:t>
            </w:r>
          </w:p>
          <w:p w14:paraId="4A85EEF1" w14:textId="77777777" w:rsidR="00171F36" w:rsidRPr="0062472E" w:rsidRDefault="00171F36" w:rsidP="007512F2">
            <w:pPr>
              <w:rPr>
                <w:rFonts w:cs="Arial"/>
                <w:sz w:val="22"/>
                <w:szCs w:val="22"/>
              </w:rPr>
            </w:pPr>
          </w:p>
          <w:p w14:paraId="4E12277A" w14:textId="77777777" w:rsidR="007512F2" w:rsidRPr="0062472E" w:rsidRDefault="007512F2" w:rsidP="007512F2">
            <w:pPr>
              <w:rPr>
                <w:rFonts w:cs="Arial"/>
                <w:sz w:val="22"/>
                <w:szCs w:val="22"/>
              </w:rPr>
            </w:pPr>
          </w:p>
          <w:p w14:paraId="2652AECD" w14:textId="32CAE2C1" w:rsidR="007512F2" w:rsidRPr="0062472E" w:rsidRDefault="007512F2" w:rsidP="007512F2">
            <w:pPr>
              <w:rPr>
                <w:rFonts w:cs="Arial"/>
                <w:sz w:val="22"/>
                <w:szCs w:val="22"/>
              </w:rPr>
            </w:pPr>
            <w:r w:rsidRPr="0062472E">
              <w:rPr>
                <w:rFonts w:cs="Arial"/>
                <w:sz w:val="22"/>
                <w:szCs w:val="22"/>
              </w:rPr>
              <w:t>LMNS / ICS</w:t>
            </w:r>
          </w:p>
        </w:tc>
        <w:tc>
          <w:tcPr>
            <w:tcW w:w="1414" w:type="dxa"/>
          </w:tcPr>
          <w:p w14:paraId="3E50AEF2" w14:textId="77777777" w:rsidR="007512F2" w:rsidRPr="0062472E" w:rsidRDefault="007512F2" w:rsidP="007512F2">
            <w:pPr>
              <w:rPr>
                <w:rFonts w:cs="Arial"/>
                <w:sz w:val="22"/>
                <w:szCs w:val="22"/>
              </w:rPr>
            </w:pPr>
            <w:r w:rsidRPr="0062472E">
              <w:rPr>
                <w:rFonts w:cs="Arial"/>
                <w:sz w:val="22"/>
                <w:szCs w:val="22"/>
              </w:rPr>
              <w:t>Monthly</w:t>
            </w:r>
          </w:p>
          <w:p w14:paraId="145A9918" w14:textId="77777777" w:rsidR="007512F2" w:rsidRPr="0062472E" w:rsidRDefault="007512F2" w:rsidP="007512F2">
            <w:pPr>
              <w:rPr>
                <w:rFonts w:cs="Arial"/>
                <w:sz w:val="22"/>
                <w:szCs w:val="22"/>
              </w:rPr>
            </w:pPr>
          </w:p>
          <w:p w14:paraId="5F877689" w14:textId="77777777" w:rsidR="007512F2" w:rsidRPr="0062472E" w:rsidRDefault="007512F2" w:rsidP="007512F2">
            <w:pPr>
              <w:rPr>
                <w:rFonts w:cs="Arial"/>
                <w:sz w:val="22"/>
                <w:szCs w:val="22"/>
              </w:rPr>
            </w:pPr>
          </w:p>
          <w:p w14:paraId="7869123D" w14:textId="77777777" w:rsidR="007512F2" w:rsidRPr="0062472E" w:rsidRDefault="007512F2" w:rsidP="007512F2">
            <w:pPr>
              <w:rPr>
                <w:rFonts w:cs="Arial"/>
                <w:sz w:val="22"/>
                <w:szCs w:val="22"/>
              </w:rPr>
            </w:pPr>
          </w:p>
          <w:p w14:paraId="471160B6" w14:textId="77777777" w:rsidR="007512F2" w:rsidRPr="0062472E" w:rsidRDefault="007512F2" w:rsidP="007512F2">
            <w:pPr>
              <w:rPr>
                <w:rFonts w:cs="Arial"/>
                <w:sz w:val="22"/>
                <w:szCs w:val="22"/>
              </w:rPr>
            </w:pPr>
          </w:p>
          <w:p w14:paraId="4D08B787" w14:textId="1E810675" w:rsidR="007512F2" w:rsidRPr="0062472E" w:rsidRDefault="007512F2" w:rsidP="007512F2">
            <w:pPr>
              <w:rPr>
                <w:rFonts w:cs="Arial"/>
                <w:sz w:val="22"/>
                <w:szCs w:val="22"/>
              </w:rPr>
            </w:pPr>
            <w:r w:rsidRPr="0062472E">
              <w:rPr>
                <w:rFonts w:cs="Arial"/>
                <w:sz w:val="22"/>
                <w:szCs w:val="22"/>
              </w:rPr>
              <w:t>Quarterly</w:t>
            </w:r>
          </w:p>
        </w:tc>
        <w:tc>
          <w:tcPr>
            <w:tcW w:w="2444" w:type="dxa"/>
          </w:tcPr>
          <w:p w14:paraId="4781B561" w14:textId="02328902" w:rsidR="007512F2" w:rsidRPr="0062472E" w:rsidRDefault="007512F2" w:rsidP="007512F2">
            <w:pPr>
              <w:rPr>
                <w:rFonts w:cs="Arial"/>
                <w:sz w:val="22"/>
                <w:szCs w:val="22"/>
              </w:rPr>
            </w:pPr>
            <w:r w:rsidRPr="0062472E">
              <w:rPr>
                <w:rFonts w:cs="Arial"/>
                <w:sz w:val="22"/>
                <w:szCs w:val="22"/>
              </w:rPr>
              <w:t xml:space="preserve">Summary and reporting by </w:t>
            </w:r>
            <w:r w:rsidR="00BA2595" w:rsidRPr="0062472E">
              <w:rPr>
                <w:rFonts w:cs="Arial"/>
                <w:sz w:val="22"/>
                <w:szCs w:val="22"/>
              </w:rPr>
              <w:t>exception.</w:t>
            </w:r>
          </w:p>
          <w:p w14:paraId="7812DA97" w14:textId="77777777" w:rsidR="007512F2" w:rsidRPr="0062472E" w:rsidRDefault="007512F2" w:rsidP="007512F2">
            <w:pPr>
              <w:rPr>
                <w:rFonts w:cs="Arial"/>
                <w:sz w:val="22"/>
                <w:szCs w:val="22"/>
              </w:rPr>
            </w:pPr>
          </w:p>
          <w:p w14:paraId="53F91EA4" w14:textId="77777777" w:rsidR="007512F2" w:rsidRPr="0062472E" w:rsidRDefault="007512F2" w:rsidP="007512F2">
            <w:pPr>
              <w:rPr>
                <w:rFonts w:cs="Arial"/>
                <w:sz w:val="22"/>
                <w:szCs w:val="22"/>
              </w:rPr>
            </w:pPr>
          </w:p>
          <w:p w14:paraId="627593B4" w14:textId="171960AF" w:rsidR="007512F2" w:rsidRPr="0062472E" w:rsidRDefault="007512F2" w:rsidP="007512F2">
            <w:pPr>
              <w:rPr>
                <w:rFonts w:cs="Arial"/>
                <w:sz w:val="22"/>
                <w:szCs w:val="22"/>
              </w:rPr>
            </w:pPr>
            <w:r w:rsidRPr="0062472E">
              <w:rPr>
                <w:rFonts w:cs="Arial"/>
                <w:sz w:val="22"/>
                <w:szCs w:val="22"/>
              </w:rPr>
              <w:t>Summary and reporting by exception</w:t>
            </w:r>
          </w:p>
        </w:tc>
      </w:tr>
      <w:tr w:rsidR="00C56BCC" w:rsidRPr="00893086" w14:paraId="47E6C305" w14:textId="77777777" w:rsidTr="00275B98">
        <w:trPr>
          <w:trHeight w:val="144"/>
        </w:trPr>
        <w:tc>
          <w:tcPr>
            <w:tcW w:w="1968" w:type="dxa"/>
          </w:tcPr>
          <w:p w14:paraId="0AEC1F7B" w14:textId="3D477399" w:rsidR="007512F2" w:rsidRPr="0062472E" w:rsidRDefault="007512F2" w:rsidP="007512F2">
            <w:pPr>
              <w:rPr>
                <w:rFonts w:cs="Arial"/>
                <w:sz w:val="22"/>
                <w:szCs w:val="22"/>
              </w:rPr>
            </w:pPr>
            <w:r w:rsidRPr="0062472E">
              <w:rPr>
                <w:rFonts w:cs="Arial"/>
                <w:sz w:val="22"/>
                <w:szCs w:val="22"/>
              </w:rPr>
              <w:t>Outpatient Midwifery Matron / ANNBS Coordinator</w:t>
            </w:r>
          </w:p>
        </w:tc>
        <w:tc>
          <w:tcPr>
            <w:tcW w:w="1381" w:type="dxa"/>
          </w:tcPr>
          <w:p w14:paraId="64FCB883" w14:textId="77777777" w:rsidR="007512F2" w:rsidRPr="0062472E" w:rsidRDefault="007512F2" w:rsidP="007512F2">
            <w:pPr>
              <w:rPr>
                <w:rFonts w:cs="Arial"/>
                <w:sz w:val="22"/>
                <w:szCs w:val="22"/>
              </w:rPr>
            </w:pPr>
            <w:r w:rsidRPr="0062472E">
              <w:rPr>
                <w:rFonts w:cs="Arial"/>
                <w:sz w:val="22"/>
                <w:szCs w:val="22"/>
              </w:rPr>
              <w:t>Quarterly</w:t>
            </w:r>
          </w:p>
          <w:p w14:paraId="7292450A" w14:textId="77777777" w:rsidR="007512F2" w:rsidRPr="0062472E" w:rsidRDefault="007512F2" w:rsidP="007512F2">
            <w:pPr>
              <w:rPr>
                <w:rFonts w:cs="Arial"/>
                <w:sz w:val="22"/>
                <w:szCs w:val="22"/>
              </w:rPr>
            </w:pPr>
          </w:p>
          <w:p w14:paraId="7FF51770" w14:textId="77777777" w:rsidR="007512F2" w:rsidRPr="0062472E" w:rsidRDefault="007512F2" w:rsidP="007512F2">
            <w:pPr>
              <w:rPr>
                <w:rFonts w:cs="Arial"/>
                <w:sz w:val="22"/>
                <w:szCs w:val="22"/>
              </w:rPr>
            </w:pPr>
          </w:p>
          <w:p w14:paraId="734E713F" w14:textId="77777777" w:rsidR="007512F2" w:rsidRPr="0062472E" w:rsidRDefault="007512F2" w:rsidP="007512F2">
            <w:pPr>
              <w:rPr>
                <w:rFonts w:cs="Arial"/>
                <w:sz w:val="22"/>
                <w:szCs w:val="22"/>
              </w:rPr>
            </w:pPr>
          </w:p>
          <w:p w14:paraId="039FFC8B" w14:textId="77777777" w:rsidR="007512F2" w:rsidRPr="0062472E" w:rsidRDefault="007512F2" w:rsidP="007512F2">
            <w:pPr>
              <w:rPr>
                <w:rFonts w:cs="Arial"/>
                <w:sz w:val="22"/>
                <w:szCs w:val="22"/>
              </w:rPr>
            </w:pPr>
          </w:p>
          <w:p w14:paraId="6A71E4DC" w14:textId="77777777" w:rsidR="007512F2" w:rsidRPr="0062472E" w:rsidRDefault="007512F2" w:rsidP="007512F2">
            <w:pPr>
              <w:rPr>
                <w:rFonts w:cs="Arial"/>
                <w:sz w:val="22"/>
                <w:szCs w:val="22"/>
              </w:rPr>
            </w:pPr>
          </w:p>
          <w:p w14:paraId="0F217E28" w14:textId="77777777" w:rsidR="007512F2" w:rsidRPr="0062472E" w:rsidRDefault="007512F2" w:rsidP="007512F2">
            <w:pPr>
              <w:rPr>
                <w:rFonts w:cs="Arial"/>
                <w:sz w:val="22"/>
                <w:szCs w:val="22"/>
              </w:rPr>
            </w:pPr>
          </w:p>
          <w:p w14:paraId="580DEE70" w14:textId="77777777" w:rsidR="007512F2" w:rsidRPr="0062472E" w:rsidRDefault="007512F2" w:rsidP="007512F2">
            <w:pPr>
              <w:rPr>
                <w:rFonts w:cs="Arial"/>
                <w:sz w:val="22"/>
                <w:szCs w:val="22"/>
              </w:rPr>
            </w:pPr>
          </w:p>
          <w:p w14:paraId="1F8071D3" w14:textId="2E03DB95" w:rsidR="007512F2" w:rsidRPr="0062472E" w:rsidRDefault="007512F2" w:rsidP="007512F2">
            <w:pPr>
              <w:rPr>
                <w:rFonts w:cs="Arial"/>
                <w:sz w:val="22"/>
                <w:szCs w:val="22"/>
              </w:rPr>
            </w:pPr>
            <w:r w:rsidRPr="0062472E">
              <w:rPr>
                <w:rFonts w:cs="Arial"/>
                <w:sz w:val="22"/>
                <w:szCs w:val="22"/>
              </w:rPr>
              <w:t>Annual</w:t>
            </w:r>
          </w:p>
        </w:tc>
        <w:tc>
          <w:tcPr>
            <w:tcW w:w="5718" w:type="dxa"/>
          </w:tcPr>
          <w:p w14:paraId="06B32680" w14:textId="77777777" w:rsidR="007512F2" w:rsidRPr="0062472E" w:rsidRDefault="007512F2" w:rsidP="007512F2">
            <w:pPr>
              <w:rPr>
                <w:rFonts w:cs="Arial"/>
                <w:sz w:val="22"/>
                <w:szCs w:val="22"/>
              </w:rPr>
            </w:pPr>
            <w:r w:rsidRPr="0062472E">
              <w:rPr>
                <w:rFonts w:cs="Arial"/>
                <w:sz w:val="22"/>
                <w:szCs w:val="22"/>
              </w:rPr>
              <w:t>ANNBS Quarterly Highlight Report</w:t>
            </w:r>
          </w:p>
          <w:p w14:paraId="10C15D0C" w14:textId="77777777" w:rsidR="007512F2" w:rsidRPr="0062472E" w:rsidRDefault="007512F2" w:rsidP="007512F2">
            <w:pPr>
              <w:rPr>
                <w:rFonts w:cs="Arial"/>
                <w:sz w:val="22"/>
                <w:szCs w:val="22"/>
              </w:rPr>
            </w:pPr>
          </w:p>
          <w:p w14:paraId="645E390C" w14:textId="77777777" w:rsidR="007512F2" w:rsidRPr="0062472E" w:rsidRDefault="007512F2" w:rsidP="007512F2">
            <w:pPr>
              <w:rPr>
                <w:rFonts w:cs="Arial"/>
                <w:sz w:val="22"/>
                <w:szCs w:val="22"/>
              </w:rPr>
            </w:pPr>
          </w:p>
          <w:p w14:paraId="05535494" w14:textId="77777777" w:rsidR="007512F2" w:rsidRPr="0062472E" w:rsidRDefault="007512F2" w:rsidP="007512F2">
            <w:pPr>
              <w:rPr>
                <w:rFonts w:cs="Arial"/>
                <w:sz w:val="22"/>
                <w:szCs w:val="22"/>
              </w:rPr>
            </w:pPr>
          </w:p>
          <w:p w14:paraId="0148A7D7" w14:textId="77777777" w:rsidR="007512F2" w:rsidRPr="0062472E" w:rsidRDefault="007512F2" w:rsidP="007512F2">
            <w:pPr>
              <w:rPr>
                <w:rFonts w:cs="Arial"/>
                <w:sz w:val="22"/>
                <w:szCs w:val="22"/>
              </w:rPr>
            </w:pPr>
          </w:p>
          <w:p w14:paraId="64591C0A" w14:textId="77777777" w:rsidR="007512F2" w:rsidRPr="0062472E" w:rsidRDefault="007512F2" w:rsidP="007512F2">
            <w:pPr>
              <w:rPr>
                <w:rFonts w:cs="Arial"/>
                <w:sz w:val="22"/>
                <w:szCs w:val="22"/>
              </w:rPr>
            </w:pPr>
          </w:p>
          <w:p w14:paraId="0D052CE5" w14:textId="77777777" w:rsidR="007512F2" w:rsidRPr="0062472E" w:rsidRDefault="007512F2" w:rsidP="007512F2">
            <w:pPr>
              <w:rPr>
                <w:rFonts w:cs="Arial"/>
                <w:sz w:val="22"/>
                <w:szCs w:val="22"/>
              </w:rPr>
            </w:pPr>
          </w:p>
          <w:p w14:paraId="1D9B71B6" w14:textId="2926E499" w:rsidR="007512F2" w:rsidRPr="0062472E" w:rsidRDefault="007512F2" w:rsidP="007512F2">
            <w:pPr>
              <w:rPr>
                <w:rFonts w:cs="Arial"/>
                <w:sz w:val="22"/>
                <w:szCs w:val="22"/>
              </w:rPr>
            </w:pPr>
            <w:r w:rsidRPr="0062472E">
              <w:rPr>
                <w:rFonts w:cs="Arial"/>
                <w:sz w:val="22"/>
                <w:szCs w:val="22"/>
              </w:rPr>
              <w:t>Annual ANNBS Trust Board Report</w:t>
            </w:r>
          </w:p>
        </w:tc>
        <w:tc>
          <w:tcPr>
            <w:tcW w:w="2573" w:type="dxa"/>
          </w:tcPr>
          <w:p w14:paraId="641A63FC" w14:textId="43F2E9B6" w:rsidR="007512F2" w:rsidRPr="0062472E" w:rsidRDefault="00171F36" w:rsidP="007512F2">
            <w:pPr>
              <w:rPr>
                <w:rFonts w:cs="Arial"/>
                <w:sz w:val="22"/>
                <w:szCs w:val="22"/>
              </w:rPr>
            </w:pPr>
            <w:r w:rsidRPr="0062472E">
              <w:rPr>
                <w:rFonts w:cs="Arial"/>
                <w:sz w:val="22"/>
                <w:szCs w:val="22"/>
              </w:rPr>
              <w:t>WNB divisional Governance Meeting</w:t>
            </w:r>
          </w:p>
          <w:p w14:paraId="58FCC554" w14:textId="77777777" w:rsidR="00171F36" w:rsidRPr="0062472E" w:rsidRDefault="00171F36" w:rsidP="007512F2">
            <w:pPr>
              <w:rPr>
                <w:rFonts w:cs="Arial"/>
                <w:sz w:val="22"/>
                <w:szCs w:val="22"/>
              </w:rPr>
            </w:pPr>
          </w:p>
          <w:p w14:paraId="39A6C439" w14:textId="77777777" w:rsidR="00171F36" w:rsidRPr="0062472E" w:rsidRDefault="00171F36" w:rsidP="007512F2">
            <w:pPr>
              <w:rPr>
                <w:rFonts w:cs="Arial"/>
                <w:sz w:val="22"/>
                <w:szCs w:val="22"/>
              </w:rPr>
            </w:pPr>
          </w:p>
          <w:p w14:paraId="5320C071" w14:textId="77777777" w:rsidR="007512F2" w:rsidRPr="0062472E" w:rsidRDefault="007512F2" w:rsidP="007512F2">
            <w:pPr>
              <w:rPr>
                <w:rFonts w:cs="Arial"/>
                <w:sz w:val="22"/>
                <w:szCs w:val="22"/>
              </w:rPr>
            </w:pPr>
            <w:r w:rsidRPr="0062472E">
              <w:rPr>
                <w:rFonts w:cs="Arial"/>
                <w:sz w:val="22"/>
                <w:szCs w:val="22"/>
              </w:rPr>
              <w:t>Trust Board</w:t>
            </w:r>
          </w:p>
          <w:p w14:paraId="1194F69C" w14:textId="77777777" w:rsidR="007512F2" w:rsidRPr="0062472E" w:rsidRDefault="007512F2" w:rsidP="007512F2">
            <w:pPr>
              <w:rPr>
                <w:rFonts w:cs="Arial"/>
                <w:sz w:val="22"/>
                <w:szCs w:val="22"/>
              </w:rPr>
            </w:pPr>
          </w:p>
          <w:p w14:paraId="23E12BAB" w14:textId="77777777" w:rsidR="007512F2" w:rsidRPr="0062472E" w:rsidRDefault="007512F2" w:rsidP="007512F2">
            <w:pPr>
              <w:rPr>
                <w:rFonts w:cs="Arial"/>
                <w:sz w:val="22"/>
                <w:szCs w:val="22"/>
              </w:rPr>
            </w:pPr>
          </w:p>
          <w:p w14:paraId="6F662696" w14:textId="567463C5" w:rsidR="007512F2" w:rsidRPr="0062472E" w:rsidRDefault="007512F2" w:rsidP="007512F2">
            <w:pPr>
              <w:rPr>
                <w:rFonts w:cs="Arial"/>
                <w:sz w:val="22"/>
                <w:szCs w:val="22"/>
              </w:rPr>
            </w:pPr>
            <w:r w:rsidRPr="0062472E">
              <w:rPr>
                <w:rFonts w:cs="Arial"/>
                <w:sz w:val="22"/>
                <w:szCs w:val="22"/>
              </w:rPr>
              <w:t>Trust Board</w:t>
            </w:r>
          </w:p>
        </w:tc>
        <w:tc>
          <w:tcPr>
            <w:tcW w:w="1414" w:type="dxa"/>
          </w:tcPr>
          <w:p w14:paraId="239ED424" w14:textId="77777777" w:rsidR="007512F2" w:rsidRPr="0062472E" w:rsidRDefault="007512F2" w:rsidP="007512F2">
            <w:pPr>
              <w:rPr>
                <w:rFonts w:cs="Arial"/>
                <w:sz w:val="22"/>
                <w:szCs w:val="22"/>
              </w:rPr>
            </w:pPr>
            <w:r w:rsidRPr="0062472E">
              <w:rPr>
                <w:rFonts w:cs="Arial"/>
                <w:sz w:val="22"/>
                <w:szCs w:val="22"/>
              </w:rPr>
              <w:t>Quarterly</w:t>
            </w:r>
          </w:p>
          <w:p w14:paraId="069A03F8" w14:textId="77777777" w:rsidR="007512F2" w:rsidRPr="0062472E" w:rsidRDefault="007512F2" w:rsidP="007512F2">
            <w:pPr>
              <w:rPr>
                <w:rFonts w:cs="Arial"/>
                <w:sz w:val="22"/>
                <w:szCs w:val="22"/>
              </w:rPr>
            </w:pPr>
          </w:p>
          <w:p w14:paraId="02B2DC68" w14:textId="77777777" w:rsidR="007512F2" w:rsidRPr="0062472E" w:rsidRDefault="007512F2" w:rsidP="007512F2">
            <w:pPr>
              <w:rPr>
                <w:rFonts w:cs="Arial"/>
                <w:sz w:val="22"/>
                <w:szCs w:val="22"/>
              </w:rPr>
            </w:pPr>
          </w:p>
          <w:p w14:paraId="746A4988" w14:textId="77777777" w:rsidR="007512F2" w:rsidRPr="0062472E" w:rsidRDefault="007512F2" w:rsidP="007512F2">
            <w:pPr>
              <w:rPr>
                <w:rFonts w:cs="Arial"/>
                <w:sz w:val="22"/>
                <w:szCs w:val="22"/>
              </w:rPr>
            </w:pPr>
          </w:p>
          <w:p w14:paraId="6093FDB6" w14:textId="77777777" w:rsidR="00171F36" w:rsidRPr="0062472E" w:rsidRDefault="00171F36" w:rsidP="007512F2">
            <w:pPr>
              <w:rPr>
                <w:rFonts w:cs="Arial"/>
                <w:sz w:val="22"/>
                <w:szCs w:val="22"/>
              </w:rPr>
            </w:pPr>
          </w:p>
          <w:p w14:paraId="6F5E6217" w14:textId="77777777" w:rsidR="007512F2" w:rsidRPr="0062472E" w:rsidRDefault="007512F2" w:rsidP="007512F2">
            <w:pPr>
              <w:rPr>
                <w:rFonts w:cs="Arial"/>
                <w:sz w:val="22"/>
                <w:szCs w:val="22"/>
              </w:rPr>
            </w:pPr>
            <w:r w:rsidRPr="0062472E">
              <w:rPr>
                <w:rFonts w:cs="Arial"/>
                <w:sz w:val="22"/>
                <w:szCs w:val="22"/>
              </w:rPr>
              <w:t>Quarterly</w:t>
            </w:r>
          </w:p>
          <w:p w14:paraId="19DC50FB" w14:textId="77777777" w:rsidR="007512F2" w:rsidRPr="0062472E" w:rsidRDefault="007512F2" w:rsidP="007512F2">
            <w:pPr>
              <w:rPr>
                <w:rFonts w:cs="Arial"/>
                <w:sz w:val="22"/>
                <w:szCs w:val="22"/>
              </w:rPr>
            </w:pPr>
          </w:p>
          <w:p w14:paraId="1BCD88BF" w14:textId="77777777" w:rsidR="007512F2" w:rsidRPr="0062472E" w:rsidRDefault="007512F2" w:rsidP="007512F2">
            <w:pPr>
              <w:rPr>
                <w:rFonts w:cs="Arial"/>
                <w:sz w:val="22"/>
                <w:szCs w:val="22"/>
              </w:rPr>
            </w:pPr>
          </w:p>
          <w:p w14:paraId="3CE32FAB" w14:textId="2EEC306E" w:rsidR="007512F2" w:rsidRPr="0062472E" w:rsidRDefault="007512F2" w:rsidP="007512F2">
            <w:pPr>
              <w:rPr>
                <w:rFonts w:cs="Arial"/>
                <w:sz w:val="22"/>
                <w:szCs w:val="22"/>
              </w:rPr>
            </w:pPr>
            <w:r w:rsidRPr="0062472E">
              <w:rPr>
                <w:rFonts w:cs="Arial"/>
                <w:sz w:val="22"/>
                <w:szCs w:val="22"/>
              </w:rPr>
              <w:t>Annual</w:t>
            </w:r>
          </w:p>
        </w:tc>
        <w:tc>
          <w:tcPr>
            <w:tcW w:w="2444" w:type="dxa"/>
          </w:tcPr>
          <w:p w14:paraId="04C9FDD7" w14:textId="0EE622C9" w:rsidR="007512F2" w:rsidRPr="0062472E" w:rsidRDefault="007512F2" w:rsidP="007512F2">
            <w:pPr>
              <w:rPr>
                <w:rFonts w:cs="Arial"/>
                <w:sz w:val="22"/>
                <w:szCs w:val="22"/>
              </w:rPr>
            </w:pPr>
            <w:r w:rsidRPr="0062472E">
              <w:rPr>
                <w:rFonts w:cs="Arial"/>
                <w:sz w:val="22"/>
                <w:szCs w:val="22"/>
              </w:rPr>
              <w:t>Quarterly Highlight Report</w:t>
            </w:r>
            <w:r w:rsidR="00171F36" w:rsidRPr="0062472E">
              <w:rPr>
                <w:rFonts w:cs="Arial"/>
                <w:sz w:val="22"/>
                <w:szCs w:val="22"/>
              </w:rPr>
              <w:t xml:space="preserve"> (Q&amp;S report)</w:t>
            </w:r>
          </w:p>
          <w:p w14:paraId="493BBADF" w14:textId="77777777" w:rsidR="007512F2" w:rsidRPr="0062472E" w:rsidRDefault="007512F2" w:rsidP="007512F2">
            <w:pPr>
              <w:rPr>
                <w:rFonts w:cs="Arial"/>
                <w:sz w:val="22"/>
                <w:szCs w:val="22"/>
              </w:rPr>
            </w:pPr>
          </w:p>
          <w:p w14:paraId="38426FBF" w14:textId="77777777" w:rsidR="007512F2" w:rsidRPr="0062472E" w:rsidRDefault="007512F2" w:rsidP="007512F2">
            <w:pPr>
              <w:rPr>
                <w:rFonts w:cs="Arial"/>
                <w:sz w:val="22"/>
                <w:szCs w:val="22"/>
              </w:rPr>
            </w:pPr>
          </w:p>
          <w:p w14:paraId="54EBCB4F" w14:textId="582ABE03" w:rsidR="007512F2" w:rsidRPr="0062472E" w:rsidRDefault="007512F2" w:rsidP="007512F2">
            <w:pPr>
              <w:rPr>
                <w:rFonts w:cs="Arial"/>
                <w:sz w:val="22"/>
                <w:szCs w:val="22"/>
              </w:rPr>
            </w:pPr>
            <w:r w:rsidRPr="0062472E">
              <w:rPr>
                <w:rFonts w:cs="Arial"/>
                <w:sz w:val="22"/>
                <w:szCs w:val="22"/>
              </w:rPr>
              <w:t>Quarterly Highlight Report</w:t>
            </w:r>
            <w:r w:rsidR="00171F36" w:rsidRPr="0062472E">
              <w:rPr>
                <w:rFonts w:cs="Arial"/>
                <w:sz w:val="22"/>
                <w:szCs w:val="22"/>
              </w:rPr>
              <w:t xml:space="preserve"> (Q&amp;S report)</w:t>
            </w:r>
          </w:p>
          <w:p w14:paraId="569F1742" w14:textId="77777777" w:rsidR="007512F2" w:rsidRPr="0062472E" w:rsidRDefault="007512F2" w:rsidP="007512F2">
            <w:pPr>
              <w:rPr>
                <w:rFonts w:cs="Arial"/>
                <w:sz w:val="22"/>
                <w:szCs w:val="22"/>
              </w:rPr>
            </w:pPr>
          </w:p>
          <w:p w14:paraId="72A8919A" w14:textId="21973533" w:rsidR="007512F2" w:rsidRPr="0062472E" w:rsidRDefault="007512F2" w:rsidP="007512F2">
            <w:pPr>
              <w:rPr>
                <w:rFonts w:cs="Arial"/>
                <w:sz w:val="22"/>
                <w:szCs w:val="22"/>
              </w:rPr>
            </w:pPr>
            <w:r w:rsidRPr="0062472E">
              <w:rPr>
                <w:rFonts w:cs="Arial"/>
                <w:sz w:val="22"/>
                <w:szCs w:val="22"/>
              </w:rPr>
              <w:t>Full Annual Report</w:t>
            </w:r>
          </w:p>
        </w:tc>
      </w:tr>
      <w:tr w:rsidR="00C56BCC" w:rsidRPr="00893086" w14:paraId="0C74DCEC" w14:textId="77777777" w:rsidTr="00275B98">
        <w:trPr>
          <w:trHeight w:val="144"/>
        </w:trPr>
        <w:tc>
          <w:tcPr>
            <w:tcW w:w="1968" w:type="dxa"/>
          </w:tcPr>
          <w:p w14:paraId="552E7F20" w14:textId="6C161546" w:rsidR="007512F2" w:rsidRPr="0062472E" w:rsidRDefault="007512F2" w:rsidP="007512F2">
            <w:pPr>
              <w:rPr>
                <w:rFonts w:cs="Arial"/>
                <w:sz w:val="22"/>
                <w:szCs w:val="22"/>
              </w:rPr>
            </w:pPr>
            <w:r w:rsidRPr="0062472E">
              <w:rPr>
                <w:rFonts w:cs="Arial"/>
                <w:sz w:val="22"/>
                <w:szCs w:val="22"/>
              </w:rPr>
              <w:t>Lead PMA</w:t>
            </w:r>
          </w:p>
        </w:tc>
        <w:tc>
          <w:tcPr>
            <w:tcW w:w="1381" w:type="dxa"/>
          </w:tcPr>
          <w:p w14:paraId="73CFDF17" w14:textId="1BD129A6" w:rsidR="007512F2" w:rsidRPr="0062472E" w:rsidRDefault="007512F2" w:rsidP="007512F2">
            <w:pPr>
              <w:rPr>
                <w:rFonts w:cs="Arial"/>
                <w:sz w:val="22"/>
                <w:szCs w:val="22"/>
              </w:rPr>
            </w:pPr>
            <w:r w:rsidRPr="0062472E">
              <w:rPr>
                <w:rFonts w:cs="Arial"/>
                <w:sz w:val="22"/>
                <w:szCs w:val="22"/>
              </w:rPr>
              <w:t>Monthly</w:t>
            </w:r>
          </w:p>
        </w:tc>
        <w:tc>
          <w:tcPr>
            <w:tcW w:w="5718" w:type="dxa"/>
          </w:tcPr>
          <w:p w14:paraId="08AE67D9" w14:textId="5B35FFAE" w:rsidR="007512F2" w:rsidRPr="0062472E" w:rsidRDefault="007512F2" w:rsidP="007512F2">
            <w:pPr>
              <w:rPr>
                <w:rFonts w:cs="Arial"/>
                <w:sz w:val="22"/>
                <w:szCs w:val="22"/>
              </w:rPr>
            </w:pPr>
            <w:r w:rsidRPr="0062472E">
              <w:rPr>
                <w:rFonts w:cs="Arial"/>
                <w:sz w:val="22"/>
                <w:szCs w:val="22"/>
              </w:rPr>
              <w:t>A-EQUIP Model highlight report</w:t>
            </w:r>
          </w:p>
        </w:tc>
        <w:tc>
          <w:tcPr>
            <w:tcW w:w="2573" w:type="dxa"/>
          </w:tcPr>
          <w:p w14:paraId="25D2B84A" w14:textId="6600ED31" w:rsidR="007512F2" w:rsidRPr="0062472E" w:rsidRDefault="007512F2" w:rsidP="007512F2">
            <w:pPr>
              <w:rPr>
                <w:rFonts w:cs="Arial"/>
                <w:sz w:val="22"/>
                <w:szCs w:val="22"/>
              </w:rPr>
            </w:pPr>
            <w:r w:rsidRPr="0062472E">
              <w:rPr>
                <w:rFonts w:cs="Arial"/>
                <w:sz w:val="22"/>
                <w:szCs w:val="22"/>
              </w:rPr>
              <w:t>Trust Board Quarterly</w:t>
            </w:r>
          </w:p>
        </w:tc>
        <w:tc>
          <w:tcPr>
            <w:tcW w:w="1414" w:type="dxa"/>
          </w:tcPr>
          <w:p w14:paraId="1FF4BB29" w14:textId="4BF7E5C2" w:rsidR="007512F2" w:rsidRPr="0062472E" w:rsidRDefault="007512F2" w:rsidP="007512F2">
            <w:pPr>
              <w:rPr>
                <w:rFonts w:cs="Arial"/>
                <w:sz w:val="22"/>
                <w:szCs w:val="22"/>
              </w:rPr>
            </w:pPr>
            <w:r w:rsidRPr="0062472E">
              <w:rPr>
                <w:rFonts w:cs="Arial"/>
                <w:sz w:val="22"/>
                <w:szCs w:val="22"/>
              </w:rPr>
              <w:t>Quarterly</w:t>
            </w:r>
          </w:p>
        </w:tc>
        <w:tc>
          <w:tcPr>
            <w:tcW w:w="2444" w:type="dxa"/>
          </w:tcPr>
          <w:p w14:paraId="0ABCEA4A" w14:textId="33F8053F" w:rsidR="007512F2" w:rsidRPr="0062472E" w:rsidRDefault="007512F2" w:rsidP="007512F2">
            <w:pPr>
              <w:rPr>
                <w:rFonts w:cs="Arial"/>
                <w:sz w:val="22"/>
                <w:szCs w:val="22"/>
              </w:rPr>
            </w:pPr>
            <w:r w:rsidRPr="0062472E">
              <w:rPr>
                <w:rFonts w:cs="Arial"/>
                <w:sz w:val="22"/>
                <w:szCs w:val="22"/>
              </w:rPr>
              <w:t>Highlight Report</w:t>
            </w:r>
            <w:r w:rsidR="00171F36" w:rsidRPr="0062472E">
              <w:rPr>
                <w:rFonts w:cs="Arial"/>
                <w:sz w:val="22"/>
                <w:szCs w:val="22"/>
              </w:rPr>
              <w:t xml:space="preserve"> (Q&amp;S report)</w:t>
            </w:r>
          </w:p>
        </w:tc>
      </w:tr>
      <w:tr w:rsidR="00C56BCC" w:rsidRPr="00893086" w14:paraId="26603BB0" w14:textId="77777777" w:rsidTr="00275B98">
        <w:trPr>
          <w:trHeight w:val="994"/>
        </w:trPr>
        <w:tc>
          <w:tcPr>
            <w:tcW w:w="1968" w:type="dxa"/>
          </w:tcPr>
          <w:p w14:paraId="0FFD0E11" w14:textId="6F6AC449" w:rsidR="007512F2" w:rsidRPr="0062472E" w:rsidRDefault="00171F36" w:rsidP="007512F2">
            <w:pPr>
              <w:rPr>
                <w:rFonts w:cs="Arial"/>
                <w:sz w:val="22"/>
                <w:szCs w:val="22"/>
              </w:rPr>
            </w:pPr>
            <w:r w:rsidRPr="0062472E">
              <w:rPr>
                <w:rFonts w:cs="Arial"/>
                <w:sz w:val="22"/>
                <w:szCs w:val="22"/>
              </w:rPr>
              <w:t>HOM &amp; NN matron</w:t>
            </w:r>
            <w:r w:rsidR="00CB05F0" w:rsidRPr="0062472E">
              <w:rPr>
                <w:rFonts w:cs="Arial"/>
                <w:sz w:val="22"/>
                <w:szCs w:val="22"/>
              </w:rPr>
              <w:t xml:space="preserve"> </w:t>
            </w:r>
          </w:p>
        </w:tc>
        <w:tc>
          <w:tcPr>
            <w:tcW w:w="1381" w:type="dxa"/>
          </w:tcPr>
          <w:p w14:paraId="7A115B31" w14:textId="5A85DC90" w:rsidR="007512F2" w:rsidRPr="0062472E" w:rsidRDefault="00CB05F0" w:rsidP="007512F2">
            <w:pPr>
              <w:rPr>
                <w:rFonts w:cs="Arial"/>
                <w:sz w:val="22"/>
                <w:szCs w:val="22"/>
              </w:rPr>
            </w:pPr>
            <w:r w:rsidRPr="0062472E">
              <w:rPr>
                <w:rFonts w:cs="Arial"/>
                <w:sz w:val="22"/>
                <w:szCs w:val="22"/>
              </w:rPr>
              <w:t>Monthly</w:t>
            </w:r>
          </w:p>
        </w:tc>
        <w:tc>
          <w:tcPr>
            <w:tcW w:w="5718" w:type="dxa"/>
          </w:tcPr>
          <w:p w14:paraId="06E46FC6" w14:textId="4B3B800D" w:rsidR="007512F2" w:rsidRPr="0062472E" w:rsidRDefault="00CB05F0" w:rsidP="007512F2">
            <w:pPr>
              <w:rPr>
                <w:rFonts w:cs="Arial"/>
                <w:sz w:val="22"/>
                <w:szCs w:val="22"/>
              </w:rPr>
            </w:pPr>
            <w:r w:rsidRPr="0062472E">
              <w:rPr>
                <w:rFonts w:cs="Arial"/>
                <w:sz w:val="22"/>
                <w:szCs w:val="22"/>
              </w:rPr>
              <w:t>Newly issued Patient Safety Alerts and Notices</w:t>
            </w:r>
          </w:p>
        </w:tc>
        <w:tc>
          <w:tcPr>
            <w:tcW w:w="2573" w:type="dxa"/>
          </w:tcPr>
          <w:p w14:paraId="2635B526" w14:textId="77777777" w:rsidR="00171F36" w:rsidRPr="0062472E" w:rsidRDefault="00171F36" w:rsidP="00171F36">
            <w:pPr>
              <w:rPr>
                <w:rFonts w:cs="Arial"/>
                <w:sz w:val="22"/>
                <w:szCs w:val="22"/>
              </w:rPr>
            </w:pPr>
            <w:r w:rsidRPr="0062472E">
              <w:rPr>
                <w:rFonts w:cs="Arial"/>
                <w:sz w:val="22"/>
                <w:szCs w:val="22"/>
              </w:rPr>
              <w:t>WNB divisional Governance Meeting</w:t>
            </w:r>
          </w:p>
          <w:p w14:paraId="04A0B3E8" w14:textId="07BAD979" w:rsidR="007512F2" w:rsidRPr="0062472E" w:rsidRDefault="007512F2" w:rsidP="007512F2">
            <w:pPr>
              <w:rPr>
                <w:rFonts w:cs="Arial"/>
                <w:sz w:val="22"/>
                <w:szCs w:val="22"/>
              </w:rPr>
            </w:pPr>
          </w:p>
        </w:tc>
        <w:tc>
          <w:tcPr>
            <w:tcW w:w="1414" w:type="dxa"/>
          </w:tcPr>
          <w:p w14:paraId="24228EDE" w14:textId="2E23ED12" w:rsidR="007512F2" w:rsidRPr="0062472E" w:rsidRDefault="00CB05F0" w:rsidP="007512F2">
            <w:pPr>
              <w:rPr>
                <w:rFonts w:cs="Arial"/>
                <w:sz w:val="22"/>
                <w:szCs w:val="22"/>
              </w:rPr>
            </w:pPr>
            <w:r w:rsidRPr="0062472E">
              <w:rPr>
                <w:rFonts w:cs="Arial"/>
                <w:sz w:val="22"/>
                <w:szCs w:val="22"/>
              </w:rPr>
              <w:t>Monthly</w:t>
            </w:r>
          </w:p>
        </w:tc>
        <w:tc>
          <w:tcPr>
            <w:tcW w:w="2444" w:type="dxa"/>
          </w:tcPr>
          <w:p w14:paraId="5CCFAE58" w14:textId="69AAAFA9" w:rsidR="007512F2" w:rsidRPr="0062472E" w:rsidRDefault="00CB05F0" w:rsidP="007512F2">
            <w:pPr>
              <w:rPr>
                <w:rFonts w:cs="Arial"/>
                <w:sz w:val="22"/>
                <w:szCs w:val="22"/>
              </w:rPr>
            </w:pPr>
            <w:r w:rsidRPr="0062472E">
              <w:rPr>
                <w:rFonts w:cs="Arial"/>
                <w:sz w:val="22"/>
                <w:szCs w:val="22"/>
              </w:rPr>
              <w:t>Highlight Report</w:t>
            </w:r>
          </w:p>
        </w:tc>
      </w:tr>
    </w:tbl>
    <w:p w14:paraId="7652DD24" w14:textId="77777777" w:rsidR="000C74E0" w:rsidRPr="00893086" w:rsidRDefault="000C74E0" w:rsidP="003E2B98">
      <w:pPr>
        <w:rPr>
          <w:rFonts w:eastAsia="Calibri" w:cs="Arial"/>
          <w:sz w:val="22"/>
          <w:szCs w:val="22"/>
        </w:rPr>
      </w:pPr>
    </w:p>
    <w:p w14:paraId="6C4976FB" w14:textId="24279778" w:rsidR="00C43A29" w:rsidRPr="00B04150" w:rsidRDefault="001241B6" w:rsidP="000B6230">
      <w:pPr>
        <w:spacing w:after="120"/>
        <w:rPr>
          <w:rFonts w:eastAsia="Calibri" w:cs="Arial"/>
          <w:sz w:val="22"/>
          <w:szCs w:val="22"/>
        </w:rPr>
      </w:pPr>
      <w:r w:rsidRPr="00B04150">
        <w:rPr>
          <w:rFonts w:cs="Arial"/>
          <w:sz w:val="22"/>
          <w:szCs w:val="22"/>
        </w:rPr>
        <w:t xml:space="preserve">The </w:t>
      </w:r>
      <w:r w:rsidR="00AB5BB5" w:rsidRPr="00B04150">
        <w:rPr>
          <w:rFonts w:cs="Arial"/>
          <w:color w:val="000000"/>
          <w:sz w:val="22"/>
          <w:szCs w:val="22"/>
        </w:rPr>
        <w:t>Maternity and Neonatal Quality and Safety Group Meeting</w:t>
      </w:r>
      <w:r w:rsidR="00AB5BB5" w:rsidRPr="00B04150">
        <w:rPr>
          <w:rFonts w:cs="Arial"/>
          <w:sz w:val="22"/>
          <w:szCs w:val="22"/>
        </w:rPr>
        <w:t xml:space="preserve"> </w:t>
      </w:r>
      <w:r w:rsidR="00077125" w:rsidRPr="00B04150">
        <w:rPr>
          <w:rFonts w:cs="Arial"/>
          <w:sz w:val="22"/>
          <w:szCs w:val="22"/>
        </w:rPr>
        <w:t>is</w:t>
      </w:r>
      <w:r w:rsidRPr="00B04150">
        <w:rPr>
          <w:rFonts w:cs="Arial"/>
          <w:sz w:val="22"/>
          <w:szCs w:val="22"/>
        </w:rPr>
        <w:t xml:space="preserve"> responsible for ensuring that the incident reporting process adheres to the Trust incident reporting and investigation policy, including reporting through </w:t>
      </w:r>
      <w:r w:rsidR="00AA1CFD" w:rsidRPr="00B04150">
        <w:rPr>
          <w:rFonts w:cs="Arial"/>
          <w:sz w:val="22"/>
          <w:szCs w:val="22"/>
        </w:rPr>
        <w:t>relevant</w:t>
      </w:r>
      <w:r w:rsidRPr="00B04150">
        <w:rPr>
          <w:rFonts w:cs="Arial"/>
          <w:sz w:val="22"/>
          <w:szCs w:val="22"/>
        </w:rPr>
        <w:t xml:space="preserve"> Trust committees </w:t>
      </w:r>
      <w:r w:rsidRPr="00B04150">
        <w:rPr>
          <w:rFonts w:eastAsia="Calibri" w:cs="Arial"/>
          <w:sz w:val="22"/>
          <w:szCs w:val="22"/>
        </w:rPr>
        <w:t xml:space="preserve">as detailed in 3.3 above. </w:t>
      </w:r>
    </w:p>
    <w:p w14:paraId="44281A08" w14:textId="1F2264F0" w:rsidR="000C74E0" w:rsidRPr="00B04150" w:rsidRDefault="000C74E0" w:rsidP="000B6230">
      <w:pPr>
        <w:spacing w:after="120"/>
        <w:rPr>
          <w:rFonts w:eastAsia="Calibri" w:cs="Arial"/>
          <w:sz w:val="22"/>
          <w:szCs w:val="22"/>
        </w:rPr>
      </w:pPr>
    </w:p>
    <w:p w14:paraId="5DAFF1BA" w14:textId="77777777" w:rsidR="001E1FF1" w:rsidRDefault="001E1FF1">
      <w:pPr>
        <w:rPr>
          <w:rFonts w:eastAsia="Calibri" w:cs="Arial"/>
          <w:color w:val="2F5496" w:themeColor="accent1" w:themeShade="BF"/>
          <w:sz w:val="22"/>
          <w:szCs w:val="22"/>
        </w:rPr>
      </w:pPr>
      <w:bookmarkStart w:id="31" w:name="_Toc150246471"/>
      <w:r>
        <w:rPr>
          <w:rFonts w:eastAsia="Calibri" w:cs="Arial"/>
          <w:sz w:val="22"/>
          <w:szCs w:val="22"/>
        </w:rPr>
        <w:br w:type="page"/>
      </w:r>
    </w:p>
    <w:p w14:paraId="41D96462" w14:textId="77777777" w:rsidR="001E1FF1" w:rsidRDefault="001E1FF1" w:rsidP="006D09FC">
      <w:pPr>
        <w:pStyle w:val="Heading2"/>
        <w:rPr>
          <w:rFonts w:ascii="Arial" w:eastAsia="Calibri" w:hAnsi="Arial" w:cs="Arial"/>
          <w:sz w:val="22"/>
          <w:szCs w:val="22"/>
        </w:rPr>
        <w:sectPr w:rsidR="001E1FF1" w:rsidSect="00275B98">
          <w:pgSz w:w="16838" w:h="11906" w:orient="landscape" w:code="9"/>
          <w:pgMar w:top="709" w:right="720" w:bottom="851" w:left="720" w:header="709" w:footer="709" w:gutter="0"/>
          <w:cols w:space="708"/>
          <w:docGrid w:linePitch="360"/>
        </w:sectPr>
      </w:pPr>
    </w:p>
    <w:p w14:paraId="05871572" w14:textId="7071ED77" w:rsidR="006D09FC" w:rsidRPr="00B04150" w:rsidRDefault="006D09FC" w:rsidP="006D09FC">
      <w:pPr>
        <w:pStyle w:val="Heading2"/>
        <w:rPr>
          <w:rFonts w:ascii="Arial" w:eastAsia="Calibri" w:hAnsi="Arial" w:cs="Arial"/>
          <w:sz w:val="22"/>
          <w:szCs w:val="22"/>
        </w:rPr>
      </w:pPr>
      <w:r w:rsidRPr="00B04150">
        <w:rPr>
          <w:rFonts w:ascii="Arial" w:eastAsia="Calibri" w:hAnsi="Arial" w:cs="Arial"/>
          <w:sz w:val="22"/>
          <w:szCs w:val="22"/>
        </w:rPr>
        <w:lastRenderedPageBreak/>
        <w:t>5.2</w:t>
      </w:r>
      <w:r w:rsidRPr="00B04150">
        <w:rPr>
          <w:rFonts w:ascii="Arial" w:eastAsia="Calibri" w:hAnsi="Arial" w:cs="Arial"/>
          <w:sz w:val="22"/>
          <w:szCs w:val="22"/>
        </w:rPr>
        <w:tab/>
        <w:t>Risk Register Meeting</w:t>
      </w:r>
      <w:bookmarkEnd w:id="31"/>
      <w:r w:rsidR="00276A67" w:rsidRPr="00B04150">
        <w:rPr>
          <w:rFonts w:ascii="Arial" w:eastAsia="Calibri" w:hAnsi="Arial" w:cs="Arial"/>
          <w:sz w:val="22"/>
          <w:szCs w:val="22"/>
        </w:rPr>
        <w:t xml:space="preserve"> </w:t>
      </w:r>
    </w:p>
    <w:p w14:paraId="1D49C11D" w14:textId="3C7D2052" w:rsidR="006D09FC" w:rsidRPr="00B04150" w:rsidRDefault="00D12B4A" w:rsidP="000B6230">
      <w:pPr>
        <w:spacing w:after="120"/>
        <w:rPr>
          <w:rFonts w:eastAsia="Calibri" w:cs="Arial"/>
          <w:sz w:val="22"/>
          <w:szCs w:val="22"/>
        </w:rPr>
      </w:pPr>
      <w:r w:rsidRPr="00B04150">
        <w:rPr>
          <w:rFonts w:eastAsia="Calibri" w:cs="Arial"/>
          <w:sz w:val="22"/>
          <w:szCs w:val="22"/>
        </w:rPr>
        <w:t>Membership includes Divisional Clinical Director, Divisional Director of Operation</w:t>
      </w:r>
      <w:r w:rsidR="00171F36" w:rsidRPr="00B04150">
        <w:rPr>
          <w:rFonts w:eastAsia="Calibri" w:cs="Arial"/>
          <w:sz w:val="22"/>
          <w:szCs w:val="22"/>
        </w:rPr>
        <w:t>s</w:t>
      </w:r>
      <w:r w:rsidRPr="00B04150">
        <w:rPr>
          <w:rFonts w:eastAsia="Calibri" w:cs="Arial"/>
          <w:sz w:val="22"/>
          <w:szCs w:val="22"/>
        </w:rPr>
        <w:t xml:space="preserve">, Director of Midwifery and Quality and Safety Matron.  </w:t>
      </w:r>
      <w:r w:rsidR="006D09FC" w:rsidRPr="00B04150">
        <w:rPr>
          <w:rFonts w:eastAsia="Calibri" w:cs="Arial"/>
          <w:sz w:val="22"/>
          <w:szCs w:val="22"/>
        </w:rPr>
        <w:t xml:space="preserve">Meets </w:t>
      </w:r>
      <w:r w:rsidR="00171F36" w:rsidRPr="00B04150">
        <w:rPr>
          <w:rFonts w:eastAsia="Calibri" w:cs="Arial"/>
          <w:sz w:val="22"/>
          <w:szCs w:val="22"/>
        </w:rPr>
        <w:t>bi-</w:t>
      </w:r>
      <w:r w:rsidR="006D09FC" w:rsidRPr="00B04150">
        <w:rPr>
          <w:rFonts w:eastAsia="Calibri" w:cs="Arial"/>
          <w:sz w:val="22"/>
          <w:szCs w:val="22"/>
        </w:rPr>
        <w:t>monthly to discuss newly identified risks.  Submissions must be in the form of a risk assessment</w:t>
      </w:r>
      <w:r w:rsidR="002969E2" w:rsidRPr="00B04150">
        <w:rPr>
          <w:rFonts w:eastAsia="Calibri" w:cs="Arial"/>
          <w:sz w:val="22"/>
          <w:szCs w:val="22"/>
        </w:rPr>
        <w:t xml:space="preserve"> via Datix Risk Register module</w:t>
      </w:r>
      <w:r w:rsidR="006D09FC" w:rsidRPr="00B04150">
        <w:rPr>
          <w:rFonts w:eastAsia="Calibri" w:cs="Arial"/>
          <w:sz w:val="22"/>
          <w:szCs w:val="22"/>
        </w:rPr>
        <w:t>.  Meeting to agree risk matrix scoring and escalate to corporate team</w:t>
      </w:r>
      <w:r w:rsidR="00276A67" w:rsidRPr="00B04150">
        <w:rPr>
          <w:rFonts w:eastAsia="Calibri" w:cs="Arial"/>
          <w:sz w:val="22"/>
          <w:szCs w:val="22"/>
        </w:rPr>
        <w:t xml:space="preserve"> as detailed by corporate Risk Management Policy. </w:t>
      </w:r>
      <w:r w:rsidR="006D09FC" w:rsidRPr="00B04150">
        <w:rPr>
          <w:rFonts w:eastAsia="Calibri" w:cs="Arial"/>
          <w:sz w:val="22"/>
          <w:szCs w:val="22"/>
        </w:rPr>
        <w:t xml:space="preserve"> </w:t>
      </w:r>
    </w:p>
    <w:p w14:paraId="69ABB6DC" w14:textId="77777777" w:rsidR="00276A67" w:rsidRPr="00893086" w:rsidRDefault="00276A67" w:rsidP="000B6230">
      <w:pPr>
        <w:spacing w:after="120"/>
        <w:rPr>
          <w:rFonts w:eastAsia="Calibri" w:cs="Arial"/>
          <w:sz w:val="22"/>
          <w:szCs w:val="22"/>
        </w:rPr>
      </w:pPr>
    </w:p>
    <w:p w14:paraId="7D8F8F27" w14:textId="77777777" w:rsidR="000C74E0" w:rsidRPr="00893086" w:rsidRDefault="000C74E0" w:rsidP="000B6230">
      <w:pPr>
        <w:rPr>
          <w:rFonts w:eastAsia="Calibri" w:cs="Arial"/>
          <w:sz w:val="22"/>
          <w:szCs w:val="22"/>
        </w:rPr>
      </w:pPr>
    </w:p>
    <w:p w14:paraId="01BDBCB5" w14:textId="0C90333F" w:rsidR="00A83F31" w:rsidRPr="00893086" w:rsidRDefault="000C74E0" w:rsidP="009D6677">
      <w:pPr>
        <w:pStyle w:val="Heading2"/>
        <w:rPr>
          <w:rFonts w:ascii="Arial" w:hAnsi="Arial" w:cs="Arial"/>
          <w:color w:val="000000" w:themeColor="text1"/>
          <w:sz w:val="22"/>
          <w:szCs w:val="22"/>
        </w:rPr>
      </w:pPr>
      <w:bookmarkStart w:id="32" w:name="_Toc150246472"/>
      <w:r w:rsidRPr="00893086">
        <w:rPr>
          <w:rFonts w:ascii="Arial" w:hAnsi="Arial" w:cs="Arial"/>
        </w:rPr>
        <w:t>5.</w:t>
      </w:r>
      <w:r w:rsidR="00276A67" w:rsidRPr="00893086">
        <w:rPr>
          <w:rFonts w:ascii="Arial" w:hAnsi="Arial" w:cs="Arial"/>
        </w:rPr>
        <w:t>4</w:t>
      </w:r>
      <w:r w:rsidRPr="00893086">
        <w:rPr>
          <w:rFonts w:ascii="Arial" w:hAnsi="Arial" w:cs="Arial"/>
        </w:rPr>
        <w:t xml:space="preserve"> </w:t>
      </w:r>
      <w:r w:rsidR="00276A67" w:rsidRPr="00893086">
        <w:rPr>
          <w:rFonts w:ascii="Arial" w:hAnsi="Arial" w:cs="Arial"/>
        </w:rPr>
        <w:t>Maternity Guideline</w:t>
      </w:r>
      <w:r w:rsidR="009D6677" w:rsidRPr="00893086">
        <w:rPr>
          <w:rFonts w:ascii="Arial" w:hAnsi="Arial" w:cs="Arial"/>
        </w:rPr>
        <w:t xml:space="preserve"> </w:t>
      </w:r>
      <w:r w:rsidR="00276A67" w:rsidRPr="00893086">
        <w:rPr>
          <w:rFonts w:ascii="Arial" w:hAnsi="Arial" w:cs="Arial"/>
        </w:rPr>
        <w:t>Group</w:t>
      </w:r>
      <w:bookmarkEnd w:id="32"/>
      <w:r w:rsidR="00276A67" w:rsidRPr="00893086">
        <w:rPr>
          <w:rFonts w:ascii="Arial" w:hAnsi="Arial" w:cs="Arial"/>
        </w:rPr>
        <w:t xml:space="preserve"> </w:t>
      </w:r>
      <w:r w:rsidRPr="00893086">
        <w:rPr>
          <w:rFonts w:ascii="Arial" w:hAnsi="Arial" w:cs="Arial"/>
        </w:rPr>
        <w:t xml:space="preserve"> </w:t>
      </w:r>
    </w:p>
    <w:p w14:paraId="23C8A6B2" w14:textId="40AC971B" w:rsidR="000C74E0" w:rsidRPr="00B04150" w:rsidRDefault="000C74E0" w:rsidP="00276A67">
      <w:pPr>
        <w:rPr>
          <w:rFonts w:cs="Arial"/>
          <w:sz w:val="22"/>
          <w:szCs w:val="22"/>
        </w:rPr>
      </w:pPr>
      <w:r w:rsidRPr="00B04150">
        <w:rPr>
          <w:rFonts w:eastAsia="Calibri" w:cs="Arial"/>
          <w:sz w:val="22"/>
          <w:szCs w:val="22"/>
        </w:rPr>
        <w:t xml:space="preserve">The </w:t>
      </w:r>
      <w:r w:rsidR="00276A67" w:rsidRPr="00B04150">
        <w:rPr>
          <w:rFonts w:eastAsia="Calibri" w:cs="Arial"/>
          <w:sz w:val="22"/>
          <w:szCs w:val="22"/>
        </w:rPr>
        <w:t>Maternity</w:t>
      </w:r>
      <w:r w:rsidRPr="00B04150">
        <w:rPr>
          <w:rFonts w:eastAsia="Calibri" w:cs="Arial"/>
          <w:sz w:val="22"/>
          <w:szCs w:val="22"/>
        </w:rPr>
        <w:t xml:space="preserve"> Guideline Group is a multidisciplinary forum to promote standards in clinical practice and ensure that referenced, evidence-based multidisciplinary maternity and gynaecology guidelines for the clinical management of all conditions are produced. The guidelines group meets monthly</w:t>
      </w:r>
      <w:r w:rsidR="00276A67" w:rsidRPr="00B04150">
        <w:rPr>
          <w:rFonts w:eastAsia="Calibri" w:cs="Arial"/>
          <w:sz w:val="22"/>
          <w:szCs w:val="22"/>
        </w:rPr>
        <w:t>.</w:t>
      </w:r>
    </w:p>
    <w:p w14:paraId="63AFC3A4" w14:textId="77777777" w:rsidR="000C74E0" w:rsidRPr="00893086" w:rsidRDefault="000C74E0" w:rsidP="003E2B98">
      <w:pPr>
        <w:rPr>
          <w:rFonts w:eastAsia="Calibri" w:cs="Arial"/>
          <w:sz w:val="22"/>
          <w:szCs w:val="22"/>
        </w:rPr>
      </w:pPr>
    </w:p>
    <w:p w14:paraId="68F167A2" w14:textId="0700F8E6" w:rsidR="000C74E0" w:rsidRPr="00893086" w:rsidRDefault="000C74E0" w:rsidP="00B04150">
      <w:pPr>
        <w:pStyle w:val="Heading3"/>
        <w:rPr>
          <w:rFonts w:ascii="Arial" w:eastAsia="Calibri" w:hAnsi="Arial" w:cs="Arial"/>
        </w:rPr>
      </w:pPr>
      <w:bookmarkStart w:id="33" w:name="_Toc150246473"/>
      <w:r w:rsidRPr="00893086">
        <w:rPr>
          <w:rFonts w:ascii="Arial" w:eastAsia="Calibri" w:hAnsi="Arial" w:cs="Arial"/>
        </w:rPr>
        <w:t>5.</w:t>
      </w:r>
      <w:r w:rsidR="00276A67" w:rsidRPr="00893086">
        <w:rPr>
          <w:rFonts w:ascii="Arial" w:eastAsia="Calibri" w:hAnsi="Arial" w:cs="Arial"/>
        </w:rPr>
        <w:t>4</w:t>
      </w:r>
      <w:r w:rsidRPr="00893086">
        <w:rPr>
          <w:rFonts w:ascii="Arial" w:eastAsia="Calibri" w:hAnsi="Arial" w:cs="Arial"/>
        </w:rPr>
        <w:t>.1 N</w:t>
      </w:r>
      <w:r w:rsidR="00177E45" w:rsidRPr="00893086">
        <w:rPr>
          <w:rFonts w:ascii="Arial" w:eastAsia="Calibri" w:hAnsi="Arial" w:cs="Arial"/>
        </w:rPr>
        <w:t>ational</w:t>
      </w:r>
      <w:r w:rsidRPr="00893086">
        <w:rPr>
          <w:rFonts w:ascii="Arial" w:eastAsia="Calibri" w:hAnsi="Arial" w:cs="Arial"/>
        </w:rPr>
        <w:t xml:space="preserve"> Guidance</w:t>
      </w:r>
      <w:r w:rsidR="00177E45" w:rsidRPr="00893086">
        <w:rPr>
          <w:rFonts w:ascii="Arial" w:eastAsia="Calibri" w:hAnsi="Arial" w:cs="Arial"/>
        </w:rPr>
        <w:t xml:space="preserve"> and Reporting</w:t>
      </w:r>
      <w:bookmarkEnd w:id="33"/>
    </w:p>
    <w:p w14:paraId="791A8C61" w14:textId="2303D721" w:rsidR="00177E45" w:rsidRPr="00B04150" w:rsidRDefault="00177E45" w:rsidP="00B04150">
      <w:pPr>
        <w:rPr>
          <w:rFonts w:eastAsia="Calibri" w:cs="Arial"/>
          <w:sz w:val="22"/>
          <w:szCs w:val="22"/>
        </w:rPr>
      </w:pPr>
      <w:r w:rsidRPr="00B04150">
        <w:rPr>
          <w:rFonts w:eastAsia="Calibri" w:cs="Arial"/>
          <w:sz w:val="22"/>
          <w:szCs w:val="22"/>
        </w:rPr>
        <w:t xml:space="preserve">Any relevant national publications must be brought to the attention of the </w:t>
      </w:r>
      <w:r w:rsidR="00AB5BB5" w:rsidRPr="00B04150">
        <w:rPr>
          <w:rFonts w:cs="Arial"/>
          <w:color w:val="000000"/>
          <w:sz w:val="22"/>
          <w:szCs w:val="22"/>
        </w:rPr>
        <w:t xml:space="preserve">Maternity </w:t>
      </w:r>
      <w:r w:rsidR="009C6701" w:rsidRPr="00B04150">
        <w:rPr>
          <w:rFonts w:cs="Arial"/>
          <w:color w:val="000000"/>
          <w:sz w:val="22"/>
          <w:szCs w:val="22"/>
        </w:rPr>
        <w:t>governance and risk</w:t>
      </w:r>
      <w:r w:rsidR="00AB5BB5" w:rsidRPr="00B04150">
        <w:rPr>
          <w:rFonts w:cs="Arial"/>
          <w:color w:val="000000"/>
          <w:sz w:val="22"/>
          <w:szCs w:val="22"/>
        </w:rPr>
        <w:t xml:space="preserve"> Meeting</w:t>
      </w:r>
      <w:r w:rsidR="00AB5BB5" w:rsidRPr="00B04150">
        <w:rPr>
          <w:rFonts w:eastAsia="Calibri" w:cs="Arial"/>
          <w:sz w:val="22"/>
          <w:szCs w:val="22"/>
        </w:rPr>
        <w:t xml:space="preserve"> </w:t>
      </w:r>
      <w:r w:rsidRPr="00B04150">
        <w:rPr>
          <w:rFonts w:eastAsia="Calibri" w:cs="Arial"/>
          <w:sz w:val="22"/>
          <w:szCs w:val="22"/>
        </w:rPr>
        <w:t xml:space="preserve">where gap analyses </w:t>
      </w:r>
      <w:r w:rsidR="008A379D">
        <w:rPr>
          <w:rFonts w:eastAsia="Calibri" w:cs="Arial"/>
          <w:sz w:val="22"/>
          <w:szCs w:val="22"/>
        </w:rPr>
        <w:t>may</w:t>
      </w:r>
      <w:r w:rsidR="00DE42DE" w:rsidRPr="00B04150">
        <w:rPr>
          <w:rFonts w:eastAsia="Calibri" w:cs="Arial"/>
          <w:sz w:val="22"/>
          <w:szCs w:val="22"/>
        </w:rPr>
        <w:t xml:space="preserve"> </w:t>
      </w:r>
      <w:r w:rsidRPr="00B04150">
        <w:rPr>
          <w:rFonts w:eastAsia="Calibri" w:cs="Arial"/>
          <w:sz w:val="22"/>
          <w:szCs w:val="22"/>
        </w:rPr>
        <w:t>be requested</w:t>
      </w:r>
      <w:r w:rsidR="00596FB2" w:rsidRPr="00B04150">
        <w:rPr>
          <w:rFonts w:eastAsia="Calibri" w:cs="Arial"/>
          <w:sz w:val="22"/>
          <w:szCs w:val="22"/>
        </w:rPr>
        <w:t xml:space="preserve"> by the Clinical Effectiveness</w:t>
      </w:r>
      <w:r w:rsidR="009C6701" w:rsidRPr="00B04150">
        <w:rPr>
          <w:rFonts w:eastAsia="Calibri" w:cs="Arial"/>
          <w:sz w:val="22"/>
          <w:szCs w:val="22"/>
        </w:rPr>
        <w:t xml:space="preserve"> Steering</w:t>
      </w:r>
      <w:r w:rsidR="00596FB2" w:rsidRPr="00B04150">
        <w:rPr>
          <w:rFonts w:eastAsia="Calibri" w:cs="Arial"/>
          <w:sz w:val="22"/>
          <w:szCs w:val="22"/>
        </w:rPr>
        <w:t xml:space="preserve"> Group</w:t>
      </w:r>
      <w:r w:rsidRPr="00B04150">
        <w:rPr>
          <w:rFonts w:eastAsia="Calibri" w:cs="Arial"/>
          <w:sz w:val="22"/>
          <w:szCs w:val="22"/>
        </w:rPr>
        <w:t xml:space="preserve">.  If a change in local guidance is required, then this will be passed to the </w:t>
      </w:r>
      <w:r w:rsidR="008A379D">
        <w:rPr>
          <w:rFonts w:eastAsia="Calibri" w:cs="Arial"/>
          <w:sz w:val="22"/>
          <w:szCs w:val="22"/>
        </w:rPr>
        <w:t xml:space="preserve">Maternity Guidelines Group then on to </w:t>
      </w:r>
      <w:r w:rsidRPr="00B04150">
        <w:rPr>
          <w:rFonts w:eastAsia="Calibri" w:cs="Arial"/>
          <w:sz w:val="22"/>
          <w:szCs w:val="22"/>
        </w:rPr>
        <w:t>Guidance leads for actioning.  These national publications include but are not limited to:</w:t>
      </w:r>
    </w:p>
    <w:p w14:paraId="4CDCAC5E" w14:textId="09771A8D" w:rsidR="00177E45" w:rsidRPr="00B04150" w:rsidRDefault="00177E45" w:rsidP="00BA2595">
      <w:pPr>
        <w:pStyle w:val="ListParagraph"/>
        <w:numPr>
          <w:ilvl w:val="0"/>
          <w:numId w:val="26"/>
        </w:numPr>
        <w:ind w:left="851" w:hanging="425"/>
        <w:rPr>
          <w:rFonts w:eastAsia="Calibri" w:cs="Arial"/>
          <w:sz w:val="22"/>
          <w:szCs w:val="22"/>
        </w:rPr>
      </w:pPr>
      <w:r w:rsidRPr="00B04150">
        <w:rPr>
          <w:rFonts w:eastAsia="Calibri" w:cs="Arial"/>
          <w:sz w:val="22"/>
          <w:szCs w:val="22"/>
        </w:rPr>
        <w:t>NICE</w:t>
      </w:r>
    </w:p>
    <w:p w14:paraId="0A58CA3C" w14:textId="2131060C" w:rsidR="00177E45" w:rsidRPr="00B04150" w:rsidRDefault="00177E45" w:rsidP="00BA2595">
      <w:pPr>
        <w:pStyle w:val="ListParagraph"/>
        <w:numPr>
          <w:ilvl w:val="0"/>
          <w:numId w:val="26"/>
        </w:numPr>
        <w:ind w:left="851" w:hanging="425"/>
        <w:rPr>
          <w:rFonts w:eastAsia="Calibri" w:cs="Arial"/>
          <w:sz w:val="22"/>
          <w:szCs w:val="22"/>
        </w:rPr>
      </w:pPr>
      <w:r w:rsidRPr="00B04150">
        <w:rPr>
          <w:rFonts w:eastAsia="Calibri" w:cs="Arial"/>
          <w:sz w:val="22"/>
          <w:szCs w:val="22"/>
        </w:rPr>
        <w:t>RC</w:t>
      </w:r>
      <w:r w:rsidR="009C6701" w:rsidRPr="00B04150">
        <w:rPr>
          <w:rFonts w:eastAsia="Calibri" w:cs="Arial"/>
          <w:sz w:val="22"/>
          <w:szCs w:val="22"/>
        </w:rPr>
        <w:t>O</w:t>
      </w:r>
      <w:r w:rsidRPr="00B04150">
        <w:rPr>
          <w:rFonts w:eastAsia="Calibri" w:cs="Arial"/>
          <w:sz w:val="22"/>
          <w:szCs w:val="22"/>
        </w:rPr>
        <w:t>G/RCoA</w:t>
      </w:r>
    </w:p>
    <w:p w14:paraId="3B566B89" w14:textId="41EC1D43" w:rsidR="00177E45" w:rsidRPr="00B04150" w:rsidRDefault="00177E45" w:rsidP="00BA2595">
      <w:pPr>
        <w:pStyle w:val="ListParagraph"/>
        <w:numPr>
          <w:ilvl w:val="0"/>
          <w:numId w:val="26"/>
        </w:numPr>
        <w:ind w:left="851" w:hanging="425"/>
        <w:rPr>
          <w:rFonts w:eastAsia="Calibri" w:cs="Arial"/>
          <w:sz w:val="22"/>
          <w:szCs w:val="22"/>
        </w:rPr>
      </w:pPr>
      <w:r w:rsidRPr="00B04150">
        <w:rPr>
          <w:rFonts w:eastAsia="Calibri" w:cs="Arial"/>
          <w:sz w:val="22"/>
          <w:szCs w:val="22"/>
        </w:rPr>
        <w:t>RCM</w:t>
      </w:r>
    </w:p>
    <w:p w14:paraId="1003BCF6" w14:textId="48CD62EC" w:rsidR="00177E45" w:rsidRPr="00B04150" w:rsidRDefault="007C3EC1" w:rsidP="00BA2595">
      <w:pPr>
        <w:pStyle w:val="ListParagraph"/>
        <w:numPr>
          <w:ilvl w:val="0"/>
          <w:numId w:val="26"/>
        </w:numPr>
        <w:ind w:left="851" w:hanging="425"/>
        <w:rPr>
          <w:rFonts w:eastAsia="Calibri" w:cs="Arial"/>
          <w:sz w:val="22"/>
          <w:szCs w:val="22"/>
        </w:rPr>
      </w:pPr>
      <w:r w:rsidRPr="00B04150">
        <w:rPr>
          <w:rFonts w:eastAsia="Calibri" w:cs="Arial"/>
          <w:sz w:val="22"/>
          <w:szCs w:val="22"/>
        </w:rPr>
        <w:t>MBRRACE</w:t>
      </w:r>
    </w:p>
    <w:p w14:paraId="5F1F36D7" w14:textId="77777777" w:rsidR="00177E45" w:rsidRPr="00B04150" w:rsidRDefault="007C3EC1" w:rsidP="00BA2595">
      <w:pPr>
        <w:pStyle w:val="ListParagraph"/>
        <w:numPr>
          <w:ilvl w:val="0"/>
          <w:numId w:val="26"/>
        </w:numPr>
        <w:ind w:left="851" w:hanging="425"/>
        <w:rPr>
          <w:rFonts w:eastAsia="Calibri" w:cs="Arial"/>
          <w:sz w:val="22"/>
          <w:szCs w:val="22"/>
        </w:rPr>
      </w:pPr>
      <w:r w:rsidRPr="00B04150">
        <w:rPr>
          <w:rFonts w:eastAsia="Calibri" w:cs="Arial"/>
          <w:sz w:val="22"/>
          <w:szCs w:val="22"/>
        </w:rPr>
        <w:t>NMPA</w:t>
      </w:r>
    </w:p>
    <w:p w14:paraId="140D40C7" w14:textId="77777777" w:rsidR="00177E45" w:rsidRPr="00B04150" w:rsidRDefault="007C3EC1" w:rsidP="00BA2595">
      <w:pPr>
        <w:pStyle w:val="ListParagraph"/>
        <w:numPr>
          <w:ilvl w:val="0"/>
          <w:numId w:val="26"/>
        </w:numPr>
        <w:ind w:left="851" w:hanging="425"/>
        <w:rPr>
          <w:rFonts w:eastAsia="Calibri" w:cs="Arial"/>
          <w:sz w:val="22"/>
          <w:szCs w:val="22"/>
        </w:rPr>
      </w:pPr>
      <w:r w:rsidRPr="00B04150">
        <w:rPr>
          <w:rFonts w:eastAsia="Calibri" w:cs="Arial"/>
          <w:sz w:val="22"/>
          <w:szCs w:val="22"/>
        </w:rPr>
        <w:t>HSIB</w:t>
      </w:r>
    </w:p>
    <w:p w14:paraId="7EB9E352" w14:textId="77777777" w:rsidR="00177E45" w:rsidRPr="00B04150" w:rsidRDefault="0037029C" w:rsidP="00BA2595">
      <w:pPr>
        <w:pStyle w:val="ListParagraph"/>
        <w:numPr>
          <w:ilvl w:val="0"/>
          <w:numId w:val="26"/>
        </w:numPr>
        <w:ind w:left="851" w:hanging="425"/>
        <w:rPr>
          <w:rFonts w:eastAsia="Calibri" w:cs="Arial"/>
          <w:sz w:val="22"/>
          <w:szCs w:val="22"/>
        </w:rPr>
      </w:pPr>
      <w:r w:rsidRPr="00B04150">
        <w:rPr>
          <w:rFonts w:eastAsia="Calibri" w:cs="Arial"/>
          <w:sz w:val="22"/>
          <w:szCs w:val="22"/>
        </w:rPr>
        <w:t>UKOSS</w:t>
      </w:r>
    </w:p>
    <w:p w14:paraId="102191C3" w14:textId="77B3853C" w:rsidR="007C3EC1" w:rsidRPr="00B04150" w:rsidRDefault="0037029C" w:rsidP="00BA2595">
      <w:pPr>
        <w:pStyle w:val="ListParagraph"/>
        <w:numPr>
          <w:ilvl w:val="0"/>
          <w:numId w:val="26"/>
        </w:numPr>
        <w:ind w:left="851" w:hanging="425"/>
        <w:rPr>
          <w:rFonts w:eastAsia="Calibri" w:cs="Arial"/>
          <w:sz w:val="22"/>
          <w:szCs w:val="22"/>
        </w:rPr>
      </w:pPr>
      <w:r w:rsidRPr="00B04150">
        <w:rPr>
          <w:rFonts w:eastAsia="Calibri" w:cs="Arial"/>
          <w:sz w:val="22"/>
          <w:szCs w:val="22"/>
        </w:rPr>
        <w:t>PMRT</w:t>
      </w:r>
    </w:p>
    <w:p w14:paraId="3D0B45C9" w14:textId="7B885F5B" w:rsidR="00177E45" w:rsidRPr="00B04150" w:rsidRDefault="00177E45" w:rsidP="00BA2595">
      <w:pPr>
        <w:pStyle w:val="ListParagraph"/>
        <w:numPr>
          <w:ilvl w:val="0"/>
          <w:numId w:val="26"/>
        </w:numPr>
        <w:ind w:left="851" w:hanging="425"/>
        <w:rPr>
          <w:rFonts w:eastAsia="Calibri" w:cs="Arial"/>
          <w:sz w:val="22"/>
          <w:szCs w:val="22"/>
        </w:rPr>
      </w:pPr>
      <w:r w:rsidRPr="00B04150">
        <w:rPr>
          <w:rFonts w:eastAsia="Calibri" w:cs="Arial"/>
          <w:sz w:val="22"/>
          <w:szCs w:val="22"/>
        </w:rPr>
        <w:t>NHS England Patient Safety Alerts and Notices</w:t>
      </w:r>
    </w:p>
    <w:p w14:paraId="39BF2B6F" w14:textId="6B264F12" w:rsidR="007D545D" w:rsidRPr="00B04150" w:rsidRDefault="007D545D" w:rsidP="00BA2595">
      <w:pPr>
        <w:pStyle w:val="ListParagraph"/>
        <w:numPr>
          <w:ilvl w:val="0"/>
          <w:numId w:val="26"/>
        </w:numPr>
        <w:ind w:left="851" w:hanging="425"/>
        <w:rPr>
          <w:rFonts w:eastAsia="Calibri" w:cs="Arial"/>
          <w:sz w:val="22"/>
          <w:szCs w:val="22"/>
        </w:rPr>
      </w:pPr>
      <w:r w:rsidRPr="00B04150">
        <w:rPr>
          <w:rFonts w:eastAsia="Calibri" w:cs="Arial"/>
          <w:sz w:val="22"/>
          <w:szCs w:val="22"/>
        </w:rPr>
        <w:t>UK MIDSS</w:t>
      </w:r>
    </w:p>
    <w:p w14:paraId="37B45E66" w14:textId="1004AEDC" w:rsidR="00A3727A" w:rsidRPr="00B04150" w:rsidRDefault="00A3727A" w:rsidP="00BA2595">
      <w:pPr>
        <w:pStyle w:val="ListParagraph"/>
        <w:numPr>
          <w:ilvl w:val="0"/>
          <w:numId w:val="26"/>
        </w:numPr>
        <w:ind w:left="851" w:hanging="425"/>
        <w:rPr>
          <w:rFonts w:eastAsia="Calibri" w:cs="Arial"/>
          <w:sz w:val="22"/>
          <w:szCs w:val="22"/>
        </w:rPr>
      </w:pPr>
      <w:r w:rsidRPr="00B04150">
        <w:rPr>
          <w:rFonts w:eastAsia="Calibri" w:cs="Arial"/>
          <w:sz w:val="22"/>
          <w:szCs w:val="22"/>
        </w:rPr>
        <w:t>NNAP</w:t>
      </w:r>
    </w:p>
    <w:p w14:paraId="72DDDD39" w14:textId="54ED15EA" w:rsidR="000C74E0" w:rsidRPr="00B04150" w:rsidRDefault="000C74E0" w:rsidP="00F36A75">
      <w:pPr>
        <w:pStyle w:val="NormalWeb"/>
        <w:rPr>
          <w:rFonts w:ascii="Arial" w:hAnsi="Arial" w:cs="Arial"/>
          <w:color w:val="000000"/>
          <w:sz w:val="22"/>
          <w:szCs w:val="22"/>
        </w:rPr>
      </w:pPr>
      <w:r w:rsidRPr="00B04150">
        <w:rPr>
          <w:rFonts w:ascii="Arial" w:hAnsi="Arial" w:cs="Arial"/>
          <w:color w:val="000000"/>
          <w:sz w:val="22"/>
          <w:szCs w:val="22"/>
        </w:rPr>
        <w:t xml:space="preserve">If the </w:t>
      </w:r>
      <w:r w:rsidR="00177E45" w:rsidRPr="00B04150">
        <w:rPr>
          <w:rFonts w:ascii="Arial" w:hAnsi="Arial" w:cs="Arial"/>
          <w:color w:val="000000"/>
          <w:sz w:val="22"/>
          <w:szCs w:val="22"/>
        </w:rPr>
        <w:t>Division</w:t>
      </w:r>
      <w:r w:rsidRPr="00B04150">
        <w:rPr>
          <w:rFonts w:ascii="Arial" w:hAnsi="Arial" w:cs="Arial"/>
          <w:color w:val="000000"/>
          <w:sz w:val="22"/>
          <w:szCs w:val="22"/>
        </w:rPr>
        <w:t xml:space="preserve"> does not follow the </w:t>
      </w:r>
      <w:r w:rsidR="00D46601" w:rsidRPr="00B04150">
        <w:rPr>
          <w:rFonts w:ascii="Arial" w:hAnsi="Arial" w:cs="Arial"/>
          <w:color w:val="000000"/>
          <w:sz w:val="22"/>
          <w:szCs w:val="22"/>
        </w:rPr>
        <w:t xml:space="preserve">national </w:t>
      </w:r>
      <w:r w:rsidRPr="00B04150">
        <w:rPr>
          <w:rFonts w:ascii="Arial" w:hAnsi="Arial" w:cs="Arial"/>
          <w:color w:val="000000"/>
          <w:sz w:val="22"/>
          <w:szCs w:val="22"/>
        </w:rPr>
        <w:t xml:space="preserve">guidance, then this should be classed as “agreed noncompliant” and the discussion and decision should be reflected in the </w:t>
      </w:r>
      <w:r w:rsidR="00AB5BB5" w:rsidRPr="00B04150">
        <w:rPr>
          <w:rFonts w:ascii="Arial" w:hAnsi="Arial" w:cs="Arial"/>
          <w:color w:val="000000"/>
          <w:sz w:val="22"/>
          <w:szCs w:val="22"/>
        </w:rPr>
        <w:t xml:space="preserve">Maternity </w:t>
      </w:r>
      <w:r w:rsidR="00B51DA9" w:rsidRPr="00B04150">
        <w:rPr>
          <w:rFonts w:ascii="Arial" w:hAnsi="Arial" w:cs="Arial"/>
          <w:color w:val="000000"/>
          <w:sz w:val="22"/>
          <w:szCs w:val="22"/>
        </w:rPr>
        <w:t>Risk and Governance</w:t>
      </w:r>
      <w:r w:rsidR="00AB5BB5" w:rsidRPr="00B04150">
        <w:rPr>
          <w:rFonts w:ascii="Arial" w:hAnsi="Arial" w:cs="Arial"/>
          <w:color w:val="000000"/>
          <w:sz w:val="22"/>
          <w:szCs w:val="22"/>
        </w:rPr>
        <w:t xml:space="preserve"> Meeting </w:t>
      </w:r>
      <w:r w:rsidRPr="00B04150">
        <w:rPr>
          <w:rFonts w:ascii="Arial" w:hAnsi="Arial" w:cs="Arial"/>
          <w:color w:val="000000"/>
          <w:sz w:val="22"/>
          <w:szCs w:val="22"/>
        </w:rPr>
        <w:t>minute</w:t>
      </w:r>
      <w:r w:rsidR="009C6701" w:rsidRPr="00B04150">
        <w:rPr>
          <w:rFonts w:ascii="Arial" w:hAnsi="Arial" w:cs="Arial"/>
          <w:color w:val="000000"/>
          <w:sz w:val="22"/>
          <w:szCs w:val="22"/>
        </w:rPr>
        <w:t>s</w:t>
      </w:r>
      <w:r w:rsidRPr="00B04150">
        <w:rPr>
          <w:rFonts w:ascii="Arial" w:hAnsi="Arial" w:cs="Arial"/>
          <w:color w:val="000000"/>
          <w:sz w:val="22"/>
          <w:szCs w:val="22"/>
        </w:rPr>
        <w:t xml:space="preserve">. All areas of noncompliance and agreed noncompliance should be escalated and noted at the </w:t>
      </w:r>
      <w:r w:rsidR="00F35671" w:rsidRPr="00B04150">
        <w:rPr>
          <w:rFonts w:ascii="Arial" w:hAnsi="Arial" w:cs="Arial"/>
          <w:color w:val="000000"/>
          <w:sz w:val="22"/>
          <w:szCs w:val="22"/>
        </w:rPr>
        <w:t>Women and Newborn Division</w:t>
      </w:r>
      <w:r w:rsidR="009C6701" w:rsidRPr="00B04150">
        <w:rPr>
          <w:rFonts w:ascii="Arial" w:hAnsi="Arial" w:cs="Arial"/>
          <w:color w:val="000000"/>
          <w:sz w:val="22"/>
          <w:szCs w:val="22"/>
        </w:rPr>
        <w:t>al</w:t>
      </w:r>
      <w:r w:rsidR="00F35671" w:rsidRPr="00B04150">
        <w:rPr>
          <w:rFonts w:ascii="Arial" w:hAnsi="Arial" w:cs="Arial"/>
          <w:color w:val="000000"/>
          <w:sz w:val="22"/>
          <w:szCs w:val="22"/>
        </w:rPr>
        <w:t xml:space="preserve"> Governance Meeting and </w:t>
      </w:r>
      <w:r w:rsidR="009C6701" w:rsidRPr="00B04150">
        <w:rPr>
          <w:rFonts w:ascii="Arial" w:hAnsi="Arial" w:cs="Arial"/>
          <w:color w:val="000000"/>
          <w:sz w:val="22"/>
          <w:szCs w:val="22"/>
        </w:rPr>
        <w:t xml:space="preserve">consideration must be made to </w:t>
      </w:r>
      <w:r w:rsidR="00F35671" w:rsidRPr="00B04150">
        <w:rPr>
          <w:rFonts w:ascii="Arial" w:hAnsi="Arial" w:cs="Arial"/>
          <w:color w:val="000000"/>
          <w:sz w:val="22"/>
          <w:szCs w:val="22"/>
        </w:rPr>
        <w:t>escalat</w:t>
      </w:r>
      <w:r w:rsidR="009C6701" w:rsidRPr="00B04150">
        <w:rPr>
          <w:rFonts w:ascii="Arial" w:hAnsi="Arial" w:cs="Arial"/>
          <w:color w:val="000000"/>
          <w:sz w:val="22"/>
          <w:szCs w:val="22"/>
        </w:rPr>
        <w:t>ion</w:t>
      </w:r>
      <w:r w:rsidR="00F35671" w:rsidRPr="00B04150">
        <w:rPr>
          <w:rFonts w:ascii="Arial" w:hAnsi="Arial" w:cs="Arial"/>
          <w:color w:val="000000"/>
          <w:sz w:val="22"/>
          <w:szCs w:val="22"/>
        </w:rPr>
        <w:t xml:space="preserve"> to the Trust Board and LMNS</w:t>
      </w:r>
      <w:r w:rsidRPr="00B04150">
        <w:rPr>
          <w:rFonts w:ascii="Arial" w:hAnsi="Arial" w:cs="Arial"/>
          <w:color w:val="000000"/>
          <w:sz w:val="22"/>
          <w:szCs w:val="22"/>
        </w:rPr>
        <w:t xml:space="preserve">. </w:t>
      </w:r>
    </w:p>
    <w:p w14:paraId="447CD93B" w14:textId="513E3C00" w:rsidR="000C74E0" w:rsidRPr="00B04150" w:rsidRDefault="000C74E0" w:rsidP="00F36A75">
      <w:pPr>
        <w:pStyle w:val="NormalWeb"/>
        <w:rPr>
          <w:rFonts w:ascii="Arial" w:hAnsi="Arial" w:cs="Arial"/>
          <w:color w:val="000000"/>
          <w:sz w:val="22"/>
          <w:szCs w:val="22"/>
        </w:rPr>
      </w:pPr>
      <w:r w:rsidRPr="00B04150">
        <w:rPr>
          <w:rFonts w:ascii="Arial" w:hAnsi="Arial" w:cs="Arial"/>
          <w:color w:val="000000"/>
          <w:sz w:val="22"/>
          <w:szCs w:val="22"/>
        </w:rPr>
        <w:t>NICE</w:t>
      </w:r>
      <w:r w:rsidR="00D46601" w:rsidRPr="00B04150">
        <w:rPr>
          <w:rFonts w:ascii="Arial" w:hAnsi="Arial" w:cs="Arial"/>
          <w:color w:val="000000"/>
          <w:sz w:val="22"/>
          <w:szCs w:val="22"/>
        </w:rPr>
        <w:t>/RCOG</w:t>
      </w:r>
      <w:r w:rsidRPr="00B04150">
        <w:rPr>
          <w:rFonts w:ascii="Arial" w:hAnsi="Arial" w:cs="Arial"/>
          <w:color w:val="000000"/>
          <w:sz w:val="22"/>
          <w:szCs w:val="22"/>
        </w:rPr>
        <w:t xml:space="preserve"> compliance is a rolling item on the agenda for </w:t>
      </w:r>
      <w:r w:rsidR="008E055F" w:rsidRPr="00B04150">
        <w:rPr>
          <w:rFonts w:ascii="Arial" w:hAnsi="Arial" w:cs="Arial"/>
          <w:color w:val="000000"/>
          <w:sz w:val="22"/>
          <w:szCs w:val="22"/>
        </w:rPr>
        <w:t xml:space="preserve">Maternity and Neonatal </w:t>
      </w:r>
      <w:r w:rsidR="00B51DA9" w:rsidRPr="00B04150">
        <w:rPr>
          <w:rFonts w:ascii="Arial" w:hAnsi="Arial" w:cs="Arial"/>
          <w:color w:val="000000"/>
          <w:sz w:val="22"/>
          <w:szCs w:val="22"/>
        </w:rPr>
        <w:t>Risk and Governance</w:t>
      </w:r>
      <w:r w:rsidR="009C6701" w:rsidRPr="00B04150">
        <w:rPr>
          <w:rFonts w:ascii="Arial" w:hAnsi="Arial" w:cs="Arial"/>
          <w:color w:val="000000"/>
          <w:sz w:val="22"/>
          <w:szCs w:val="22"/>
        </w:rPr>
        <w:t xml:space="preserve"> </w:t>
      </w:r>
      <w:r w:rsidR="00C009E4" w:rsidRPr="00B04150">
        <w:rPr>
          <w:rFonts w:ascii="Arial" w:hAnsi="Arial" w:cs="Arial"/>
          <w:color w:val="000000"/>
          <w:sz w:val="22"/>
          <w:szCs w:val="22"/>
        </w:rPr>
        <w:t>Meeting</w:t>
      </w:r>
      <w:r w:rsidRPr="00B04150">
        <w:rPr>
          <w:rFonts w:ascii="Arial" w:hAnsi="Arial" w:cs="Arial"/>
          <w:color w:val="000000"/>
          <w:sz w:val="22"/>
          <w:szCs w:val="22"/>
        </w:rPr>
        <w:t xml:space="preserve">. As and when local guidelines need to be produced or updated to implement NICE guidance, these are included on the </w:t>
      </w:r>
      <w:r w:rsidR="00DE42DE" w:rsidRPr="00B04150">
        <w:rPr>
          <w:rFonts w:ascii="Arial" w:hAnsi="Arial" w:cs="Arial"/>
          <w:color w:val="000000"/>
          <w:sz w:val="22"/>
          <w:szCs w:val="22"/>
        </w:rPr>
        <w:t xml:space="preserve">Maternity </w:t>
      </w:r>
      <w:r w:rsidR="00AB5BB5" w:rsidRPr="00B04150">
        <w:rPr>
          <w:rFonts w:ascii="Arial" w:hAnsi="Arial" w:cs="Arial"/>
          <w:color w:val="000000"/>
          <w:sz w:val="22"/>
          <w:szCs w:val="22"/>
        </w:rPr>
        <w:t xml:space="preserve">Audit and </w:t>
      </w:r>
      <w:r w:rsidR="00DE42DE" w:rsidRPr="00B04150">
        <w:rPr>
          <w:rFonts w:ascii="Arial" w:hAnsi="Arial" w:cs="Arial"/>
          <w:color w:val="000000"/>
          <w:sz w:val="22"/>
          <w:szCs w:val="22"/>
        </w:rPr>
        <w:t>Guideline Group</w:t>
      </w:r>
      <w:r w:rsidR="00C009E4" w:rsidRPr="00B04150">
        <w:rPr>
          <w:rFonts w:ascii="Arial" w:hAnsi="Arial" w:cs="Arial"/>
          <w:color w:val="000000"/>
          <w:sz w:val="22"/>
          <w:szCs w:val="22"/>
        </w:rPr>
        <w:t xml:space="preserve"> Meeting </w:t>
      </w:r>
      <w:r w:rsidRPr="00B04150">
        <w:rPr>
          <w:rFonts w:ascii="Arial" w:hAnsi="Arial" w:cs="Arial"/>
          <w:color w:val="000000"/>
          <w:sz w:val="22"/>
          <w:szCs w:val="22"/>
        </w:rPr>
        <w:t xml:space="preserve">agenda and overseen by the group. </w:t>
      </w:r>
    </w:p>
    <w:p w14:paraId="27647494" w14:textId="59F7898C" w:rsidR="00E34D79" w:rsidRPr="00893086" w:rsidRDefault="00E34D79" w:rsidP="00E34D79">
      <w:pPr>
        <w:rPr>
          <w:rFonts w:eastAsia="Calibri" w:cs="Arial"/>
          <w:sz w:val="22"/>
          <w:szCs w:val="22"/>
        </w:rPr>
      </w:pPr>
    </w:p>
    <w:p w14:paraId="08649F3F" w14:textId="6205AE06" w:rsidR="000F255F" w:rsidRPr="00893086" w:rsidRDefault="000F255F" w:rsidP="000F255F">
      <w:pPr>
        <w:pStyle w:val="Heading2"/>
        <w:rPr>
          <w:rFonts w:ascii="Arial" w:eastAsia="Calibri" w:hAnsi="Arial" w:cs="Arial"/>
        </w:rPr>
      </w:pPr>
      <w:bookmarkStart w:id="34" w:name="_Toc150246474"/>
      <w:r w:rsidRPr="00893086">
        <w:rPr>
          <w:rFonts w:ascii="Arial" w:eastAsia="Calibri" w:hAnsi="Arial" w:cs="Arial"/>
        </w:rPr>
        <w:t>5.</w:t>
      </w:r>
      <w:r w:rsidR="000E596F" w:rsidRPr="00893086">
        <w:rPr>
          <w:rFonts w:ascii="Arial" w:eastAsia="Calibri" w:hAnsi="Arial" w:cs="Arial"/>
        </w:rPr>
        <w:t>5</w:t>
      </w:r>
      <w:r w:rsidRPr="00893086">
        <w:rPr>
          <w:rFonts w:ascii="Arial" w:eastAsia="Calibri" w:hAnsi="Arial" w:cs="Arial"/>
        </w:rPr>
        <w:tab/>
        <w:t>ATAIN Meeting</w:t>
      </w:r>
      <w:bookmarkEnd w:id="34"/>
      <w:r w:rsidR="000E596F" w:rsidRPr="00893086">
        <w:rPr>
          <w:rFonts w:ascii="Arial" w:eastAsia="Calibri" w:hAnsi="Arial" w:cs="Arial"/>
        </w:rPr>
        <w:t xml:space="preserve"> </w:t>
      </w:r>
    </w:p>
    <w:p w14:paraId="440A9848" w14:textId="3F226709" w:rsidR="000F255F" w:rsidRPr="00B04150" w:rsidRDefault="005A4505" w:rsidP="00E34D79">
      <w:pPr>
        <w:rPr>
          <w:rFonts w:eastAsia="Calibri" w:cs="Arial"/>
          <w:sz w:val="22"/>
          <w:szCs w:val="22"/>
        </w:rPr>
      </w:pPr>
      <w:r w:rsidRPr="00B04150">
        <w:rPr>
          <w:rFonts w:eastAsia="Calibri" w:cs="Arial"/>
          <w:sz w:val="22"/>
          <w:szCs w:val="22"/>
        </w:rPr>
        <w:t xml:space="preserve">Avoiding Term Admissions into Neonatal Units (ATAIN).  NHS England have established that over 20% of admissions of full-term babies to neonatal units could be avoided.  The aim of the ATAIN workstream is to reduce the number of babies separated from their mothers in the early neonatal period, </w:t>
      </w:r>
      <w:r w:rsidR="00B0633D" w:rsidRPr="00B04150">
        <w:rPr>
          <w:rFonts w:eastAsia="Calibri" w:cs="Arial"/>
          <w:sz w:val="22"/>
          <w:szCs w:val="22"/>
        </w:rPr>
        <w:t>to</w:t>
      </w:r>
      <w:r w:rsidRPr="00B04150">
        <w:rPr>
          <w:rFonts w:eastAsia="Calibri" w:cs="Arial"/>
          <w:sz w:val="22"/>
          <w:szCs w:val="22"/>
        </w:rPr>
        <w:t xml:space="preserve"> protect the normal bonding process.  If the bonding process is disrupted it can have profound effects on maternal mental health, breastfeeding and </w:t>
      </w:r>
      <w:r w:rsidR="00D46601" w:rsidRPr="00B04150">
        <w:rPr>
          <w:rFonts w:eastAsia="Calibri" w:cs="Arial"/>
          <w:sz w:val="22"/>
          <w:szCs w:val="22"/>
        </w:rPr>
        <w:t>long-term</w:t>
      </w:r>
      <w:r w:rsidRPr="00B04150">
        <w:rPr>
          <w:rFonts w:eastAsia="Calibri" w:cs="Arial"/>
          <w:sz w:val="22"/>
          <w:szCs w:val="22"/>
        </w:rPr>
        <w:t xml:space="preserve"> morbidity for mother and child.  All term babies (over 37 weeks gestation) admitted to the neonatal unit (for any duration) will be reviewed at a monthly multidisciplinary meeting.  Exceptions are planned admissions and re- admissions for weight loss or jaundice.  The work of the ATAIN group is central to achieving </w:t>
      </w:r>
      <w:r w:rsidR="00D46601" w:rsidRPr="00B04150">
        <w:rPr>
          <w:rFonts w:eastAsia="Calibri" w:cs="Arial"/>
          <w:sz w:val="22"/>
          <w:szCs w:val="22"/>
        </w:rPr>
        <w:t>standard 3</w:t>
      </w:r>
      <w:r w:rsidRPr="00B04150">
        <w:rPr>
          <w:rFonts w:eastAsia="Calibri" w:cs="Arial"/>
          <w:sz w:val="22"/>
          <w:szCs w:val="22"/>
        </w:rPr>
        <w:t xml:space="preserve"> of the Maternity Incentive Scheme.  The ATAIN review will keep a rolling tracker of all eligible babies, which constitutes a rolling </w:t>
      </w:r>
      <w:r w:rsidR="00D46601" w:rsidRPr="00B04150">
        <w:rPr>
          <w:rFonts w:eastAsia="Calibri" w:cs="Arial"/>
          <w:sz w:val="22"/>
          <w:szCs w:val="22"/>
        </w:rPr>
        <w:t>audit</w:t>
      </w:r>
      <w:r w:rsidRPr="00B04150">
        <w:rPr>
          <w:rFonts w:eastAsia="Calibri" w:cs="Arial"/>
          <w:sz w:val="22"/>
          <w:szCs w:val="22"/>
        </w:rPr>
        <w:t xml:space="preserve">.    </w:t>
      </w:r>
    </w:p>
    <w:p w14:paraId="0AD3D3CB" w14:textId="7B70C1B9" w:rsidR="005A4505" w:rsidRPr="00B04150" w:rsidRDefault="005A4505" w:rsidP="00E34D79">
      <w:pPr>
        <w:rPr>
          <w:rFonts w:eastAsia="Calibri" w:cs="Arial"/>
          <w:sz w:val="22"/>
          <w:szCs w:val="22"/>
        </w:rPr>
      </w:pPr>
    </w:p>
    <w:p w14:paraId="2FC4D224" w14:textId="12F5AE46" w:rsidR="005A4505" w:rsidRPr="00B04150" w:rsidRDefault="005A4505" w:rsidP="00E34D79">
      <w:pPr>
        <w:rPr>
          <w:rFonts w:eastAsia="Calibri" w:cs="Arial"/>
          <w:sz w:val="22"/>
          <w:szCs w:val="22"/>
        </w:rPr>
      </w:pPr>
      <w:r w:rsidRPr="00B04150">
        <w:rPr>
          <w:rFonts w:eastAsia="Calibri" w:cs="Arial"/>
          <w:sz w:val="22"/>
          <w:szCs w:val="22"/>
        </w:rPr>
        <w:t xml:space="preserve">The Group will report monthly by exception to the </w:t>
      </w:r>
      <w:r w:rsidR="00AB5BB5" w:rsidRPr="00B04150">
        <w:rPr>
          <w:rFonts w:cs="Arial"/>
          <w:color w:val="000000"/>
          <w:sz w:val="22"/>
          <w:szCs w:val="22"/>
        </w:rPr>
        <w:t xml:space="preserve">Maternity </w:t>
      </w:r>
      <w:r w:rsidR="009C6701" w:rsidRPr="00B04150">
        <w:rPr>
          <w:rFonts w:cs="Arial"/>
          <w:color w:val="000000"/>
          <w:sz w:val="22"/>
          <w:szCs w:val="22"/>
        </w:rPr>
        <w:t xml:space="preserve">governance and Risk </w:t>
      </w:r>
      <w:r w:rsidR="00AB5BB5" w:rsidRPr="00B04150">
        <w:rPr>
          <w:rFonts w:cs="Arial"/>
          <w:color w:val="000000"/>
          <w:sz w:val="22"/>
          <w:szCs w:val="22"/>
        </w:rPr>
        <w:t>Meeting</w:t>
      </w:r>
      <w:r w:rsidRPr="00B04150">
        <w:rPr>
          <w:rFonts w:eastAsia="Calibri" w:cs="Arial"/>
          <w:sz w:val="22"/>
          <w:szCs w:val="22"/>
        </w:rPr>
        <w:t xml:space="preserve">.  </w:t>
      </w:r>
    </w:p>
    <w:p w14:paraId="1B7637F5" w14:textId="019B3CFD" w:rsidR="000F255F" w:rsidRDefault="000F255F" w:rsidP="00E34D79">
      <w:pPr>
        <w:rPr>
          <w:rFonts w:eastAsia="Calibri" w:cs="Arial"/>
          <w:sz w:val="22"/>
          <w:szCs w:val="22"/>
        </w:rPr>
      </w:pPr>
    </w:p>
    <w:p w14:paraId="3B7F760D" w14:textId="77777777" w:rsidR="00B04150" w:rsidRPr="00893086" w:rsidRDefault="00B04150" w:rsidP="00E34D79">
      <w:pPr>
        <w:rPr>
          <w:rFonts w:eastAsia="Calibri" w:cs="Arial"/>
          <w:sz w:val="22"/>
          <w:szCs w:val="22"/>
        </w:rPr>
      </w:pPr>
    </w:p>
    <w:p w14:paraId="62B38B43" w14:textId="5F20688E" w:rsidR="00A337A3" w:rsidRPr="00893086" w:rsidRDefault="00A337A3" w:rsidP="00A337A3">
      <w:pPr>
        <w:rPr>
          <w:rStyle w:val="Heading2Char"/>
          <w:rFonts w:ascii="Arial" w:hAnsi="Arial" w:cs="Arial"/>
        </w:rPr>
      </w:pPr>
      <w:bookmarkStart w:id="35" w:name="_Toc150246475"/>
      <w:r w:rsidRPr="00893086">
        <w:rPr>
          <w:rStyle w:val="Heading2Char"/>
          <w:rFonts w:ascii="Arial" w:hAnsi="Arial" w:cs="Arial"/>
        </w:rPr>
        <w:lastRenderedPageBreak/>
        <w:t>5.</w:t>
      </w:r>
      <w:r w:rsidR="000E596F" w:rsidRPr="00893086">
        <w:rPr>
          <w:rStyle w:val="Heading2Char"/>
          <w:rFonts w:ascii="Arial" w:hAnsi="Arial" w:cs="Arial"/>
        </w:rPr>
        <w:t>6</w:t>
      </w:r>
      <w:r w:rsidRPr="00893086">
        <w:rPr>
          <w:rStyle w:val="Heading2Char"/>
          <w:rFonts w:ascii="Arial" w:hAnsi="Arial" w:cs="Arial"/>
        </w:rPr>
        <w:t xml:space="preserve"> </w:t>
      </w:r>
      <w:r w:rsidR="009C6701" w:rsidRPr="00893086">
        <w:rPr>
          <w:rStyle w:val="Heading2Char"/>
          <w:rFonts w:ascii="Arial" w:hAnsi="Arial" w:cs="Arial"/>
        </w:rPr>
        <w:t>Maternity</w:t>
      </w:r>
      <w:r w:rsidRPr="00893086">
        <w:rPr>
          <w:rStyle w:val="Heading2Char"/>
          <w:rFonts w:ascii="Arial" w:hAnsi="Arial" w:cs="Arial"/>
        </w:rPr>
        <w:t xml:space="preserve"> Clinical Audit Meeting</w:t>
      </w:r>
      <w:r w:rsidR="00D46601" w:rsidRPr="00893086">
        <w:rPr>
          <w:rStyle w:val="Heading2Char"/>
          <w:rFonts w:ascii="Arial" w:hAnsi="Arial" w:cs="Arial"/>
        </w:rPr>
        <w:t>s</w:t>
      </w:r>
      <w:bookmarkEnd w:id="35"/>
      <w:r w:rsidRPr="00893086">
        <w:rPr>
          <w:rFonts w:cs="Arial"/>
          <w:sz w:val="22"/>
          <w:szCs w:val="22"/>
        </w:rPr>
        <w:t xml:space="preserve"> </w:t>
      </w:r>
    </w:p>
    <w:p w14:paraId="1B68FB26" w14:textId="19B7FAEF" w:rsidR="00A337A3" w:rsidRPr="00B04150" w:rsidRDefault="00A337A3" w:rsidP="00A337A3">
      <w:pPr>
        <w:rPr>
          <w:rFonts w:cs="Arial"/>
          <w:color w:val="000000"/>
          <w:sz w:val="22"/>
          <w:szCs w:val="22"/>
        </w:rPr>
      </w:pPr>
      <w:r w:rsidRPr="00B04150">
        <w:rPr>
          <w:rFonts w:cs="Arial"/>
          <w:color w:val="000000"/>
          <w:sz w:val="22"/>
          <w:szCs w:val="22"/>
        </w:rPr>
        <w:t xml:space="preserve">The </w:t>
      </w:r>
      <w:r w:rsidR="009C6701" w:rsidRPr="00B04150">
        <w:rPr>
          <w:rFonts w:cs="Arial"/>
          <w:color w:val="000000"/>
          <w:sz w:val="22"/>
          <w:szCs w:val="22"/>
        </w:rPr>
        <w:t>Maternity</w:t>
      </w:r>
      <w:r w:rsidRPr="00B04150">
        <w:rPr>
          <w:rFonts w:cs="Arial"/>
          <w:color w:val="000000"/>
          <w:sz w:val="22"/>
          <w:szCs w:val="22"/>
        </w:rPr>
        <w:t xml:space="preserve"> Clinical Audit Meeting</w:t>
      </w:r>
      <w:r w:rsidR="00D46601" w:rsidRPr="00B04150">
        <w:rPr>
          <w:rFonts w:cs="Arial"/>
          <w:color w:val="000000"/>
          <w:sz w:val="22"/>
          <w:szCs w:val="22"/>
        </w:rPr>
        <w:t>s</w:t>
      </w:r>
      <w:r w:rsidRPr="00B04150">
        <w:rPr>
          <w:rFonts w:cs="Arial"/>
          <w:color w:val="000000"/>
          <w:sz w:val="22"/>
          <w:szCs w:val="22"/>
        </w:rPr>
        <w:t xml:space="preserve"> takes place bi-monthly. They are a forum for staff who lead on and are involved with audits and quality improvement projects to present the results and share the learning with the wider team and receive feedback via Q&amp;A. Audits included range from local audits to the local analyses of data from participation in national audits.</w:t>
      </w:r>
    </w:p>
    <w:p w14:paraId="2577B494" w14:textId="2D87001C" w:rsidR="00A337A3" w:rsidRDefault="00A337A3" w:rsidP="00A337A3">
      <w:pPr>
        <w:rPr>
          <w:rFonts w:cs="Arial"/>
          <w:b/>
          <w:bCs/>
          <w:color w:val="000000"/>
          <w:sz w:val="22"/>
          <w:szCs w:val="22"/>
        </w:rPr>
      </w:pPr>
    </w:p>
    <w:p w14:paraId="2F1BFF33" w14:textId="77777777" w:rsidR="00B04150" w:rsidRPr="00893086" w:rsidRDefault="00B04150" w:rsidP="00A337A3">
      <w:pPr>
        <w:rPr>
          <w:rFonts w:cs="Arial"/>
          <w:b/>
          <w:bCs/>
          <w:color w:val="000000"/>
          <w:sz w:val="22"/>
          <w:szCs w:val="22"/>
        </w:rPr>
      </w:pPr>
    </w:p>
    <w:p w14:paraId="7C574816" w14:textId="48BCA397" w:rsidR="00A337A3" w:rsidRPr="00893086" w:rsidRDefault="00A337A3" w:rsidP="00A337A3">
      <w:pPr>
        <w:pStyle w:val="Heading3"/>
        <w:rPr>
          <w:rFonts w:ascii="Arial" w:hAnsi="Arial" w:cs="Arial"/>
        </w:rPr>
      </w:pPr>
      <w:bookmarkStart w:id="36" w:name="_Toc150246476"/>
      <w:r w:rsidRPr="00893086">
        <w:rPr>
          <w:rFonts w:ascii="Arial" w:hAnsi="Arial" w:cs="Arial"/>
        </w:rPr>
        <w:t>5.</w:t>
      </w:r>
      <w:r w:rsidR="000E596F" w:rsidRPr="00893086">
        <w:rPr>
          <w:rFonts w:ascii="Arial" w:hAnsi="Arial" w:cs="Arial"/>
        </w:rPr>
        <w:t>6</w:t>
      </w:r>
      <w:r w:rsidRPr="00893086">
        <w:rPr>
          <w:rFonts w:ascii="Arial" w:hAnsi="Arial" w:cs="Arial"/>
        </w:rPr>
        <w:t>.1 Audit Programme</w:t>
      </w:r>
      <w:bookmarkEnd w:id="36"/>
    </w:p>
    <w:p w14:paraId="222E6867" w14:textId="0A578D22" w:rsidR="00A337A3" w:rsidRPr="00B04150" w:rsidRDefault="00A337A3" w:rsidP="00A337A3">
      <w:pPr>
        <w:rPr>
          <w:rFonts w:cs="Arial"/>
          <w:sz w:val="22"/>
          <w:szCs w:val="22"/>
        </w:rPr>
      </w:pPr>
      <w:r w:rsidRPr="00B04150">
        <w:rPr>
          <w:rFonts w:cs="Arial"/>
          <w:sz w:val="22"/>
          <w:szCs w:val="22"/>
        </w:rPr>
        <w:t>The annual Women and Newborn Divisional Audit Programme captures participation in national audits</w:t>
      </w:r>
      <w:r w:rsidR="00D46601" w:rsidRPr="00B04150">
        <w:rPr>
          <w:rFonts w:cs="Arial"/>
          <w:sz w:val="22"/>
          <w:szCs w:val="22"/>
        </w:rPr>
        <w:t xml:space="preserve">, </w:t>
      </w:r>
      <w:r w:rsidRPr="00B04150">
        <w:rPr>
          <w:rFonts w:cs="Arial"/>
          <w:sz w:val="22"/>
          <w:szCs w:val="22"/>
        </w:rPr>
        <w:t>local audit and quality improvement activity.</w:t>
      </w:r>
      <w:r w:rsidR="00B0633D">
        <w:rPr>
          <w:rFonts w:cs="Arial"/>
          <w:sz w:val="22"/>
          <w:szCs w:val="22"/>
        </w:rPr>
        <w:t xml:space="preserve"> </w:t>
      </w:r>
      <w:r w:rsidR="0059591E">
        <w:rPr>
          <w:rFonts w:cs="Arial"/>
          <w:sz w:val="22"/>
          <w:szCs w:val="22"/>
        </w:rPr>
        <w:t>Additionally the Trust is now using AMAT (Audit Management and Tracking System</w:t>
      </w:r>
      <w:proofErr w:type="gramStart"/>
      <w:r w:rsidR="0059591E">
        <w:rPr>
          <w:rFonts w:cs="Arial"/>
          <w:sz w:val="22"/>
          <w:szCs w:val="22"/>
        </w:rPr>
        <w:t>) .</w:t>
      </w:r>
      <w:proofErr w:type="gramEnd"/>
      <w:r w:rsidR="0059591E">
        <w:rPr>
          <w:rFonts w:cs="Arial"/>
          <w:sz w:val="22"/>
          <w:szCs w:val="22"/>
        </w:rPr>
        <w:t xml:space="preserve"> It is used for </w:t>
      </w:r>
      <w:r w:rsidR="0059591E" w:rsidRPr="0059591E">
        <w:rPr>
          <w:rFonts w:cs="Arial"/>
          <w:sz w:val="22"/>
          <w:szCs w:val="22"/>
        </w:rPr>
        <w:t>Clinical Audits, Ward &amp; Area audits, QI, service evaluation, patient/staff surveys, and NICE compliance through real-time data and action control.</w:t>
      </w:r>
    </w:p>
    <w:p w14:paraId="6967ED84" w14:textId="77777777" w:rsidR="00A337A3" w:rsidRPr="00B04150" w:rsidRDefault="00A337A3" w:rsidP="00A337A3">
      <w:pPr>
        <w:rPr>
          <w:rFonts w:cs="Arial"/>
          <w:sz w:val="22"/>
          <w:szCs w:val="22"/>
        </w:rPr>
      </w:pPr>
    </w:p>
    <w:p w14:paraId="530FC056" w14:textId="1A9BD5B8" w:rsidR="00A337A3" w:rsidRPr="00B04150" w:rsidRDefault="0059591E" w:rsidP="008E055F">
      <w:pPr>
        <w:spacing w:before="240"/>
        <w:rPr>
          <w:rFonts w:cs="Arial"/>
          <w:sz w:val="22"/>
          <w:szCs w:val="22"/>
        </w:rPr>
      </w:pPr>
      <w:r>
        <w:rPr>
          <w:rFonts w:cs="Arial"/>
          <w:color w:val="000000"/>
          <w:kern w:val="24"/>
          <w:sz w:val="22"/>
          <w:szCs w:val="22"/>
        </w:rPr>
        <w:t>Audit results and action plans are noted at th</w:t>
      </w:r>
      <w:r w:rsidR="00A337A3" w:rsidRPr="00B04150">
        <w:rPr>
          <w:rFonts w:cs="Arial"/>
          <w:color w:val="000000"/>
          <w:kern w:val="24"/>
          <w:sz w:val="22"/>
          <w:szCs w:val="22"/>
        </w:rPr>
        <w:t>e</w:t>
      </w:r>
      <w:r w:rsidR="00A337A3" w:rsidRPr="00B04150">
        <w:rPr>
          <w:rFonts w:cs="Arial"/>
          <w:sz w:val="22"/>
          <w:szCs w:val="22"/>
        </w:rPr>
        <w:t xml:space="preserve"> </w:t>
      </w:r>
      <w:r w:rsidR="00AB5BB5" w:rsidRPr="00B04150">
        <w:rPr>
          <w:rFonts w:cs="Arial"/>
          <w:color w:val="000000"/>
          <w:sz w:val="22"/>
          <w:szCs w:val="22"/>
        </w:rPr>
        <w:t xml:space="preserve">Maternity and Neonatal </w:t>
      </w:r>
      <w:r w:rsidR="00B51DA9" w:rsidRPr="00B04150">
        <w:rPr>
          <w:rFonts w:cs="Arial"/>
          <w:color w:val="000000"/>
          <w:sz w:val="22"/>
          <w:szCs w:val="22"/>
        </w:rPr>
        <w:t xml:space="preserve">Risk and </w:t>
      </w:r>
      <w:r w:rsidR="009C6701" w:rsidRPr="00B04150">
        <w:rPr>
          <w:rFonts w:cs="Arial"/>
          <w:color w:val="000000"/>
          <w:sz w:val="22"/>
          <w:szCs w:val="22"/>
        </w:rPr>
        <w:t>Governance Meeting</w:t>
      </w:r>
      <w:r>
        <w:rPr>
          <w:rFonts w:cs="Arial"/>
          <w:sz w:val="22"/>
          <w:szCs w:val="22"/>
        </w:rPr>
        <w:t xml:space="preserve">. </w:t>
      </w:r>
      <w:r w:rsidR="00A337A3" w:rsidRPr="00B04150">
        <w:rPr>
          <w:rFonts w:cs="Arial"/>
          <w:sz w:val="22"/>
          <w:szCs w:val="22"/>
        </w:rPr>
        <w:t xml:space="preserve">The results, outcomes and action plans from national reports are shared with other appropriate </w:t>
      </w:r>
      <w:r w:rsidR="00D34ADF">
        <w:rPr>
          <w:rFonts w:cs="Arial"/>
          <w:sz w:val="22"/>
          <w:szCs w:val="22"/>
        </w:rPr>
        <w:t>forum</w:t>
      </w:r>
      <w:r w:rsidR="00A337A3" w:rsidRPr="00B04150">
        <w:rPr>
          <w:rFonts w:cs="Arial"/>
          <w:sz w:val="22"/>
          <w:szCs w:val="22"/>
        </w:rPr>
        <w:t xml:space="preserve"> for example Clinical Governance Committee, Hospital Transfusion Committee and the Medicines Steering Group and other groups detailed in 3.3 above.  Action plans may be modified at the request of the above groups. </w:t>
      </w:r>
    </w:p>
    <w:p w14:paraId="2CCAA892" w14:textId="77777777" w:rsidR="00A337A3" w:rsidRPr="00B04150" w:rsidRDefault="00A337A3" w:rsidP="00A337A3">
      <w:pPr>
        <w:rPr>
          <w:rFonts w:cs="Arial"/>
          <w:sz w:val="22"/>
          <w:szCs w:val="22"/>
        </w:rPr>
      </w:pPr>
    </w:p>
    <w:p w14:paraId="75B1BCBB" w14:textId="4E502B42" w:rsidR="00A337A3" w:rsidRPr="00B04150" w:rsidRDefault="00A337A3" w:rsidP="00A337A3">
      <w:pPr>
        <w:rPr>
          <w:rFonts w:cs="Arial"/>
          <w:sz w:val="22"/>
          <w:szCs w:val="22"/>
        </w:rPr>
      </w:pPr>
      <w:r w:rsidRPr="00B04150">
        <w:rPr>
          <w:rFonts w:cs="Arial"/>
          <w:sz w:val="22"/>
          <w:szCs w:val="22"/>
        </w:rPr>
        <w:t>When an audit is presented to the Audit Meeting, it must be classified as compliant or non-compliant using the parameters set out in the audit registration documentation.  All non-compliant audits must have an action plan to address the non-compliant status and a</w:t>
      </w:r>
      <w:r w:rsidR="00D46601" w:rsidRPr="00B04150">
        <w:rPr>
          <w:rFonts w:cs="Arial"/>
          <w:sz w:val="22"/>
          <w:szCs w:val="22"/>
        </w:rPr>
        <w:t>ll audits must have a</w:t>
      </w:r>
      <w:r w:rsidRPr="00B04150">
        <w:rPr>
          <w:rFonts w:cs="Arial"/>
          <w:sz w:val="22"/>
          <w:szCs w:val="22"/>
        </w:rPr>
        <w:t xml:space="preserve"> forward plan for timing of re-audit.</w:t>
      </w:r>
    </w:p>
    <w:p w14:paraId="3EA24E04" w14:textId="77777777" w:rsidR="00A337A3" w:rsidRPr="00B04150" w:rsidRDefault="00A337A3" w:rsidP="00A337A3">
      <w:pPr>
        <w:rPr>
          <w:rFonts w:cs="Arial"/>
          <w:sz w:val="22"/>
          <w:szCs w:val="22"/>
        </w:rPr>
      </w:pPr>
    </w:p>
    <w:p w14:paraId="7397C17F" w14:textId="01F3586D" w:rsidR="00A337A3" w:rsidRPr="00B04150" w:rsidRDefault="00A337A3" w:rsidP="00A337A3">
      <w:pPr>
        <w:rPr>
          <w:rFonts w:cs="Arial"/>
          <w:sz w:val="22"/>
          <w:szCs w:val="22"/>
        </w:rPr>
      </w:pPr>
      <w:r w:rsidRPr="00B04150">
        <w:rPr>
          <w:rFonts w:cs="Arial"/>
          <w:sz w:val="22"/>
          <w:szCs w:val="22"/>
        </w:rPr>
        <w:t xml:space="preserve">The midwifery and obstetric audit leads are responsible for ensuring an accurate database is kept of all audit activity and related documentation.  </w:t>
      </w:r>
      <w:r w:rsidR="00C9720D" w:rsidRPr="00B04150">
        <w:rPr>
          <w:rFonts w:cs="Arial"/>
          <w:sz w:val="22"/>
          <w:szCs w:val="22"/>
        </w:rPr>
        <w:t>A</w:t>
      </w:r>
      <w:r w:rsidRPr="00B04150">
        <w:rPr>
          <w:rFonts w:cs="Arial"/>
          <w:sz w:val="22"/>
          <w:szCs w:val="22"/>
        </w:rPr>
        <w:t xml:space="preserve"> non-compliant audit which represents a significant risk to patient safety must be considered for entry to the Divisional risk register (see Section 5.2).  In addition, a monthly summary of audit activity will be presented at the </w:t>
      </w:r>
      <w:r w:rsidR="00AB5BB5" w:rsidRPr="00B04150">
        <w:rPr>
          <w:rFonts w:cs="Arial"/>
          <w:color w:val="000000"/>
          <w:sz w:val="22"/>
          <w:szCs w:val="22"/>
        </w:rPr>
        <w:t xml:space="preserve">Maternity </w:t>
      </w:r>
      <w:r w:rsidR="009C6701" w:rsidRPr="00B04150">
        <w:rPr>
          <w:rFonts w:cs="Arial"/>
          <w:color w:val="000000"/>
          <w:sz w:val="22"/>
          <w:szCs w:val="22"/>
        </w:rPr>
        <w:t xml:space="preserve">Governance and Risk </w:t>
      </w:r>
      <w:r w:rsidR="00AB5BB5" w:rsidRPr="00B04150">
        <w:rPr>
          <w:rFonts w:cs="Arial"/>
          <w:color w:val="000000"/>
          <w:sz w:val="22"/>
          <w:szCs w:val="22"/>
        </w:rPr>
        <w:t>Meeting</w:t>
      </w:r>
      <w:r w:rsidRPr="00B04150">
        <w:rPr>
          <w:rFonts w:cs="Arial"/>
          <w:sz w:val="22"/>
          <w:szCs w:val="22"/>
        </w:rPr>
        <w:t>.</w:t>
      </w:r>
    </w:p>
    <w:p w14:paraId="1FE7215F" w14:textId="4772EFF8" w:rsidR="00A337A3" w:rsidRDefault="00A337A3" w:rsidP="00A337A3">
      <w:pPr>
        <w:rPr>
          <w:rFonts w:cs="Arial"/>
          <w:sz w:val="22"/>
          <w:szCs w:val="22"/>
        </w:rPr>
      </w:pPr>
    </w:p>
    <w:p w14:paraId="1F6CD729" w14:textId="77777777" w:rsidR="00B04150" w:rsidRPr="00893086" w:rsidRDefault="00B04150" w:rsidP="00A337A3">
      <w:pPr>
        <w:rPr>
          <w:rFonts w:cs="Arial"/>
          <w:sz w:val="22"/>
          <w:szCs w:val="22"/>
        </w:rPr>
      </w:pPr>
    </w:p>
    <w:p w14:paraId="00F7F349" w14:textId="6D4B9781" w:rsidR="00A337A3" w:rsidRPr="00893086" w:rsidRDefault="00A337A3" w:rsidP="00A337A3">
      <w:pPr>
        <w:pStyle w:val="Heading3"/>
        <w:rPr>
          <w:rStyle w:val="Heading2Char"/>
          <w:rFonts w:ascii="Arial" w:hAnsi="Arial" w:cs="Arial"/>
        </w:rPr>
      </w:pPr>
      <w:bookmarkStart w:id="37" w:name="_Toc150246477"/>
      <w:r w:rsidRPr="00893086">
        <w:rPr>
          <w:rStyle w:val="Heading2Char"/>
          <w:rFonts w:ascii="Arial" w:hAnsi="Arial" w:cs="Arial"/>
        </w:rPr>
        <w:t>5.</w:t>
      </w:r>
      <w:r w:rsidR="000E596F" w:rsidRPr="00893086">
        <w:rPr>
          <w:rStyle w:val="Heading2Char"/>
          <w:rFonts w:ascii="Arial" w:hAnsi="Arial" w:cs="Arial"/>
        </w:rPr>
        <w:t>6</w:t>
      </w:r>
      <w:r w:rsidRPr="00893086">
        <w:rPr>
          <w:rStyle w:val="Heading2Char"/>
          <w:rFonts w:ascii="Arial" w:hAnsi="Arial" w:cs="Arial"/>
        </w:rPr>
        <w:t>.2</w:t>
      </w:r>
      <w:r w:rsidRPr="00893086">
        <w:rPr>
          <w:rStyle w:val="Heading2Char"/>
          <w:rFonts w:ascii="Arial" w:hAnsi="Arial" w:cs="Arial"/>
        </w:rPr>
        <w:tab/>
        <w:t>UK Obstetric Surveillance System (UKOSS)</w:t>
      </w:r>
      <w:r w:rsidR="00BC008D" w:rsidRPr="00893086">
        <w:rPr>
          <w:rStyle w:val="Heading2Char"/>
          <w:rFonts w:ascii="Arial" w:hAnsi="Arial" w:cs="Arial"/>
        </w:rPr>
        <w:t>/UK Midwifery Study System (UKMidSS)</w:t>
      </w:r>
      <w:bookmarkEnd w:id="37"/>
    </w:p>
    <w:p w14:paraId="13522757" w14:textId="77777777" w:rsidR="00A337A3" w:rsidRPr="00B04150" w:rsidRDefault="00A337A3" w:rsidP="00A337A3">
      <w:pPr>
        <w:rPr>
          <w:rFonts w:cs="Arial"/>
          <w:sz w:val="22"/>
          <w:szCs w:val="22"/>
        </w:rPr>
      </w:pPr>
      <w:r w:rsidRPr="00B04150">
        <w:rPr>
          <w:rFonts w:cs="Arial"/>
          <w:sz w:val="22"/>
          <w:szCs w:val="22"/>
        </w:rPr>
        <w:t xml:space="preserve">UK-wide Obstetric Surveillance System to describe the epidemiology of a variety of uncommon disorders of pregnancy. Further details on what trusts should report can be found here: </w:t>
      </w:r>
      <w:hyperlink r:id="rId24" w:history="1">
        <w:r w:rsidRPr="00B04150">
          <w:rPr>
            <w:rFonts w:cs="Arial"/>
            <w:sz w:val="22"/>
            <w:szCs w:val="22"/>
          </w:rPr>
          <w:t>https://www.npeu.ox.ac.uk/ukoss</w:t>
        </w:r>
      </w:hyperlink>
      <w:r w:rsidRPr="00B04150">
        <w:rPr>
          <w:rFonts w:cs="Arial"/>
          <w:sz w:val="22"/>
          <w:szCs w:val="22"/>
        </w:rPr>
        <w:t xml:space="preserve"> </w:t>
      </w:r>
    </w:p>
    <w:p w14:paraId="51BBE10A" w14:textId="77777777" w:rsidR="00A337A3" w:rsidRPr="00B04150" w:rsidRDefault="00A337A3" w:rsidP="00A337A3">
      <w:pPr>
        <w:rPr>
          <w:rFonts w:cs="Arial"/>
          <w:sz w:val="22"/>
          <w:szCs w:val="22"/>
        </w:rPr>
      </w:pPr>
    </w:p>
    <w:p w14:paraId="2FB50B75" w14:textId="792E4D6A" w:rsidR="00A337A3" w:rsidRPr="00B04150" w:rsidRDefault="00A337A3" w:rsidP="00A337A3">
      <w:pPr>
        <w:rPr>
          <w:rFonts w:cs="Arial"/>
          <w:sz w:val="22"/>
          <w:szCs w:val="22"/>
        </w:rPr>
      </w:pPr>
      <w:r w:rsidRPr="00B04150">
        <w:rPr>
          <w:rFonts w:cs="Arial"/>
          <w:sz w:val="22"/>
          <w:szCs w:val="22"/>
        </w:rPr>
        <w:t>The Obstetric Lead for Risk is responsible for ensuring that all relevant cases are reported via UKOSS</w:t>
      </w:r>
      <w:r w:rsidR="00BC008D" w:rsidRPr="00B04150">
        <w:rPr>
          <w:rFonts w:cs="Arial"/>
          <w:sz w:val="22"/>
          <w:szCs w:val="22"/>
        </w:rPr>
        <w:t xml:space="preserve">, the </w:t>
      </w:r>
      <w:r w:rsidR="00853794" w:rsidRPr="00B04150">
        <w:rPr>
          <w:rFonts w:cs="Arial"/>
          <w:sz w:val="22"/>
          <w:szCs w:val="22"/>
        </w:rPr>
        <w:t>Inpatient</w:t>
      </w:r>
      <w:r w:rsidR="00BC008D" w:rsidRPr="00B04150">
        <w:rPr>
          <w:rFonts w:cs="Arial"/>
          <w:sz w:val="22"/>
          <w:szCs w:val="22"/>
        </w:rPr>
        <w:t xml:space="preserve"> Midwifery </w:t>
      </w:r>
      <w:r w:rsidR="00853794" w:rsidRPr="00B04150">
        <w:rPr>
          <w:rFonts w:cs="Arial"/>
          <w:sz w:val="22"/>
          <w:szCs w:val="22"/>
        </w:rPr>
        <w:t xml:space="preserve">Matron </w:t>
      </w:r>
      <w:r w:rsidR="00BC008D" w:rsidRPr="00B04150">
        <w:rPr>
          <w:rFonts w:cs="Arial"/>
          <w:sz w:val="22"/>
          <w:szCs w:val="22"/>
        </w:rPr>
        <w:t>is the lead for UKMidSS</w:t>
      </w:r>
      <w:r w:rsidRPr="00B04150">
        <w:rPr>
          <w:rFonts w:cs="Arial"/>
          <w:sz w:val="22"/>
          <w:szCs w:val="22"/>
        </w:rPr>
        <w:t>.</w:t>
      </w:r>
    </w:p>
    <w:p w14:paraId="7C32C5DB" w14:textId="42DD6994" w:rsidR="000F255F" w:rsidRPr="00893086" w:rsidRDefault="000F255F" w:rsidP="000F255F">
      <w:pPr>
        <w:rPr>
          <w:rFonts w:eastAsia="Calibri" w:cs="Arial"/>
        </w:rPr>
      </w:pPr>
    </w:p>
    <w:p w14:paraId="68DAB000" w14:textId="289ECCFD" w:rsidR="000F255F" w:rsidRPr="00893086" w:rsidRDefault="000F255F" w:rsidP="000F255F">
      <w:pPr>
        <w:rPr>
          <w:rFonts w:eastAsia="Calibri" w:cs="Arial"/>
        </w:rPr>
      </w:pPr>
    </w:p>
    <w:p w14:paraId="6F2AC958" w14:textId="52AE3AAF" w:rsidR="000F255F" w:rsidRPr="00893086" w:rsidRDefault="000F255F" w:rsidP="000F255F">
      <w:pPr>
        <w:pStyle w:val="Heading2"/>
        <w:rPr>
          <w:rFonts w:ascii="Arial" w:hAnsi="Arial" w:cs="Arial"/>
        </w:rPr>
      </w:pPr>
      <w:bookmarkStart w:id="38" w:name="_Toc150246478"/>
      <w:r w:rsidRPr="00893086">
        <w:rPr>
          <w:rFonts w:ascii="Arial" w:hAnsi="Arial" w:cs="Arial"/>
        </w:rPr>
        <w:t>5.</w:t>
      </w:r>
      <w:r w:rsidR="000E596F" w:rsidRPr="00893086">
        <w:rPr>
          <w:rFonts w:ascii="Arial" w:hAnsi="Arial" w:cs="Arial"/>
        </w:rPr>
        <w:t>8</w:t>
      </w:r>
      <w:r w:rsidRPr="00893086">
        <w:rPr>
          <w:rFonts w:ascii="Arial" w:hAnsi="Arial" w:cs="Arial"/>
        </w:rPr>
        <w:tab/>
        <w:t>Clinical Governance Half Day</w:t>
      </w:r>
      <w:bookmarkEnd w:id="38"/>
    </w:p>
    <w:p w14:paraId="0D4CB45B" w14:textId="20FAAA2B" w:rsidR="000F255F" w:rsidRPr="00893086" w:rsidRDefault="00BC008D" w:rsidP="000F255F">
      <w:pPr>
        <w:rPr>
          <w:rFonts w:eastAsia="Calibri" w:cs="Arial"/>
        </w:rPr>
      </w:pPr>
      <w:r w:rsidRPr="00893086">
        <w:rPr>
          <w:rFonts w:eastAsia="Calibri" w:cs="Arial"/>
        </w:rPr>
        <w:t>The agenda for this education session is prepared by the Quality and Safety team with the Obstetric and Neonatal clinical leads.</w:t>
      </w:r>
    </w:p>
    <w:p w14:paraId="3E232DF2" w14:textId="66A682F7" w:rsidR="000F255F" w:rsidRPr="00893086" w:rsidRDefault="000F255F" w:rsidP="000F255F">
      <w:pPr>
        <w:rPr>
          <w:rFonts w:eastAsia="Calibri" w:cs="Arial"/>
        </w:rPr>
      </w:pPr>
    </w:p>
    <w:p w14:paraId="1CFB26B5" w14:textId="2DB8C0D5" w:rsidR="000F255F" w:rsidRPr="00893086" w:rsidRDefault="000F255F" w:rsidP="000F255F">
      <w:pPr>
        <w:pStyle w:val="Heading2"/>
        <w:rPr>
          <w:rFonts w:ascii="Arial" w:hAnsi="Arial" w:cs="Arial"/>
        </w:rPr>
      </w:pPr>
      <w:bookmarkStart w:id="39" w:name="_Toc150246479"/>
      <w:r w:rsidRPr="00893086">
        <w:rPr>
          <w:rFonts w:ascii="Arial" w:hAnsi="Arial" w:cs="Arial"/>
        </w:rPr>
        <w:t>5.</w:t>
      </w:r>
      <w:r w:rsidR="000E596F" w:rsidRPr="00893086">
        <w:rPr>
          <w:rFonts w:ascii="Arial" w:hAnsi="Arial" w:cs="Arial"/>
        </w:rPr>
        <w:t>9</w:t>
      </w:r>
      <w:r w:rsidRPr="00893086">
        <w:rPr>
          <w:rFonts w:ascii="Arial" w:hAnsi="Arial" w:cs="Arial"/>
        </w:rPr>
        <w:tab/>
        <w:t>ANNBS</w:t>
      </w:r>
      <w:r w:rsidR="008A258C" w:rsidRPr="00893086">
        <w:rPr>
          <w:rFonts w:ascii="Arial" w:hAnsi="Arial" w:cs="Arial"/>
        </w:rPr>
        <w:t xml:space="preserve"> </w:t>
      </w:r>
      <w:r w:rsidR="009C6701" w:rsidRPr="00893086">
        <w:rPr>
          <w:rFonts w:ascii="Arial" w:hAnsi="Arial" w:cs="Arial"/>
        </w:rPr>
        <w:t>Operational Group</w:t>
      </w:r>
      <w:bookmarkEnd w:id="39"/>
    </w:p>
    <w:p w14:paraId="4BBB899E" w14:textId="661E740E" w:rsidR="008A258C" w:rsidRPr="00893086" w:rsidRDefault="008A258C" w:rsidP="008A258C">
      <w:pPr>
        <w:rPr>
          <w:rFonts w:eastAsia="Calibri" w:cs="Arial"/>
        </w:rPr>
      </w:pPr>
    </w:p>
    <w:p w14:paraId="0DAFCC61" w14:textId="6490963B" w:rsidR="00A337A3" w:rsidRPr="00B04150" w:rsidRDefault="00A337A3" w:rsidP="00A337A3">
      <w:pPr>
        <w:rPr>
          <w:rFonts w:eastAsia="Calibri" w:cs="Arial"/>
          <w:sz w:val="22"/>
          <w:szCs w:val="22"/>
        </w:rPr>
      </w:pPr>
      <w:r w:rsidRPr="00B04150">
        <w:rPr>
          <w:rFonts w:eastAsia="Calibri" w:cs="Arial"/>
          <w:sz w:val="22"/>
          <w:szCs w:val="22"/>
        </w:rPr>
        <w:t xml:space="preserve">Public Health England have several resources to assist NHS organisations to assess any incident which occurs within a screening programme. Within the maternity department any incident affecting antenatal or neonatal screening will be risk assessed and reported in line with the document: Managing Safety Incidents in NHS Screening Programmes. </w:t>
      </w:r>
    </w:p>
    <w:p w14:paraId="2C406F92" w14:textId="77777777" w:rsidR="00A337A3" w:rsidRPr="00B04150" w:rsidRDefault="005634E7" w:rsidP="00A337A3">
      <w:pPr>
        <w:rPr>
          <w:rFonts w:eastAsia="Calibri" w:cs="Arial"/>
          <w:sz w:val="22"/>
          <w:szCs w:val="22"/>
        </w:rPr>
      </w:pPr>
      <w:hyperlink r:id="rId25" w:history="1">
        <w:r w:rsidR="00A337A3" w:rsidRPr="00B04150">
          <w:rPr>
            <w:rStyle w:val="Hyperlink"/>
            <w:rFonts w:eastAsia="Calibri" w:cs="Arial"/>
            <w:sz w:val="22"/>
            <w:szCs w:val="22"/>
          </w:rPr>
          <w:t>https://www.gov.uk/government/publications/managing-safety-incidents-in-nhs-screening-programmes</w:t>
        </w:r>
      </w:hyperlink>
      <w:r w:rsidR="00A337A3" w:rsidRPr="00B04150">
        <w:rPr>
          <w:rFonts w:eastAsia="Calibri" w:cs="Arial"/>
          <w:sz w:val="22"/>
          <w:szCs w:val="22"/>
        </w:rPr>
        <w:t xml:space="preserve"> </w:t>
      </w:r>
    </w:p>
    <w:p w14:paraId="3F04EEB5" w14:textId="77777777" w:rsidR="00A337A3" w:rsidRPr="00B04150" w:rsidRDefault="00A337A3" w:rsidP="00A337A3">
      <w:pPr>
        <w:rPr>
          <w:rFonts w:eastAsia="Calibri" w:cs="Arial"/>
          <w:sz w:val="22"/>
          <w:szCs w:val="22"/>
        </w:rPr>
      </w:pPr>
    </w:p>
    <w:p w14:paraId="3B467836" w14:textId="21976EC5" w:rsidR="00A337A3" w:rsidRPr="00B04150" w:rsidRDefault="00A337A3" w:rsidP="00A337A3">
      <w:pPr>
        <w:rPr>
          <w:rFonts w:eastAsia="Calibri" w:cs="Arial"/>
          <w:sz w:val="22"/>
          <w:szCs w:val="22"/>
        </w:rPr>
      </w:pPr>
      <w:r w:rsidRPr="00B04150">
        <w:rPr>
          <w:rFonts w:eastAsia="Calibri" w:cs="Arial"/>
          <w:sz w:val="22"/>
          <w:szCs w:val="22"/>
        </w:rPr>
        <w:t xml:space="preserve">Step 1:  Within 3 working days of identification of the incident, the Screening Incident Assessment Form (SIAF) should be completed by the Screening Lead Midwife, presented at the next </w:t>
      </w:r>
      <w:r w:rsidR="00AB5BB5" w:rsidRPr="00B04150">
        <w:rPr>
          <w:rFonts w:cs="Arial"/>
          <w:color w:val="000000"/>
          <w:sz w:val="22"/>
          <w:szCs w:val="22"/>
        </w:rPr>
        <w:t>Maternity and Neonatal Quality and Safety Group Meeting</w:t>
      </w:r>
      <w:r w:rsidR="00AB5BB5" w:rsidRPr="00B04150">
        <w:rPr>
          <w:rFonts w:eastAsia="Calibri" w:cs="Arial"/>
          <w:sz w:val="22"/>
          <w:szCs w:val="22"/>
        </w:rPr>
        <w:t xml:space="preserve"> </w:t>
      </w:r>
      <w:r w:rsidRPr="00B04150">
        <w:rPr>
          <w:rFonts w:eastAsia="Calibri" w:cs="Arial"/>
          <w:sz w:val="22"/>
          <w:szCs w:val="22"/>
        </w:rPr>
        <w:t xml:space="preserve">and amended (if required) to reflect the discussion.  The form is submitted by email to the Screening Quality Assurance Service (SQAS; Public Health England) and </w:t>
      </w:r>
      <w:r w:rsidRPr="00B04150">
        <w:rPr>
          <w:rFonts w:eastAsia="Calibri" w:cs="Arial"/>
          <w:sz w:val="22"/>
          <w:szCs w:val="22"/>
        </w:rPr>
        <w:lastRenderedPageBreak/>
        <w:t>Antenatal and Newborn Commissioners (NHS England).  All documents produced for this process must be attached to the Datix incident report.</w:t>
      </w:r>
    </w:p>
    <w:p w14:paraId="197E7D05" w14:textId="77777777" w:rsidR="00A337A3" w:rsidRPr="00B04150" w:rsidRDefault="00A337A3" w:rsidP="00A337A3">
      <w:pPr>
        <w:rPr>
          <w:rFonts w:eastAsia="Calibri" w:cs="Arial"/>
          <w:sz w:val="22"/>
          <w:szCs w:val="22"/>
        </w:rPr>
      </w:pPr>
    </w:p>
    <w:p w14:paraId="248EF4A5" w14:textId="77777777" w:rsidR="00A337A3" w:rsidRPr="00B04150" w:rsidRDefault="00A337A3" w:rsidP="00A337A3">
      <w:pPr>
        <w:rPr>
          <w:rFonts w:eastAsia="Calibri" w:cs="Arial"/>
          <w:sz w:val="22"/>
          <w:szCs w:val="22"/>
        </w:rPr>
      </w:pPr>
      <w:r w:rsidRPr="00B04150">
        <w:rPr>
          <w:rFonts w:eastAsia="Calibri" w:cs="Arial"/>
          <w:sz w:val="22"/>
          <w:szCs w:val="22"/>
        </w:rPr>
        <w:t>Step 2: SQAS will recommend the categorisation and management of the incident, including timescales for completion, within 2 days. The updated SIAF is then returned to the local screening service by email.</w:t>
      </w:r>
    </w:p>
    <w:p w14:paraId="1B4C30E4" w14:textId="77777777" w:rsidR="00A337A3" w:rsidRPr="00B04150" w:rsidRDefault="00A337A3" w:rsidP="00A337A3">
      <w:pPr>
        <w:rPr>
          <w:rFonts w:eastAsia="Calibri" w:cs="Arial"/>
          <w:sz w:val="22"/>
          <w:szCs w:val="22"/>
        </w:rPr>
      </w:pPr>
    </w:p>
    <w:p w14:paraId="54FC513A" w14:textId="77777777" w:rsidR="00A337A3" w:rsidRPr="00B04150" w:rsidRDefault="00A337A3" w:rsidP="00A337A3">
      <w:pPr>
        <w:rPr>
          <w:rFonts w:eastAsia="Calibri" w:cs="Arial"/>
          <w:sz w:val="22"/>
          <w:szCs w:val="22"/>
          <w:u w:val="single"/>
        </w:rPr>
      </w:pPr>
      <w:r w:rsidRPr="00B04150">
        <w:rPr>
          <w:rFonts w:eastAsia="Calibri" w:cs="Arial"/>
          <w:sz w:val="22"/>
          <w:szCs w:val="22"/>
          <w:u w:val="single"/>
        </w:rPr>
        <w:t>Declaring a Screening Incident as a Serious Incident</w:t>
      </w:r>
    </w:p>
    <w:p w14:paraId="6EC4F2F6" w14:textId="77777777" w:rsidR="00A337A3" w:rsidRPr="00B04150" w:rsidRDefault="00A337A3" w:rsidP="00A337A3">
      <w:pPr>
        <w:rPr>
          <w:rFonts w:eastAsia="Calibri" w:cs="Arial"/>
          <w:sz w:val="22"/>
          <w:szCs w:val="22"/>
        </w:rPr>
      </w:pPr>
      <w:r w:rsidRPr="00B04150">
        <w:rPr>
          <w:rFonts w:eastAsia="Calibri" w:cs="Arial"/>
          <w:sz w:val="22"/>
          <w:szCs w:val="22"/>
        </w:rPr>
        <w:t>A serious incident may be declared at any point during this 5 working day period, at which point NHS England’s Serious Incident Framework (updated 2015) will apply.</w:t>
      </w:r>
    </w:p>
    <w:p w14:paraId="14A9BFDB" w14:textId="77777777" w:rsidR="00A337A3" w:rsidRPr="00B04150" w:rsidRDefault="00A337A3" w:rsidP="00A337A3">
      <w:pPr>
        <w:rPr>
          <w:rFonts w:eastAsia="Calibri" w:cs="Arial"/>
          <w:sz w:val="22"/>
          <w:szCs w:val="22"/>
        </w:rPr>
      </w:pPr>
      <w:r w:rsidRPr="00B04150">
        <w:rPr>
          <w:rFonts w:eastAsia="Calibri" w:cs="Arial"/>
          <w:sz w:val="22"/>
          <w:szCs w:val="22"/>
        </w:rPr>
        <w:t xml:space="preserve"> </w:t>
      </w:r>
      <w:hyperlink r:id="rId26" w:history="1">
        <w:r w:rsidRPr="00B04150">
          <w:rPr>
            <w:rStyle w:val="Hyperlink"/>
            <w:rFonts w:eastAsia="Calibri" w:cs="Arial"/>
            <w:sz w:val="22"/>
            <w:szCs w:val="22"/>
          </w:rPr>
          <w:t>https://improvement.nhs.uk/resources/serious-incident-framework/</w:t>
        </w:r>
      </w:hyperlink>
    </w:p>
    <w:p w14:paraId="4F31EB08" w14:textId="77777777" w:rsidR="00A337A3" w:rsidRPr="00B04150" w:rsidRDefault="00A337A3" w:rsidP="00A337A3">
      <w:pPr>
        <w:rPr>
          <w:rFonts w:eastAsia="Calibri" w:cs="Arial"/>
          <w:sz w:val="22"/>
          <w:szCs w:val="22"/>
        </w:rPr>
      </w:pPr>
      <w:r w:rsidRPr="00B04150">
        <w:rPr>
          <w:rFonts w:eastAsia="Calibri" w:cs="Arial"/>
          <w:sz w:val="22"/>
          <w:szCs w:val="22"/>
        </w:rPr>
        <w:t>The provider must report the serious incident to the strategic executive information system (STEIS) (or its successor) and the responsible commissioner within 2 working days of the incident being identified as a serious incident.</w:t>
      </w:r>
    </w:p>
    <w:p w14:paraId="49126DC5" w14:textId="77777777" w:rsidR="00A337A3" w:rsidRPr="00893086" w:rsidRDefault="00A337A3" w:rsidP="00A337A3">
      <w:pPr>
        <w:rPr>
          <w:rFonts w:eastAsia="Calibri" w:cs="Arial"/>
          <w:sz w:val="22"/>
          <w:szCs w:val="22"/>
        </w:rPr>
      </w:pPr>
    </w:p>
    <w:p w14:paraId="6309EC91" w14:textId="32CF3C90" w:rsidR="00A337A3" w:rsidRPr="00B04150" w:rsidRDefault="00A337A3" w:rsidP="00A337A3">
      <w:pPr>
        <w:rPr>
          <w:rFonts w:eastAsia="Calibri" w:cs="Arial"/>
          <w:sz w:val="22"/>
          <w:szCs w:val="22"/>
        </w:rPr>
      </w:pPr>
      <w:r w:rsidRPr="00B04150">
        <w:rPr>
          <w:rFonts w:eastAsia="Calibri" w:cs="Arial"/>
          <w:sz w:val="22"/>
          <w:szCs w:val="22"/>
        </w:rPr>
        <w:t>It is a matter of professional judgement whether to declare a serious incident. Careful consideration of the definition is needed in each case. In most instances, the provider of the local screening service declares the serious incident after deciding this with the commissioner and informed by QA advice.</w:t>
      </w:r>
    </w:p>
    <w:p w14:paraId="0EC553E4" w14:textId="77777777" w:rsidR="00A337A3" w:rsidRPr="00B04150" w:rsidRDefault="00A337A3" w:rsidP="00A337A3">
      <w:pPr>
        <w:rPr>
          <w:rFonts w:eastAsia="Calibri" w:cs="Arial"/>
          <w:sz w:val="22"/>
          <w:szCs w:val="22"/>
        </w:rPr>
      </w:pPr>
    </w:p>
    <w:p w14:paraId="433003CE" w14:textId="77777777" w:rsidR="00A337A3" w:rsidRPr="00B04150" w:rsidRDefault="00A337A3" w:rsidP="00A337A3">
      <w:pPr>
        <w:rPr>
          <w:rFonts w:eastAsia="Calibri" w:cs="Arial"/>
          <w:sz w:val="22"/>
          <w:szCs w:val="22"/>
        </w:rPr>
      </w:pPr>
      <w:r w:rsidRPr="00B04150">
        <w:rPr>
          <w:rFonts w:eastAsia="Calibri" w:cs="Arial"/>
          <w:sz w:val="22"/>
          <w:szCs w:val="22"/>
        </w:rPr>
        <w:t>In distinguishing between a screening safety incident and a serious incident, consideration should be given to:</w:t>
      </w:r>
    </w:p>
    <w:p w14:paraId="240ED599" w14:textId="77777777" w:rsidR="00A337A3" w:rsidRPr="00B04150" w:rsidRDefault="00A337A3" w:rsidP="00A337A3">
      <w:pPr>
        <w:rPr>
          <w:rFonts w:eastAsia="Calibri" w:cs="Arial"/>
          <w:sz w:val="22"/>
          <w:szCs w:val="22"/>
        </w:rPr>
      </w:pPr>
    </w:p>
    <w:p w14:paraId="6825074D" w14:textId="57D38FC0" w:rsidR="00A337A3" w:rsidRPr="00B04150" w:rsidRDefault="00A337A3" w:rsidP="00BA2595">
      <w:pPr>
        <w:pStyle w:val="ListParagraph"/>
        <w:numPr>
          <w:ilvl w:val="0"/>
          <w:numId w:val="24"/>
        </w:numPr>
        <w:ind w:left="851" w:hanging="491"/>
        <w:rPr>
          <w:rFonts w:eastAsia="Calibri" w:cs="Arial"/>
          <w:sz w:val="22"/>
          <w:szCs w:val="22"/>
        </w:rPr>
      </w:pPr>
      <w:r w:rsidRPr="00B04150">
        <w:rPr>
          <w:rFonts w:eastAsia="Calibri" w:cs="Arial"/>
          <w:sz w:val="22"/>
          <w:szCs w:val="22"/>
        </w:rPr>
        <w:t xml:space="preserve">whether individuals, the public or staff would suffer avoidable severe harm or death if the root cause is </w:t>
      </w:r>
      <w:r w:rsidR="00BA2595" w:rsidRPr="00B04150">
        <w:rPr>
          <w:rFonts w:eastAsia="Calibri" w:cs="Arial"/>
          <w:sz w:val="22"/>
          <w:szCs w:val="22"/>
        </w:rPr>
        <w:t>unresolved.</w:t>
      </w:r>
    </w:p>
    <w:p w14:paraId="6F960211" w14:textId="3CDF38DB" w:rsidR="00A337A3" w:rsidRPr="00B04150" w:rsidRDefault="00A337A3" w:rsidP="00BA2595">
      <w:pPr>
        <w:pStyle w:val="ListParagraph"/>
        <w:numPr>
          <w:ilvl w:val="0"/>
          <w:numId w:val="24"/>
        </w:numPr>
        <w:ind w:left="851" w:hanging="491"/>
        <w:rPr>
          <w:rFonts w:eastAsia="Calibri" w:cs="Arial"/>
          <w:sz w:val="22"/>
          <w:szCs w:val="22"/>
        </w:rPr>
      </w:pPr>
      <w:r w:rsidRPr="00B04150">
        <w:rPr>
          <w:rFonts w:eastAsia="Calibri" w:cs="Arial"/>
          <w:sz w:val="22"/>
          <w:szCs w:val="22"/>
        </w:rPr>
        <w:t xml:space="preserve">the likelihood of significant damage to the reputation of the organisations </w:t>
      </w:r>
      <w:r w:rsidR="00BA2595" w:rsidRPr="00B04150">
        <w:rPr>
          <w:rFonts w:eastAsia="Calibri" w:cs="Arial"/>
          <w:sz w:val="22"/>
          <w:szCs w:val="22"/>
        </w:rPr>
        <w:t>involved.</w:t>
      </w:r>
    </w:p>
    <w:p w14:paraId="68DA31FF" w14:textId="6D5C7545" w:rsidR="00A337A3" w:rsidRPr="00B04150" w:rsidRDefault="00A337A3" w:rsidP="00A337A3">
      <w:pPr>
        <w:rPr>
          <w:rFonts w:eastAsia="Calibri" w:cs="Arial"/>
          <w:sz w:val="22"/>
          <w:szCs w:val="22"/>
        </w:rPr>
      </w:pPr>
    </w:p>
    <w:p w14:paraId="15BCEC2A" w14:textId="38E9C141" w:rsidR="00A337A3" w:rsidRPr="00B04150" w:rsidRDefault="00A337A3" w:rsidP="00A337A3">
      <w:pPr>
        <w:rPr>
          <w:rFonts w:eastAsia="Calibri" w:cs="Arial"/>
          <w:sz w:val="22"/>
          <w:szCs w:val="22"/>
        </w:rPr>
      </w:pPr>
      <w:r w:rsidRPr="00B04150">
        <w:rPr>
          <w:rFonts w:eastAsia="Calibri" w:cs="Arial"/>
          <w:sz w:val="22"/>
          <w:szCs w:val="22"/>
        </w:rPr>
        <w:t>This means that a near miss can be a serious incident where there is a significant existing risk of a system failing.</w:t>
      </w:r>
    </w:p>
    <w:p w14:paraId="7AA7BE44" w14:textId="103B3DE1" w:rsidR="00A337A3" w:rsidRPr="00B04150" w:rsidRDefault="00A337A3" w:rsidP="00A337A3">
      <w:pPr>
        <w:rPr>
          <w:rFonts w:eastAsia="Calibri" w:cs="Arial"/>
          <w:sz w:val="22"/>
          <w:szCs w:val="22"/>
        </w:rPr>
      </w:pPr>
    </w:p>
    <w:p w14:paraId="4BC187ED" w14:textId="30994257" w:rsidR="00A337A3" w:rsidRPr="00B04150" w:rsidRDefault="00A337A3" w:rsidP="00A337A3">
      <w:pPr>
        <w:rPr>
          <w:rFonts w:eastAsia="Calibri" w:cs="Arial"/>
          <w:sz w:val="22"/>
          <w:szCs w:val="22"/>
        </w:rPr>
      </w:pPr>
      <w:r w:rsidRPr="00B04150">
        <w:rPr>
          <w:rFonts w:eastAsia="Calibri" w:cs="Arial"/>
          <w:sz w:val="22"/>
          <w:szCs w:val="22"/>
        </w:rPr>
        <w:t xml:space="preserve">If the decision is made to report a screening incident as a Serious Incident the </w:t>
      </w:r>
      <w:r w:rsidR="00C9720D" w:rsidRPr="00B04150">
        <w:rPr>
          <w:rFonts w:eastAsia="Calibri" w:cs="Arial"/>
          <w:sz w:val="22"/>
          <w:szCs w:val="22"/>
        </w:rPr>
        <w:t>Maternity and Newborn</w:t>
      </w:r>
      <w:r w:rsidRPr="00B04150">
        <w:rPr>
          <w:rFonts w:eastAsia="Calibri" w:cs="Arial"/>
          <w:sz w:val="22"/>
          <w:szCs w:val="22"/>
        </w:rPr>
        <w:t xml:space="preserve"> Quality and Safety Matron will present details at the next weekly trust wide Patient Safety Summit meeting for formal discussion and escalation to the Board.</w:t>
      </w:r>
    </w:p>
    <w:p w14:paraId="66EAB3AE" w14:textId="10208553" w:rsidR="000E596F" w:rsidRPr="00893086" w:rsidRDefault="000E596F" w:rsidP="00A337A3">
      <w:pPr>
        <w:rPr>
          <w:rFonts w:eastAsia="Calibri" w:cs="Arial"/>
          <w:sz w:val="22"/>
          <w:szCs w:val="22"/>
        </w:rPr>
      </w:pPr>
    </w:p>
    <w:p w14:paraId="650CF782" w14:textId="7A714025" w:rsidR="000E596F" w:rsidRDefault="000E596F" w:rsidP="00A337A3">
      <w:pPr>
        <w:rPr>
          <w:rFonts w:cs="Arial"/>
          <w:noProof/>
        </w:rPr>
      </w:pPr>
    </w:p>
    <w:p w14:paraId="68351747" w14:textId="2C99461B" w:rsidR="00B04150" w:rsidRDefault="00B04150" w:rsidP="00A337A3">
      <w:pPr>
        <w:rPr>
          <w:rFonts w:cs="Arial"/>
          <w:noProof/>
        </w:rPr>
      </w:pPr>
    </w:p>
    <w:p w14:paraId="0F23336F" w14:textId="5478D096" w:rsidR="00B04150" w:rsidRDefault="00B04150" w:rsidP="00A337A3">
      <w:pPr>
        <w:rPr>
          <w:rFonts w:cs="Arial"/>
          <w:noProof/>
        </w:rPr>
      </w:pPr>
    </w:p>
    <w:p w14:paraId="39E6EB3A" w14:textId="6ADAD6A7" w:rsidR="00B04150" w:rsidRDefault="00B04150" w:rsidP="00A337A3">
      <w:pPr>
        <w:rPr>
          <w:rFonts w:cs="Arial"/>
          <w:noProof/>
        </w:rPr>
      </w:pPr>
    </w:p>
    <w:p w14:paraId="6869A28D" w14:textId="378DEBFE" w:rsidR="00B04150" w:rsidRDefault="00B04150" w:rsidP="00A337A3">
      <w:pPr>
        <w:rPr>
          <w:rFonts w:cs="Arial"/>
          <w:noProof/>
        </w:rPr>
      </w:pPr>
    </w:p>
    <w:p w14:paraId="5AA330E9" w14:textId="419838FB" w:rsidR="00B04150" w:rsidRDefault="00B04150" w:rsidP="00A337A3">
      <w:pPr>
        <w:rPr>
          <w:rFonts w:cs="Arial"/>
          <w:noProof/>
        </w:rPr>
      </w:pPr>
    </w:p>
    <w:p w14:paraId="07CEC2F7" w14:textId="221A1FAD" w:rsidR="00B04150" w:rsidRDefault="00B04150" w:rsidP="00A337A3">
      <w:pPr>
        <w:rPr>
          <w:rFonts w:cs="Arial"/>
          <w:noProof/>
        </w:rPr>
      </w:pPr>
    </w:p>
    <w:p w14:paraId="5F3DEE30" w14:textId="65E78612" w:rsidR="00B04150" w:rsidRDefault="00B04150" w:rsidP="00A337A3">
      <w:pPr>
        <w:rPr>
          <w:rFonts w:cs="Arial"/>
          <w:noProof/>
        </w:rPr>
      </w:pPr>
    </w:p>
    <w:p w14:paraId="7E0F4A2F" w14:textId="2B9DF1A0" w:rsidR="00B04150" w:rsidRDefault="00B04150" w:rsidP="00A337A3">
      <w:pPr>
        <w:rPr>
          <w:rFonts w:cs="Arial"/>
          <w:noProof/>
        </w:rPr>
      </w:pPr>
    </w:p>
    <w:p w14:paraId="654B4709" w14:textId="13F12227" w:rsidR="00B04150" w:rsidRDefault="00B04150" w:rsidP="00A337A3">
      <w:pPr>
        <w:rPr>
          <w:rFonts w:cs="Arial"/>
          <w:noProof/>
        </w:rPr>
      </w:pPr>
    </w:p>
    <w:p w14:paraId="24B7EBA4" w14:textId="430D1939" w:rsidR="00B04150" w:rsidRDefault="00B04150" w:rsidP="00A337A3">
      <w:pPr>
        <w:rPr>
          <w:rFonts w:cs="Arial"/>
          <w:noProof/>
        </w:rPr>
      </w:pPr>
    </w:p>
    <w:p w14:paraId="73DEC3AD" w14:textId="4405B00B" w:rsidR="00B04150" w:rsidRDefault="00B04150" w:rsidP="00A337A3">
      <w:pPr>
        <w:rPr>
          <w:rFonts w:cs="Arial"/>
          <w:noProof/>
        </w:rPr>
      </w:pPr>
    </w:p>
    <w:p w14:paraId="293F7AED" w14:textId="035BA347" w:rsidR="00B04150" w:rsidRDefault="00B04150" w:rsidP="00A337A3">
      <w:pPr>
        <w:rPr>
          <w:rFonts w:cs="Arial"/>
          <w:noProof/>
        </w:rPr>
      </w:pPr>
    </w:p>
    <w:p w14:paraId="6D9391B7" w14:textId="713EFFA1" w:rsidR="00B04150" w:rsidRDefault="00B04150" w:rsidP="00A337A3">
      <w:pPr>
        <w:rPr>
          <w:rFonts w:cs="Arial"/>
          <w:noProof/>
        </w:rPr>
      </w:pPr>
    </w:p>
    <w:p w14:paraId="1DDA3906" w14:textId="45BE3CF2" w:rsidR="00B04150" w:rsidRDefault="00B04150" w:rsidP="00A337A3">
      <w:pPr>
        <w:rPr>
          <w:rFonts w:cs="Arial"/>
          <w:noProof/>
        </w:rPr>
      </w:pPr>
    </w:p>
    <w:p w14:paraId="080FEB02" w14:textId="65B75C94" w:rsidR="00B04150" w:rsidRDefault="00B04150" w:rsidP="00A337A3">
      <w:pPr>
        <w:rPr>
          <w:rFonts w:cs="Arial"/>
          <w:noProof/>
        </w:rPr>
      </w:pPr>
    </w:p>
    <w:p w14:paraId="46678417" w14:textId="59E6BACF" w:rsidR="00B04150" w:rsidRDefault="00B04150" w:rsidP="00A337A3">
      <w:pPr>
        <w:rPr>
          <w:rFonts w:cs="Arial"/>
          <w:noProof/>
        </w:rPr>
      </w:pPr>
    </w:p>
    <w:p w14:paraId="098FC086" w14:textId="6AD9823C" w:rsidR="00B04150" w:rsidRDefault="00B04150" w:rsidP="00A337A3">
      <w:pPr>
        <w:rPr>
          <w:rFonts w:cs="Arial"/>
          <w:noProof/>
        </w:rPr>
      </w:pPr>
    </w:p>
    <w:p w14:paraId="3566226C" w14:textId="2A434EFF" w:rsidR="00B04150" w:rsidRDefault="00B04150" w:rsidP="00A337A3">
      <w:pPr>
        <w:rPr>
          <w:rFonts w:cs="Arial"/>
          <w:noProof/>
        </w:rPr>
      </w:pPr>
    </w:p>
    <w:p w14:paraId="733A443B" w14:textId="1D588319" w:rsidR="00B04150" w:rsidRDefault="00B04150" w:rsidP="00A337A3">
      <w:pPr>
        <w:rPr>
          <w:rFonts w:cs="Arial"/>
          <w:noProof/>
        </w:rPr>
      </w:pPr>
    </w:p>
    <w:p w14:paraId="67AA0CB4" w14:textId="01B63F32" w:rsidR="00B04150" w:rsidRDefault="00B04150" w:rsidP="00A337A3">
      <w:pPr>
        <w:rPr>
          <w:rFonts w:cs="Arial"/>
          <w:noProof/>
        </w:rPr>
      </w:pPr>
    </w:p>
    <w:p w14:paraId="40ECA3DC" w14:textId="77777777" w:rsidR="001E1FF1" w:rsidRDefault="001E1FF1">
      <w:pPr>
        <w:rPr>
          <w:rStyle w:val="Heading4Char"/>
          <w:rFonts w:ascii="Arial" w:hAnsi="Arial" w:cs="Arial"/>
        </w:rPr>
      </w:pPr>
      <w:r>
        <w:rPr>
          <w:rStyle w:val="Heading4Char"/>
          <w:rFonts w:ascii="Arial" w:hAnsi="Arial" w:cs="Arial"/>
        </w:rPr>
        <w:br w:type="page"/>
      </w:r>
    </w:p>
    <w:p w14:paraId="242CAE89" w14:textId="38D0E4F7" w:rsidR="00D34ADF" w:rsidRPr="00893086" w:rsidRDefault="00D34ADF" w:rsidP="00D34ADF">
      <w:pPr>
        <w:rPr>
          <w:rFonts w:eastAsia="Calibri" w:cs="Arial"/>
        </w:rPr>
      </w:pPr>
      <w:r w:rsidRPr="00893086">
        <w:rPr>
          <w:rStyle w:val="Heading4Char"/>
          <w:rFonts w:ascii="Arial" w:hAnsi="Arial" w:cs="Arial"/>
        </w:rPr>
        <w:lastRenderedPageBreak/>
        <w:t>Figure 1: PHE Reporting and managing screening incidents flowchart</w:t>
      </w:r>
      <w:r w:rsidRPr="00893086">
        <w:rPr>
          <w:rFonts w:eastAsia="Calibri" w:cs="Arial"/>
        </w:rPr>
        <w:t xml:space="preserve">: </w:t>
      </w:r>
      <w:r w:rsidRPr="00893086">
        <w:rPr>
          <w:rStyle w:val="Heading4Char"/>
          <w:rFonts w:ascii="Arial" w:hAnsi="Arial" w:cs="Arial"/>
        </w:rPr>
        <w:t>PHE 2021</w:t>
      </w:r>
    </w:p>
    <w:p w14:paraId="47A3008F" w14:textId="64EADDB9" w:rsidR="00B04150" w:rsidRDefault="00B04150" w:rsidP="00A337A3">
      <w:pPr>
        <w:rPr>
          <w:rFonts w:cs="Arial"/>
          <w:noProof/>
        </w:rPr>
      </w:pPr>
    </w:p>
    <w:p w14:paraId="23C211F2" w14:textId="30014E0A" w:rsidR="00B04150" w:rsidRDefault="00D34ADF" w:rsidP="00D34ADF">
      <w:pPr>
        <w:jc w:val="center"/>
        <w:rPr>
          <w:rFonts w:cs="Arial"/>
          <w:noProof/>
        </w:rPr>
      </w:pPr>
      <w:r>
        <w:rPr>
          <w:noProof/>
        </w:rPr>
        <mc:AlternateContent>
          <mc:Choice Requires="wps">
            <w:drawing>
              <wp:anchor distT="0" distB="0" distL="114300" distR="114300" simplePos="0" relativeHeight="251680768" behindDoc="0" locked="0" layoutInCell="1" allowOverlap="1" wp14:anchorId="3D1B934D" wp14:editId="6F876C9D">
                <wp:simplePos x="0" y="0"/>
                <wp:positionH relativeFrom="column">
                  <wp:posOffset>6613525</wp:posOffset>
                </wp:positionH>
                <wp:positionV relativeFrom="paragraph">
                  <wp:posOffset>114300</wp:posOffset>
                </wp:positionV>
                <wp:extent cx="485775" cy="514350"/>
                <wp:effectExtent l="0" t="0" r="9525" b="0"/>
                <wp:wrapNone/>
                <wp:docPr id="10" name="Rectangle 10"/>
                <wp:cNvGraphicFramePr/>
                <a:graphic xmlns:a="http://schemas.openxmlformats.org/drawingml/2006/main">
                  <a:graphicData uri="http://schemas.microsoft.com/office/word/2010/wordprocessingShape">
                    <wps:wsp>
                      <wps:cNvSpPr/>
                      <wps:spPr>
                        <a:xfrm>
                          <a:off x="0" y="0"/>
                          <a:ext cx="485775"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FFF3A" id="Rectangle 10" o:spid="_x0000_s1026" style="position:absolute;margin-left:520.75pt;margin-top:9pt;width:38.25pt;height:4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" fillcolor="white [3212]" stroked="f" strokeweight="1pt"/>
            </w:pict>
          </mc:Fallback>
        </mc:AlternateContent>
      </w:r>
      <w:r>
        <w:rPr>
          <w:noProof/>
        </w:rPr>
        <w:drawing>
          <wp:inline distT="0" distB="0" distL="0" distR="0" wp14:anchorId="2D6770FB" wp14:editId="3779630F">
            <wp:extent cx="5183671" cy="542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4976" cy="5441091"/>
                    </a:xfrm>
                    <a:prstGeom prst="rect">
                      <a:avLst/>
                    </a:prstGeom>
                  </pic:spPr>
                </pic:pic>
              </a:graphicData>
            </a:graphic>
          </wp:inline>
        </w:drawing>
      </w:r>
    </w:p>
    <w:p w14:paraId="4E55AA21" w14:textId="476CA428" w:rsidR="00B04150" w:rsidRDefault="00B04150" w:rsidP="00A337A3">
      <w:pPr>
        <w:rPr>
          <w:rFonts w:cs="Arial"/>
          <w:noProof/>
        </w:rPr>
      </w:pPr>
    </w:p>
    <w:p w14:paraId="4446E779" w14:textId="77777777" w:rsidR="00B04150" w:rsidRDefault="00B04150" w:rsidP="000E596F">
      <w:pPr>
        <w:rPr>
          <w:rFonts w:eastAsia="Calibri" w:cs="Arial"/>
          <w:sz w:val="22"/>
          <w:szCs w:val="22"/>
        </w:rPr>
      </w:pPr>
    </w:p>
    <w:p w14:paraId="7C056DC5" w14:textId="0B1F2123" w:rsidR="000E596F" w:rsidRPr="00B04150" w:rsidRDefault="000E596F" w:rsidP="000E596F">
      <w:pPr>
        <w:rPr>
          <w:rFonts w:eastAsia="Calibri" w:cs="Arial"/>
          <w:sz w:val="22"/>
          <w:szCs w:val="22"/>
        </w:rPr>
      </w:pPr>
      <w:r w:rsidRPr="00B04150">
        <w:rPr>
          <w:rFonts w:eastAsia="Calibri" w:cs="Arial"/>
          <w:sz w:val="22"/>
          <w:szCs w:val="22"/>
        </w:rPr>
        <w:t>In line with national standards, the Trust has a</w:t>
      </w:r>
      <w:r w:rsidR="003A3D79" w:rsidRPr="00B04150">
        <w:rPr>
          <w:rFonts w:eastAsia="Calibri" w:cs="Arial"/>
          <w:sz w:val="22"/>
          <w:szCs w:val="22"/>
        </w:rPr>
        <w:t>n Antenatal Quality Forum</w:t>
      </w:r>
      <w:r w:rsidRPr="00B04150">
        <w:rPr>
          <w:rFonts w:eastAsia="Calibri" w:cs="Arial"/>
          <w:sz w:val="22"/>
          <w:szCs w:val="22"/>
        </w:rPr>
        <w:t xml:space="preserve"> co-chaired by the Clinical</w:t>
      </w:r>
      <w:r w:rsidR="00817B7A" w:rsidRPr="00B04150">
        <w:rPr>
          <w:rFonts w:eastAsia="Calibri" w:cs="Arial"/>
          <w:sz w:val="22"/>
          <w:szCs w:val="22"/>
        </w:rPr>
        <w:t xml:space="preserve"> Obstetric</w:t>
      </w:r>
      <w:r w:rsidRPr="00B04150">
        <w:rPr>
          <w:rFonts w:eastAsia="Calibri" w:cs="Arial"/>
          <w:sz w:val="22"/>
          <w:szCs w:val="22"/>
        </w:rPr>
        <w:t xml:space="preserve"> Lead for Antenatal and Newborn Screening and the Lead Midwife for Screening,</w:t>
      </w:r>
      <w:r w:rsidR="00343405" w:rsidRPr="00B04150">
        <w:rPr>
          <w:rFonts w:eastAsia="Calibri" w:cs="Arial"/>
          <w:sz w:val="22"/>
          <w:szCs w:val="22"/>
        </w:rPr>
        <w:t xml:space="preserve"> with attendance form the Outpatient Matron</w:t>
      </w:r>
      <w:r w:rsidRPr="00B04150">
        <w:rPr>
          <w:rFonts w:eastAsia="Calibri" w:cs="Arial"/>
          <w:sz w:val="22"/>
          <w:szCs w:val="22"/>
        </w:rPr>
        <w:t xml:space="preserve"> to oversee audit, management and quality of the Antenatal and Newborn screening programmes. </w:t>
      </w:r>
    </w:p>
    <w:p w14:paraId="77512090" w14:textId="77777777" w:rsidR="000E596F" w:rsidRPr="00B04150" w:rsidRDefault="000E596F" w:rsidP="000E596F">
      <w:pPr>
        <w:rPr>
          <w:rFonts w:eastAsia="Calibri" w:cs="Arial"/>
          <w:sz w:val="22"/>
          <w:szCs w:val="22"/>
        </w:rPr>
      </w:pPr>
    </w:p>
    <w:p w14:paraId="7E5B3A35" w14:textId="604F8199" w:rsidR="000E596F" w:rsidRPr="00B04150" w:rsidRDefault="000E596F" w:rsidP="000E596F">
      <w:pPr>
        <w:rPr>
          <w:rFonts w:eastAsia="Calibri" w:cs="Arial"/>
          <w:sz w:val="22"/>
          <w:szCs w:val="22"/>
        </w:rPr>
      </w:pPr>
      <w:r w:rsidRPr="00B04150">
        <w:rPr>
          <w:rFonts w:eastAsia="Calibri" w:cs="Arial"/>
          <w:sz w:val="22"/>
          <w:szCs w:val="22"/>
        </w:rPr>
        <w:t xml:space="preserve">The Antenatal and Newborn Screening </w:t>
      </w:r>
      <w:r w:rsidR="009C6701" w:rsidRPr="00B04150">
        <w:rPr>
          <w:rFonts w:eastAsia="Calibri" w:cs="Arial"/>
          <w:sz w:val="22"/>
          <w:szCs w:val="22"/>
        </w:rPr>
        <w:t>operational group meets</w:t>
      </w:r>
      <w:r w:rsidRPr="00B04150">
        <w:rPr>
          <w:rFonts w:eastAsia="Calibri" w:cs="Arial"/>
          <w:sz w:val="22"/>
          <w:szCs w:val="22"/>
        </w:rPr>
        <w:t xml:space="preserve"> </w:t>
      </w:r>
      <w:r w:rsidR="003A3D79" w:rsidRPr="00B04150">
        <w:rPr>
          <w:rFonts w:eastAsia="Calibri" w:cs="Arial"/>
          <w:sz w:val="22"/>
          <w:szCs w:val="22"/>
        </w:rPr>
        <w:t xml:space="preserve">monthly and report to the </w:t>
      </w:r>
      <w:r w:rsidR="00C9720D" w:rsidRPr="00B04150">
        <w:rPr>
          <w:rFonts w:eastAsia="Calibri" w:cs="Arial"/>
          <w:sz w:val="22"/>
          <w:szCs w:val="22"/>
        </w:rPr>
        <w:t>Maternity Risk and Governance Meeting</w:t>
      </w:r>
      <w:r w:rsidR="00B41CC9">
        <w:rPr>
          <w:rFonts w:eastAsia="Calibri" w:cs="Arial"/>
          <w:sz w:val="22"/>
          <w:szCs w:val="22"/>
        </w:rPr>
        <w:t>.</w:t>
      </w:r>
    </w:p>
    <w:p w14:paraId="2AE918B9" w14:textId="77777777" w:rsidR="000E596F" w:rsidRPr="00B04150" w:rsidRDefault="000E596F" w:rsidP="008A258C">
      <w:pPr>
        <w:rPr>
          <w:rFonts w:eastAsia="Calibri" w:cs="Arial"/>
          <w:sz w:val="22"/>
          <w:szCs w:val="22"/>
        </w:rPr>
      </w:pPr>
    </w:p>
    <w:p w14:paraId="105D1085" w14:textId="77777777" w:rsidR="001E1FF1" w:rsidRDefault="001E1FF1" w:rsidP="008A258C">
      <w:pPr>
        <w:pStyle w:val="Heading2"/>
        <w:rPr>
          <w:rFonts w:ascii="Arial" w:hAnsi="Arial" w:cs="Arial"/>
          <w:sz w:val="22"/>
          <w:szCs w:val="22"/>
        </w:rPr>
      </w:pPr>
      <w:bookmarkStart w:id="40" w:name="_Toc150246480"/>
    </w:p>
    <w:p w14:paraId="4338E947" w14:textId="5156F760" w:rsidR="008A258C" w:rsidRPr="00B04150" w:rsidRDefault="008A258C" w:rsidP="008A258C">
      <w:pPr>
        <w:pStyle w:val="Heading2"/>
        <w:rPr>
          <w:rFonts w:ascii="Arial" w:hAnsi="Arial" w:cs="Arial"/>
          <w:sz w:val="22"/>
          <w:szCs w:val="22"/>
        </w:rPr>
      </w:pPr>
      <w:r w:rsidRPr="00B04150">
        <w:rPr>
          <w:rFonts w:ascii="Arial" w:hAnsi="Arial" w:cs="Arial"/>
          <w:sz w:val="22"/>
          <w:szCs w:val="22"/>
        </w:rPr>
        <w:t>5.1</w:t>
      </w:r>
      <w:r w:rsidR="000E596F" w:rsidRPr="00B04150">
        <w:rPr>
          <w:rFonts w:ascii="Arial" w:hAnsi="Arial" w:cs="Arial"/>
          <w:sz w:val="22"/>
          <w:szCs w:val="22"/>
        </w:rPr>
        <w:t>0</w:t>
      </w:r>
      <w:r w:rsidRPr="00B04150">
        <w:rPr>
          <w:rFonts w:ascii="Arial" w:hAnsi="Arial" w:cs="Arial"/>
          <w:sz w:val="22"/>
          <w:szCs w:val="22"/>
        </w:rPr>
        <w:tab/>
        <w:t>Maternity Safety Champions</w:t>
      </w:r>
      <w:bookmarkEnd w:id="40"/>
      <w:r w:rsidR="00AA1204" w:rsidRPr="00B04150">
        <w:rPr>
          <w:rFonts w:ascii="Arial" w:hAnsi="Arial" w:cs="Arial"/>
          <w:sz w:val="22"/>
          <w:szCs w:val="22"/>
        </w:rPr>
        <w:t xml:space="preserve"> </w:t>
      </w:r>
    </w:p>
    <w:p w14:paraId="59E6BC6D" w14:textId="322F8C4F" w:rsidR="000B1658" w:rsidRPr="00B04150" w:rsidRDefault="000B1658" w:rsidP="000B1658">
      <w:pPr>
        <w:tabs>
          <w:tab w:val="left" w:pos="5960"/>
        </w:tabs>
        <w:rPr>
          <w:rFonts w:eastAsia="Calibri" w:cs="Arial"/>
          <w:sz w:val="22"/>
          <w:szCs w:val="22"/>
        </w:rPr>
      </w:pPr>
      <w:r w:rsidRPr="00B04150">
        <w:rPr>
          <w:rFonts w:eastAsia="Calibri" w:cs="Arial"/>
          <w:sz w:val="22"/>
          <w:szCs w:val="22"/>
        </w:rPr>
        <w:t>In England, every maternity provider is expected to nominate three individuals – two on the front line, an obstetrician and a midwife, who are jointly responsible for championing maternity safety locally, and a board member. The champions on the front line have links with the board, the local maternity clinical network and the maternal and neonatal health safety collaborative in their region.   The group meets monthly and provides a direct reporting route to the Trust Board for frontline clinical staff.</w:t>
      </w:r>
    </w:p>
    <w:p w14:paraId="4E8115E3" w14:textId="5BBBF1E0" w:rsidR="000E596F" w:rsidRPr="00893086" w:rsidRDefault="000E596F" w:rsidP="000E596F">
      <w:pPr>
        <w:rPr>
          <w:rFonts w:cs="Arial"/>
        </w:rPr>
      </w:pPr>
    </w:p>
    <w:p w14:paraId="719CD87A" w14:textId="77777777" w:rsidR="0046409F" w:rsidRDefault="00AB5BB5" w:rsidP="00B04150">
      <w:pPr>
        <w:jc w:val="center"/>
        <w:rPr>
          <w:rFonts w:cs="Arial"/>
        </w:rPr>
      </w:pPr>
      <w:r w:rsidRPr="00893086">
        <w:rPr>
          <w:rFonts w:cs="Arial"/>
          <w:noProof/>
        </w:rPr>
        <w:lastRenderedPageBreak/>
        <w:drawing>
          <wp:inline distT="0" distB="0" distL="0" distR="0" wp14:anchorId="295AA218" wp14:editId="1C2E9D3B">
            <wp:extent cx="5486400" cy="32004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B49105E" w14:textId="77777777" w:rsidR="00B04150" w:rsidRDefault="00B04150" w:rsidP="00B04150">
      <w:pPr>
        <w:jc w:val="center"/>
        <w:rPr>
          <w:rFonts w:cs="Arial"/>
          <w:noProof/>
        </w:rPr>
      </w:pPr>
    </w:p>
    <w:p w14:paraId="703BA33C" w14:textId="77777777" w:rsidR="001E1FF1" w:rsidRPr="001E1FF1" w:rsidRDefault="001E1FF1" w:rsidP="001E1FF1">
      <w:pPr>
        <w:rPr>
          <w:rFonts w:cs="Arial"/>
        </w:rPr>
      </w:pPr>
    </w:p>
    <w:p w14:paraId="78135C50" w14:textId="77777777" w:rsidR="001E1FF1" w:rsidRPr="001E1FF1" w:rsidRDefault="001E1FF1" w:rsidP="001E1FF1">
      <w:pPr>
        <w:rPr>
          <w:rFonts w:cs="Arial"/>
        </w:rPr>
      </w:pPr>
    </w:p>
    <w:p w14:paraId="7BF3955D" w14:textId="38FCCB0E" w:rsidR="008A258C" w:rsidRPr="00893086" w:rsidRDefault="008A258C" w:rsidP="008A258C">
      <w:pPr>
        <w:pStyle w:val="Heading2"/>
        <w:rPr>
          <w:rFonts w:ascii="Arial" w:hAnsi="Arial" w:cs="Arial"/>
        </w:rPr>
      </w:pPr>
      <w:bookmarkStart w:id="41" w:name="_Toc150246481"/>
      <w:r w:rsidRPr="00893086">
        <w:rPr>
          <w:rFonts w:ascii="Arial" w:hAnsi="Arial" w:cs="Arial"/>
        </w:rPr>
        <w:t>5.1</w:t>
      </w:r>
      <w:r w:rsidR="000E596F" w:rsidRPr="00893086">
        <w:rPr>
          <w:rFonts w:ascii="Arial" w:hAnsi="Arial" w:cs="Arial"/>
        </w:rPr>
        <w:t>1</w:t>
      </w:r>
      <w:r w:rsidRPr="00893086">
        <w:rPr>
          <w:rFonts w:ascii="Arial" w:hAnsi="Arial" w:cs="Arial"/>
        </w:rPr>
        <w:tab/>
        <w:t>Maternity Improvement Group</w:t>
      </w:r>
      <w:bookmarkEnd w:id="41"/>
      <w:r w:rsidRPr="00893086">
        <w:rPr>
          <w:rFonts w:ascii="Arial" w:hAnsi="Arial" w:cs="Arial"/>
        </w:rPr>
        <w:t xml:space="preserve"> </w:t>
      </w:r>
    </w:p>
    <w:p w14:paraId="36AB1024" w14:textId="5355B921" w:rsidR="000F255F" w:rsidRPr="00893086" w:rsidRDefault="000F255F" w:rsidP="00E34D79">
      <w:pPr>
        <w:rPr>
          <w:rFonts w:eastAsia="Calibri" w:cs="Arial"/>
          <w:sz w:val="22"/>
          <w:szCs w:val="22"/>
        </w:rPr>
      </w:pPr>
    </w:p>
    <w:p w14:paraId="39097A98" w14:textId="232EECFF" w:rsidR="002F731B" w:rsidRPr="00B04150" w:rsidRDefault="00FF79BD" w:rsidP="00E34D79">
      <w:pPr>
        <w:rPr>
          <w:rFonts w:eastAsia="Calibri" w:cs="Arial"/>
          <w:sz w:val="22"/>
          <w:szCs w:val="22"/>
        </w:rPr>
      </w:pPr>
      <w:r w:rsidRPr="00B04150">
        <w:rPr>
          <w:rFonts w:eastAsia="Calibri" w:cs="Arial"/>
          <w:sz w:val="22"/>
          <w:szCs w:val="22"/>
        </w:rPr>
        <w:t>The purpose of the Maternity Improvement Group is to monitor improvement and progress against the maternity improvement plan.  It will repo</w:t>
      </w:r>
      <w:r w:rsidR="00343405" w:rsidRPr="00B04150">
        <w:rPr>
          <w:rFonts w:eastAsia="Calibri" w:cs="Arial"/>
          <w:sz w:val="22"/>
          <w:szCs w:val="22"/>
        </w:rPr>
        <w:t>r</w:t>
      </w:r>
      <w:r w:rsidRPr="00B04150">
        <w:rPr>
          <w:rFonts w:eastAsia="Calibri" w:cs="Arial"/>
          <w:sz w:val="22"/>
          <w:szCs w:val="22"/>
        </w:rPr>
        <w:t>t to the Executive Performance Review on a monthly basis and escalate any risks and barriers to improvement.</w:t>
      </w:r>
    </w:p>
    <w:p w14:paraId="3A141BDD" w14:textId="307DB165" w:rsidR="00FF79BD" w:rsidRPr="00B04150" w:rsidRDefault="00FF79BD" w:rsidP="00FF79BD">
      <w:pPr>
        <w:rPr>
          <w:rFonts w:eastAsia="Calibri" w:cs="Arial"/>
          <w:sz w:val="22"/>
          <w:szCs w:val="22"/>
        </w:rPr>
      </w:pPr>
    </w:p>
    <w:p w14:paraId="5ABB9C12" w14:textId="6FC8DA11" w:rsidR="00FF79BD" w:rsidRPr="00B04150" w:rsidRDefault="00FF79BD" w:rsidP="00BA2595">
      <w:pPr>
        <w:numPr>
          <w:ilvl w:val="0"/>
          <w:numId w:val="37"/>
        </w:numPr>
        <w:ind w:left="851" w:hanging="491"/>
        <w:rPr>
          <w:rFonts w:eastAsia="Calibri" w:cs="Arial"/>
          <w:sz w:val="22"/>
          <w:szCs w:val="22"/>
        </w:rPr>
      </w:pPr>
      <w:r w:rsidRPr="00B04150">
        <w:rPr>
          <w:rFonts w:eastAsia="Calibri" w:cs="Arial"/>
          <w:sz w:val="22"/>
          <w:szCs w:val="22"/>
        </w:rPr>
        <w:t>The group chair should be the Director of Maternity and Neonatal</w:t>
      </w:r>
      <w:r w:rsidR="009C6701" w:rsidRPr="00B04150">
        <w:rPr>
          <w:rFonts w:eastAsia="Calibri" w:cs="Arial"/>
          <w:sz w:val="22"/>
          <w:szCs w:val="22"/>
        </w:rPr>
        <w:t xml:space="preserve"> services</w:t>
      </w:r>
      <w:r w:rsidRPr="00B04150">
        <w:rPr>
          <w:rFonts w:eastAsia="Calibri" w:cs="Arial"/>
          <w:sz w:val="22"/>
          <w:szCs w:val="22"/>
        </w:rPr>
        <w:t xml:space="preserve">. In the absence of the chair, the deputy chair shall be the </w:t>
      </w:r>
      <w:r w:rsidR="000A197F" w:rsidRPr="00B04150">
        <w:rPr>
          <w:rFonts w:eastAsia="Calibri" w:cs="Arial"/>
          <w:sz w:val="22"/>
          <w:szCs w:val="22"/>
        </w:rPr>
        <w:t>Head</w:t>
      </w:r>
      <w:r w:rsidRPr="00B04150">
        <w:rPr>
          <w:rFonts w:eastAsia="Calibri" w:cs="Arial"/>
          <w:sz w:val="22"/>
          <w:szCs w:val="22"/>
        </w:rPr>
        <w:t xml:space="preserve"> of Maternity and Neonatal</w:t>
      </w:r>
      <w:r w:rsidR="000A197F" w:rsidRPr="00B04150">
        <w:rPr>
          <w:rFonts w:eastAsia="Calibri" w:cs="Arial"/>
          <w:sz w:val="22"/>
          <w:szCs w:val="22"/>
        </w:rPr>
        <w:t xml:space="preserve"> services</w:t>
      </w:r>
      <w:r w:rsidRPr="00B04150">
        <w:rPr>
          <w:rFonts w:eastAsia="Calibri" w:cs="Arial"/>
          <w:sz w:val="22"/>
          <w:szCs w:val="22"/>
        </w:rPr>
        <w:t>.</w:t>
      </w:r>
    </w:p>
    <w:p w14:paraId="64167AFC" w14:textId="22CFA4CC" w:rsidR="00FF79BD" w:rsidRPr="00B04150" w:rsidRDefault="00FF79BD" w:rsidP="00BA2595">
      <w:pPr>
        <w:numPr>
          <w:ilvl w:val="0"/>
          <w:numId w:val="37"/>
        </w:numPr>
        <w:ind w:left="851" w:hanging="491"/>
        <w:rPr>
          <w:rFonts w:eastAsia="Calibri" w:cs="Arial"/>
          <w:sz w:val="22"/>
          <w:szCs w:val="22"/>
        </w:rPr>
      </w:pPr>
      <w:r w:rsidRPr="00B04150">
        <w:rPr>
          <w:rFonts w:eastAsia="Calibri" w:cs="Arial"/>
          <w:sz w:val="22"/>
          <w:szCs w:val="22"/>
        </w:rPr>
        <w:t xml:space="preserve">Core membership shall </w:t>
      </w:r>
      <w:r w:rsidR="00BA2595" w:rsidRPr="00B04150">
        <w:rPr>
          <w:rFonts w:eastAsia="Calibri" w:cs="Arial"/>
          <w:sz w:val="22"/>
          <w:szCs w:val="22"/>
        </w:rPr>
        <w:t>be</w:t>
      </w:r>
      <w:r w:rsidRPr="00B04150">
        <w:rPr>
          <w:rFonts w:eastAsia="Calibri" w:cs="Arial"/>
          <w:sz w:val="22"/>
          <w:szCs w:val="22"/>
        </w:rPr>
        <w:t xml:space="preserve"> Director of Maternity and neonatal services, </w:t>
      </w:r>
      <w:r w:rsidR="000A197F" w:rsidRPr="00B04150">
        <w:rPr>
          <w:rFonts w:eastAsia="Calibri" w:cs="Arial"/>
          <w:sz w:val="22"/>
          <w:szCs w:val="22"/>
        </w:rPr>
        <w:t xml:space="preserve">Divisional </w:t>
      </w:r>
      <w:r w:rsidRPr="00B04150">
        <w:rPr>
          <w:rFonts w:eastAsia="Calibri" w:cs="Arial"/>
          <w:sz w:val="22"/>
          <w:szCs w:val="22"/>
        </w:rPr>
        <w:t>Director of Operations (Women &amp; Newborn), Clinical Director for Women &amp; Newborn and Clinical Lead for Obstetrics.</w:t>
      </w:r>
    </w:p>
    <w:p w14:paraId="342E1302" w14:textId="6315A23A" w:rsidR="00FF79BD" w:rsidRPr="00B04150" w:rsidRDefault="00FF79BD" w:rsidP="00BA2595">
      <w:pPr>
        <w:numPr>
          <w:ilvl w:val="0"/>
          <w:numId w:val="37"/>
        </w:numPr>
        <w:ind w:left="851" w:hanging="491"/>
        <w:rPr>
          <w:rFonts w:eastAsia="Calibri" w:cs="Arial"/>
          <w:sz w:val="22"/>
          <w:szCs w:val="22"/>
        </w:rPr>
      </w:pPr>
      <w:r w:rsidRPr="00B04150">
        <w:rPr>
          <w:rFonts w:eastAsia="Calibri" w:cs="Arial"/>
          <w:sz w:val="22"/>
          <w:szCs w:val="22"/>
        </w:rPr>
        <w:t xml:space="preserve">Attendees outside of core members includes (but not limited to):, Maternity Quality &amp; Safety Matron, Transformation Project Lead Midwife, </w:t>
      </w:r>
      <w:r w:rsidR="000A197F" w:rsidRPr="00B04150">
        <w:rPr>
          <w:rFonts w:eastAsia="Calibri" w:cs="Arial"/>
          <w:sz w:val="22"/>
          <w:szCs w:val="22"/>
        </w:rPr>
        <w:t>Head</w:t>
      </w:r>
      <w:r w:rsidRPr="00B04150">
        <w:rPr>
          <w:rFonts w:eastAsia="Calibri" w:cs="Arial"/>
          <w:sz w:val="22"/>
          <w:szCs w:val="22"/>
        </w:rPr>
        <w:t xml:space="preserve"> of Maternity and Neonatal services, Maternity Outpatient Matron, Maternity Inpatient Matron, Neonatal Matron, Obstetric Lead for Risk, Obstetric Lead for Antenatal, Fetal Monitoring Lead Midwife, Fetal Monitoring Lead Obstetrician, Practice Development Midwife, Bereavement Lead Midwife, Digital Lead Midwife, Clinical Lead for Neonatal and Clinical Lead for Obstetric Anaesthetics, MNVP representative and LMNS representative.</w:t>
      </w:r>
    </w:p>
    <w:p w14:paraId="160F414B" w14:textId="2A9E57DA" w:rsidR="00343405" w:rsidRPr="00B04150" w:rsidRDefault="00FF79BD" w:rsidP="00BA2595">
      <w:pPr>
        <w:numPr>
          <w:ilvl w:val="0"/>
          <w:numId w:val="37"/>
        </w:numPr>
        <w:ind w:left="851" w:hanging="491"/>
        <w:rPr>
          <w:rFonts w:eastAsia="Calibri" w:cs="Arial"/>
          <w:sz w:val="22"/>
          <w:szCs w:val="22"/>
        </w:rPr>
      </w:pPr>
      <w:r w:rsidRPr="00B04150">
        <w:rPr>
          <w:rFonts w:eastAsia="Calibri" w:cs="Arial"/>
          <w:sz w:val="22"/>
          <w:szCs w:val="22"/>
        </w:rPr>
        <w:t xml:space="preserve">Core committee members should aim to attend all scheduled </w:t>
      </w:r>
      <w:r w:rsidR="000A197F" w:rsidRPr="00B04150">
        <w:rPr>
          <w:rFonts w:eastAsia="Calibri" w:cs="Arial"/>
          <w:sz w:val="22"/>
          <w:szCs w:val="22"/>
        </w:rPr>
        <w:t>meetings and must</w:t>
      </w:r>
      <w:r w:rsidR="00343405" w:rsidRPr="00B04150">
        <w:rPr>
          <w:rFonts w:eastAsia="Calibri" w:cs="Arial"/>
          <w:sz w:val="22"/>
          <w:szCs w:val="22"/>
        </w:rPr>
        <w:t xml:space="preserve"> attend a minimum of two thirds of meetings.</w:t>
      </w:r>
    </w:p>
    <w:p w14:paraId="6DF9B322" w14:textId="7BD10DFC" w:rsidR="00FF79BD" w:rsidRPr="00B04150" w:rsidRDefault="00FF79BD" w:rsidP="00BA2595">
      <w:pPr>
        <w:numPr>
          <w:ilvl w:val="0"/>
          <w:numId w:val="37"/>
        </w:numPr>
        <w:ind w:left="851" w:hanging="491"/>
        <w:rPr>
          <w:rFonts w:eastAsia="Calibri" w:cs="Arial"/>
          <w:sz w:val="22"/>
          <w:szCs w:val="22"/>
        </w:rPr>
      </w:pPr>
      <w:r w:rsidRPr="00B04150">
        <w:rPr>
          <w:rFonts w:eastAsia="Calibri" w:cs="Arial"/>
          <w:sz w:val="22"/>
          <w:szCs w:val="22"/>
        </w:rPr>
        <w:t>Other attendees outside of core members may be asked to attend to support as necessary.</w:t>
      </w:r>
    </w:p>
    <w:p w14:paraId="1F5A221B" w14:textId="07547D2A" w:rsidR="00FF79BD" w:rsidRPr="00B04150" w:rsidRDefault="00FF79BD" w:rsidP="00BA2595">
      <w:pPr>
        <w:numPr>
          <w:ilvl w:val="0"/>
          <w:numId w:val="37"/>
        </w:numPr>
        <w:ind w:left="851" w:hanging="491"/>
        <w:rPr>
          <w:rFonts w:eastAsia="Calibri" w:cs="Arial"/>
          <w:sz w:val="22"/>
          <w:szCs w:val="22"/>
        </w:rPr>
      </w:pPr>
      <w:r w:rsidRPr="00B04150">
        <w:rPr>
          <w:rFonts w:eastAsia="Calibri" w:cs="Arial"/>
          <w:sz w:val="22"/>
          <w:szCs w:val="22"/>
        </w:rPr>
        <w:t xml:space="preserve">The Maternity Quality &amp; Safety Administrator shall act as Secretary to the group and shall attend to take minutes of the meeting, provide appropriate support to the Chair and </w:t>
      </w:r>
      <w:r w:rsidR="00E0241E">
        <w:rPr>
          <w:rFonts w:eastAsia="Calibri" w:cs="Arial"/>
          <w:sz w:val="22"/>
          <w:szCs w:val="22"/>
        </w:rPr>
        <w:t>group m</w:t>
      </w:r>
      <w:r w:rsidRPr="00B04150">
        <w:rPr>
          <w:rFonts w:eastAsia="Calibri" w:cs="Arial"/>
          <w:sz w:val="22"/>
          <w:szCs w:val="22"/>
        </w:rPr>
        <w:t>embers as well as update the meeting invite with attendees as appropriate.</w:t>
      </w:r>
    </w:p>
    <w:p w14:paraId="610B4DCD" w14:textId="11E93D98" w:rsidR="00FF79BD" w:rsidRPr="00B04150" w:rsidRDefault="00FF79BD" w:rsidP="00BA2595">
      <w:pPr>
        <w:pStyle w:val="ListParagraph"/>
        <w:numPr>
          <w:ilvl w:val="0"/>
          <w:numId w:val="37"/>
        </w:numPr>
        <w:ind w:left="851" w:hanging="491"/>
        <w:rPr>
          <w:rFonts w:eastAsia="Calibri" w:cs="Arial"/>
          <w:sz w:val="22"/>
          <w:szCs w:val="22"/>
        </w:rPr>
      </w:pPr>
      <w:r w:rsidRPr="00B04150">
        <w:rPr>
          <w:rFonts w:eastAsia="Calibri" w:cs="Arial"/>
          <w:sz w:val="22"/>
          <w:szCs w:val="22"/>
        </w:rPr>
        <w:t>The Transformation Project Lead Midwife will have oversight over the actions and maintain the progress on the maternity improvement plan.</w:t>
      </w:r>
    </w:p>
    <w:p w14:paraId="2011DAF2" w14:textId="77777777" w:rsidR="00FF79BD" w:rsidRPr="00B04150" w:rsidRDefault="00FF79BD" w:rsidP="00B04150">
      <w:pPr>
        <w:ind w:left="851" w:hanging="491"/>
        <w:rPr>
          <w:rFonts w:cs="Arial"/>
          <w:bCs/>
          <w:sz w:val="22"/>
          <w:szCs w:val="22"/>
        </w:rPr>
      </w:pPr>
    </w:p>
    <w:p w14:paraId="4BD768F0" w14:textId="058024D6" w:rsidR="00FF79BD" w:rsidRPr="00B04150" w:rsidRDefault="00FF79BD" w:rsidP="00BA2595">
      <w:pPr>
        <w:numPr>
          <w:ilvl w:val="0"/>
          <w:numId w:val="37"/>
        </w:numPr>
        <w:ind w:left="851" w:hanging="491"/>
        <w:rPr>
          <w:rFonts w:eastAsia="Calibri" w:cs="Arial"/>
          <w:sz w:val="22"/>
          <w:szCs w:val="22"/>
        </w:rPr>
      </w:pPr>
      <w:r w:rsidRPr="00B04150">
        <w:rPr>
          <w:rFonts w:eastAsia="Calibri" w:cs="Arial"/>
          <w:sz w:val="22"/>
          <w:szCs w:val="22"/>
        </w:rPr>
        <w:t>The meeting will be considered quorate when there:</w:t>
      </w:r>
    </w:p>
    <w:p w14:paraId="21E192D0" w14:textId="38558308" w:rsidR="00FF79BD" w:rsidRPr="00B04150" w:rsidRDefault="00FF79BD" w:rsidP="00BA2595">
      <w:pPr>
        <w:numPr>
          <w:ilvl w:val="0"/>
          <w:numId w:val="37"/>
        </w:numPr>
        <w:ind w:left="851" w:hanging="491"/>
        <w:rPr>
          <w:rFonts w:eastAsia="Calibri" w:cs="Arial"/>
          <w:sz w:val="22"/>
          <w:szCs w:val="22"/>
        </w:rPr>
      </w:pPr>
      <w:r w:rsidRPr="00B04150">
        <w:rPr>
          <w:rFonts w:eastAsia="Calibri" w:cs="Arial"/>
          <w:sz w:val="22"/>
          <w:szCs w:val="22"/>
        </w:rPr>
        <w:t xml:space="preserve">is a minimum of two members of the DMT </w:t>
      </w:r>
      <w:r w:rsidR="00343405" w:rsidRPr="00B04150">
        <w:rPr>
          <w:rFonts w:eastAsia="Calibri" w:cs="Arial"/>
          <w:sz w:val="22"/>
          <w:szCs w:val="22"/>
        </w:rPr>
        <w:t>or nominated deputies</w:t>
      </w:r>
    </w:p>
    <w:p w14:paraId="65C9E969" w14:textId="11465A08" w:rsidR="00FF79BD" w:rsidRPr="00B04150" w:rsidRDefault="00FF79BD" w:rsidP="00BA2595">
      <w:pPr>
        <w:numPr>
          <w:ilvl w:val="0"/>
          <w:numId w:val="37"/>
        </w:numPr>
        <w:ind w:left="851" w:hanging="491"/>
        <w:rPr>
          <w:rFonts w:eastAsia="Calibri" w:cs="Arial"/>
          <w:sz w:val="22"/>
          <w:szCs w:val="22"/>
        </w:rPr>
      </w:pPr>
      <w:r w:rsidRPr="00B04150">
        <w:rPr>
          <w:rFonts w:eastAsia="Calibri" w:cs="Arial"/>
          <w:sz w:val="22"/>
          <w:szCs w:val="22"/>
        </w:rPr>
        <w:t>is a senior midwife (Deputy DoMN or Maternity Q&amp;S Matron)</w:t>
      </w:r>
    </w:p>
    <w:p w14:paraId="0E0C55A9" w14:textId="77777777" w:rsidR="00FF79BD" w:rsidRPr="00B04150" w:rsidRDefault="00FF79BD" w:rsidP="00BA2595">
      <w:pPr>
        <w:numPr>
          <w:ilvl w:val="0"/>
          <w:numId w:val="37"/>
        </w:numPr>
        <w:ind w:left="851" w:hanging="491"/>
        <w:rPr>
          <w:rFonts w:eastAsia="Calibri" w:cs="Arial"/>
          <w:sz w:val="22"/>
          <w:szCs w:val="22"/>
        </w:rPr>
      </w:pPr>
      <w:r w:rsidRPr="00B04150">
        <w:rPr>
          <w:rFonts w:eastAsia="Calibri" w:cs="Arial"/>
          <w:sz w:val="22"/>
          <w:szCs w:val="22"/>
        </w:rPr>
        <w:t>is secretarial support available</w:t>
      </w:r>
    </w:p>
    <w:p w14:paraId="0A3EF92F" w14:textId="0C6C8149" w:rsidR="00FF79BD" w:rsidRPr="00B04150" w:rsidRDefault="00FF79BD" w:rsidP="00BA2595">
      <w:pPr>
        <w:numPr>
          <w:ilvl w:val="0"/>
          <w:numId w:val="37"/>
        </w:numPr>
        <w:ind w:left="851" w:hanging="491"/>
        <w:rPr>
          <w:rFonts w:eastAsia="Calibri" w:cs="Arial"/>
          <w:sz w:val="22"/>
          <w:szCs w:val="22"/>
        </w:rPr>
      </w:pPr>
      <w:r w:rsidRPr="00B04150">
        <w:rPr>
          <w:rFonts w:eastAsia="Calibri" w:cs="Arial"/>
          <w:sz w:val="22"/>
          <w:szCs w:val="22"/>
        </w:rPr>
        <w:t>is a senior obstetrician (, Clinical Lead for Obstetrics or Obstetric Risk Lead)</w:t>
      </w:r>
    </w:p>
    <w:p w14:paraId="3BECB96D" w14:textId="77777777" w:rsidR="00FF79BD" w:rsidRPr="00893086" w:rsidRDefault="00FF79BD" w:rsidP="00FF79BD">
      <w:pPr>
        <w:rPr>
          <w:rFonts w:eastAsia="Calibri" w:cs="Arial"/>
          <w:sz w:val="22"/>
          <w:szCs w:val="22"/>
        </w:rPr>
      </w:pPr>
    </w:p>
    <w:p w14:paraId="672353CC" w14:textId="7CA02A49" w:rsidR="002F731B" w:rsidRPr="00893086" w:rsidRDefault="002F731B" w:rsidP="002F731B">
      <w:pPr>
        <w:pStyle w:val="Heading2"/>
        <w:rPr>
          <w:rFonts w:ascii="Arial" w:hAnsi="Arial" w:cs="Arial"/>
        </w:rPr>
      </w:pPr>
      <w:bookmarkStart w:id="42" w:name="_Toc150246482"/>
      <w:r w:rsidRPr="00893086">
        <w:rPr>
          <w:rFonts w:ascii="Arial" w:hAnsi="Arial" w:cs="Arial"/>
        </w:rPr>
        <w:lastRenderedPageBreak/>
        <w:t>5.12</w:t>
      </w:r>
      <w:r w:rsidRPr="00893086">
        <w:rPr>
          <w:rFonts w:ascii="Arial" w:hAnsi="Arial" w:cs="Arial"/>
        </w:rPr>
        <w:tab/>
        <w:t xml:space="preserve">NHS Resolution/ CNST </w:t>
      </w:r>
      <w:r w:rsidR="00C9720D" w:rsidRPr="00893086">
        <w:rPr>
          <w:rFonts w:ascii="Arial" w:hAnsi="Arial" w:cs="Arial"/>
        </w:rPr>
        <w:t>M</w:t>
      </w:r>
      <w:r w:rsidRPr="00893086">
        <w:rPr>
          <w:rFonts w:ascii="Arial" w:hAnsi="Arial" w:cs="Arial"/>
        </w:rPr>
        <w:t>aternity Incentive Scheme</w:t>
      </w:r>
      <w:bookmarkEnd w:id="42"/>
      <w:r w:rsidRPr="00893086">
        <w:rPr>
          <w:rFonts w:ascii="Arial" w:hAnsi="Arial" w:cs="Arial"/>
        </w:rPr>
        <w:t xml:space="preserve"> </w:t>
      </w:r>
    </w:p>
    <w:p w14:paraId="5152A442" w14:textId="77777777" w:rsidR="002F731B" w:rsidRPr="00893086" w:rsidRDefault="002F731B" w:rsidP="002F731B">
      <w:pPr>
        <w:rPr>
          <w:rFonts w:cs="Arial"/>
          <w:sz w:val="22"/>
          <w:szCs w:val="22"/>
        </w:rPr>
      </w:pPr>
    </w:p>
    <w:p w14:paraId="6A744813" w14:textId="77777777" w:rsidR="002F731B" w:rsidRPr="00B04150" w:rsidRDefault="002F731B" w:rsidP="002F731B">
      <w:pPr>
        <w:rPr>
          <w:rFonts w:cs="Arial"/>
          <w:sz w:val="22"/>
          <w:szCs w:val="22"/>
        </w:rPr>
      </w:pPr>
      <w:r w:rsidRPr="00B04150">
        <w:rPr>
          <w:rFonts w:cs="Arial"/>
          <w:sz w:val="22"/>
          <w:szCs w:val="22"/>
        </w:rPr>
        <w:t xml:space="preserve">This scheme is run and administered by NHS Resolution; the aim is to support the delivery of safer maternity care through an incentive element to trusts contributions to the CNST. The scheme was developed in partnership with the national maternity safety champions and rewards trusts that meet the ten safety actions designed to improve the delivery of best practice in maternity and neonatal services.  The scheme assesses the 10 safety actions which are updated each year. </w:t>
      </w:r>
    </w:p>
    <w:p w14:paraId="09FDE16A" w14:textId="77777777" w:rsidR="002F731B" w:rsidRPr="00B04150" w:rsidRDefault="002F731B" w:rsidP="002F731B">
      <w:pPr>
        <w:rPr>
          <w:rFonts w:cs="Arial"/>
          <w:sz w:val="22"/>
          <w:szCs w:val="22"/>
        </w:rPr>
      </w:pPr>
    </w:p>
    <w:p w14:paraId="6BBD512F" w14:textId="00E27FE9" w:rsidR="002F731B" w:rsidRPr="00B04150" w:rsidRDefault="002F731B" w:rsidP="002F731B">
      <w:pPr>
        <w:rPr>
          <w:rFonts w:cs="Arial"/>
          <w:sz w:val="22"/>
          <w:szCs w:val="22"/>
        </w:rPr>
      </w:pPr>
      <w:r w:rsidRPr="00B04150">
        <w:rPr>
          <w:rFonts w:cs="Arial"/>
          <w:sz w:val="22"/>
          <w:szCs w:val="22"/>
        </w:rPr>
        <w:t>A working group has been created to monitor progress towards achieving compliance with all ten components of the scheme and to collate the evidence required for the CNST submission.</w:t>
      </w:r>
    </w:p>
    <w:p w14:paraId="0BD435DF" w14:textId="77777777" w:rsidR="002F731B" w:rsidRPr="00893086" w:rsidRDefault="002F731B" w:rsidP="00E34D79">
      <w:pPr>
        <w:rPr>
          <w:rFonts w:eastAsia="Calibri" w:cs="Arial"/>
          <w:sz w:val="22"/>
          <w:szCs w:val="22"/>
        </w:rPr>
      </w:pPr>
    </w:p>
    <w:p w14:paraId="4184D01B" w14:textId="58B3BB3C" w:rsidR="0011194F" w:rsidRPr="00893086" w:rsidRDefault="00A3727A" w:rsidP="0059591E">
      <w:pPr>
        <w:pStyle w:val="Heading2"/>
        <w:numPr>
          <w:ilvl w:val="1"/>
          <w:numId w:val="49"/>
        </w:numPr>
        <w:rPr>
          <w:rFonts w:ascii="Arial" w:eastAsia="Calibri" w:hAnsi="Arial" w:cs="Arial"/>
        </w:rPr>
      </w:pPr>
      <w:bookmarkStart w:id="43" w:name="_Toc150246483"/>
      <w:r w:rsidRPr="00893086">
        <w:rPr>
          <w:rFonts w:ascii="Arial" w:eastAsia="Calibri" w:hAnsi="Arial" w:cs="Arial"/>
        </w:rPr>
        <w:t>Neonatal Governance Meeting</w:t>
      </w:r>
      <w:bookmarkEnd w:id="43"/>
    </w:p>
    <w:p w14:paraId="2EC8F6CA" w14:textId="558C9FBD" w:rsidR="00AB5BB5" w:rsidRPr="0059591E" w:rsidRDefault="00AB5BB5" w:rsidP="0059591E">
      <w:pPr>
        <w:rPr>
          <w:rFonts w:cs="Arial"/>
          <w:sz w:val="22"/>
          <w:szCs w:val="22"/>
        </w:rPr>
      </w:pPr>
      <w:r w:rsidRPr="00B04150">
        <w:rPr>
          <w:rFonts w:cs="Arial"/>
          <w:sz w:val="22"/>
          <w:szCs w:val="22"/>
        </w:rPr>
        <w:t xml:space="preserve">The Neonatal Governance Group is a multi-professional group of clinicians. The group has been established </w:t>
      </w:r>
      <w:proofErr w:type="gramStart"/>
      <w:r w:rsidR="0059591E">
        <w:rPr>
          <w:rFonts w:cs="Arial"/>
          <w:sz w:val="22"/>
          <w:szCs w:val="22"/>
        </w:rPr>
        <w:t xml:space="preserve">to </w:t>
      </w:r>
      <w:r w:rsidRPr="0059591E">
        <w:rPr>
          <w:rFonts w:cs="Arial"/>
          <w:sz w:val="22"/>
          <w:szCs w:val="22"/>
        </w:rPr>
        <w:t xml:space="preserve"> oversee</w:t>
      </w:r>
      <w:proofErr w:type="gramEnd"/>
      <w:r w:rsidRPr="0059591E">
        <w:rPr>
          <w:rFonts w:cs="Arial"/>
          <w:sz w:val="22"/>
          <w:szCs w:val="22"/>
        </w:rPr>
        <w:t>, review and implement local policy &amp; procedural changes within neonatal service.</w:t>
      </w:r>
    </w:p>
    <w:p w14:paraId="6EB0689D" w14:textId="774ECC23" w:rsidR="00AB5BB5" w:rsidRPr="00B04150" w:rsidRDefault="00AB5BB5" w:rsidP="00AB5BB5">
      <w:pPr>
        <w:rPr>
          <w:rFonts w:cs="Arial"/>
          <w:sz w:val="22"/>
          <w:szCs w:val="22"/>
        </w:rPr>
      </w:pPr>
      <w:r w:rsidRPr="00B04150">
        <w:rPr>
          <w:rFonts w:cs="Arial"/>
          <w:sz w:val="22"/>
          <w:szCs w:val="22"/>
        </w:rPr>
        <w:t xml:space="preserve">The group will review neonatal governance process including guideline creation/review, changes in practice, new equipment and service updates. It will report and disseminate learning from complaints and claims within the neonatal service, consider actions taken and ensure lessons are learnt </w:t>
      </w:r>
      <w:r w:rsidR="001E73F2">
        <w:rPr>
          <w:rFonts w:cs="Arial"/>
          <w:sz w:val="22"/>
          <w:szCs w:val="22"/>
        </w:rPr>
        <w:t>and</w:t>
      </w:r>
      <w:r w:rsidRPr="00B04150">
        <w:rPr>
          <w:rFonts w:cs="Arial"/>
          <w:sz w:val="22"/>
          <w:szCs w:val="22"/>
        </w:rPr>
        <w:t xml:space="preserve"> shared within the maternity </w:t>
      </w:r>
      <w:r w:rsidR="001E73F2">
        <w:rPr>
          <w:rFonts w:cs="Arial"/>
          <w:sz w:val="22"/>
          <w:szCs w:val="22"/>
        </w:rPr>
        <w:t>and</w:t>
      </w:r>
      <w:r w:rsidRPr="00B04150">
        <w:rPr>
          <w:rFonts w:cs="Arial"/>
          <w:sz w:val="22"/>
          <w:szCs w:val="22"/>
        </w:rPr>
        <w:t xml:space="preserve"> trust structure.    </w:t>
      </w:r>
    </w:p>
    <w:p w14:paraId="2FBA0CC9" w14:textId="77777777" w:rsidR="00AB5BB5" w:rsidRPr="00893086" w:rsidRDefault="00AB5BB5" w:rsidP="00AB5BB5">
      <w:pPr>
        <w:rPr>
          <w:rFonts w:cs="Arial"/>
          <w:sz w:val="22"/>
          <w:szCs w:val="22"/>
        </w:rPr>
      </w:pPr>
    </w:p>
    <w:p w14:paraId="34B36B1D" w14:textId="69B71553" w:rsidR="00AB5BB5" w:rsidRPr="00893086" w:rsidRDefault="00AB5BB5" w:rsidP="00AB5BB5">
      <w:pPr>
        <w:rPr>
          <w:rFonts w:cs="Arial"/>
          <w:sz w:val="22"/>
          <w:szCs w:val="22"/>
        </w:rPr>
      </w:pPr>
      <w:r w:rsidRPr="00893086">
        <w:rPr>
          <w:rFonts w:cs="Arial"/>
          <w:sz w:val="22"/>
          <w:szCs w:val="22"/>
        </w:rPr>
        <w:t>Core members:</w:t>
      </w:r>
    </w:p>
    <w:p w14:paraId="622117BE" w14:textId="5BFF8B8C" w:rsidR="00AB5BB5" w:rsidRPr="00893086" w:rsidRDefault="00AB5BB5" w:rsidP="00BA2595">
      <w:pPr>
        <w:pStyle w:val="ListParagraph"/>
        <w:numPr>
          <w:ilvl w:val="0"/>
          <w:numId w:val="35"/>
        </w:numPr>
        <w:ind w:left="851" w:hanging="425"/>
        <w:rPr>
          <w:rFonts w:cs="Arial"/>
          <w:sz w:val="22"/>
          <w:szCs w:val="22"/>
        </w:rPr>
      </w:pPr>
      <w:r w:rsidRPr="00893086">
        <w:rPr>
          <w:rFonts w:cs="Arial"/>
          <w:sz w:val="22"/>
          <w:szCs w:val="22"/>
        </w:rPr>
        <w:t>Neonatal Ma</w:t>
      </w:r>
      <w:r w:rsidR="000A197F" w:rsidRPr="00893086">
        <w:rPr>
          <w:rFonts w:cs="Arial"/>
          <w:sz w:val="22"/>
          <w:szCs w:val="22"/>
        </w:rPr>
        <w:t>tron</w:t>
      </w:r>
      <w:r w:rsidRPr="00893086">
        <w:rPr>
          <w:rFonts w:cs="Arial"/>
          <w:sz w:val="22"/>
          <w:szCs w:val="22"/>
        </w:rPr>
        <w:t xml:space="preserve"> (Chair &amp; Mat/Neo safety Champion)</w:t>
      </w:r>
    </w:p>
    <w:p w14:paraId="2A98B68E" w14:textId="77777777" w:rsidR="00AB5BB5" w:rsidRPr="00893086" w:rsidRDefault="00AB5BB5" w:rsidP="00BA2595">
      <w:pPr>
        <w:pStyle w:val="ListParagraph"/>
        <w:numPr>
          <w:ilvl w:val="0"/>
          <w:numId w:val="35"/>
        </w:numPr>
        <w:ind w:left="851" w:hanging="425"/>
        <w:rPr>
          <w:rFonts w:cs="Arial"/>
          <w:sz w:val="22"/>
          <w:szCs w:val="22"/>
        </w:rPr>
      </w:pPr>
      <w:r w:rsidRPr="00893086">
        <w:rPr>
          <w:rFonts w:cs="Arial"/>
          <w:sz w:val="22"/>
          <w:szCs w:val="22"/>
        </w:rPr>
        <w:t xml:space="preserve">Consultant Neonatologist (deputy chair &amp; Mat/Neo safety Champion) </w:t>
      </w:r>
    </w:p>
    <w:p w14:paraId="3FA039F5" w14:textId="02473651" w:rsidR="00AB5BB5" w:rsidRPr="00893086" w:rsidRDefault="00AB5BB5" w:rsidP="00BA2595">
      <w:pPr>
        <w:pStyle w:val="ListParagraph"/>
        <w:numPr>
          <w:ilvl w:val="0"/>
          <w:numId w:val="35"/>
        </w:numPr>
        <w:ind w:left="851" w:hanging="425"/>
        <w:rPr>
          <w:rFonts w:cs="Arial"/>
          <w:sz w:val="22"/>
          <w:szCs w:val="22"/>
        </w:rPr>
      </w:pPr>
      <w:r w:rsidRPr="00893086">
        <w:rPr>
          <w:rFonts w:cs="Arial"/>
          <w:sz w:val="22"/>
          <w:szCs w:val="22"/>
        </w:rPr>
        <w:t xml:space="preserve">or representative </w:t>
      </w:r>
    </w:p>
    <w:p w14:paraId="00DC33B7" w14:textId="77777777" w:rsidR="00AB5BB5" w:rsidRPr="00893086" w:rsidRDefault="00AB5BB5" w:rsidP="00BA2595">
      <w:pPr>
        <w:pStyle w:val="ListParagraph"/>
        <w:numPr>
          <w:ilvl w:val="0"/>
          <w:numId w:val="35"/>
        </w:numPr>
        <w:ind w:left="851" w:hanging="425"/>
        <w:rPr>
          <w:rFonts w:cs="Arial"/>
          <w:sz w:val="22"/>
          <w:szCs w:val="22"/>
        </w:rPr>
      </w:pPr>
      <w:r w:rsidRPr="00893086">
        <w:rPr>
          <w:rFonts w:cs="Arial"/>
          <w:sz w:val="22"/>
          <w:szCs w:val="22"/>
        </w:rPr>
        <w:t xml:space="preserve">Maternity Quality &amp; Safety Matron or representative  </w:t>
      </w:r>
    </w:p>
    <w:p w14:paraId="1AB8A071" w14:textId="7DE633C3" w:rsidR="00AB5BB5" w:rsidRPr="00893086" w:rsidRDefault="00AB5BB5" w:rsidP="00BA2595">
      <w:pPr>
        <w:pStyle w:val="ListParagraph"/>
        <w:numPr>
          <w:ilvl w:val="0"/>
          <w:numId w:val="35"/>
        </w:numPr>
        <w:ind w:left="851" w:hanging="425"/>
        <w:rPr>
          <w:rFonts w:cs="Arial"/>
          <w:sz w:val="22"/>
          <w:szCs w:val="22"/>
        </w:rPr>
      </w:pPr>
      <w:r w:rsidRPr="00893086">
        <w:rPr>
          <w:rFonts w:cs="Arial"/>
          <w:sz w:val="22"/>
          <w:szCs w:val="22"/>
        </w:rPr>
        <w:t>Postnatal Service Lead</w:t>
      </w:r>
    </w:p>
    <w:p w14:paraId="035CCC09" w14:textId="7CF255D1" w:rsidR="00343405" w:rsidRPr="00893086" w:rsidRDefault="000A197F" w:rsidP="00BA2595">
      <w:pPr>
        <w:pStyle w:val="ListParagraph"/>
        <w:numPr>
          <w:ilvl w:val="0"/>
          <w:numId w:val="35"/>
        </w:numPr>
        <w:ind w:left="851" w:hanging="425"/>
        <w:rPr>
          <w:rFonts w:cs="Arial"/>
          <w:sz w:val="22"/>
          <w:szCs w:val="22"/>
        </w:rPr>
      </w:pPr>
      <w:r w:rsidRPr="00893086">
        <w:rPr>
          <w:rFonts w:cs="Arial"/>
          <w:sz w:val="22"/>
          <w:szCs w:val="22"/>
        </w:rPr>
        <w:t>I</w:t>
      </w:r>
      <w:r w:rsidR="00343405" w:rsidRPr="00893086">
        <w:rPr>
          <w:rFonts w:cs="Arial"/>
          <w:sz w:val="22"/>
          <w:szCs w:val="22"/>
        </w:rPr>
        <w:t>npatient matron</w:t>
      </w:r>
    </w:p>
    <w:p w14:paraId="37EFC1EE" w14:textId="77777777" w:rsidR="00AB5BB5" w:rsidRPr="00893086" w:rsidRDefault="00AB5BB5" w:rsidP="00BA2595">
      <w:pPr>
        <w:pStyle w:val="ListParagraph"/>
        <w:numPr>
          <w:ilvl w:val="0"/>
          <w:numId w:val="35"/>
        </w:numPr>
        <w:ind w:left="851" w:hanging="425"/>
        <w:rPr>
          <w:rFonts w:cs="Arial"/>
          <w:sz w:val="22"/>
          <w:szCs w:val="22"/>
        </w:rPr>
      </w:pPr>
      <w:r w:rsidRPr="00893086">
        <w:rPr>
          <w:rFonts w:cs="Arial"/>
          <w:sz w:val="22"/>
          <w:szCs w:val="22"/>
        </w:rPr>
        <w:t xml:space="preserve">Neonatal nurse representation </w:t>
      </w:r>
    </w:p>
    <w:p w14:paraId="03EF9341" w14:textId="63988459" w:rsidR="00AB5BB5" w:rsidRPr="00893086" w:rsidRDefault="000A197F" w:rsidP="00BA2595">
      <w:pPr>
        <w:pStyle w:val="ListParagraph"/>
        <w:numPr>
          <w:ilvl w:val="0"/>
          <w:numId w:val="35"/>
        </w:numPr>
        <w:ind w:left="851" w:hanging="425"/>
        <w:rPr>
          <w:rFonts w:cs="Arial"/>
          <w:sz w:val="22"/>
          <w:szCs w:val="22"/>
        </w:rPr>
      </w:pPr>
      <w:r w:rsidRPr="00893086">
        <w:rPr>
          <w:rFonts w:cs="Arial"/>
          <w:sz w:val="22"/>
          <w:szCs w:val="22"/>
        </w:rPr>
        <w:t>Newborn</w:t>
      </w:r>
      <w:r w:rsidR="00AB5BB5" w:rsidRPr="00893086">
        <w:rPr>
          <w:rFonts w:cs="Arial"/>
          <w:sz w:val="22"/>
          <w:szCs w:val="22"/>
        </w:rPr>
        <w:t xml:space="preserve"> Screening team representation </w:t>
      </w:r>
    </w:p>
    <w:p w14:paraId="18F0E0DC" w14:textId="77777777" w:rsidR="00AB5BB5" w:rsidRPr="00893086" w:rsidRDefault="00AB5BB5" w:rsidP="00AB5BB5">
      <w:pPr>
        <w:rPr>
          <w:rFonts w:cs="Arial"/>
          <w:sz w:val="22"/>
          <w:szCs w:val="22"/>
        </w:rPr>
      </w:pPr>
      <w:r w:rsidRPr="00893086">
        <w:rPr>
          <w:rFonts w:cs="Arial"/>
          <w:sz w:val="22"/>
          <w:szCs w:val="22"/>
        </w:rPr>
        <w:t>Attendance as requested/required:</w:t>
      </w:r>
    </w:p>
    <w:p w14:paraId="6BEF0CE5" w14:textId="77777777" w:rsidR="00AB5BB5" w:rsidRPr="00893086" w:rsidRDefault="00AB5BB5" w:rsidP="00BA2595">
      <w:pPr>
        <w:pStyle w:val="ListParagraph"/>
        <w:numPr>
          <w:ilvl w:val="0"/>
          <w:numId w:val="36"/>
        </w:numPr>
        <w:ind w:left="851" w:hanging="425"/>
        <w:rPr>
          <w:rFonts w:cs="Arial"/>
          <w:sz w:val="22"/>
          <w:szCs w:val="22"/>
        </w:rPr>
      </w:pPr>
      <w:r w:rsidRPr="00893086">
        <w:rPr>
          <w:rFonts w:cs="Arial"/>
          <w:sz w:val="22"/>
          <w:szCs w:val="22"/>
        </w:rPr>
        <w:t>Consultant Anaesthetist</w:t>
      </w:r>
    </w:p>
    <w:p w14:paraId="4CCE9724" w14:textId="77777777" w:rsidR="00AB5BB5" w:rsidRPr="00893086" w:rsidRDefault="00AB5BB5" w:rsidP="00BA2595">
      <w:pPr>
        <w:pStyle w:val="ListParagraph"/>
        <w:numPr>
          <w:ilvl w:val="0"/>
          <w:numId w:val="36"/>
        </w:numPr>
        <w:ind w:left="851" w:hanging="425"/>
        <w:rPr>
          <w:rFonts w:cs="Arial"/>
          <w:sz w:val="22"/>
          <w:szCs w:val="22"/>
        </w:rPr>
      </w:pPr>
      <w:r w:rsidRPr="00893086">
        <w:rPr>
          <w:rFonts w:cs="Arial"/>
          <w:sz w:val="22"/>
          <w:szCs w:val="22"/>
        </w:rPr>
        <w:t xml:space="preserve">Representation from Midwives and Medical staff from other areas </w:t>
      </w:r>
    </w:p>
    <w:p w14:paraId="42BED6A4" w14:textId="77777777" w:rsidR="00B04150" w:rsidRDefault="00B04150" w:rsidP="00AB5BB5">
      <w:pPr>
        <w:spacing w:after="200" w:line="276" w:lineRule="auto"/>
        <w:contextualSpacing/>
        <w:rPr>
          <w:rFonts w:cs="Arial"/>
          <w:sz w:val="22"/>
          <w:szCs w:val="22"/>
        </w:rPr>
      </w:pPr>
    </w:p>
    <w:p w14:paraId="29F244F8" w14:textId="597D9B62" w:rsidR="00AB5BB5" w:rsidRPr="00893086" w:rsidRDefault="00AB5BB5" w:rsidP="00AB5BB5">
      <w:pPr>
        <w:spacing w:after="200" w:line="276" w:lineRule="auto"/>
        <w:contextualSpacing/>
        <w:rPr>
          <w:rFonts w:cs="Arial"/>
          <w:sz w:val="22"/>
          <w:szCs w:val="22"/>
        </w:rPr>
      </w:pPr>
      <w:r w:rsidRPr="00893086">
        <w:rPr>
          <w:rFonts w:cs="Arial"/>
          <w:sz w:val="22"/>
          <w:szCs w:val="22"/>
        </w:rPr>
        <w:t xml:space="preserve">The group will meet </w:t>
      </w:r>
      <w:r w:rsidR="000A197F" w:rsidRPr="00893086">
        <w:rPr>
          <w:rFonts w:cs="Arial"/>
          <w:sz w:val="22"/>
          <w:szCs w:val="22"/>
        </w:rPr>
        <w:t>bi-monthly.</w:t>
      </w:r>
      <w:r w:rsidRPr="00893086">
        <w:rPr>
          <w:rFonts w:cs="Arial"/>
          <w:sz w:val="22"/>
          <w:szCs w:val="22"/>
        </w:rPr>
        <w:t xml:space="preserve"> </w:t>
      </w:r>
    </w:p>
    <w:p w14:paraId="6B174BAF" w14:textId="77777777" w:rsidR="00AB5BB5" w:rsidRPr="00893086" w:rsidRDefault="00AB5BB5" w:rsidP="00AB5BB5">
      <w:pPr>
        <w:rPr>
          <w:rFonts w:cs="Arial"/>
          <w:sz w:val="22"/>
          <w:szCs w:val="22"/>
        </w:rPr>
      </w:pPr>
    </w:p>
    <w:p w14:paraId="5D4A614D" w14:textId="0983ACBB" w:rsidR="0092631D" w:rsidRPr="00893086" w:rsidRDefault="0092631D" w:rsidP="004E133E">
      <w:pPr>
        <w:rPr>
          <w:rFonts w:eastAsia="Calibri" w:cs="Arial"/>
          <w:sz w:val="22"/>
          <w:szCs w:val="22"/>
        </w:rPr>
      </w:pPr>
    </w:p>
    <w:p w14:paraId="1B8628AD" w14:textId="2A4073C5" w:rsidR="0092631D" w:rsidRPr="00893086" w:rsidRDefault="0092631D" w:rsidP="0092631D">
      <w:pPr>
        <w:pStyle w:val="Heading2"/>
        <w:rPr>
          <w:rFonts w:ascii="Arial" w:eastAsia="Calibri" w:hAnsi="Arial" w:cs="Arial"/>
        </w:rPr>
      </w:pPr>
      <w:bookmarkStart w:id="44" w:name="_Toc150246484"/>
      <w:r w:rsidRPr="00893086">
        <w:rPr>
          <w:rFonts w:ascii="Arial" w:eastAsia="Calibri" w:hAnsi="Arial" w:cs="Arial"/>
        </w:rPr>
        <w:t>5.14</w:t>
      </w:r>
      <w:r w:rsidRPr="00893086">
        <w:rPr>
          <w:rFonts w:ascii="Arial" w:eastAsia="Calibri" w:hAnsi="Arial" w:cs="Arial"/>
        </w:rPr>
        <w:tab/>
        <w:t xml:space="preserve">Perinatal Mortality Review Tool </w:t>
      </w:r>
      <w:r w:rsidR="0078254B" w:rsidRPr="00893086">
        <w:rPr>
          <w:rFonts w:ascii="Arial" w:eastAsia="Calibri" w:hAnsi="Arial" w:cs="Arial"/>
        </w:rPr>
        <w:t xml:space="preserve">(PMRT) </w:t>
      </w:r>
      <w:r w:rsidRPr="00893086">
        <w:rPr>
          <w:rFonts w:ascii="Arial" w:eastAsia="Calibri" w:hAnsi="Arial" w:cs="Arial"/>
        </w:rPr>
        <w:t>Meeting</w:t>
      </w:r>
      <w:bookmarkEnd w:id="44"/>
    </w:p>
    <w:p w14:paraId="0CDA5E9D" w14:textId="25BF76E9" w:rsidR="0092631D" w:rsidRPr="00893086" w:rsidRDefault="0092631D" w:rsidP="004E133E">
      <w:pPr>
        <w:rPr>
          <w:rFonts w:eastAsia="Calibri" w:cs="Arial"/>
          <w:sz w:val="22"/>
          <w:szCs w:val="22"/>
        </w:rPr>
      </w:pPr>
    </w:p>
    <w:p w14:paraId="3D418736" w14:textId="6E88F2B1" w:rsidR="0092631D" w:rsidRPr="00893086" w:rsidRDefault="0092631D" w:rsidP="004E133E">
      <w:pPr>
        <w:rPr>
          <w:rFonts w:eastAsia="Calibri" w:cs="Arial"/>
          <w:sz w:val="22"/>
          <w:szCs w:val="22"/>
        </w:rPr>
      </w:pPr>
      <w:r w:rsidRPr="00893086">
        <w:rPr>
          <w:rFonts w:eastAsia="Calibri" w:cs="Arial"/>
          <w:sz w:val="22"/>
          <w:szCs w:val="22"/>
        </w:rPr>
        <w:t>Meets monthly.  The purpose of this meeting is to ensure MDT oversight of all perinatal mortality and to manage actions associated with each investigation.  Cases to be reviewed are:</w:t>
      </w:r>
    </w:p>
    <w:p w14:paraId="13CDA15F" w14:textId="599AD7D8" w:rsidR="0092631D" w:rsidRPr="00893086" w:rsidRDefault="0092631D" w:rsidP="00BA2595">
      <w:pPr>
        <w:pStyle w:val="ListParagraph"/>
        <w:numPr>
          <w:ilvl w:val="0"/>
          <w:numId w:val="30"/>
        </w:numPr>
        <w:ind w:left="851" w:hanging="425"/>
        <w:rPr>
          <w:rFonts w:eastAsia="Calibri" w:cs="Arial"/>
          <w:sz w:val="22"/>
          <w:szCs w:val="22"/>
        </w:rPr>
      </w:pPr>
      <w:r w:rsidRPr="00893086">
        <w:rPr>
          <w:rFonts w:eastAsia="Calibri" w:cs="Arial"/>
          <w:sz w:val="22"/>
          <w:szCs w:val="22"/>
        </w:rPr>
        <w:t>All late miscarriages / late fetal losses (22+0 to 23+6 weeks gestation)</w:t>
      </w:r>
    </w:p>
    <w:p w14:paraId="24576D4F" w14:textId="0CF608E2" w:rsidR="0092631D" w:rsidRPr="00893086" w:rsidRDefault="0092631D" w:rsidP="00BA2595">
      <w:pPr>
        <w:pStyle w:val="ListParagraph"/>
        <w:numPr>
          <w:ilvl w:val="0"/>
          <w:numId w:val="30"/>
        </w:numPr>
        <w:ind w:left="851" w:hanging="425"/>
        <w:rPr>
          <w:rFonts w:eastAsia="Calibri" w:cs="Arial"/>
          <w:sz w:val="22"/>
          <w:szCs w:val="22"/>
        </w:rPr>
      </w:pPr>
      <w:r w:rsidRPr="00893086">
        <w:rPr>
          <w:rFonts w:eastAsia="Calibri" w:cs="Arial"/>
          <w:sz w:val="22"/>
          <w:szCs w:val="22"/>
        </w:rPr>
        <w:t>All stillbirths from 24+0 weeks gestation)</w:t>
      </w:r>
    </w:p>
    <w:p w14:paraId="55BF6BDD" w14:textId="3019FD9C" w:rsidR="0092631D" w:rsidRPr="00893086" w:rsidRDefault="0092631D" w:rsidP="00BA2595">
      <w:pPr>
        <w:pStyle w:val="ListParagraph"/>
        <w:numPr>
          <w:ilvl w:val="0"/>
          <w:numId w:val="30"/>
        </w:numPr>
        <w:ind w:left="851" w:hanging="425"/>
        <w:rPr>
          <w:rFonts w:eastAsia="Calibri" w:cs="Arial"/>
          <w:sz w:val="22"/>
          <w:szCs w:val="22"/>
        </w:rPr>
      </w:pPr>
      <w:r w:rsidRPr="00893086">
        <w:rPr>
          <w:rFonts w:eastAsia="Calibri" w:cs="Arial"/>
          <w:sz w:val="22"/>
          <w:szCs w:val="22"/>
        </w:rPr>
        <w:t>Neonatal death from 22 weeks gestation (or 500g if gestation is unknown) (up to 28 days after birth)</w:t>
      </w:r>
    </w:p>
    <w:p w14:paraId="70232455" w14:textId="6473AF5B" w:rsidR="0092631D" w:rsidRPr="00893086" w:rsidRDefault="0092631D" w:rsidP="00BA2595">
      <w:pPr>
        <w:pStyle w:val="ListParagraph"/>
        <w:numPr>
          <w:ilvl w:val="0"/>
          <w:numId w:val="30"/>
        </w:numPr>
        <w:ind w:left="851" w:hanging="425"/>
        <w:rPr>
          <w:rFonts w:eastAsia="Calibri" w:cs="Arial"/>
          <w:sz w:val="22"/>
          <w:szCs w:val="22"/>
        </w:rPr>
      </w:pPr>
      <w:r w:rsidRPr="00893086">
        <w:rPr>
          <w:rFonts w:eastAsia="Calibri" w:cs="Arial"/>
          <w:sz w:val="22"/>
          <w:szCs w:val="22"/>
        </w:rPr>
        <w:t>[Neonatal deaths from 29 days after both may be reviewed but there is no statutory requirement to do so]</w:t>
      </w:r>
    </w:p>
    <w:p w14:paraId="451B2122" w14:textId="4E58C745" w:rsidR="0092631D" w:rsidRPr="00893086" w:rsidRDefault="0092631D" w:rsidP="00B04150">
      <w:pPr>
        <w:rPr>
          <w:rFonts w:eastAsia="Calibri" w:cs="Arial"/>
          <w:sz w:val="22"/>
          <w:szCs w:val="22"/>
        </w:rPr>
      </w:pPr>
      <w:r w:rsidRPr="00893086">
        <w:rPr>
          <w:rFonts w:eastAsia="Calibri" w:cs="Arial"/>
          <w:sz w:val="22"/>
          <w:szCs w:val="22"/>
        </w:rPr>
        <w:t>Attendance should be at least two members of the professional groups involved in care.  There should also be an external reviewer (reciprocal agreements exist within the LMNS</w:t>
      </w:r>
      <w:r w:rsidR="0078254B" w:rsidRPr="00893086">
        <w:rPr>
          <w:rFonts w:eastAsia="Calibri" w:cs="Arial"/>
          <w:sz w:val="22"/>
          <w:szCs w:val="22"/>
        </w:rPr>
        <w:t xml:space="preserve"> and Wessex</w:t>
      </w:r>
      <w:r w:rsidRPr="00893086">
        <w:rPr>
          <w:rFonts w:eastAsia="Calibri" w:cs="Arial"/>
          <w:sz w:val="22"/>
          <w:szCs w:val="22"/>
        </w:rPr>
        <w:t>).</w:t>
      </w:r>
    </w:p>
    <w:p w14:paraId="05827E1D" w14:textId="7A2CDAED" w:rsidR="0092631D" w:rsidRPr="00893086" w:rsidRDefault="0092631D" w:rsidP="00B04150">
      <w:pPr>
        <w:rPr>
          <w:rFonts w:eastAsia="Calibri" w:cs="Arial"/>
          <w:sz w:val="22"/>
          <w:szCs w:val="22"/>
        </w:rPr>
      </w:pPr>
    </w:p>
    <w:p w14:paraId="25D7B65E" w14:textId="22B80CE5" w:rsidR="0092631D" w:rsidRPr="00893086" w:rsidRDefault="0092631D" w:rsidP="00B04150">
      <w:pPr>
        <w:rPr>
          <w:rFonts w:eastAsia="Calibri" w:cs="Arial"/>
          <w:sz w:val="22"/>
          <w:szCs w:val="22"/>
        </w:rPr>
      </w:pPr>
      <w:r w:rsidRPr="00893086">
        <w:rPr>
          <w:rFonts w:eastAsia="Calibri" w:cs="Arial"/>
          <w:sz w:val="22"/>
          <w:szCs w:val="22"/>
        </w:rPr>
        <w:t>The bereavement midwife should not chair the meeting, nor administer it as per the requirements of the CNST Maternity Incentive Scheme Year 5</w:t>
      </w:r>
      <w:r w:rsidRPr="00893086">
        <w:rPr>
          <w:rStyle w:val="FootnoteReference"/>
          <w:rFonts w:eastAsia="Calibri" w:cs="Arial"/>
          <w:sz w:val="22"/>
          <w:szCs w:val="22"/>
        </w:rPr>
        <w:footnoteReference w:id="2"/>
      </w:r>
      <w:r w:rsidRPr="00893086">
        <w:rPr>
          <w:rFonts w:eastAsia="Calibri" w:cs="Arial"/>
          <w:sz w:val="22"/>
          <w:szCs w:val="22"/>
        </w:rPr>
        <w:t>.</w:t>
      </w:r>
    </w:p>
    <w:p w14:paraId="538811BA" w14:textId="77777777" w:rsidR="00275B98" w:rsidRDefault="00275B98">
      <w:pPr>
        <w:rPr>
          <w:rFonts w:eastAsiaTheme="majorEastAsia" w:cs="Arial"/>
          <w:color w:val="2F5496" w:themeColor="accent1" w:themeShade="BF"/>
          <w:sz w:val="32"/>
          <w:szCs w:val="29"/>
        </w:rPr>
      </w:pPr>
      <w:bookmarkStart w:id="45" w:name="_Toc150246485"/>
      <w:r>
        <w:rPr>
          <w:rFonts w:cs="Arial"/>
        </w:rPr>
        <w:br w:type="page"/>
      </w:r>
    </w:p>
    <w:p w14:paraId="5E902481" w14:textId="43529E1A" w:rsidR="000C74E0" w:rsidRPr="00893086" w:rsidRDefault="000C74E0" w:rsidP="00B04150">
      <w:pPr>
        <w:pStyle w:val="Heading1"/>
        <w:rPr>
          <w:rFonts w:ascii="Arial" w:hAnsi="Arial" w:cs="Arial"/>
        </w:rPr>
      </w:pPr>
      <w:r w:rsidRPr="00893086">
        <w:rPr>
          <w:rFonts w:ascii="Arial" w:hAnsi="Arial" w:cs="Arial"/>
        </w:rPr>
        <w:lastRenderedPageBreak/>
        <w:t>6.0 Incident Reporting and Management</w:t>
      </w:r>
      <w:bookmarkEnd w:id="45"/>
    </w:p>
    <w:p w14:paraId="5AD54673" w14:textId="77777777" w:rsidR="000C74E0" w:rsidRPr="00893086" w:rsidRDefault="000C74E0" w:rsidP="00B04150">
      <w:pPr>
        <w:ind w:left="-567"/>
        <w:rPr>
          <w:rFonts w:cs="Arial"/>
        </w:rPr>
      </w:pPr>
    </w:p>
    <w:p w14:paraId="42FC7E99" w14:textId="2FBBC65E" w:rsidR="000C74E0" w:rsidRPr="00893086" w:rsidRDefault="000C74E0" w:rsidP="00B04150">
      <w:pPr>
        <w:rPr>
          <w:rFonts w:cs="Arial"/>
          <w:sz w:val="22"/>
          <w:szCs w:val="22"/>
        </w:rPr>
      </w:pPr>
      <w:r w:rsidRPr="00893086">
        <w:rPr>
          <w:rFonts w:cs="Arial"/>
          <w:sz w:val="22"/>
          <w:szCs w:val="22"/>
        </w:rPr>
        <w:t>Staff are requ</w:t>
      </w:r>
      <w:r w:rsidR="00AA1204" w:rsidRPr="00893086">
        <w:rPr>
          <w:rFonts w:cs="Arial"/>
          <w:sz w:val="22"/>
          <w:szCs w:val="22"/>
        </w:rPr>
        <w:t>ired</w:t>
      </w:r>
      <w:r w:rsidRPr="00893086">
        <w:rPr>
          <w:rFonts w:cs="Arial"/>
          <w:sz w:val="22"/>
          <w:szCs w:val="22"/>
        </w:rPr>
        <w:t xml:space="preserve"> to report adverse incidents</w:t>
      </w:r>
      <w:r w:rsidR="00D72802">
        <w:rPr>
          <w:rFonts w:cs="Arial"/>
          <w:sz w:val="22"/>
          <w:szCs w:val="22"/>
        </w:rPr>
        <w:t xml:space="preserve"> </w:t>
      </w:r>
      <w:r w:rsidR="001E73F2">
        <w:rPr>
          <w:rFonts w:cs="Arial"/>
          <w:sz w:val="22"/>
          <w:szCs w:val="22"/>
        </w:rPr>
        <w:t>and near misses</w:t>
      </w:r>
      <w:r w:rsidRPr="00893086">
        <w:rPr>
          <w:rFonts w:cs="Arial"/>
          <w:sz w:val="22"/>
          <w:szCs w:val="22"/>
        </w:rPr>
        <w:t xml:space="preserve"> via the Datix reporting system. This is accessible via the intranet and is a web-based tool. Staff do not require a Datix login to report an incident, and all staff are empowered to make reports.</w:t>
      </w:r>
    </w:p>
    <w:p w14:paraId="7230403F" w14:textId="77777777" w:rsidR="000C74E0" w:rsidRPr="00893086" w:rsidRDefault="000C74E0" w:rsidP="00B04150">
      <w:pPr>
        <w:rPr>
          <w:rFonts w:cs="Arial"/>
          <w:sz w:val="22"/>
          <w:szCs w:val="22"/>
        </w:rPr>
      </w:pPr>
    </w:p>
    <w:p w14:paraId="7AB25878" w14:textId="3E0F6508" w:rsidR="000C74E0" w:rsidRPr="00893086" w:rsidRDefault="00AB5BB5" w:rsidP="00B04150">
      <w:pPr>
        <w:rPr>
          <w:rFonts w:cs="Arial"/>
          <w:sz w:val="22"/>
          <w:szCs w:val="22"/>
        </w:rPr>
      </w:pPr>
      <w:r w:rsidRPr="00893086">
        <w:rPr>
          <w:rFonts w:cs="Arial"/>
          <w:sz w:val="22"/>
          <w:szCs w:val="22"/>
        </w:rPr>
        <w:t xml:space="preserve">Maternity and Neonatal services have </w:t>
      </w:r>
      <w:r w:rsidR="000C74E0" w:rsidRPr="00893086">
        <w:rPr>
          <w:rFonts w:cs="Arial"/>
          <w:sz w:val="22"/>
          <w:szCs w:val="22"/>
        </w:rPr>
        <w:t xml:space="preserve">a trigger list (Appendix </w:t>
      </w:r>
      <w:r w:rsidR="00AA1204" w:rsidRPr="00893086">
        <w:rPr>
          <w:rFonts w:cs="Arial"/>
          <w:sz w:val="22"/>
          <w:szCs w:val="22"/>
        </w:rPr>
        <w:t>1</w:t>
      </w:r>
      <w:r w:rsidR="002F731B" w:rsidRPr="00893086">
        <w:rPr>
          <w:rFonts w:cs="Arial"/>
          <w:sz w:val="22"/>
          <w:szCs w:val="22"/>
        </w:rPr>
        <w:t>3</w:t>
      </w:r>
      <w:r w:rsidR="000C74E0" w:rsidRPr="00893086">
        <w:rPr>
          <w:rFonts w:cs="Arial"/>
          <w:sz w:val="22"/>
          <w:szCs w:val="22"/>
        </w:rPr>
        <w:t>) which is displayed in each department to prompt reporting of specific incidents; however, staff are encouraged to report all concerns.</w:t>
      </w:r>
      <w:r w:rsidR="00B66611" w:rsidRPr="00893086">
        <w:rPr>
          <w:rFonts w:cs="Arial"/>
          <w:sz w:val="22"/>
          <w:szCs w:val="22"/>
        </w:rPr>
        <w:t xml:space="preserve">  </w:t>
      </w:r>
    </w:p>
    <w:p w14:paraId="26F8FC0A" w14:textId="77777777" w:rsidR="000C74E0" w:rsidRPr="00893086" w:rsidRDefault="000C74E0" w:rsidP="00B04150">
      <w:pPr>
        <w:ind w:left="-567"/>
        <w:rPr>
          <w:rFonts w:cs="Arial"/>
        </w:rPr>
      </w:pPr>
    </w:p>
    <w:p w14:paraId="7793471C" w14:textId="48ECA643" w:rsidR="00DB02DE" w:rsidRPr="00876A80" w:rsidRDefault="00B66611" w:rsidP="00B04150">
      <w:pPr>
        <w:rPr>
          <w:rFonts w:cs="Arial"/>
          <w:sz w:val="22"/>
          <w:szCs w:val="22"/>
        </w:rPr>
      </w:pPr>
      <w:r w:rsidRPr="00876A80">
        <w:rPr>
          <w:rFonts w:cs="Arial"/>
          <w:sz w:val="22"/>
          <w:szCs w:val="22"/>
        </w:rPr>
        <w:t xml:space="preserve">The </w:t>
      </w:r>
      <w:r w:rsidR="00AB5BB5" w:rsidRPr="00876A80">
        <w:rPr>
          <w:rFonts w:cs="Arial"/>
          <w:sz w:val="22"/>
          <w:szCs w:val="22"/>
        </w:rPr>
        <w:t>maternity and neonatal quality and safety t</w:t>
      </w:r>
      <w:r w:rsidRPr="00876A80">
        <w:rPr>
          <w:rFonts w:cs="Arial"/>
          <w:sz w:val="22"/>
          <w:szCs w:val="22"/>
        </w:rPr>
        <w:t xml:space="preserve">eam will routinely triangulate data captured by the Maternity and Neonatal case management software (Euroking and Badgernet) </w:t>
      </w:r>
      <w:r w:rsidR="00D72802" w:rsidRPr="00876A80">
        <w:rPr>
          <w:rFonts w:cs="Arial"/>
          <w:sz w:val="22"/>
          <w:szCs w:val="22"/>
        </w:rPr>
        <w:t>regarding</w:t>
      </w:r>
      <w:r w:rsidRPr="00876A80">
        <w:rPr>
          <w:rFonts w:cs="Arial"/>
          <w:sz w:val="22"/>
          <w:szCs w:val="22"/>
        </w:rPr>
        <w:t xml:space="preserve"> themes and trends in adverse incidents</w:t>
      </w:r>
      <w:r w:rsidR="00640F43" w:rsidRPr="00876A80">
        <w:rPr>
          <w:rFonts w:cs="Arial"/>
          <w:sz w:val="22"/>
          <w:szCs w:val="22"/>
        </w:rPr>
        <w:t xml:space="preserve"> and to ensure all adverse incidents</w:t>
      </w:r>
      <w:r w:rsidR="001E73F2">
        <w:rPr>
          <w:rFonts w:cs="Arial"/>
          <w:sz w:val="22"/>
          <w:szCs w:val="22"/>
        </w:rPr>
        <w:t xml:space="preserve"> and near misses</w:t>
      </w:r>
      <w:r w:rsidR="00640F43" w:rsidRPr="00876A80">
        <w:rPr>
          <w:rFonts w:cs="Arial"/>
          <w:sz w:val="22"/>
          <w:szCs w:val="22"/>
        </w:rPr>
        <w:t xml:space="preserve"> are </w:t>
      </w:r>
      <w:r w:rsidR="000B1658" w:rsidRPr="00876A80">
        <w:rPr>
          <w:rFonts w:cs="Arial"/>
          <w:sz w:val="22"/>
          <w:szCs w:val="22"/>
        </w:rPr>
        <w:t>reported</w:t>
      </w:r>
      <w:r w:rsidR="00640F43" w:rsidRPr="00876A80">
        <w:rPr>
          <w:rFonts w:cs="Arial"/>
          <w:sz w:val="22"/>
          <w:szCs w:val="22"/>
        </w:rPr>
        <w:t>.</w:t>
      </w:r>
    </w:p>
    <w:p w14:paraId="681BEFE3" w14:textId="77777777" w:rsidR="00DB02DE" w:rsidRPr="00893086" w:rsidRDefault="00DB02DE" w:rsidP="00B04150">
      <w:pPr>
        <w:rPr>
          <w:rFonts w:cs="Arial"/>
        </w:rPr>
      </w:pPr>
    </w:p>
    <w:p w14:paraId="12CEB4E7" w14:textId="77777777" w:rsidR="000C74E0" w:rsidRPr="00893086" w:rsidRDefault="000C74E0" w:rsidP="00B04150">
      <w:pPr>
        <w:pStyle w:val="Heading2"/>
        <w:rPr>
          <w:rFonts w:ascii="Arial" w:hAnsi="Arial" w:cs="Arial"/>
        </w:rPr>
      </w:pPr>
      <w:bookmarkStart w:id="46" w:name="_Toc150246486"/>
      <w:r w:rsidRPr="00893086">
        <w:rPr>
          <w:rFonts w:ascii="Arial" w:hAnsi="Arial" w:cs="Arial"/>
        </w:rPr>
        <w:t>6.1 Case review and investigation process</w:t>
      </w:r>
      <w:bookmarkEnd w:id="46"/>
    </w:p>
    <w:p w14:paraId="1EFEC8CD" w14:textId="77777777" w:rsidR="000C74E0" w:rsidRPr="00893086" w:rsidRDefault="000C74E0" w:rsidP="00B04150">
      <w:pPr>
        <w:rPr>
          <w:rFonts w:cs="Arial"/>
          <w:b/>
          <w:bCs/>
        </w:rPr>
      </w:pPr>
    </w:p>
    <w:p w14:paraId="2F6A33DF" w14:textId="7B4893E7" w:rsidR="000C74E0" w:rsidRPr="00893086" w:rsidRDefault="000C74E0" w:rsidP="00B04150">
      <w:pPr>
        <w:rPr>
          <w:rFonts w:cs="Arial"/>
          <w:sz w:val="22"/>
          <w:szCs w:val="22"/>
        </w:rPr>
      </w:pPr>
      <w:r w:rsidRPr="00893086">
        <w:rPr>
          <w:rFonts w:cs="Arial"/>
          <w:sz w:val="22"/>
          <w:szCs w:val="22"/>
        </w:rPr>
        <w:t xml:space="preserve">There are </w:t>
      </w:r>
      <w:r w:rsidR="00B66611" w:rsidRPr="00893086">
        <w:rPr>
          <w:rFonts w:cs="Arial"/>
          <w:sz w:val="22"/>
          <w:szCs w:val="22"/>
        </w:rPr>
        <w:t>several</w:t>
      </w:r>
      <w:r w:rsidRPr="00893086">
        <w:rPr>
          <w:rFonts w:cs="Arial"/>
          <w:sz w:val="22"/>
          <w:szCs w:val="22"/>
        </w:rPr>
        <w:t xml:space="preserve"> </w:t>
      </w:r>
      <w:r w:rsidR="000B1658" w:rsidRPr="00893086">
        <w:rPr>
          <w:rFonts w:cs="Arial"/>
          <w:sz w:val="22"/>
          <w:szCs w:val="22"/>
        </w:rPr>
        <w:t>categories of incident</w:t>
      </w:r>
      <w:r w:rsidRPr="00893086">
        <w:rPr>
          <w:rFonts w:cs="Arial"/>
          <w:sz w:val="22"/>
          <w:szCs w:val="22"/>
        </w:rPr>
        <w:t xml:space="preserve"> which </w:t>
      </w:r>
      <w:r w:rsidR="002969E2" w:rsidRPr="00893086">
        <w:rPr>
          <w:rFonts w:cs="Arial"/>
          <w:sz w:val="22"/>
          <w:szCs w:val="22"/>
        </w:rPr>
        <w:t xml:space="preserve">must be reported and </w:t>
      </w:r>
      <w:r w:rsidRPr="00893086">
        <w:rPr>
          <w:rFonts w:cs="Arial"/>
          <w:sz w:val="22"/>
          <w:szCs w:val="22"/>
        </w:rPr>
        <w:t>will routinely be reviewed, these include</w:t>
      </w:r>
      <w:r w:rsidR="00817B7A" w:rsidRPr="00893086">
        <w:rPr>
          <w:rFonts w:cs="Arial"/>
          <w:sz w:val="22"/>
          <w:szCs w:val="22"/>
        </w:rPr>
        <w:t xml:space="preserve"> but are not exhaustive</w:t>
      </w:r>
      <w:r w:rsidRPr="00893086">
        <w:rPr>
          <w:rFonts w:cs="Arial"/>
          <w:sz w:val="22"/>
          <w:szCs w:val="22"/>
        </w:rPr>
        <w:t>:</w:t>
      </w:r>
    </w:p>
    <w:p w14:paraId="1854ABDC" w14:textId="77777777" w:rsidR="000C74E0" w:rsidRPr="00893086" w:rsidRDefault="000C74E0" w:rsidP="00B04150">
      <w:pPr>
        <w:rPr>
          <w:rFonts w:cs="Arial"/>
          <w:sz w:val="22"/>
          <w:szCs w:val="22"/>
        </w:rPr>
      </w:pPr>
    </w:p>
    <w:p w14:paraId="3AAD9C4A" w14:textId="41622392"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Maternal death</w:t>
      </w:r>
    </w:p>
    <w:p w14:paraId="6CFB6211" w14:textId="118BE845"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Maternal admission to Intensive Care Unit</w:t>
      </w:r>
    </w:p>
    <w:p w14:paraId="3F5A5D55" w14:textId="4EEE3FDF"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 xml:space="preserve">Maternal collapse </w:t>
      </w:r>
      <w:r w:rsidR="00BA2595" w:rsidRPr="00893086">
        <w:rPr>
          <w:rFonts w:cs="Arial"/>
          <w:sz w:val="22"/>
          <w:szCs w:val="22"/>
        </w:rPr>
        <w:t>e.g.,</w:t>
      </w:r>
      <w:r w:rsidRPr="00893086">
        <w:rPr>
          <w:rFonts w:cs="Arial"/>
          <w:sz w:val="22"/>
          <w:szCs w:val="22"/>
        </w:rPr>
        <w:t xml:space="preserve"> eclampsia, </w:t>
      </w:r>
      <w:r w:rsidR="00A730C1" w:rsidRPr="00893086">
        <w:rPr>
          <w:rFonts w:cs="Arial"/>
          <w:sz w:val="22"/>
          <w:szCs w:val="22"/>
        </w:rPr>
        <w:t>anaphylaxis</w:t>
      </w:r>
      <w:r w:rsidRPr="00893086">
        <w:rPr>
          <w:rFonts w:cs="Arial"/>
          <w:sz w:val="22"/>
          <w:szCs w:val="22"/>
        </w:rPr>
        <w:t>, cardiac arrest</w:t>
      </w:r>
    </w:p>
    <w:p w14:paraId="57C41937" w14:textId="3A84E38B"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 xml:space="preserve">Massive Obstetric </w:t>
      </w:r>
      <w:r w:rsidR="00A730C1" w:rsidRPr="00893086">
        <w:rPr>
          <w:rFonts w:cs="Arial"/>
          <w:sz w:val="22"/>
          <w:szCs w:val="22"/>
        </w:rPr>
        <w:t>haemorrhage</w:t>
      </w:r>
      <w:r w:rsidRPr="00893086">
        <w:rPr>
          <w:rFonts w:cs="Arial"/>
          <w:sz w:val="22"/>
          <w:szCs w:val="22"/>
        </w:rPr>
        <w:t>: blood loss &gt;1500ml</w:t>
      </w:r>
    </w:p>
    <w:p w14:paraId="315259CD" w14:textId="1F557B16"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 xml:space="preserve">Significant event </w:t>
      </w:r>
      <w:r w:rsidR="00BA2595" w:rsidRPr="00893086">
        <w:rPr>
          <w:rFonts w:cs="Arial"/>
          <w:sz w:val="22"/>
          <w:szCs w:val="22"/>
        </w:rPr>
        <w:t>e.g.,</w:t>
      </w:r>
      <w:r w:rsidRPr="00893086">
        <w:rPr>
          <w:rFonts w:cs="Arial"/>
          <w:sz w:val="22"/>
          <w:szCs w:val="22"/>
        </w:rPr>
        <w:t xml:space="preserve"> hysterectomy, uterine rupture, bladder trauma</w:t>
      </w:r>
    </w:p>
    <w:p w14:paraId="6BC13347" w14:textId="349A464A"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 xml:space="preserve">Retained foreign object during </w:t>
      </w:r>
      <w:r w:rsidR="00BA2595" w:rsidRPr="00893086">
        <w:rPr>
          <w:rFonts w:cs="Arial"/>
          <w:sz w:val="22"/>
          <w:szCs w:val="22"/>
        </w:rPr>
        <w:t>procedure.</w:t>
      </w:r>
    </w:p>
    <w:p w14:paraId="66F88B8D" w14:textId="55558E01"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 xml:space="preserve">Anaesthetic </w:t>
      </w:r>
      <w:r w:rsidR="00A730C1" w:rsidRPr="00893086">
        <w:rPr>
          <w:rFonts w:cs="Arial"/>
          <w:sz w:val="22"/>
          <w:szCs w:val="22"/>
        </w:rPr>
        <w:t>complication</w:t>
      </w:r>
      <w:r w:rsidRPr="00893086">
        <w:rPr>
          <w:rFonts w:cs="Arial"/>
          <w:sz w:val="22"/>
          <w:szCs w:val="22"/>
        </w:rPr>
        <w:t xml:space="preserve"> </w:t>
      </w:r>
      <w:r w:rsidR="00BA2595" w:rsidRPr="00893086">
        <w:rPr>
          <w:rFonts w:cs="Arial"/>
          <w:sz w:val="22"/>
          <w:szCs w:val="22"/>
        </w:rPr>
        <w:t>e.g.,</w:t>
      </w:r>
      <w:r w:rsidRPr="00893086">
        <w:rPr>
          <w:rFonts w:cs="Arial"/>
          <w:sz w:val="22"/>
          <w:szCs w:val="22"/>
        </w:rPr>
        <w:t xml:space="preserve"> dural tap, nerve injury, failed intubation</w:t>
      </w:r>
    </w:p>
    <w:p w14:paraId="331D190E" w14:textId="77777777"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Obstetric anal sphincter injury</w:t>
      </w:r>
    </w:p>
    <w:p w14:paraId="1ECD9B8D" w14:textId="77777777"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Shoulder dystocia</w:t>
      </w:r>
    </w:p>
    <w:p w14:paraId="24689C8A" w14:textId="66263F40"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 xml:space="preserve">Sequential instrumental delivery, or </w:t>
      </w:r>
      <w:r w:rsidR="00BC008D" w:rsidRPr="00893086">
        <w:rPr>
          <w:rFonts w:cs="Arial"/>
          <w:sz w:val="22"/>
          <w:szCs w:val="22"/>
        </w:rPr>
        <w:t>unsuccessful</w:t>
      </w:r>
      <w:r w:rsidRPr="00893086">
        <w:rPr>
          <w:rFonts w:cs="Arial"/>
          <w:sz w:val="22"/>
          <w:szCs w:val="22"/>
        </w:rPr>
        <w:t xml:space="preserve"> instrumental delivery</w:t>
      </w:r>
    </w:p>
    <w:p w14:paraId="2F3AE113" w14:textId="77777777"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Neonatal death</w:t>
      </w:r>
    </w:p>
    <w:p w14:paraId="41EF9C6B" w14:textId="39C91691"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Antepartum or intrapartum stillbirth (not planned termination of pregnancy)</w:t>
      </w:r>
    </w:p>
    <w:p w14:paraId="727399C8" w14:textId="1BDC2253"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Term admission to neonatal unit</w:t>
      </w:r>
    </w:p>
    <w:p w14:paraId="671D796E" w14:textId="408F231F"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 xml:space="preserve">Neonatal birth trauma </w:t>
      </w:r>
      <w:r w:rsidR="00BA2595" w:rsidRPr="00893086">
        <w:rPr>
          <w:rFonts w:cs="Arial"/>
          <w:sz w:val="22"/>
          <w:szCs w:val="22"/>
        </w:rPr>
        <w:t>e.g.,</w:t>
      </w:r>
      <w:r w:rsidRPr="00893086">
        <w:rPr>
          <w:rFonts w:cs="Arial"/>
          <w:sz w:val="22"/>
          <w:szCs w:val="22"/>
        </w:rPr>
        <w:t xml:space="preserve"> laceration, fracture, nerve injury</w:t>
      </w:r>
    </w:p>
    <w:p w14:paraId="645BEE7F" w14:textId="607683C3"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Undiagnosed fetal anomaly</w:t>
      </w:r>
    </w:p>
    <w:p w14:paraId="3DA9A722" w14:textId="1FEE7F28"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 xml:space="preserve">Neonatal neurological issue </w:t>
      </w:r>
      <w:r w:rsidR="00BA2595" w:rsidRPr="00893086">
        <w:rPr>
          <w:rFonts w:cs="Arial"/>
          <w:sz w:val="22"/>
          <w:szCs w:val="22"/>
        </w:rPr>
        <w:t>e.g.,</w:t>
      </w:r>
      <w:r w:rsidRPr="00893086">
        <w:rPr>
          <w:rFonts w:cs="Arial"/>
          <w:sz w:val="22"/>
          <w:szCs w:val="22"/>
        </w:rPr>
        <w:t xml:space="preserve"> HIE, intraventricular </w:t>
      </w:r>
      <w:r w:rsidR="00A730C1" w:rsidRPr="00893086">
        <w:rPr>
          <w:rFonts w:cs="Arial"/>
          <w:sz w:val="22"/>
          <w:szCs w:val="22"/>
        </w:rPr>
        <w:t>haemorrhage</w:t>
      </w:r>
      <w:r w:rsidRPr="00893086">
        <w:rPr>
          <w:rFonts w:cs="Arial"/>
          <w:sz w:val="22"/>
          <w:szCs w:val="22"/>
        </w:rPr>
        <w:t>, seizures</w:t>
      </w:r>
    </w:p>
    <w:p w14:paraId="4050B81C" w14:textId="4444347B"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Arterial cord gas pH &lt;7.0 and/or base excess &gt;-10</w:t>
      </w:r>
    </w:p>
    <w:p w14:paraId="222D7091" w14:textId="705F00A4"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Apgar score &lt;7 at five minutes</w:t>
      </w:r>
    </w:p>
    <w:p w14:paraId="07A88207" w14:textId="7ED119EF"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 xml:space="preserve">Severe neonatal infection </w:t>
      </w:r>
      <w:r w:rsidR="00BA2595" w:rsidRPr="00893086">
        <w:rPr>
          <w:rFonts w:cs="Arial"/>
          <w:sz w:val="22"/>
          <w:szCs w:val="22"/>
        </w:rPr>
        <w:t>e.g.,</w:t>
      </w:r>
      <w:r w:rsidRPr="00893086">
        <w:rPr>
          <w:rFonts w:cs="Arial"/>
          <w:sz w:val="22"/>
          <w:szCs w:val="22"/>
        </w:rPr>
        <w:t xml:space="preserve"> line </w:t>
      </w:r>
      <w:r w:rsidR="00A730C1" w:rsidRPr="00893086">
        <w:rPr>
          <w:rFonts w:cs="Arial"/>
          <w:sz w:val="22"/>
          <w:szCs w:val="22"/>
        </w:rPr>
        <w:t>infection</w:t>
      </w:r>
      <w:r w:rsidRPr="00893086">
        <w:rPr>
          <w:rFonts w:cs="Arial"/>
          <w:sz w:val="22"/>
          <w:szCs w:val="22"/>
        </w:rPr>
        <w:t>, necrotising enterocolitis, missed GBS, meningitis, HSV</w:t>
      </w:r>
    </w:p>
    <w:p w14:paraId="7BAFB887" w14:textId="22182428"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Pathological jaundice (ABO incompatibility, antibodies)</w:t>
      </w:r>
    </w:p>
    <w:p w14:paraId="132FCDA7" w14:textId="2C72009E"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 xml:space="preserve">Maternal postnatal readmission </w:t>
      </w:r>
    </w:p>
    <w:p w14:paraId="2C8E6BBE" w14:textId="41E1A628" w:rsidR="00C9720D" w:rsidRPr="00893086" w:rsidRDefault="00BA2595" w:rsidP="00BA2595">
      <w:pPr>
        <w:pStyle w:val="ListParagraph"/>
        <w:numPr>
          <w:ilvl w:val="0"/>
          <w:numId w:val="20"/>
        </w:numPr>
        <w:ind w:left="851" w:hanging="425"/>
        <w:rPr>
          <w:rFonts w:cs="Arial"/>
          <w:sz w:val="22"/>
          <w:szCs w:val="22"/>
        </w:rPr>
      </w:pPr>
      <w:r w:rsidRPr="00893086">
        <w:rPr>
          <w:rFonts w:cs="Arial"/>
          <w:sz w:val="22"/>
          <w:szCs w:val="22"/>
        </w:rPr>
        <w:t>Patients</w:t>
      </w:r>
      <w:r w:rsidR="00C9720D" w:rsidRPr="00893086">
        <w:rPr>
          <w:rFonts w:cs="Arial"/>
          <w:sz w:val="22"/>
          <w:szCs w:val="22"/>
        </w:rPr>
        <w:t xml:space="preserve"> fall or injury</w:t>
      </w:r>
    </w:p>
    <w:p w14:paraId="099858C8" w14:textId="2980C131"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Venous thromboembolism in pregnancy or &lt;6/52 postnatal</w:t>
      </w:r>
    </w:p>
    <w:p w14:paraId="4B803038" w14:textId="0E4E48DD" w:rsidR="00C9720D" w:rsidRPr="00893086" w:rsidRDefault="00C9720D" w:rsidP="00BA2595">
      <w:pPr>
        <w:pStyle w:val="ListParagraph"/>
        <w:numPr>
          <w:ilvl w:val="0"/>
          <w:numId w:val="20"/>
        </w:numPr>
        <w:ind w:left="851" w:hanging="425"/>
        <w:rPr>
          <w:rFonts w:cs="Arial"/>
          <w:sz w:val="22"/>
          <w:szCs w:val="22"/>
        </w:rPr>
      </w:pPr>
      <w:r w:rsidRPr="00893086">
        <w:rPr>
          <w:rFonts w:cs="Arial"/>
          <w:sz w:val="22"/>
          <w:szCs w:val="22"/>
        </w:rPr>
        <w:t>Delay in treatment &gt;24 hours (IOL or elective C/S)</w:t>
      </w:r>
    </w:p>
    <w:p w14:paraId="6C4E000D" w14:textId="7C3A7196" w:rsidR="00C9720D" w:rsidRPr="00893086" w:rsidRDefault="00A730C1" w:rsidP="00BA2595">
      <w:pPr>
        <w:pStyle w:val="ListParagraph"/>
        <w:numPr>
          <w:ilvl w:val="0"/>
          <w:numId w:val="20"/>
        </w:numPr>
        <w:ind w:left="851" w:hanging="425"/>
        <w:rPr>
          <w:rFonts w:cs="Arial"/>
          <w:sz w:val="22"/>
          <w:szCs w:val="22"/>
        </w:rPr>
      </w:pPr>
      <w:r w:rsidRPr="00893086">
        <w:rPr>
          <w:rFonts w:cs="Arial"/>
          <w:sz w:val="22"/>
          <w:szCs w:val="22"/>
        </w:rPr>
        <w:t>Equipment unavailable or failure</w:t>
      </w:r>
    </w:p>
    <w:p w14:paraId="6924903C" w14:textId="6312046A" w:rsidR="00A730C1" w:rsidRPr="00893086" w:rsidRDefault="00A730C1" w:rsidP="00BA2595">
      <w:pPr>
        <w:pStyle w:val="ListParagraph"/>
        <w:numPr>
          <w:ilvl w:val="0"/>
          <w:numId w:val="20"/>
        </w:numPr>
        <w:ind w:left="851" w:hanging="425"/>
        <w:rPr>
          <w:rFonts w:cs="Arial"/>
          <w:sz w:val="22"/>
          <w:szCs w:val="22"/>
        </w:rPr>
      </w:pPr>
      <w:r w:rsidRPr="00893086">
        <w:rPr>
          <w:rFonts w:cs="Arial"/>
          <w:sz w:val="22"/>
          <w:szCs w:val="22"/>
        </w:rPr>
        <w:t>Staffing or acuity problem</w:t>
      </w:r>
    </w:p>
    <w:p w14:paraId="4540396A" w14:textId="67A6436A" w:rsidR="00A730C1" w:rsidRPr="00893086" w:rsidRDefault="00A730C1" w:rsidP="00BA2595">
      <w:pPr>
        <w:pStyle w:val="ListParagraph"/>
        <w:numPr>
          <w:ilvl w:val="0"/>
          <w:numId w:val="20"/>
        </w:numPr>
        <w:ind w:left="851" w:hanging="425"/>
        <w:rPr>
          <w:rFonts w:cs="Arial"/>
          <w:sz w:val="22"/>
          <w:szCs w:val="22"/>
        </w:rPr>
      </w:pPr>
      <w:r w:rsidRPr="00893086">
        <w:rPr>
          <w:rFonts w:cs="Arial"/>
          <w:sz w:val="22"/>
          <w:szCs w:val="22"/>
        </w:rPr>
        <w:t>Data protection or security issue</w:t>
      </w:r>
    </w:p>
    <w:p w14:paraId="70753630" w14:textId="51A5DE67" w:rsidR="00A730C1" w:rsidRPr="00893086" w:rsidRDefault="00A730C1" w:rsidP="00BA2595">
      <w:pPr>
        <w:pStyle w:val="ListParagraph"/>
        <w:numPr>
          <w:ilvl w:val="0"/>
          <w:numId w:val="20"/>
        </w:numPr>
        <w:ind w:left="851" w:hanging="425"/>
        <w:rPr>
          <w:rFonts w:cs="Arial"/>
          <w:sz w:val="22"/>
          <w:szCs w:val="22"/>
        </w:rPr>
      </w:pPr>
      <w:r w:rsidRPr="00893086">
        <w:rPr>
          <w:rFonts w:cs="Arial"/>
          <w:sz w:val="22"/>
          <w:szCs w:val="22"/>
        </w:rPr>
        <w:t xml:space="preserve">Blood transfusion reaction, wasted blood products, issues with cross </w:t>
      </w:r>
      <w:r w:rsidR="00BA2595" w:rsidRPr="00893086">
        <w:rPr>
          <w:rFonts w:cs="Arial"/>
          <w:sz w:val="22"/>
          <w:szCs w:val="22"/>
        </w:rPr>
        <w:t>match.</w:t>
      </w:r>
    </w:p>
    <w:p w14:paraId="1EEBF20A" w14:textId="10D9A9E6" w:rsidR="00A730C1" w:rsidRPr="00893086" w:rsidRDefault="00A730C1" w:rsidP="00BA2595">
      <w:pPr>
        <w:pStyle w:val="ListParagraph"/>
        <w:numPr>
          <w:ilvl w:val="0"/>
          <w:numId w:val="20"/>
        </w:numPr>
        <w:ind w:left="851" w:hanging="425"/>
        <w:rPr>
          <w:rFonts w:cs="Arial"/>
          <w:sz w:val="22"/>
          <w:szCs w:val="22"/>
        </w:rPr>
      </w:pPr>
      <w:r w:rsidRPr="00893086">
        <w:rPr>
          <w:rFonts w:cs="Arial"/>
          <w:sz w:val="22"/>
          <w:szCs w:val="22"/>
        </w:rPr>
        <w:t>Pressure damage</w:t>
      </w:r>
    </w:p>
    <w:p w14:paraId="0957986D" w14:textId="5FD244B9" w:rsidR="00A730C1" w:rsidRPr="00893086" w:rsidRDefault="00A730C1" w:rsidP="00BA2595">
      <w:pPr>
        <w:pStyle w:val="ListParagraph"/>
        <w:numPr>
          <w:ilvl w:val="0"/>
          <w:numId w:val="20"/>
        </w:numPr>
        <w:ind w:left="851" w:hanging="425"/>
        <w:rPr>
          <w:rFonts w:cs="Arial"/>
          <w:sz w:val="22"/>
          <w:szCs w:val="22"/>
        </w:rPr>
      </w:pPr>
      <w:r w:rsidRPr="00893086">
        <w:rPr>
          <w:rFonts w:cs="Arial"/>
          <w:sz w:val="22"/>
          <w:szCs w:val="22"/>
        </w:rPr>
        <w:t>Medication error</w:t>
      </w:r>
    </w:p>
    <w:p w14:paraId="20A34E17" w14:textId="7CEF4A58" w:rsidR="00A730C1" w:rsidRPr="00893086" w:rsidRDefault="00A730C1" w:rsidP="00BA2595">
      <w:pPr>
        <w:pStyle w:val="ListParagraph"/>
        <w:numPr>
          <w:ilvl w:val="0"/>
          <w:numId w:val="20"/>
        </w:numPr>
        <w:ind w:left="851" w:hanging="425"/>
        <w:rPr>
          <w:rFonts w:cs="Arial"/>
          <w:sz w:val="22"/>
          <w:szCs w:val="22"/>
        </w:rPr>
      </w:pPr>
      <w:r w:rsidRPr="00893086">
        <w:rPr>
          <w:rFonts w:cs="Arial"/>
          <w:sz w:val="22"/>
          <w:szCs w:val="22"/>
        </w:rPr>
        <w:t xml:space="preserve">Staff injury including </w:t>
      </w:r>
      <w:r w:rsidR="00BA2595" w:rsidRPr="00893086">
        <w:rPr>
          <w:rFonts w:cs="Arial"/>
          <w:sz w:val="22"/>
          <w:szCs w:val="22"/>
        </w:rPr>
        <w:t>needlestick.</w:t>
      </w:r>
    </w:p>
    <w:p w14:paraId="20668134" w14:textId="13B8FDDB" w:rsidR="00A730C1" w:rsidRPr="00893086" w:rsidRDefault="00A730C1" w:rsidP="00BA2595">
      <w:pPr>
        <w:pStyle w:val="ListParagraph"/>
        <w:numPr>
          <w:ilvl w:val="0"/>
          <w:numId w:val="20"/>
        </w:numPr>
        <w:ind w:left="851" w:hanging="425"/>
        <w:rPr>
          <w:rFonts w:cs="Arial"/>
          <w:sz w:val="22"/>
          <w:szCs w:val="22"/>
        </w:rPr>
      </w:pPr>
      <w:r w:rsidRPr="00893086">
        <w:rPr>
          <w:rFonts w:cs="Arial"/>
          <w:sz w:val="22"/>
          <w:szCs w:val="22"/>
        </w:rPr>
        <w:t>Patient or visitor injury</w:t>
      </w:r>
    </w:p>
    <w:p w14:paraId="3AEF8410" w14:textId="4631600D" w:rsidR="00A730C1" w:rsidRPr="00893086" w:rsidRDefault="00A730C1" w:rsidP="00BA2595">
      <w:pPr>
        <w:pStyle w:val="ListParagraph"/>
        <w:numPr>
          <w:ilvl w:val="0"/>
          <w:numId w:val="20"/>
        </w:numPr>
        <w:ind w:left="851" w:hanging="425"/>
        <w:rPr>
          <w:rFonts w:cs="Arial"/>
          <w:sz w:val="22"/>
          <w:szCs w:val="22"/>
        </w:rPr>
      </w:pPr>
      <w:r w:rsidRPr="00893086">
        <w:rPr>
          <w:rFonts w:cs="Arial"/>
          <w:sz w:val="22"/>
          <w:szCs w:val="22"/>
        </w:rPr>
        <w:t>Violence or aggression from patient or visitor</w:t>
      </w:r>
    </w:p>
    <w:p w14:paraId="6F3EBCE5" w14:textId="6FE9F9DD" w:rsidR="00A730C1" w:rsidRPr="00893086" w:rsidRDefault="00BA2595" w:rsidP="00BA2595">
      <w:pPr>
        <w:pStyle w:val="ListParagraph"/>
        <w:numPr>
          <w:ilvl w:val="0"/>
          <w:numId w:val="20"/>
        </w:numPr>
        <w:ind w:left="851" w:hanging="425"/>
        <w:rPr>
          <w:rFonts w:cs="Arial"/>
          <w:sz w:val="22"/>
          <w:szCs w:val="22"/>
        </w:rPr>
      </w:pPr>
      <w:r w:rsidRPr="00893086">
        <w:rPr>
          <w:rFonts w:cs="Arial"/>
          <w:sz w:val="22"/>
          <w:szCs w:val="22"/>
        </w:rPr>
        <w:t>Nonattendance</w:t>
      </w:r>
      <w:r w:rsidR="00A730C1" w:rsidRPr="00893086">
        <w:rPr>
          <w:rFonts w:cs="Arial"/>
          <w:sz w:val="22"/>
          <w:szCs w:val="22"/>
        </w:rPr>
        <w:t xml:space="preserve"> </w:t>
      </w:r>
      <w:r w:rsidR="00BC008D" w:rsidRPr="00893086">
        <w:rPr>
          <w:rFonts w:cs="Arial"/>
          <w:sz w:val="22"/>
          <w:szCs w:val="22"/>
        </w:rPr>
        <w:t>from</w:t>
      </w:r>
      <w:r w:rsidR="00A730C1" w:rsidRPr="00893086">
        <w:rPr>
          <w:rFonts w:cs="Arial"/>
          <w:sz w:val="22"/>
          <w:szCs w:val="22"/>
        </w:rPr>
        <w:t xml:space="preserve"> consultant when requested</w:t>
      </w:r>
      <w:r w:rsidR="00BC008D" w:rsidRPr="00893086">
        <w:rPr>
          <w:rFonts w:cs="Arial"/>
          <w:sz w:val="22"/>
          <w:szCs w:val="22"/>
        </w:rPr>
        <w:t xml:space="preserve"> as per RCOG </w:t>
      </w:r>
      <w:r w:rsidRPr="00893086">
        <w:rPr>
          <w:rFonts w:cs="Arial"/>
          <w:sz w:val="22"/>
          <w:szCs w:val="22"/>
        </w:rPr>
        <w:t>guidance.</w:t>
      </w:r>
    </w:p>
    <w:p w14:paraId="529DA512" w14:textId="77777777" w:rsidR="000C74E0" w:rsidRPr="00893086" w:rsidRDefault="000C74E0" w:rsidP="00BA2595">
      <w:pPr>
        <w:pStyle w:val="ListParagraph"/>
        <w:numPr>
          <w:ilvl w:val="0"/>
          <w:numId w:val="20"/>
        </w:numPr>
        <w:ind w:left="851" w:hanging="425"/>
        <w:rPr>
          <w:rFonts w:cs="Arial"/>
          <w:sz w:val="22"/>
          <w:szCs w:val="22"/>
        </w:rPr>
      </w:pPr>
      <w:r w:rsidRPr="00893086">
        <w:rPr>
          <w:rFonts w:cs="Arial"/>
          <w:sz w:val="22"/>
          <w:szCs w:val="22"/>
        </w:rPr>
        <w:t>Cases where concern is raised by any member of the MDT</w:t>
      </w:r>
    </w:p>
    <w:p w14:paraId="04D28B05" w14:textId="3EAE244B" w:rsidR="000C74E0" w:rsidRPr="00893086" w:rsidRDefault="000C74E0" w:rsidP="00BA2595">
      <w:pPr>
        <w:pStyle w:val="ListParagraph"/>
        <w:numPr>
          <w:ilvl w:val="0"/>
          <w:numId w:val="20"/>
        </w:numPr>
        <w:ind w:left="851" w:hanging="425"/>
        <w:rPr>
          <w:rFonts w:cs="Arial"/>
          <w:sz w:val="22"/>
          <w:szCs w:val="22"/>
        </w:rPr>
      </w:pPr>
      <w:r w:rsidRPr="00893086">
        <w:rPr>
          <w:rFonts w:cs="Arial"/>
          <w:sz w:val="22"/>
          <w:szCs w:val="22"/>
        </w:rPr>
        <w:lastRenderedPageBreak/>
        <w:t xml:space="preserve">Cases which appear to fulfil the criteria for NHS Resolution, MBRRACE-UK reporting, Each Baby </w:t>
      </w:r>
      <w:r w:rsidR="00BA2595" w:rsidRPr="00893086">
        <w:rPr>
          <w:rFonts w:cs="Arial"/>
          <w:sz w:val="22"/>
          <w:szCs w:val="22"/>
        </w:rPr>
        <w:t>Counts,</w:t>
      </w:r>
      <w:r w:rsidRPr="00893086">
        <w:rPr>
          <w:rFonts w:cs="Arial"/>
          <w:sz w:val="22"/>
          <w:szCs w:val="22"/>
        </w:rPr>
        <w:t xml:space="preserve"> or the Perinatal Mortality Review Tool (PMRT)</w:t>
      </w:r>
    </w:p>
    <w:p w14:paraId="28D96C54" w14:textId="2A5EF982" w:rsidR="00B66611" w:rsidRPr="00893086" w:rsidRDefault="000C74E0" w:rsidP="00BA2595">
      <w:pPr>
        <w:pStyle w:val="ListParagraph"/>
        <w:numPr>
          <w:ilvl w:val="0"/>
          <w:numId w:val="20"/>
        </w:numPr>
        <w:ind w:left="851" w:hanging="425"/>
        <w:rPr>
          <w:rFonts w:cs="Arial"/>
          <w:sz w:val="22"/>
          <w:szCs w:val="22"/>
        </w:rPr>
      </w:pPr>
      <w:r w:rsidRPr="00893086">
        <w:rPr>
          <w:rFonts w:cs="Arial"/>
          <w:sz w:val="22"/>
          <w:szCs w:val="22"/>
        </w:rPr>
        <w:t>Unplanned return to theatre</w:t>
      </w:r>
    </w:p>
    <w:p w14:paraId="1896BBFB" w14:textId="3A5276DE" w:rsidR="002969E2" w:rsidRPr="00893086" w:rsidRDefault="002969E2" w:rsidP="00B04150">
      <w:pPr>
        <w:rPr>
          <w:rFonts w:cs="Arial"/>
          <w:sz w:val="22"/>
          <w:szCs w:val="22"/>
        </w:rPr>
      </w:pPr>
    </w:p>
    <w:p w14:paraId="08A70243" w14:textId="422E2C2D" w:rsidR="002969E2" w:rsidRPr="00893086" w:rsidRDefault="002969E2" w:rsidP="00B04150">
      <w:pPr>
        <w:rPr>
          <w:rFonts w:cs="Arial"/>
          <w:sz w:val="22"/>
          <w:szCs w:val="22"/>
        </w:rPr>
      </w:pPr>
      <w:r w:rsidRPr="00893086">
        <w:rPr>
          <w:rFonts w:cs="Arial"/>
          <w:sz w:val="22"/>
          <w:szCs w:val="22"/>
        </w:rPr>
        <w:t>This trigger list may be subject to change once the organisation transitions to PSIRF.</w:t>
      </w:r>
    </w:p>
    <w:p w14:paraId="332B250A" w14:textId="39B318BA" w:rsidR="000B1658" w:rsidRDefault="000B1658" w:rsidP="000B1658">
      <w:pPr>
        <w:pStyle w:val="ListParagraph"/>
        <w:ind w:left="360"/>
        <w:rPr>
          <w:rFonts w:cs="Arial"/>
          <w:sz w:val="22"/>
          <w:szCs w:val="22"/>
        </w:rPr>
      </w:pPr>
    </w:p>
    <w:p w14:paraId="26C87C5A" w14:textId="745747EF" w:rsidR="00BA2595" w:rsidRDefault="00BA2595" w:rsidP="000B1658">
      <w:pPr>
        <w:pStyle w:val="ListParagraph"/>
        <w:ind w:left="360"/>
        <w:rPr>
          <w:rFonts w:cs="Arial"/>
          <w:sz w:val="22"/>
          <w:szCs w:val="22"/>
        </w:rPr>
      </w:pPr>
    </w:p>
    <w:p w14:paraId="536F815A" w14:textId="77777777" w:rsidR="00BA2595" w:rsidRPr="00893086" w:rsidRDefault="00BA2595" w:rsidP="000B1658">
      <w:pPr>
        <w:pStyle w:val="ListParagraph"/>
        <w:ind w:left="360"/>
        <w:rPr>
          <w:rFonts w:cs="Arial"/>
          <w:sz w:val="22"/>
          <w:szCs w:val="22"/>
        </w:rPr>
      </w:pPr>
    </w:p>
    <w:p w14:paraId="1A65B2D5" w14:textId="5E41EABE" w:rsidR="000C74E0" w:rsidRPr="00893086" w:rsidRDefault="002C268F" w:rsidP="002C268F">
      <w:pPr>
        <w:rPr>
          <w:rFonts w:cs="Arial"/>
        </w:rPr>
      </w:pPr>
      <w:r w:rsidRPr="00893086">
        <w:rPr>
          <w:rFonts w:cs="Arial"/>
        </w:rPr>
        <w:t>The perinatal trigger list is at Appendix 13.</w:t>
      </w:r>
    </w:p>
    <w:p w14:paraId="21D765A6" w14:textId="5F6356FD" w:rsidR="004D0DD3" w:rsidRPr="00893086" w:rsidRDefault="004D0DD3" w:rsidP="002C268F">
      <w:pPr>
        <w:rPr>
          <w:rFonts w:cs="Arial"/>
        </w:rPr>
      </w:pPr>
    </w:p>
    <w:p w14:paraId="78B8681B" w14:textId="77777777" w:rsidR="004D0DD3" w:rsidRPr="00893086" w:rsidRDefault="004D0DD3">
      <w:pPr>
        <w:rPr>
          <w:rFonts w:eastAsiaTheme="majorEastAsia" w:cs="Arial"/>
          <w:color w:val="2F5496" w:themeColor="accent1" w:themeShade="BF"/>
          <w:szCs w:val="22"/>
        </w:rPr>
      </w:pPr>
      <w:r w:rsidRPr="00893086">
        <w:rPr>
          <w:rFonts w:cs="Arial"/>
          <w:szCs w:val="22"/>
        </w:rPr>
        <w:br w:type="page"/>
      </w:r>
    </w:p>
    <w:p w14:paraId="557ED0B7" w14:textId="77777777" w:rsidR="004D0DD3" w:rsidRPr="00893086" w:rsidRDefault="004D0DD3" w:rsidP="004D0DD3">
      <w:pPr>
        <w:pStyle w:val="Heading2"/>
        <w:rPr>
          <w:rFonts w:ascii="Arial" w:hAnsi="Arial" w:cs="Arial"/>
          <w:sz w:val="24"/>
          <w:szCs w:val="22"/>
        </w:rPr>
        <w:sectPr w:rsidR="004D0DD3" w:rsidRPr="00893086" w:rsidSect="00275B98">
          <w:pgSz w:w="11906" w:h="16838" w:code="9"/>
          <w:pgMar w:top="720" w:right="851" w:bottom="720" w:left="709" w:header="709" w:footer="709" w:gutter="0"/>
          <w:cols w:space="708"/>
          <w:docGrid w:linePitch="360"/>
        </w:sectPr>
      </w:pPr>
    </w:p>
    <w:p w14:paraId="010CFEE8" w14:textId="1D31A79A" w:rsidR="004D0DD3" w:rsidRDefault="004D0DD3" w:rsidP="001E1FF1">
      <w:pPr>
        <w:pStyle w:val="Heading2"/>
        <w:rPr>
          <w:rFonts w:cs="Arial"/>
          <w:noProof/>
        </w:rPr>
      </w:pPr>
      <w:bookmarkStart w:id="47" w:name="_Toc150246487"/>
      <w:r w:rsidRPr="00893086">
        <w:rPr>
          <w:rFonts w:ascii="Arial" w:hAnsi="Arial" w:cs="Arial"/>
          <w:sz w:val="24"/>
          <w:szCs w:val="22"/>
        </w:rPr>
        <w:lastRenderedPageBreak/>
        <w:t>6.2 Table: Case review and investigation process</w:t>
      </w:r>
      <w:bookmarkEnd w:id="47"/>
    </w:p>
    <w:p w14:paraId="14F77A11" w14:textId="77777777" w:rsidR="001E1FF1" w:rsidRPr="001E1FF1" w:rsidRDefault="001E1FF1" w:rsidP="001E1FF1"/>
    <w:p w14:paraId="3E50B1DB" w14:textId="75129DB6" w:rsidR="00C8568D" w:rsidRPr="00893086" w:rsidRDefault="001E1FF1" w:rsidP="001E1FF1">
      <w:pPr>
        <w:jc w:val="center"/>
        <w:rPr>
          <w:rFonts w:eastAsiaTheme="majorEastAsia" w:cs="Arial"/>
        </w:rPr>
      </w:pPr>
      <w:r w:rsidRPr="00893086">
        <w:rPr>
          <w:rFonts w:cs="Arial"/>
          <w:noProof/>
        </w:rPr>
        <w:drawing>
          <wp:inline distT="0" distB="0" distL="0" distR="0" wp14:anchorId="66395084" wp14:editId="765C7EAF">
            <wp:extent cx="4276725" cy="8972550"/>
            <wp:effectExtent l="19050" t="0" r="9525"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807D11B" w14:textId="77777777" w:rsidR="004D0DD3" w:rsidRPr="00893086" w:rsidRDefault="004D0DD3" w:rsidP="000B4456">
      <w:pPr>
        <w:rPr>
          <w:rFonts w:eastAsiaTheme="majorEastAsia" w:cs="Arial"/>
        </w:rPr>
        <w:sectPr w:rsidR="004D0DD3" w:rsidRPr="00893086" w:rsidSect="00275B98">
          <w:pgSz w:w="11906" w:h="16838" w:code="9"/>
          <w:pgMar w:top="720" w:right="851" w:bottom="720" w:left="709" w:header="709" w:footer="709" w:gutter="0"/>
          <w:cols w:space="708"/>
          <w:docGrid w:linePitch="360"/>
        </w:sectPr>
      </w:pPr>
    </w:p>
    <w:p w14:paraId="1DE77001" w14:textId="4933FA56" w:rsidR="00640F43" w:rsidRPr="00876A80" w:rsidRDefault="000B4456" w:rsidP="000B4456">
      <w:pPr>
        <w:rPr>
          <w:rFonts w:eastAsiaTheme="majorEastAsia" w:cs="Arial"/>
          <w:sz w:val="22"/>
          <w:szCs w:val="22"/>
        </w:rPr>
      </w:pPr>
      <w:r w:rsidRPr="00876A80">
        <w:rPr>
          <w:rFonts w:eastAsiaTheme="majorEastAsia" w:cs="Arial"/>
          <w:sz w:val="22"/>
          <w:szCs w:val="22"/>
        </w:rPr>
        <w:lastRenderedPageBreak/>
        <w:t xml:space="preserve">The </w:t>
      </w:r>
      <w:r w:rsidR="008C7AC8" w:rsidRPr="00876A80">
        <w:rPr>
          <w:rFonts w:eastAsiaTheme="majorEastAsia" w:cs="Arial"/>
          <w:sz w:val="22"/>
          <w:szCs w:val="22"/>
        </w:rPr>
        <w:t xml:space="preserve">Maternity and Neonatal </w:t>
      </w:r>
      <w:r w:rsidRPr="00876A80">
        <w:rPr>
          <w:rFonts w:eastAsiaTheme="majorEastAsia" w:cs="Arial"/>
          <w:sz w:val="22"/>
          <w:szCs w:val="22"/>
        </w:rPr>
        <w:t>Quality and Safety Team will conduct a daily review of newly reported incidents.  In addition, there will be regular triangulation of data with the maternity and Neonatal case management software (Badgernet and Euroking).  Incidents will be managed as follows:</w:t>
      </w:r>
    </w:p>
    <w:p w14:paraId="2A5F8EEB" w14:textId="2EFA90CF" w:rsidR="000B4456" w:rsidRPr="00876A80" w:rsidRDefault="000B4456" w:rsidP="000B4456">
      <w:pPr>
        <w:rPr>
          <w:rFonts w:eastAsiaTheme="majorEastAsia" w:cs="Arial"/>
          <w:sz w:val="22"/>
          <w:szCs w:val="22"/>
        </w:rPr>
      </w:pPr>
    </w:p>
    <w:p w14:paraId="5D921AF5" w14:textId="42273B84" w:rsidR="000B4456" w:rsidRPr="00876A80" w:rsidRDefault="000B4456" w:rsidP="000B4456">
      <w:pPr>
        <w:pStyle w:val="Heading3"/>
        <w:rPr>
          <w:rFonts w:ascii="Arial" w:hAnsi="Arial" w:cs="Arial"/>
          <w:sz w:val="22"/>
          <w:szCs w:val="22"/>
        </w:rPr>
      </w:pPr>
      <w:bookmarkStart w:id="48" w:name="_Toc150246488"/>
      <w:r w:rsidRPr="00876A80">
        <w:rPr>
          <w:rFonts w:ascii="Arial" w:hAnsi="Arial" w:cs="Arial"/>
          <w:sz w:val="22"/>
          <w:szCs w:val="22"/>
        </w:rPr>
        <w:t>6.2.1</w:t>
      </w:r>
      <w:r w:rsidRPr="00876A80">
        <w:rPr>
          <w:rFonts w:ascii="Arial" w:hAnsi="Arial" w:cs="Arial"/>
          <w:sz w:val="22"/>
          <w:szCs w:val="22"/>
        </w:rPr>
        <w:tab/>
        <w:t>Incidents graded as No Harm or Low Harm</w:t>
      </w:r>
      <w:bookmarkEnd w:id="48"/>
      <w:r w:rsidR="00DA7D61">
        <w:rPr>
          <w:rFonts w:ascii="Arial" w:hAnsi="Arial" w:cs="Arial"/>
          <w:sz w:val="22"/>
          <w:szCs w:val="22"/>
        </w:rPr>
        <w:t xml:space="preserve"> or near miss</w:t>
      </w:r>
    </w:p>
    <w:p w14:paraId="22E745A4" w14:textId="2BA62927" w:rsidR="000B4456" w:rsidRPr="00876A80" w:rsidRDefault="000B4456" w:rsidP="000B4456">
      <w:pPr>
        <w:rPr>
          <w:rFonts w:eastAsiaTheme="majorEastAsia" w:cs="Arial"/>
          <w:sz w:val="22"/>
          <w:szCs w:val="22"/>
        </w:rPr>
      </w:pPr>
      <w:r w:rsidRPr="00876A80">
        <w:rPr>
          <w:rFonts w:eastAsiaTheme="majorEastAsia" w:cs="Arial"/>
          <w:sz w:val="22"/>
          <w:szCs w:val="22"/>
        </w:rPr>
        <w:t>The appropriate incident handler, usually the clinical area lead midwife or doctor, reviews the information available to ensure the harm rating is correct.  They are responsible for taking any appropriate actions, documenting these on Datix.  Once complete, the datix status will be changed to “Final QC check and closure”.  The corporate patient safety team enact final closure of the datix.</w:t>
      </w:r>
    </w:p>
    <w:p w14:paraId="2085937D" w14:textId="3F77DF7A" w:rsidR="008157F5" w:rsidRPr="00876A80" w:rsidRDefault="008157F5" w:rsidP="000B4456">
      <w:pPr>
        <w:rPr>
          <w:rFonts w:eastAsiaTheme="majorEastAsia" w:cs="Arial"/>
          <w:sz w:val="22"/>
          <w:szCs w:val="22"/>
        </w:rPr>
      </w:pPr>
    </w:p>
    <w:p w14:paraId="74C52694" w14:textId="22146574" w:rsidR="008157F5" w:rsidRPr="00876A80" w:rsidRDefault="008157F5" w:rsidP="000B4456">
      <w:pPr>
        <w:rPr>
          <w:rFonts w:eastAsiaTheme="majorEastAsia" w:cs="Arial"/>
          <w:sz w:val="22"/>
          <w:szCs w:val="22"/>
        </w:rPr>
      </w:pPr>
      <w:r w:rsidRPr="00876A80">
        <w:rPr>
          <w:rFonts w:eastAsiaTheme="majorEastAsia" w:cs="Arial"/>
          <w:sz w:val="22"/>
          <w:szCs w:val="22"/>
        </w:rPr>
        <w:t>Should the incident relate to a postpartum haemorrhage and is confirmed as low harm, once the datix is completed, the notes must be passed to the Quality and Safety Midwife who will collect dat</w:t>
      </w:r>
      <w:r w:rsidR="00DA7D61">
        <w:rPr>
          <w:rFonts w:eastAsiaTheme="majorEastAsia" w:cs="Arial"/>
          <w:sz w:val="22"/>
          <w:szCs w:val="22"/>
        </w:rPr>
        <w:t>a</w:t>
      </w:r>
      <w:r w:rsidRPr="00876A80">
        <w:rPr>
          <w:rFonts w:eastAsiaTheme="majorEastAsia" w:cs="Arial"/>
          <w:sz w:val="22"/>
          <w:szCs w:val="22"/>
        </w:rPr>
        <w:t xml:space="preserve"> for the continuous audit for PPH.</w:t>
      </w:r>
    </w:p>
    <w:p w14:paraId="46AEF338" w14:textId="40B584BC" w:rsidR="000B4456" w:rsidRPr="00876A80" w:rsidRDefault="000B4456" w:rsidP="000B4456">
      <w:pPr>
        <w:rPr>
          <w:rFonts w:eastAsiaTheme="majorEastAsia" w:cs="Arial"/>
          <w:sz w:val="22"/>
          <w:szCs w:val="22"/>
        </w:rPr>
      </w:pPr>
    </w:p>
    <w:p w14:paraId="0EB1EE86" w14:textId="5D87E5F1" w:rsidR="000B4456" w:rsidRPr="00876A80" w:rsidRDefault="000B4456" w:rsidP="000B4456">
      <w:pPr>
        <w:pStyle w:val="Heading3"/>
        <w:rPr>
          <w:rFonts w:ascii="Arial" w:hAnsi="Arial" w:cs="Arial"/>
          <w:sz w:val="22"/>
          <w:szCs w:val="22"/>
        </w:rPr>
      </w:pPr>
      <w:bookmarkStart w:id="49" w:name="_Toc150246489"/>
      <w:r w:rsidRPr="00876A80">
        <w:rPr>
          <w:rFonts w:ascii="Arial" w:hAnsi="Arial" w:cs="Arial"/>
          <w:sz w:val="22"/>
          <w:szCs w:val="22"/>
        </w:rPr>
        <w:t>6.2.2</w:t>
      </w:r>
      <w:r w:rsidRPr="00876A80">
        <w:rPr>
          <w:rFonts w:ascii="Arial" w:hAnsi="Arial" w:cs="Arial"/>
          <w:sz w:val="22"/>
          <w:szCs w:val="22"/>
        </w:rPr>
        <w:tab/>
        <w:t>Incidents reported as Moderate Harm or Above</w:t>
      </w:r>
      <w:bookmarkEnd w:id="49"/>
    </w:p>
    <w:p w14:paraId="2DB13B64" w14:textId="2CCF26E8" w:rsidR="000B4456" w:rsidRPr="00876A80" w:rsidRDefault="000B4456" w:rsidP="000B4456">
      <w:pPr>
        <w:rPr>
          <w:rFonts w:eastAsiaTheme="majorEastAsia" w:cs="Arial"/>
          <w:sz w:val="22"/>
          <w:szCs w:val="22"/>
        </w:rPr>
      </w:pPr>
      <w:r w:rsidRPr="00876A80">
        <w:rPr>
          <w:rFonts w:eastAsiaTheme="majorEastAsia" w:cs="Arial"/>
          <w:sz w:val="22"/>
          <w:szCs w:val="22"/>
        </w:rPr>
        <w:t>The Quality and Safety Lead Midwife/Midwife is responsible for reviewing the incident and ensuring the harm rating is correct.  Where there is confirmed moderate harm or above, they will ensure that Duty of Candour Stages 1 and 2 are completed if not already actioned by clinical staff.</w:t>
      </w:r>
      <w:r w:rsidR="008157F5" w:rsidRPr="00876A80">
        <w:rPr>
          <w:rFonts w:eastAsiaTheme="majorEastAsia" w:cs="Arial"/>
          <w:sz w:val="22"/>
          <w:szCs w:val="22"/>
        </w:rPr>
        <w:t xml:space="preserve">  Duty of Candour Stage 1 is recorded by way of a </w:t>
      </w:r>
      <w:r w:rsidR="00D72802" w:rsidRPr="00876A80">
        <w:rPr>
          <w:rFonts w:eastAsiaTheme="majorEastAsia" w:cs="Arial"/>
          <w:sz w:val="22"/>
          <w:szCs w:val="22"/>
        </w:rPr>
        <w:t>pre-printed</w:t>
      </w:r>
      <w:r w:rsidR="008157F5" w:rsidRPr="00876A80">
        <w:rPr>
          <w:rFonts w:eastAsiaTheme="majorEastAsia" w:cs="Arial"/>
          <w:sz w:val="22"/>
          <w:szCs w:val="22"/>
        </w:rPr>
        <w:t xml:space="preserve"> sticker in the medical notes.</w:t>
      </w:r>
    </w:p>
    <w:p w14:paraId="1F4650F0" w14:textId="05FE76EF" w:rsidR="008157F5" w:rsidRPr="00876A80" w:rsidRDefault="008157F5" w:rsidP="000B4456">
      <w:pPr>
        <w:rPr>
          <w:rFonts w:eastAsiaTheme="majorEastAsia" w:cs="Arial"/>
          <w:sz w:val="22"/>
          <w:szCs w:val="22"/>
        </w:rPr>
      </w:pPr>
    </w:p>
    <w:p w14:paraId="0E2554D1" w14:textId="2E5E249C" w:rsidR="008157F5" w:rsidRPr="00876A80" w:rsidRDefault="008157F5" w:rsidP="008157F5">
      <w:pPr>
        <w:pStyle w:val="Heading3"/>
        <w:rPr>
          <w:rFonts w:ascii="Arial" w:hAnsi="Arial" w:cs="Arial"/>
          <w:sz w:val="22"/>
          <w:szCs w:val="22"/>
        </w:rPr>
      </w:pPr>
      <w:bookmarkStart w:id="50" w:name="_Toc150246490"/>
      <w:r w:rsidRPr="00876A80">
        <w:rPr>
          <w:rFonts w:ascii="Arial" w:hAnsi="Arial" w:cs="Arial"/>
          <w:sz w:val="22"/>
          <w:szCs w:val="22"/>
        </w:rPr>
        <w:t>6.2.3</w:t>
      </w:r>
      <w:r w:rsidRPr="00876A80">
        <w:rPr>
          <w:rFonts w:ascii="Arial" w:hAnsi="Arial" w:cs="Arial"/>
          <w:sz w:val="22"/>
          <w:szCs w:val="22"/>
        </w:rPr>
        <w:tab/>
        <w:t>OASI, Shoulder Dystocia, PPH and ATAIN</w:t>
      </w:r>
      <w:bookmarkEnd w:id="50"/>
    </w:p>
    <w:p w14:paraId="5D0FC086" w14:textId="3ED350AC" w:rsidR="008157F5" w:rsidRPr="00876A80" w:rsidRDefault="00AB5BB5" w:rsidP="000B4456">
      <w:pPr>
        <w:rPr>
          <w:rFonts w:eastAsiaTheme="majorEastAsia" w:cs="Arial"/>
          <w:sz w:val="22"/>
          <w:szCs w:val="22"/>
        </w:rPr>
      </w:pPr>
      <w:r w:rsidRPr="00876A80">
        <w:rPr>
          <w:rFonts w:eastAsiaTheme="majorEastAsia" w:cs="Arial"/>
          <w:sz w:val="22"/>
          <w:szCs w:val="22"/>
        </w:rPr>
        <w:t>For incidences of</w:t>
      </w:r>
      <w:r w:rsidR="008157F5" w:rsidRPr="00876A80">
        <w:rPr>
          <w:rFonts w:eastAsiaTheme="majorEastAsia" w:cs="Arial"/>
          <w:sz w:val="22"/>
          <w:szCs w:val="22"/>
        </w:rPr>
        <w:t xml:space="preserve"> Obstetric Anal Sphincter Injury (OASI), Shoulder Dystocia, Postpartum Haemorrhage or Term Admission to the Neonatal Unit, the Quality and Safety Lead Midwife</w:t>
      </w:r>
      <w:r w:rsidR="005B4B36" w:rsidRPr="00876A80">
        <w:rPr>
          <w:rFonts w:eastAsiaTheme="majorEastAsia" w:cs="Arial"/>
          <w:sz w:val="22"/>
          <w:szCs w:val="22"/>
        </w:rPr>
        <w:t>/Midwife</w:t>
      </w:r>
      <w:r w:rsidR="008157F5" w:rsidRPr="00876A80">
        <w:rPr>
          <w:rFonts w:eastAsiaTheme="majorEastAsia" w:cs="Arial"/>
          <w:sz w:val="22"/>
          <w:szCs w:val="22"/>
        </w:rPr>
        <w:t xml:space="preserve"> will review the notes carefully to identify if there were acts or omissions which contributed to the incident.  If there were no acts or omissions in care which contributed to the incident, after completing Duty of Candour Stage 1 and 2, the notes will be passed to the Quality and Safety Midwife for inclusion into the relevant continuous audit/review process.</w:t>
      </w:r>
      <w:r w:rsidR="004D0DD3" w:rsidRPr="00876A80">
        <w:rPr>
          <w:rFonts w:eastAsiaTheme="majorEastAsia" w:cs="Arial"/>
          <w:sz w:val="22"/>
          <w:szCs w:val="22"/>
        </w:rPr>
        <w:t xml:space="preserve">  Each continuous audit will be reported monthly at the Maternity</w:t>
      </w:r>
      <w:r w:rsidRPr="00876A80">
        <w:rPr>
          <w:rFonts w:eastAsiaTheme="majorEastAsia" w:cs="Arial"/>
          <w:sz w:val="22"/>
          <w:szCs w:val="22"/>
        </w:rPr>
        <w:t xml:space="preserve"> and Neonatal Quality and Safety Group</w:t>
      </w:r>
      <w:r w:rsidR="004D0DD3" w:rsidRPr="00876A80">
        <w:rPr>
          <w:rFonts w:eastAsiaTheme="majorEastAsia" w:cs="Arial"/>
          <w:sz w:val="22"/>
          <w:szCs w:val="22"/>
        </w:rPr>
        <w:t xml:space="preserve"> Meeting.  The learning from the audits will be shared at the relevant forums, </w:t>
      </w:r>
      <w:proofErr w:type="gramStart"/>
      <w:r w:rsidR="004D0DD3" w:rsidRPr="00876A80">
        <w:rPr>
          <w:rFonts w:eastAsiaTheme="majorEastAsia" w:cs="Arial"/>
          <w:sz w:val="22"/>
          <w:szCs w:val="22"/>
        </w:rPr>
        <w:t>e.g.</w:t>
      </w:r>
      <w:proofErr w:type="gramEnd"/>
      <w:r w:rsidR="004D0DD3" w:rsidRPr="00876A80">
        <w:rPr>
          <w:rFonts w:eastAsiaTheme="majorEastAsia" w:cs="Arial"/>
          <w:sz w:val="22"/>
          <w:szCs w:val="22"/>
        </w:rPr>
        <w:t xml:space="preserve"> Labour Ward forum.</w:t>
      </w:r>
    </w:p>
    <w:p w14:paraId="1AF900E0" w14:textId="77777777" w:rsidR="008157F5" w:rsidRPr="00876A80" w:rsidRDefault="008157F5" w:rsidP="000B4456">
      <w:pPr>
        <w:rPr>
          <w:rFonts w:eastAsiaTheme="majorEastAsia" w:cs="Arial"/>
          <w:sz w:val="22"/>
          <w:szCs w:val="22"/>
        </w:rPr>
      </w:pPr>
    </w:p>
    <w:p w14:paraId="3143F86A" w14:textId="2C117338" w:rsidR="008157F5" w:rsidRPr="00876A80" w:rsidRDefault="008157F5" w:rsidP="008157F5">
      <w:pPr>
        <w:pStyle w:val="Heading3"/>
        <w:rPr>
          <w:rFonts w:ascii="Arial" w:hAnsi="Arial" w:cs="Arial"/>
          <w:sz w:val="22"/>
          <w:szCs w:val="22"/>
        </w:rPr>
      </w:pPr>
      <w:bookmarkStart w:id="51" w:name="_Toc150246491"/>
      <w:r w:rsidRPr="00876A80">
        <w:rPr>
          <w:rFonts w:ascii="Arial" w:hAnsi="Arial" w:cs="Arial"/>
          <w:sz w:val="22"/>
          <w:szCs w:val="22"/>
        </w:rPr>
        <w:t>6.2.4</w:t>
      </w:r>
      <w:r w:rsidRPr="00876A80">
        <w:rPr>
          <w:rFonts w:ascii="Arial" w:hAnsi="Arial" w:cs="Arial"/>
          <w:sz w:val="22"/>
          <w:szCs w:val="22"/>
        </w:rPr>
        <w:tab/>
        <w:t>72 Hour Review/Report</w:t>
      </w:r>
      <w:bookmarkEnd w:id="51"/>
    </w:p>
    <w:p w14:paraId="194D7585" w14:textId="1B5683F2" w:rsidR="008157F5" w:rsidRPr="00876A80" w:rsidRDefault="008157F5" w:rsidP="000B4456">
      <w:pPr>
        <w:rPr>
          <w:rFonts w:eastAsiaTheme="majorEastAsia" w:cs="Arial"/>
          <w:sz w:val="22"/>
          <w:szCs w:val="22"/>
        </w:rPr>
      </w:pPr>
      <w:r w:rsidRPr="00876A80">
        <w:rPr>
          <w:rFonts w:eastAsiaTheme="majorEastAsia" w:cs="Arial"/>
          <w:sz w:val="22"/>
          <w:szCs w:val="22"/>
        </w:rPr>
        <w:t xml:space="preserve">For all other incidents, and those in 6.2.3 above where there was an identified act or omission which contributed to the incident, the Quality and Safety Midwife will facilitate a </w:t>
      </w:r>
      <w:r w:rsidR="00D72802" w:rsidRPr="00876A80">
        <w:rPr>
          <w:rFonts w:eastAsiaTheme="majorEastAsia" w:cs="Arial"/>
          <w:sz w:val="22"/>
          <w:szCs w:val="22"/>
        </w:rPr>
        <w:t>72-hour</w:t>
      </w:r>
      <w:r w:rsidRPr="00876A80">
        <w:rPr>
          <w:rFonts w:eastAsiaTheme="majorEastAsia" w:cs="Arial"/>
          <w:sz w:val="22"/>
          <w:szCs w:val="22"/>
        </w:rPr>
        <w:t xml:space="preserve"> review which should take place within three working days of the incident.  This review group should consist of a relevant MDT as follows:</w:t>
      </w:r>
    </w:p>
    <w:p w14:paraId="14C8EFDF" w14:textId="5458E532" w:rsidR="008157F5" w:rsidRPr="00876A80" w:rsidRDefault="008157F5"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Senior Midwife for the relevant clinical area</w:t>
      </w:r>
    </w:p>
    <w:p w14:paraId="715D8328" w14:textId="5BA3CA7D" w:rsidR="008157F5" w:rsidRPr="00876A80" w:rsidRDefault="008157F5"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 xml:space="preserve">Member of </w:t>
      </w:r>
      <w:r w:rsidR="0023795C" w:rsidRPr="00876A80">
        <w:rPr>
          <w:rFonts w:eastAsiaTheme="majorEastAsia" w:cs="Arial"/>
          <w:sz w:val="22"/>
          <w:szCs w:val="22"/>
        </w:rPr>
        <w:t xml:space="preserve">the Maternity and Neonatal </w:t>
      </w:r>
      <w:r w:rsidRPr="00876A80">
        <w:rPr>
          <w:rFonts w:eastAsiaTheme="majorEastAsia" w:cs="Arial"/>
          <w:sz w:val="22"/>
          <w:szCs w:val="22"/>
        </w:rPr>
        <w:t>Quality and Safety Team</w:t>
      </w:r>
    </w:p>
    <w:p w14:paraId="448AEFA6" w14:textId="5DCB6845" w:rsidR="008157F5" w:rsidRPr="00876A80" w:rsidRDefault="008157F5"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Consultant Obstetrician unless incident entirely in midwifery led care</w:t>
      </w:r>
    </w:p>
    <w:p w14:paraId="5F6C0797" w14:textId="442EA1C0" w:rsidR="008157F5" w:rsidRPr="00876A80" w:rsidRDefault="00340D69"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Consultant Anaesthetist if incident involved anaesthetic care</w:t>
      </w:r>
    </w:p>
    <w:p w14:paraId="4C000E0D" w14:textId="31B4570E" w:rsidR="00340D69" w:rsidRPr="00876A80" w:rsidRDefault="00340D69"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Consultant Paediatrician / Neonatal Matron if applicable to the incident</w:t>
      </w:r>
    </w:p>
    <w:p w14:paraId="6E7C829C" w14:textId="2D6D5CC3" w:rsidR="00340D69" w:rsidRPr="00876A80" w:rsidRDefault="00340D69"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Any other member of the MDT as a learning experience and to promote transparency in incident reviews</w:t>
      </w:r>
    </w:p>
    <w:p w14:paraId="578C832C" w14:textId="2630712B" w:rsidR="000855B3" w:rsidRPr="00876A80" w:rsidRDefault="000855B3"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PMA</w:t>
      </w:r>
    </w:p>
    <w:p w14:paraId="49130EBD" w14:textId="77777777" w:rsidR="00340D69" w:rsidRPr="00876A80" w:rsidRDefault="00340D69" w:rsidP="00340D69">
      <w:pPr>
        <w:rPr>
          <w:rFonts w:eastAsiaTheme="majorEastAsia" w:cs="Arial"/>
          <w:sz w:val="22"/>
          <w:szCs w:val="22"/>
        </w:rPr>
      </w:pPr>
    </w:p>
    <w:p w14:paraId="5CD775C8" w14:textId="015423C7" w:rsidR="00340D69" w:rsidRPr="00876A80" w:rsidRDefault="00340D69" w:rsidP="00340D69">
      <w:pPr>
        <w:rPr>
          <w:rFonts w:eastAsiaTheme="majorEastAsia" w:cs="Arial"/>
          <w:sz w:val="22"/>
          <w:szCs w:val="22"/>
        </w:rPr>
      </w:pPr>
      <w:r w:rsidRPr="00876A80">
        <w:rPr>
          <w:rFonts w:eastAsiaTheme="majorEastAsia" w:cs="Arial"/>
          <w:sz w:val="22"/>
          <w:szCs w:val="22"/>
        </w:rPr>
        <w:t>It is essential that the review group does not contain staff who were directly involved in the incident, unless their input is required for the panel to form a conclusion.</w:t>
      </w:r>
    </w:p>
    <w:p w14:paraId="13ED2877" w14:textId="0C36264A" w:rsidR="00340D69" w:rsidRPr="00876A80" w:rsidRDefault="00340D69" w:rsidP="00340D69">
      <w:pPr>
        <w:rPr>
          <w:rFonts w:eastAsiaTheme="majorEastAsia" w:cs="Arial"/>
          <w:sz w:val="22"/>
          <w:szCs w:val="22"/>
        </w:rPr>
      </w:pPr>
    </w:p>
    <w:p w14:paraId="1467A7AF" w14:textId="2D8EF987" w:rsidR="00340D69" w:rsidRPr="00876A80" w:rsidRDefault="00340D69" w:rsidP="00340D69">
      <w:pPr>
        <w:rPr>
          <w:rFonts w:eastAsiaTheme="majorEastAsia" w:cs="Arial"/>
          <w:sz w:val="22"/>
          <w:szCs w:val="22"/>
        </w:rPr>
      </w:pPr>
      <w:r w:rsidRPr="00876A80">
        <w:rPr>
          <w:rFonts w:eastAsiaTheme="majorEastAsia" w:cs="Arial"/>
          <w:sz w:val="22"/>
          <w:szCs w:val="22"/>
        </w:rPr>
        <w:t xml:space="preserve">A </w:t>
      </w:r>
      <w:r w:rsidR="00D72802" w:rsidRPr="00876A80">
        <w:rPr>
          <w:rFonts w:eastAsiaTheme="majorEastAsia" w:cs="Arial"/>
          <w:sz w:val="22"/>
          <w:szCs w:val="22"/>
        </w:rPr>
        <w:t>72-hour</w:t>
      </w:r>
      <w:r w:rsidRPr="00876A80">
        <w:rPr>
          <w:rFonts w:eastAsiaTheme="majorEastAsia" w:cs="Arial"/>
          <w:sz w:val="22"/>
          <w:szCs w:val="22"/>
        </w:rPr>
        <w:t xml:space="preserve"> report will be drafted after this review to reflect the information discussed and clearly state what level of investigation the group recommends.  Any immediate actions must be clearly documented in the report.  The Quality &amp; Safety Midwife will ensure these immediate actions are captured on the Datix.  The completed </w:t>
      </w:r>
      <w:r w:rsidR="00D72802" w:rsidRPr="00876A80">
        <w:rPr>
          <w:rFonts w:eastAsiaTheme="majorEastAsia" w:cs="Arial"/>
          <w:sz w:val="22"/>
          <w:szCs w:val="22"/>
        </w:rPr>
        <w:t>72-hour</w:t>
      </w:r>
      <w:r w:rsidRPr="00876A80">
        <w:rPr>
          <w:rFonts w:eastAsiaTheme="majorEastAsia" w:cs="Arial"/>
          <w:sz w:val="22"/>
          <w:szCs w:val="22"/>
        </w:rPr>
        <w:t xml:space="preserve"> report is sent to the corporate patient safety team for inclusion at the next weekly Patient Safety Summit Meeting.</w:t>
      </w:r>
    </w:p>
    <w:p w14:paraId="70432F1B" w14:textId="5C732381" w:rsidR="00340D69" w:rsidRPr="00876A80" w:rsidRDefault="00340D69" w:rsidP="00340D69">
      <w:pPr>
        <w:rPr>
          <w:rFonts w:eastAsiaTheme="majorEastAsia" w:cs="Arial"/>
          <w:sz w:val="22"/>
          <w:szCs w:val="22"/>
        </w:rPr>
      </w:pPr>
    </w:p>
    <w:p w14:paraId="48260014" w14:textId="0187D68E" w:rsidR="00340D69" w:rsidRPr="00876A80" w:rsidRDefault="00340D69" w:rsidP="00340D69">
      <w:pPr>
        <w:pStyle w:val="Heading3"/>
        <w:rPr>
          <w:rFonts w:ascii="Arial" w:hAnsi="Arial" w:cs="Arial"/>
          <w:sz w:val="22"/>
          <w:szCs w:val="22"/>
        </w:rPr>
      </w:pPr>
      <w:bookmarkStart w:id="52" w:name="_Toc150246492"/>
      <w:r w:rsidRPr="00876A80">
        <w:rPr>
          <w:rFonts w:ascii="Arial" w:hAnsi="Arial" w:cs="Arial"/>
          <w:sz w:val="22"/>
          <w:szCs w:val="22"/>
        </w:rPr>
        <w:t>6.2.5</w:t>
      </w:r>
      <w:r w:rsidRPr="00876A80">
        <w:rPr>
          <w:rFonts w:ascii="Arial" w:hAnsi="Arial" w:cs="Arial"/>
          <w:sz w:val="22"/>
          <w:szCs w:val="22"/>
        </w:rPr>
        <w:tab/>
        <w:t>Patient Safety Summit</w:t>
      </w:r>
      <w:bookmarkEnd w:id="52"/>
    </w:p>
    <w:p w14:paraId="608B79E7" w14:textId="36683FF2" w:rsidR="008157F5" w:rsidRPr="00876A80" w:rsidRDefault="00A624BB" w:rsidP="000B4456">
      <w:pPr>
        <w:rPr>
          <w:rFonts w:cs="Arial"/>
          <w:sz w:val="22"/>
          <w:szCs w:val="22"/>
        </w:rPr>
      </w:pPr>
      <w:r w:rsidRPr="00876A80">
        <w:rPr>
          <w:rFonts w:eastAsiaTheme="majorEastAsia" w:cs="Arial"/>
          <w:sz w:val="22"/>
          <w:szCs w:val="22"/>
        </w:rPr>
        <w:t xml:space="preserve">Terms of reference to be published:  </w:t>
      </w:r>
      <w:hyperlink r:id="rId38" w:anchor="content,38e02720-f97a-4803-a663-9f99065cece9" w:history="1">
        <w:r w:rsidRPr="00876A80">
          <w:rPr>
            <w:rStyle w:val="Hyperlink"/>
            <w:rFonts w:cs="Arial"/>
            <w:sz w:val="22"/>
            <w:szCs w:val="22"/>
          </w:rPr>
          <w:t>Patient safety summit terms of reference (microguide.global)</w:t>
        </w:r>
      </w:hyperlink>
    </w:p>
    <w:p w14:paraId="586A0459" w14:textId="2AFC99A7" w:rsidR="00A624BB" w:rsidRPr="00876A80" w:rsidRDefault="008C7AC8" w:rsidP="000B4456">
      <w:pPr>
        <w:rPr>
          <w:rFonts w:cs="Arial"/>
          <w:sz w:val="22"/>
          <w:szCs w:val="22"/>
        </w:rPr>
      </w:pPr>
      <w:r w:rsidRPr="00876A80">
        <w:rPr>
          <w:rFonts w:cs="Arial"/>
          <w:sz w:val="22"/>
          <w:szCs w:val="22"/>
        </w:rPr>
        <w:lastRenderedPageBreak/>
        <w:t xml:space="preserve">Maternity and Neonatal </w:t>
      </w:r>
      <w:r w:rsidR="00A624BB" w:rsidRPr="00876A80">
        <w:rPr>
          <w:rFonts w:cs="Arial"/>
          <w:sz w:val="22"/>
          <w:szCs w:val="22"/>
        </w:rPr>
        <w:t xml:space="preserve">Quality and Safety Matron or a nominated representative </w:t>
      </w:r>
      <w:r w:rsidR="005B4B36" w:rsidRPr="00876A80">
        <w:rPr>
          <w:rFonts w:cs="Arial"/>
          <w:sz w:val="22"/>
          <w:szCs w:val="22"/>
        </w:rPr>
        <w:t xml:space="preserve">and the Obstetric Lead for Risk or a nominated representative </w:t>
      </w:r>
      <w:r w:rsidR="00A624BB" w:rsidRPr="00876A80">
        <w:rPr>
          <w:rFonts w:cs="Arial"/>
          <w:sz w:val="22"/>
          <w:szCs w:val="22"/>
        </w:rPr>
        <w:t>will attend the weekly Patient Safety Summit chaired by a member of the Executive Board.</w:t>
      </w:r>
    </w:p>
    <w:p w14:paraId="7F83829C" w14:textId="73369EC5" w:rsidR="00A624BB" w:rsidRPr="00876A80" w:rsidRDefault="00A624BB" w:rsidP="000B4456">
      <w:pPr>
        <w:rPr>
          <w:rFonts w:cs="Arial"/>
          <w:sz w:val="22"/>
          <w:szCs w:val="22"/>
        </w:rPr>
      </w:pPr>
    </w:p>
    <w:p w14:paraId="1175CE66" w14:textId="76257094" w:rsidR="00A624BB" w:rsidRPr="00876A80" w:rsidRDefault="00A624BB" w:rsidP="000B4456">
      <w:pPr>
        <w:rPr>
          <w:rFonts w:cs="Arial"/>
          <w:sz w:val="22"/>
          <w:szCs w:val="22"/>
        </w:rPr>
      </w:pPr>
      <w:r w:rsidRPr="00876A80">
        <w:rPr>
          <w:rFonts w:cs="Arial"/>
          <w:sz w:val="22"/>
          <w:szCs w:val="22"/>
        </w:rPr>
        <w:t xml:space="preserve">The corporate patient safety team will produce a tracker to be discussed by each Division, containing details of outstanding actions from previous meetings, </w:t>
      </w:r>
      <w:r w:rsidR="007D545D" w:rsidRPr="00876A80">
        <w:rPr>
          <w:rFonts w:cs="Arial"/>
          <w:sz w:val="22"/>
          <w:szCs w:val="22"/>
        </w:rPr>
        <w:t>n</w:t>
      </w:r>
      <w:r w:rsidRPr="00876A80">
        <w:rPr>
          <w:rFonts w:cs="Arial"/>
          <w:sz w:val="22"/>
          <w:szCs w:val="22"/>
        </w:rPr>
        <w:t xml:space="preserve">ew incidents of moderate harm or above, serious incident investigation (SII) and commissioned clinical reviews (CCR).  In </w:t>
      </w:r>
      <w:r w:rsidR="007D545D" w:rsidRPr="00876A80">
        <w:rPr>
          <w:rFonts w:cs="Arial"/>
          <w:sz w:val="22"/>
          <w:szCs w:val="22"/>
        </w:rPr>
        <w:t>addition,</w:t>
      </w:r>
      <w:r w:rsidRPr="00876A80">
        <w:rPr>
          <w:rFonts w:cs="Arial"/>
          <w:sz w:val="22"/>
          <w:szCs w:val="22"/>
        </w:rPr>
        <w:t xml:space="preserve"> any </w:t>
      </w:r>
      <w:proofErr w:type="gramStart"/>
      <w:r w:rsidRPr="00876A80">
        <w:rPr>
          <w:rFonts w:cs="Arial"/>
          <w:sz w:val="22"/>
          <w:szCs w:val="22"/>
        </w:rPr>
        <w:t>72 hour</w:t>
      </w:r>
      <w:proofErr w:type="gramEnd"/>
      <w:r w:rsidRPr="00876A80">
        <w:rPr>
          <w:rFonts w:cs="Arial"/>
          <w:sz w:val="22"/>
          <w:szCs w:val="22"/>
        </w:rPr>
        <w:t xml:space="preserve"> reports prepared by the Divisional team will be presented and a decision taken on the level of investigation: either local review, CCR or SII.  All HSIB cases will automatically become SII, and progress </w:t>
      </w:r>
      <w:r w:rsidR="007D545D" w:rsidRPr="00876A80">
        <w:rPr>
          <w:rFonts w:cs="Arial"/>
          <w:sz w:val="22"/>
          <w:szCs w:val="22"/>
        </w:rPr>
        <w:t>reviewed</w:t>
      </w:r>
      <w:r w:rsidRPr="00876A80">
        <w:rPr>
          <w:rFonts w:cs="Arial"/>
          <w:sz w:val="22"/>
          <w:szCs w:val="22"/>
        </w:rPr>
        <w:t xml:space="preserve"> weekly via the tracker.  On a monthly basis the tracker also contains details of the Divisional compliance with Duty of Candour, with</w:t>
      </w:r>
      <w:r w:rsidR="007D545D" w:rsidRPr="00876A80">
        <w:rPr>
          <w:rFonts w:cs="Arial"/>
          <w:sz w:val="22"/>
          <w:szCs w:val="22"/>
        </w:rPr>
        <w:t xml:space="preserve"> data</w:t>
      </w:r>
      <w:r w:rsidRPr="00876A80">
        <w:rPr>
          <w:rFonts w:cs="Arial"/>
          <w:sz w:val="22"/>
          <w:szCs w:val="22"/>
        </w:rPr>
        <w:t xml:space="preserve"> drawn directly from Datix.</w:t>
      </w:r>
    </w:p>
    <w:p w14:paraId="323685A0" w14:textId="0B7B6B35" w:rsidR="00A624BB" w:rsidRPr="00876A80" w:rsidRDefault="00A624BB" w:rsidP="000B4456">
      <w:pPr>
        <w:rPr>
          <w:rFonts w:cs="Arial"/>
          <w:sz w:val="22"/>
          <w:szCs w:val="22"/>
        </w:rPr>
      </w:pPr>
    </w:p>
    <w:p w14:paraId="18CC7C3D" w14:textId="43555CBA" w:rsidR="00A624BB" w:rsidRPr="00876A80" w:rsidRDefault="004D0DD3" w:rsidP="000B4456">
      <w:pPr>
        <w:rPr>
          <w:rFonts w:cs="Arial"/>
          <w:sz w:val="22"/>
          <w:szCs w:val="22"/>
        </w:rPr>
      </w:pPr>
      <w:r w:rsidRPr="00876A80">
        <w:rPr>
          <w:rFonts w:eastAsiaTheme="majorEastAsia" w:cs="Arial"/>
          <w:sz w:val="22"/>
          <w:szCs w:val="22"/>
        </w:rPr>
        <w:t>If the Patient Safety Summit decides t</w:t>
      </w:r>
      <w:r w:rsidRPr="00876A80">
        <w:rPr>
          <w:rFonts w:cs="Arial"/>
          <w:sz w:val="22"/>
          <w:szCs w:val="22"/>
        </w:rPr>
        <w:t>he level of investigation is either CCR or SII</w:t>
      </w:r>
      <w:r w:rsidR="00A624BB" w:rsidRPr="00876A80">
        <w:rPr>
          <w:rFonts w:cs="Arial"/>
          <w:sz w:val="22"/>
          <w:szCs w:val="22"/>
        </w:rPr>
        <w:t xml:space="preserve">, terms of reference and the identity of an investigating officer (IO) shall be jointly </w:t>
      </w:r>
      <w:r w:rsidR="007D545D" w:rsidRPr="00876A80">
        <w:rPr>
          <w:rFonts w:cs="Arial"/>
          <w:sz w:val="22"/>
          <w:szCs w:val="22"/>
        </w:rPr>
        <w:t xml:space="preserve">agreed </w:t>
      </w:r>
      <w:r w:rsidR="00A624BB" w:rsidRPr="00876A80">
        <w:rPr>
          <w:rFonts w:cs="Arial"/>
          <w:sz w:val="22"/>
          <w:szCs w:val="22"/>
        </w:rPr>
        <w:t xml:space="preserve">between the Patient Safety Summit and the </w:t>
      </w:r>
      <w:r w:rsidR="00BC008D" w:rsidRPr="00876A80">
        <w:rPr>
          <w:rFonts w:cs="Arial"/>
          <w:sz w:val="22"/>
          <w:szCs w:val="22"/>
        </w:rPr>
        <w:t>Department</w:t>
      </w:r>
      <w:r w:rsidR="00A624BB" w:rsidRPr="00876A80">
        <w:rPr>
          <w:rFonts w:cs="Arial"/>
          <w:sz w:val="22"/>
          <w:szCs w:val="22"/>
        </w:rPr>
        <w:t>.</w:t>
      </w:r>
    </w:p>
    <w:p w14:paraId="16FA2477" w14:textId="1555BA3B" w:rsidR="00A624BB" w:rsidRPr="00876A80" w:rsidRDefault="00A624BB" w:rsidP="000B4456">
      <w:pPr>
        <w:rPr>
          <w:rFonts w:cs="Arial"/>
          <w:sz w:val="22"/>
          <w:szCs w:val="22"/>
        </w:rPr>
      </w:pPr>
    </w:p>
    <w:p w14:paraId="14D62A79" w14:textId="01E97881" w:rsidR="00A624BB" w:rsidRPr="00876A80" w:rsidRDefault="00A624BB" w:rsidP="00A624BB">
      <w:pPr>
        <w:pStyle w:val="Heading3"/>
        <w:rPr>
          <w:rFonts w:ascii="Arial" w:hAnsi="Arial" w:cs="Arial"/>
          <w:sz w:val="22"/>
          <w:szCs w:val="22"/>
        </w:rPr>
      </w:pPr>
      <w:bookmarkStart w:id="53" w:name="_Toc150246493"/>
      <w:r w:rsidRPr="00876A80">
        <w:rPr>
          <w:rFonts w:ascii="Arial" w:hAnsi="Arial" w:cs="Arial"/>
          <w:sz w:val="22"/>
          <w:szCs w:val="22"/>
        </w:rPr>
        <w:t>6.2.6</w:t>
      </w:r>
      <w:r w:rsidRPr="00876A80">
        <w:rPr>
          <w:rFonts w:ascii="Arial" w:hAnsi="Arial" w:cs="Arial"/>
          <w:sz w:val="22"/>
          <w:szCs w:val="22"/>
        </w:rPr>
        <w:tab/>
        <w:t>C</w:t>
      </w:r>
      <w:r w:rsidR="002969E2" w:rsidRPr="00876A80">
        <w:rPr>
          <w:rFonts w:ascii="Arial" w:hAnsi="Arial" w:cs="Arial"/>
          <w:sz w:val="22"/>
          <w:szCs w:val="22"/>
        </w:rPr>
        <w:t>ommissioned Clinical Review</w:t>
      </w:r>
      <w:r w:rsidRPr="00876A80">
        <w:rPr>
          <w:rFonts w:ascii="Arial" w:hAnsi="Arial" w:cs="Arial"/>
          <w:sz w:val="22"/>
          <w:szCs w:val="22"/>
        </w:rPr>
        <w:t xml:space="preserve"> </w:t>
      </w:r>
      <w:r w:rsidR="002969E2" w:rsidRPr="00876A80">
        <w:rPr>
          <w:rFonts w:ascii="Arial" w:hAnsi="Arial" w:cs="Arial"/>
          <w:sz w:val="22"/>
          <w:szCs w:val="22"/>
        </w:rPr>
        <w:t xml:space="preserve">(CCR) </w:t>
      </w:r>
      <w:r w:rsidRPr="00876A80">
        <w:rPr>
          <w:rFonts w:ascii="Arial" w:hAnsi="Arial" w:cs="Arial"/>
          <w:sz w:val="22"/>
          <w:szCs w:val="22"/>
        </w:rPr>
        <w:t>and S</w:t>
      </w:r>
      <w:r w:rsidR="002969E2" w:rsidRPr="00876A80">
        <w:rPr>
          <w:rFonts w:ascii="Arial" w:hAnsi="Arial" w:cs="Arial"/>
          <w:sz w:val="22"/>
          <w:szCs w:val="22"/>
        </w:rPr>
        <w:t>erious Incident Investigation (SII)</w:t>
      </w:r>
      <w:bookmarkEnd w:id="53"/>
    </w:p>
    <w:p w14:paraId="14679A76" w14:textId="5E6F5689" w:rsidR="008157F5" w:rsidRPr="00876A80" w:rsidRDefault="00A624BB" w:rsidP="000B4456">
      <w:pPr>
        <w:rPr>
          <w:rFonts w:eastAsiaTheme="majorEastAsia" w:cs="Arial"/>
          <w:sz w:val="22"/>
          <w:szCs w:val="22"/>
        </w:rPr>
      </w:pPr>
      <w:r w:rsidRPr="00876A80">
        <w:rPr>
          <w:rFonts w:eastAsiaTheme="majorEastAsia" w:cs="Arial"/>
          <w:sz w:val="22"/>
          <w:szCs w:val="22"/>
        </w:rPr>
        <w:t>The</w:t>
      </w:r>
      <w:r w:rsidR="007D545D" w:rsidRPr="00876A80">
        <w:rPr>
          <w:rFonts w:eastAsiaTheme="majorEastAsia" w:cs="Arial"/>
          <w:sz w:val="22"/>
          <w:szCs w:val="22"/>
        </w:rPr>
        <w:t xml:space="preserve"> </w:t>
      </w:r>
      <w:r w:rsidR="0023795C" w:rsidRPr="00876A80">
        <w:rPr>
          <w:rFonts w:eastAsiaTheme="majorEastAsia" w:cs="Arial"/>
          <w:sz w:val="22"/>
          <w:szCs w:val="22"/>
        </w:rPr>
        <w:t>Maternity and Neonatal</w:t>
      </w:r>
      <w:r w:rsidRPr="00876A80">
        <w:rPr>
          <w:rFonts w:eastAsiaTheme="majorEastAsia" w:cs="Arial"/>
          <w:sz w:val="22"/>
          <w:szCs w:val="22"/>
        </w:rPr>
        <w:t xml:space="preserve"> Quality and Safety Team assist the IO to review the incident</w:t>
      </w:r>
      <w:r w:rsidR="00122EF5" w:rsidRPr="00876A80">
        <w:rPr>
          <w:rFonts w:eastAsiaTheme="majorEastAsia" w:cs="Arial"/>
          <w:sz w:val="22"/>
          <w:szCs w:val="22"/>
        </w:rPr>
        <w:t xml:space="preserve"> and </w:t>
      </w:r>
      <w:proofErr w:type="gramStart"/>
      <w:r w:rsidR="00122EF5" w:rsidRPr="00876A80">
        <w:rPr>
          <w:rFonts w:eastAsiaTheme="majorEastAsia" w:cs="Arial"/>
          <w:sz w:val="22"/>
          <w:szCs w:val="22"/>
        </w:rPr>
        <w:t>make contact with</w:t>
      </w:r>
      <w:proofErr w:type="gramEnd"/>
      <w:r w:rsidR="00122EF5" w:rsidRPr="00876A80">
        <w:rPr>
          <w:rFonts w:eastAsiaTheme="majorEastAsia" w:cs="Arial"/>
          <w:sz w:val="22"/>
          <w:szCs w:val="22"/>
        </w:rPr>
        <w:t xml:space="preserve"> the family, maintaining this throughout the investigation process</w:t>
      </w:r>
      <w:r w:rsidRPr="00876A80">
        <w:rPr>
          <w:rFonts w:eastAsiaTheme="majorEastAsia" w:cs="Arial"/>
          <w:sz w:val="22"/>
          <w:szCs w:val="22"/>
        </w:rPr>
        <w:t xml:space="preserve">. </w:t>
      </w:r>
      <w:r w:rsidR="00122EF5" w:rsidRPr="00876A80">
        <w:rPr>
          <w:rFonts w:eastAsiaTheme="majorEastAsia" w:cs="Arial"/>
          <w:sz w:val="22"/>
          <w:szCs w:val="22"/>
        </w:rPr>
        <w:t>The obstetric consultant responsible for the woman’s care should be informed by the Quality &amp; safety midwife and allow opportunity for clinical follow up which must not be delayed by any investigation.</w:t>
      </w:r>
      <w:r w:rsidRPr="00876A80">
        <w:rPr>
          <w:rFonts w:eastAsiaTheme="majorEastAsia" w:cs="Arial"/>
          <w:sz w:val="22"/>
          <w:szCs w:val="22"/>
        </w:rPr>
        <w:t xml:space="preserve"> Statements or </w:t>
      </w:r>
      <w:r w:rsidR="007D545D" w:rsidRPr="00876A80">
        <w:rPr>
          <w:rFonts w:eastAsiaTheme="majorEastAsia" w:cs="Arial"/>
          <w:sz w:val="22"/>
          <w:szCs w:val="22"/>
        </w:rPr>
        <w:t>first-hand</w:t>
      </w:r>
      <w:r w:rsidRPr="00876A80">
        <w:rPr>
          <w:rFonts w:eastAsiaTheme="majorEastAsia" w:cs="Arial"/>
          <w:sz w:val="22"/>
          <w:szCs w:val="22"/>
        </w:rPr>
        <w:t xml:space="preserve"> accounts may be sought from staff.  The IO is responsible for producing a final draft of the investigation in accordance with the Trust Serious Incident Requiring Investigation (SI) Policy</w:t>
      </w:r>
      <w:r w:rsidR="000855B3" w:rsidRPr="00876A80">
        <w:rPr>
          <w:rFonts w:eastAsiaTheme="majorEastAsia" w:cs="Arial"/>
          <w:sz w:val="22"/>
          <w:szCs w:val="22"/>
        </w:rPr>
        <w:t xml:space="preserve"> (2018).</w:t>
      </w:r>
    </w:p>
    <w:p w14:paraId="004FDF35" w14:textId="1332AF27" w:rsidR="000855B3" w:rsidRPr="00876A80" w:rsidRDefault="000855B3" w:rsidP="000B4456">
      <w:pPr>
        <w:rPr>
          <w:rFonts w:eastAsiaTheme="majorEastAsia" w:cs="Arial"/>
          <w:sz w:val="22"/>
          <w:szCs w:val="22"/>
        </w:rPr>
      </w:pPr>
    </w:p>
    <w:p w14:paraId="1A7615CE" w14:textId="38B8D030" w:rsidR="000855B3" w:rsidRPr="00876A80" w:rsidRDefault="000855B3" w:rsidP="000855B3">
      <w:pPr>
        <w:pStyle w:val="Heading3"/>
        <w:rPr>
          <w:rFonts w:ascii="Arial" w:hAnsi="Arial" w:cs="Arial"/>
          <w:sz w:val="22"/>
          <w:szCs w:val="22"/>
        </w:rPr>
      </w:pPr>
      <w:bookmarkStart w:id="54" w:name="_Toc150246494"/>
      <w:r w:rsidRPr="00876A80">
        <w:rPr>
          <w:rFonts w:ascii="Arial" w:hAnsi="Arial" w:cs="Arial"/>
          <w:sz w:val="22"/>
          <w:szCs w:val="22"/>
        </w:rPr>
        <w:t>6.2.7</w:t>
      </w:r>
      <w:r w:rsidRPr="00876A80">
        <w:rPr>
          <w:rFonts w:ascii="Arial" w:hAnsi="Arial" w:cs="Arial"/>
          <w:sz w:val="22"/>
          <w:szCs w:val="22"/>
        </w:rPr>
        <w:tab/>
        <w:t>Investigation Panel</w:t>
      </w:r>
      <w:bookmarkEnd w:id="54"/>
    </w:p>
    <w:p w14:paraId="50127DAD" w14:textId="6E514673" w:rsidR="000B4456" w:rsidRPr="00876A80" w:rsidRDefault="000855B3" w:rsidP="000855B3">
      <w:pPr>
        <w:rPr>
          <w:rFonts w:eastAsiaTheme="majorEastAsia" w:cs="Arial"/>
          <w:sz w:val="22"/>
          <w:szCs w:val="22"/>
        </w:rPr>
      </w:pPr>
      <w:r w:rsidRPr="00876A80">
        <w:rPr>
          <w:rFonts w:eastAsiaTheme="majorEastAsia" w:cs="Arial"/>
          <w:sz w:val="22"/>
          <w:szCs w:val="22"/>
        </w:rPr>
        <w:t xml:space="preserve">The </w:t>
      </w:r>
      <w:r w:rsidR="0023795C" w:rsidRPr="00876A80">
        <w:rPr>
          <w:rFonts w:eastAsiaTheme="majorEastAsia" w:cs="Arial"/>
          <w:sz w:val="22"/>
          <w:szCs w:val="22"/>
        </w:rPr>
        <w:t>Maternity and Neonatal</w:t>
      </w:r>
      <w:r w:rsidRPr="00876A80">
        <w:rPr>
          <w:rFonts w:eastAsiaTheme="majorEastAsia" w:cs="Arial"/>
          <w:sz w:val="22"/>
          <w:szCs w:val="22"/>
        </w:rPr>
        <w:t xml:space="preserve"> Quality and Safety Team convene a panel</w:t>
      </w:r>
      <w:r w:rsidR="00122D4C" w:rsidRPr="00876A80">
        <w:rPr>
          <w:rFonts w:eastAsiaTheme="majorEastAsia" w:cs="Arial"/>
          <w:sz w:val="22"/>
          <w:szCs w:val="22"/>
        </w:rPr>
        <w:t xml:space="preserve"> who will thoroughly examine all evidence and form a view of the care provided and comparison to national guidance</w:t>
      </w:r>
      <w:r w:rsidRPr="00876A80">
        <w:rPr>
          <w:rFonts w:eastAsiaTheme="majorEastAsia" w:cs="Arial"/>
          <w:sz w:val="22"/>
          <w:szCs w:val="22"/>
        </w:rPr>
        <w:t xml:space="preserve">.  The purpose of the panel is to provide assurance that a robust system review has taken place.  The panel </w:t>
      </w:r>
      <w:r w:rsidR="00122D4C" w:rsidRPr="00876A80">
        <w:rPr>
          <w:rFonts w:eastAsiaTheme="majorEastAsia" w:cs="Arial"/>
          <w:sz w:val="22"/>
          <w:szCs w:val="22"/>
        </w:rPr>
        <w:t xml:space="preserve">chair then drafts the investigation report and shares with </w:t>
      </w:r>
      <w:r w:rsidR="005B4B36" w:rsidRPr="00876A80">
        <w:rPr>
          <w:rFonts w:eastAsiaTheme="majorEastAsia" w:cs="Arial"/>
          <w:sz w:val="22"/>
          <w:szCs w:val="22"/>
        </w:rPr>
        <w:t>the</w:t>
      </w:r>
      <w:r w:rsidR="00122D4C" w:rsidRPr="00876A80">
        <w:rPr>
          <w:rFonts w:eastAsiaTheme="majorEastAsia" w:cs="Arial"/>
          <w:sz w:val="22"/>
          <w:szCs w:val="22"/>
        </w:rPr>
        <w:t xml:space="preserve"> panel for review and approval</w:t>
      </w:r>
      <w:r w:rsidRPr="00876A80">
        <w:rPr>
          <w:rFonts w:eastAsiaTheme="majorEastAsia" w:cs="Arial"/>
          <w:sz w:val="22"/>
          <w:szCs w:val="22"/>
        </w:rPr>
        <w:t xml:space="preserve">.  </w:t>
      </w:r>
      <w:r w:rsidR="00122D4C" w:rsidRPr="00876A80">
        <w:rPr>
          <w:rFonts w:eastAsiaTheme="majorEastAsia" w:cs="Arial"/>
          <w:sz w:val="22"/>
          <w:szCs w:val="22"/>
        </w:rPr>
        <w:t xml:space="preserve">It may be necessary for the panel to re-convene to consider new evidence or to resolve differences of opinion.  Should there be an unresolved difference of clinical opinion, this must be discussed at the Trust Patient Safety Summit.  </w:t>
      </w:r>
      <w:r w:rsidRPr="00876A80">
        <w:rPr>
          <w:rFonts w:eastAsiaTheme="majorEastAsia" w:cs="Arial"/>
          <w:sz w:val="22"/>
          <w:szCs w:val="22"/>
        </w:rPr>
        <w:t>The panel comprises of:</w:t>
      </w:r>
    </w:p>
    <w:p w14:paraId="1587E3D2" w14:textId="0522664C" w:rsidR="000855B3" w:rsidRPr="00876A80" w:rsidRDefault="001E184E"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Matron or nominated deputy</w:t>
      </w:r>
      <w:r w:rsidR="000855B3" w:rsidRPr="00876A80">
        <w:rPr>
          <w:rFonts w:eastAsiaTheme="majorEastAsia" w:cs="Arial"/>
          <w:sz w:val="22"/>
          <w:szCs w:val="22"/>
        </w:rPr>
        <w:t xml:space="preserve"> for the relevant clinical area</w:t>
      </w:r>
    </w:p>
    <w:p w14:paraId="193B9F78" w14:textId="69B0288C" w:rsidR="000855B3" w:rsidRPr="00876A80" w:rsidRDefault="000855B3"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 xml:space="preserve">Member of the </w:t>
      </w:r>
      <w:r w:rsidR="0023795C" w:rsidRPr="00876A80">
        <w:rPr>
          <w:rFonts w:eastAsiaTheme="majorEastAsia" w:cs="Arial"/>
          <w:sz w:val="22"/>
          <w:szCs w:val="22"/>
        </w:rPr>
        <w:t xml:space="preserve">Maternity and Neonatal </w:t>
      </w:r>
      <w:r w:rsidRPr="00876A80">
        <w:rPr>
          <w:rFonts w:eastAsiaTheme="majorEastAsia" w:cs="Arial"/>
          <w:sz w:val="22"/>
          <w:szCs w:val="22"/>
        </w:rPr>
        <w:t>Quality and Safety Team</w:t>
      </w:r>
    </w:p>
    <w:p w14:paraId="1F619091" w14:textId="77777777" w:rsidR="000855B3" w:rsidRPr="00876A80" w:rsidRDefault="000855B3"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Consultant Obstetrician unless incident entirely in midwifery led care</w:t>
      </w:r>
    </w:p>
    <w:p w14:paraId="0D48E80F" w14:textId="1829BFEE" w:rsidR="00BC008D" w:rsidRPr="00876A80" w:rsidRDefault="00BC008D"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Member external to the Trust (for SII)</w:t>
      </w:r>
    </w:p>
    <w:p w14:paraId="7CF3D992" w14:textId="3CD33299" w:rsidR="000855B3" w:rsidRPr="00876A80" w:rsidRDefault="000855B3"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Consultant Anaesthetist if incident involved anaesthetic care</w:t>
      </w:r>
    </w:p>
    <w:p w14:paraId="31EEC082" w14:textId="77777777" w:rsidR="000855B3" w:rsidRPr="00876A80" w:rsidRDefault="000855B3"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Consultant Paediatrician / Neonatal Matron if applicable to the incident</w:t>
      </w:r>
    </w:p>
    <w:p w14:paraId="2F5C087B" w14:textId="78BE1492" w:rsidR="000855B3" w:rsidRPr="00876A80" w:rsidRDefault="000855B3"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Any other member of the MDT as a learning experience and to promote transparency in incident reviews</w:t>
      </w:r>
    </w:p>
    <w:p w14:paraId="2F282697" w14:textId="1F99DDAB" w:rsidR="000855B3" w:rsidRPr="00876A80" w:rsidRDefault="000855B3"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PMA</w:t>
      </w:r>
    </w:p>
    <w:p w14:paraId="6CD9AAAE" w14:textId="12F6A79F" w:rsidR="00122D4C" w:rsidRPr="00876A80" w:rsidRDefault="00122D4C" w:rsidP="00BA2595">
      <w:pPr>
        <w:pStyle w:val="ListParagraph"/>
        <w:numPr>
          <w:ilvl w:val="0"/>
          <w:numId w:val="28"/>
        </w:numPr>
        <w:ind w:left="851" w:hanging="425"/>
        <w:rPr>
          <w:rFonts w:eastAsiaTheme="majorEastAsia" w:cs="Arial"/>
          <w:sz w:val="22"/>
          <w:szCs w:val="22"/>
        </w:rPr>
      </w:pPr>
      <w:r w:rsidRPr="00876A80">
        <w:rPr>
          <w:rFonts w:eastAsiaTheme="majorEastAsia" w:cs="Arial"/>
          <w:sz w:val="22"/>
          <w:szCs w:val="22"/>
        </w:rPr>
        <w:t>Obstetric and /or midwifery Fetal Surveillance Lead if interpretation of fetal monitoring is relevant to the case</w:t>
      </w:r>
    </w:p>
    <w:p w14:paraId="2FBD8AF0" w14:textId="57B0B27A" w:rsidR="000855B3" w:rsidRPr="00876A80" w:rsidRDefault="000855B3" w:rsidP="000855B3">
      <w:pPr>
        <w:rPr>
          <w:rFonts w:eastAsiaTheme="majorEastAsia" w:cs="Arial"/>
          <w:sz w:val="22"/>
          <w:szCs w:val="22"/>
        </w:rPr>
      </w:pPr>
    </w:p>
    <w:p w14:paraId="303ACB11" w14:textId="35D10764" w:rsidR="000855B3" w:rsidRPr="00876A80" w:rsidRDefault="000855B3" w:rsidP="000855B3">
      <w:pPr>
        <w:rPr>
          <w:rFonts w:eastAsiaTheme="majorEastAsia" w:cs="Arial"/>
          <w:sz w:val="22"/>
          <w:szCs w:val="22"/>
        </w:rPr>
      </w:pPr>
      <w:r w:rsidRPr="00876A80">
        <w:rPr>
          <w:rFonts w:eastAsiaTheme="majorEastAsia" w:cs="Arial"/>
          <w:sz w:val="22"/>
          <w:szCs w:val="22"/>
        </w:rPr>
        <w:t>It is essential that the review group does not contain staff who were directly involved in the incident.</w:t>
      </w:r>
    </w:p>
    <w:p w14:paraId="2F15672A" w14:textId="3A704BD1" w:rsidR="00122EF5" w:rsidRPr="00876A80" w:rsidRDefault="00122EF5" w:rsidP="000855B3">
      <w:pPr>
        <w:rPr>
          <w:rFonts w:eastAsiaTheme="majorEastAsia" w:cs="Arial"/>
          <w:sz w:val="22"/>
          <w:szCs w:val="22"/>
        </w:rPr>
      </w:pPr>
      <w:r w:rsidRPr="00876A80">
        <w:rPr>
          <w:rFonts w:eastAsiaTheme="majorEastAsia" w:cs="Arial"/>
          <w:sz w:val="22"/>
          <w:szCs w:val="22"/>
        </w:rPr>
        <w:t>Draft report to be sent to panel, clinicians involved in the case and all members of the DMT for commenting prior to CRG. Panel to make recommendations, action plan to be created by DMT using SMART actions.</w:t>
      </w:r>
    </w:p>
    <w:p w14:paraId="30BBD082" w14:textId="77777777" w:rsidR="000855B3" w:rsidRPr="00876A80" w:rsidRDefault="000855B3" w:rsidP="000855B3">
      <w:pPr>
        <w:rPr>
          <w:rFonts w:eastAsiaTheme="majorEastAsia" w:cs="Arial"/>
          <w:sz w:val="22"/>
          <w:szCs w:val="22"/>
        </w:rPr>
      </w:pPr>
    </w:p>
    <w:p w14:paraId="6F721675" w14:textId="2F618952" w:rsidR="000855B3" w:rsidRPr="00876A80" w:rsidRDefault="007C4B05">
      <w:pPr>
        <w:rPr>
          <w:rFonts w:eastAsiaTheme="majorEastAsia" w:cs="Arial"/>
          <w:color w:val="2F5496" w:themeColor="accent1" w:themeShade="BF"/>
          <w:sz w:val="22"/>
          <w:szCs w:val="22"/>
        </w:rPr>
      </w:pPr>
      <w:r w:rsidRPr="00876A80">
        <w:rPr>
          <w:rFonts w:eastAsiaTheme="majorEastAsia" w:cs="Arial"/>
          <w:color w:val="2F5496" w:themeColor="accent1" w:themeShade="BF"/>
          <w:sz w:val="22"/>
          <w:szCs w:val="22"/>
        </w:rPr>
        <w:t>6.2.8</w:t>
      </w:r>
      <w:r w:rsidRPr="00876A80">
        <w:rPr>
          <w:rFonts w:eastAsiaTheme="majorEastAsia" w:cs="Arial"/>
          <w:color w:val="2F5496" w:themeColor="accent1" w:themeShade="BF"/>
          <w:sz w:val="22"/>
          <w:szCs w:val="22"/>
        </w:rPr>
        <w:tab/>
        <w:t>Clinical Risk Group</w:t>
      </w:r>
    </w:p>
    <w:p w14:paraId="4BDDD85E" w14:textId="788AB662" w:rsidR="007C4B05" w:rsidRPr="00876A80" w:rsidRDefault="007C4B05" w:rsidP="007C4B05">
      <w:pPr>
        <w:rPr>
          <w:rFonts w:eastAsiaTheme="majorEastAsia" w:cs="Arial"/>
          <w:sz w:val="22"/>
          <w:szCs w:val="22"/>
        </w:rPr>
      </w:pPr>
      <w:r w:rsidRPr="00876A80">
        <w:rPr>
          <w:rFonts w:eastAsiaTheme="majorEastAsia" w:cs="Arial"/>
          <w:sz w:val="22"/>
          <w:szCs w:val="22"/>
        </w:rPr>
        <w:t xml:space="preserve">The </w:t>
      </w:r>
      <w:r w:rsidR="007D545D" w:rsidRPr="00876A80">
        <w:rPr>
          <w:rFonts w:eastAsiaTheme="majorEastAsia" w:cs="Arial"/>
          <w:sz w:val="22"/>
          <w:szCs w:val="22"/>
        </w:rPr>
        <w:t xml:space="preserve">final </w:t>
      </w:r>
      <w:r w:rsidRPr="00876A80">
        <w:rPr>
          <w:rFonts w:eastAsiaTheme="majorEastAsia" w:cs="Arial"/>
          <w:sz w:val="22"/>
          <w:szCs w:val="22"/>
        </w:rPr>
        <w:t>draft report and action plan is presented to the Clinical Risk Group (CRG) which meets bi-</w:t>
      </w:r>
      <w:r w:rsidR="00122EF5" w:rsidRPr="00876A80">
        <w:rPr>
          <w:rFonts w:eastAsiaTheme="majorEastAsia" w:cs="Arial"/>
          <w:sz w:val="22"/>
          <w:szCs w:val="22"/>
        </w:rPr>
        <w:t>weekly.</w:t>
      </w:r>
      <w:r w:rsidRPr="00876A80">
        <w:rPr>
          <w:rFonts w:eastAsiaTheme="majorEastAsia" w:cs="Arial"/>
          <w:sz w:val="22"/>
          <w:szCs w:val="22"/>
        </w:rPr>
        <w:t xml:space="preserve">  CRG is chaired by a member of the Executive Board.  Presentation is either by the IO or the </w:t>
      </w:r>
      <w:r w:rsidR="007D545D" w:rsidRPr="00876A80">
        <w:rPr>
          <w:rFonts w:eastAsiaTheme="majorEastAsia" w:cs="Arial"/>
          <w:sz w:val="22"/>
          <w:szCs w:val="22"/>
        </w:rPr>
        <w:t xml:space="preserve">Maternity and Newborn </w:t>
      </w:r>
      <w:r w:rsidRPr="00876A80">
        <w:rPr>
          <w:rFonts w:eastAsiaTheme="majorEastAsia" w:cs="Arial"/>
          <w:sz w:val="22"/>
          <w:szCs w:val="22"/>
        </w:rPr>
        <w:t xml:space="preserve">Quality &amp; Safety Matron.  CRG may request alterations to the report and when assured the report is complete ratifies the investigation and action plan.  </w:t>
      </w:r>
      <w:r w:rsidR="00644817" w:rsidRPr="00876A80">
        <w:rPr>
          <w:rFonts w:eastAsiaTheme="majorEastAsia" w:cs="Arial"/>
          <w:sz w:val="22"/>
          <w:szCs w:val="22"/>
        </w:rPr>
        <w:t>CRG recommends that the Trust Chief executive signs the final investigation report.</w:t>
      </w:r>
    </w:p>
    <w:p w14:paraId="0C234851" w14:textId="4099FA2E" w:rsidR="007C4B05" w:rsidRPr="00876A80" w:rsidRDefault="007C4B05" w:rsidP="007C4B05">
      <w:pPr>
        <w:rPr>
          <w:rFonts w:eastAsiaTheme="majorEastAsia" w:cs="Arial"/>
          <w:sz w:val="22"/>
          <w:szCs w:val="22"/>
        </w:rPr>
      </w:pPr>
    </w:p>
    <w:p w14:paraId="6E1F9DBC" w14:textId="58B25064" w:rsidR="007C4B05" w:rsidRPr="00876A80" w:rsidRDefault="007C4B05" w:rsidP="007C4B05">
      <w:pPr>
        <w:pStyle w:val="Heading3"/>
        <w:rPr>
          <w:rFonts w:ascii="Arial" w:hAnsi="Arial" w:cs="Arial"/>
          <w:sz w:val="22"/>
          <w:szCs w:val="22"/>
        </w:rPr>
      </w:pPr>
      <w:bookmarkStart w:id="55" w:name="_Toc150246495"/>
      <w:r w:rsidRPr="00876A80">
        <w:rPr>
          <w:rFonts w:ascii="Arial" w:hAnsi="Arial" w:cs="Arial"/>
          <w:sz w:val="22"/>
          <w:szCs w:val="22"/>
        </w:rPr>
        <w:lastRenderedPageBreak/>
        <w:t>6.2.9</w:t>
      </w:r>
      <w:r w:rsidRPr="00876A80">
        <w:rPr>
          <w:rFonts w:ascii="Arial" w:hAnsi="Arial" w:cs="Arial"/>
          <w:sz w:val="22"/>
          <w:szCs w:val="22"/>
        </w:rPr>
        <w:tab/>
        <w:t>Finalising the Report</w:t>
      </w:r>
      <w:bookmarkEnd w:id="55"/>
      <w:r w:rsidRPr="00876A80">
        <w:rPr>
          <w:rFonts w:ascii="Arial" w:hAnsi="Arial" w:cs="Arial"/>
          <w:sz w:val="22"/>
          <w:szCs w:val="22"/>
        </w:rPr>
        <w:t xml:space="preserve"> </w:t>
      </w:r>
    </w:p>
    <w:p w14:paraId="227A1CEB" w14:textId="779807E9" w:rsidR="000855B3" w:rsidRPr="00876A80" w:rsidRDefault="007C4B05" w:rsidP="007C4B05">
      <w:pPr>
        <w:rPr>
          <w:rFonts w:eastAsiaTheme="majorEastAsia" w:cs="Arial"/>
          <w:sz w:val="22"/>
          <w:szCs w:val="22"/>
        </w:rPr>
      </w:pPr>
      <w:r w:rsidRPr="00876A80">
        <w:rPr>
          <w:rFonts w:eastAsiaTheme="majorEastAsia" w:cs="Arial"/>
          <w:sz w:val="22"/>
          <w:szCs w:val="22"/>
        </w:rPr>
        <w:t>Once the report is ratified by CRG</w:t>
      </w:r>
      <w:r w:rsidR="00122EF5" w:rsidRPr="00876A80">
        <w:rPr>
          <w:rFonts w:eastAsiaTheme="majorEastAsia" w:cs="Arial"/>
          <w:sz w:val="22"/>
          <w:szCs w:val="22"/>
        </w:rPr>
        <w:t xml:space="preserve"> and signed off by executives</w:t>
      </w:r>
      <w:r w:rsidRPr="00876A80">
        <w:rPr>
          <w:rFonts w:eastAsiaTheme="majorEastAsia" w:cs="Arial"/>
          <w:sz w:val="22"/>
          <w:szCs w:val="22"/>
        </w:rPr>
        <w:t xml:space="preserve">, the </w:t>
      </w:r>
      <w:r w:rsidR="007D545D" w:rsidRPr="00876A80">
        <w:rPr>
          <w:rFonts w:eastAsiaTheme="majorEastAsia" w:cs="Arial"/>
          <w:sz w:val="22"/>
          <w:szCs w:val="22"/>
        </w:rPr>
        <w:t xml:space="preserve">Maternity and Newborn </w:t>
      </w:r>
      <w:r w:rsidRPr="00876A80">
        <w:rPr>
          <w:rFonts w:eastAsiaTheme="majorEastAsia" w:cs="Arial"/>
          <w:sz w:val="22"/>
          <w:szCs w:val="22"/>
        </w:rPr>
        <w:t xml:space="preserve">Quality and Safety Matron </w:t>
      </w:r>
      <w:r w:rsidR="00D72802" w:rsidRPr="00876A80">
        <w:rPr>
          <w:rFonts w:eastAsiaTheme="majorEastAsia" w:cs="Arial"/>
          <w:sz w:val="22"/>
          <w:szCs w:val="22"/>
        </w:rPr>
        <w:t>contacts</w:t>
      </w:r>
      <w:r w:rsidRPr="00876A80">
        <w:rPr>
          <w:rFonts w:eastAsiaTheme="majorEastAsia" w:cs="Arial"/>
          <w:sz w:val="22"/>
          <w:szCs w:val="22"/>
        </w:rPr>
        <w:t xml:space="preserve"> the patient / family to offer an appointment to meet with themselves and a consultant obstetrician (as appropriate)</w:t>
      </w:r>
      <w:r w:rsidR="00644817" w:rsidRPr="00876A80">
        <w:rPr>
          <w:rFonts w:eastAsiaTheme="majorEastAsia" w:cs="Arial"/>
          <w:sz w:val="22"/>
          <w:szCs w:val="22"/>
        </w:rPr>
        <w:t xml:space="preserve"> in order that the learning from the report can be shared with them.  Once this meeting has taken place the </w:t>
      </w:r>
      <w:r w:rsidR="007D545D" w:rsidRPr="00876A80">
        <w:rPr>
          <w:rFonts w:eastAsiaTheme="majorEastAsia" w:cs="Arial"/>
          <w:sz w:val="22"/>
          <w:szCs w:val="22"/>
        </w:rPr>
        <w:t xml:space="preserve">Maternity and Newborn </w:t>
      </w:r>
      <w:r w:rsidR="00644817" w:rsidRPr="00876A80">
        <w:rPr>
          <w:rFonts w:eastAsiaTheme="majorEastAsia" w:cs="Arial"/>
          <w:sz w:val="22"/>
          <w:szCs w:val="22"/>
        </w:rPr>
        <w:t xml:space="preserve">Quality &amp; Safety Matron writes to the patient/family to satisfy the requirements of Duty of Candour Stage 3 and formally </w:t>
      </w:r>
      <w:r w:rsidR="007D545D" w:rsidRPr="00876A80">
        <w:rPr>
          <w:rFonts w:eastAsiaTheme="majorEastAsia" w:cs="Arial"/>
          <w:sz w:val="22"/>
          <w:szCs w:val="22"/>
        </w:rPr>
        <w:t>concludes</w:t>
      </w:r>
      <w:r w:rsidR="00644817" w:rsidRPr="00876A80">
        <w:rPr>
          <w:rFonts w:eastAsiaTheme="majorEastAsia" w:cs="Arial"/>
          <w:sz w:val="22"/>
          <w:szCs w:val="22"/>
        </w:rPr>
        <w:t xml:space="preserve"> the report process.</w:t>
      </w:r>
    </w:p>
    <w:p w14:paraId="1823A884" w14:textId="2B0484DB" w:rsidR="00644817" w:rsidRPr="00876A80" w:rsidRDefault="00644817" w:rsidP="007C4B05">
      <w:pPr>
        <w:rPr>
          <w:rFonts w:eastAsiaTheme="majorEastAsia" w:cs="Arial"/>
          <w:sz w:val="22"/>
          <w:szCs w:val="22"/>
        </w:rPr>
      </w:pPr>
    </w:p>
    <w:p w14:paraId="6769822C" w14:textId="7EE543C8" w:rsidR="00644817" w:rsidRPr="00876A80" w:rsidRDefault="00644817" w:rsidP="007C4B05">
      <w:pPr>
        <w:rPr>
          <w:rFonts w:eastAsiaTheme="majorEastAsia" w:cs="Arial"/>
          <w:sz w:val="22"/>
          <w:szCs w:val="22"/>
        </w:rPr>
      </w:pPr>
      <w:r w:rsidRPr="00876A80">
        <w:rPr>
          <w:rFonts w:eastAsiaTheme="majorEastAsia" w:cs="Arial"/>
          <w:sz w:val="22"/>
          <w:szCs w:val="22"/>
        </w:rPr>
        <w:t xml:space="preserve">Should the patient/family decline to attend a report sharing meeting, the Quality and Safety Matron drafts a letter for the Trust Chief Executive to sign.  This letter satisfies the requirements of Duty of Candour Stage 3 and formally </w:t>
      </w:r>
      <w:r w:rsidR="007D545D" w:rsidRPr="00876A80">
        <w:rPr>
          <w:rFonts w:eastAsiaTheme="majorEastAsia" w:cs="Arial"/>
          <w:sz w:val="22"/>
          <w:szCs w:val="22"/>
        </w:rPr>
        <w:t>concludes</w:t>
      </w:r>
      <w:r w:rsidRPr="00876A80">
        <w:rPr>
          <w:rFonts w:eastAsiaTheme="majorEastAsia" w:cs="Arial"/>
          <w:sz w:val="22"/>
          <w:szCs w:val="22"/>
        </w:rPr>
        <w:t xml:space="preserve"> the report process.</w:t>
      </w:r>
    </w:p>
    <w:p w14:paraId="0DB03D4F" w14:textId="77777777" w:rsidR="00122EF5" w:rsidRPr="00876A80" w:rsidRDefault="00122EF5" w:rsidP="00122EF5">
      <w:pPr>
        <w:rPr>
          <w:rFonts w:cs="Arial"/>
          <w:sz w:val="22"/>
          <w:szCs w:val="22"/>
        </w:rPr>
      </w:pPr>
      <w:r w:rsidRPr="00876A80">
        <w:rPr>
          <w:rFonts w:cs="Arial"/>
          <w:bCs/>
          <w:sz w:val="22"/>
          <w:szCs w:val="22"/>
        </w:rPr>
        <w:t>Learning from the review must be introduced into clinical practice within 6 months of completion of the panel and shared across the LMNS (Ockenden 2022).</w:t>
      </w:r>
    </w:p>
    <w:p w14:paraId="3C665302" w14:textId="77777777" w:rsidR="00122EF5" w:rsidRPr="00876A80" w:rsidRDefault="00122EF5" w:rsidP="007C4B05">
      <w:pPr>
        <w:rPr>
          <w:rFonts w:eastAsiaTheme="majorEastAsia" w:cs="Arial"/>
          <w:sz w:val="22"/>
          <w:szCs w:val="22"/>
        </w:rPr>
      </w:pPr>
    </w:p>
    <w:p w14:paraId="3000C3AD" w14:textId="77777777" w:rsidR="00644817" w:rsidRPr="00876A80" w:rsidRDefault="00644817" w:rsidP="007C4B05">
      <w:pPr>
        <w:rPr>
          <w:rFonts w:eastAsiaTheme="majorEastAsia" w:cs="Arial"/>
          <w:sz w:val="22"/>
          <w:szCs w:val="22"/>
        </w:rPr>
      </w:pPr>
    </w:p>
    <w:p w14:paraId="2FB7FD8F" w14:textId="096CDBF4" w:rsidR="00644817" w:rsidRPr="00876A80" w:rsidRDefault="00644817" w:rsidP="00644817">
      <w:pPr>
        <w:pStyle w:val="Heading3"/>
        <w:rPr>
          <w:rFonts w:ascii="Arial" w:hAnsi="Arial" w:cs="Arial"/>
          <w:sz w:val="22"/>
          <w:szCs w:val="22"/>
        </w:rPr>
      </w:pPr>
      <w:bookmarkStart w:id="56" w:name="_Toc150246496"/>
      <w:r w:rsidRPr="00876A80">
        <w:rPr>
          <w:rFonts w:ascii="Arial" w:hAnsi="Arial" w:cs="Arial"/>
          <w:sz w:val="22"/>
          <w:szCs w:val="22"/>
        </w:rPr>
        <w:t>6.2.10</w:t>
      </w:r>
      <w:r w:rsidRPr="00876A80">
        <w:rPr>
          <w:rFonts w:ascii="Arial" w:hAnsi="Arial" w:cs="Arial"/>
          <w:sz w:val="22"/>
          <w:szCs w:val="22"/>
        </w:rPr>
        <w:tab/>
        <w:t>Maternal Death</w:t>
      </w:r>
      <w:bookmarkEnd w:id="56"/>
      <w:r w:rsidRPr="00876A80">
        <w:rPr>
          <w:rFonts w:ascii="Arial" w:hAnsi="Arial" w:cs="Arial"/>
          <w:sz w:val="22"/>
          <w:szCs w:val="22"/>
        </w:rPr>
        <w:tab/>
      </w:r>
    </w:p>
    <w:p w14:paraId="3B4DF34D" w14:textId="227FD7B6" w:rsidR="007C4B05" w:rsidRPr="00876A80" w:rsidRDefault="00644817" w:rsidP="007C4B05">
      <w:pPr>
        <w:rPr>
          <w:rFonts w:eastAsiaTheme="majorEastAsia" w:cs="Arial"/>
          <w:sz w:val="22"/>
          <w:szCs w:val="22"/>
        </w:rPr>
      </w:pPr>
      <w:r w:rsidRPr="00876A80">
        <w:rPr>
          <w:rFonts w:eastAsiaTheme="majorEastAsia" w:cs="Arial"/>
          <w:sz w:val="22"/>
          <w:szCs w:val="22"/>
        </w:rPr>
        <w:t>In the event of a maternal death, the Divisional</w:t>
      </w:r>
      <w:r w:rsidR="007D545D" w:rsidRPr="00876A80">
        <w:rPr>
          <w:rFonts w:eastAsiaTheme="majorEastAsia" w:cs="Arial"/>
          <w:sz w:val="22"/>
          <w:szCs w:val="22"/>
        </w:rPr>
        <w:t xml:space="preserve"> SOP</w:t>
      </w:r>
      <w:r w:rsidRPr="00876A80">
        <w:rPr>
          <w:rFonts w:eastAsiaTheme="majorEastAsia" w:cs="Arial"/>
          <w:sz w:val="22"/>
          <w:szCs w:val="22"/>
        </w:rPr>
        <w:t>: Maternal Death</w:t>
      </w:r>
      <w:r w:rsidR="005B44A0" w:rsidRPr="00876A80">
        <w:rPr>
          <w:rFonts w:eastAsiaTheme="majorEastAsia" w:cs="Arial"/>
          <w:sz w:val="22"/>
          <w:szCs w:val="22"/>
        </w:rPr>
        <w:t xml:space="preserve"> should be followed.  The Maternal Death Checklist Appendix to this</w:t>
      </w:r>
      <w:r w:rsidR="005B4B36" w:rsidRPr="00876A80">
        <w:rPr>
          <w:rFonts w:eastAsiaTheme="majorEastAsia" w:cs="Arial"/>
          <w:sz w:val="22"/>
          <w:szCs w:val="22"/>
        </w:rPr>
        <w:t xml:space="preserve"> SOP</w:t>
      </w:r>
      <w:r w:rsidR="005B44A0" w:rsidRPr="00876A80">
        <w:rPr>
          <w:rFonts w:eastAsiaTheme="majorEastAsia" w:cs="Arial"/>
          <w:sz w:val="22"/>
          <w:szCs w:val="22"/>
        </w:rPr>
        <w:t xml:space="preserve"> must be used to record all essential actions.  The investigation process follows that of SII and/or HSIB.  The Quality and Safety Matron</w:t>
      </w:r>
      <w:r w:rsidR="00122EF5" w:rsidRPr="00876A80">
        <w:rPr>
          <w:rFonts w:eastAsiaTheme="majorEastAsia" w:cs="Arial"/>
          <w:sz w:val="22"/>
          <w:szCs w:val="22"/>
        </w:rPr>
        <w:t xml:space="preserve"> or nominated deputy</w:t>
      </w:r>
      <w:r w:rsidR="005B44A0" w:rsidRPr="00876A80">
        <w:rPr>
          <w:rFonts w:eastAsiaTheme="majorEastAsia" w:cs="Arial"/>
          <w:sz w:val="22"/>
          <w:szCs w:val="22"/>
        </w:rPr>
        <w:t xml:space="preserve"> will report the death externally via MBRRACE and inform the LMNS.  See Section 8 below.</w:t>
      </w:r>
    </w:p>
    <w:p w14:paraId="4E90CEB9" w14:textId="245769A6" w:rsidR="005B44A0" w:rsidRPr="00876A80" w:rsidRDefault="005B44A0" w:rsidP="007C4B05">
      <w:pPr>
        <w:rPr>
          <w:rFonts w:eastAsiaTheme="majorEastAsia" w:cs="Arial"/>
          <w:sz w:val="22"/>
          <w:szCs w:val="22"/>
        </w:rPr>
      </w:pPr>
    </w:p>
    <w:p w14:paraId="487CC1FF" w14:textId="484F1F02" w:rsidR="005B44A0" w:rsidRPr="00876A80" w:rsidRDefault="005B44A0" w:rsidP="007C4B05">
      <w:pPr>
        <w:rPr>
          <w:rFonts w:eastAsiaTheme="majorEastAsia" w:cs="Arial"/>
          <w:sz w:val="22"/>
          <w:szCs w:val="22"/>
        </w:rPr>
      </w:pPr>
      <w:r w:rsidRPr="00876A80">
        <w:rPr>
          <w:rFonts w:eastAsiaTheme="majorEastAsia" w:cs="Arial"/>
          <w:sz w:val="22"/>
          <w:szCs w:val="22"/>
        </w:rPr>
        <w:t>Should a maternal death not be investigated by HSIB, the review panel must be chaired by an external clinician and include representatives from all applicable hospital/clinical settings.</w:t>
      </w:r>
    </w:p>
    <w:p w14:paraId="1E65611A" w14:textId="324ADFF6" w:rsidR="005B44A0" w:rsidRPr="00876A80" w:rsidRDefault="005B44A0" w:rsidP="007C4B05">
      <w:pPr>
        <w:rPr>
          <w:rFonts w:eastAsiaTheme="majorEastAsia" w:cs="Arial"/>
          <w:sz w:val="22"/>
          <w:szCs w:val="22"/>
        </w:rPr>
      </w:pPr>
    </w:p>
    <w:p w14:paraId="02752C86" w14:textId="77777777" w:rsidR="005B44A0" w:rsidRPr="00876A80" w:rsidRDefault="005B44A0" w:rsidP="005B44A0">
      <w:pPr>
        <w:rPr>
          <w:rFonts w:cs="Arial"/>
          <w:sz w:val="22"/>
          <w:szCs w:val="22"/>
        </w:rPr>
      </w:pPr>
      <w:r w:rsidRPr="00876A80">
        <w:rPr>
          <w:rFonts w:cs="Arial"/>
          <w:bCs/>
          <w:sz w:val="22"/>
          <w:szCs w:val="22"/>
        </w:rPr>
        <w:t>Learning from the review must be introduced into clinical practice within 6 months of completion of the panel and shared across the LMNS (Ockenden 2022).</w:t>
      </w:r>
    </w:p>
    <w:p w14:paraId="7D7EBF13" w14:textId="77777777" w:rsidR="005B44A0" w:rsidRPr="00876A80" w:rsidRDefault="005B44A0" w:rsidP="007C4B05">
      <w:pPr>
        <w:rPr>
          <w:rFonts w:eastAsiaTheme="majorEastAsia" w:cs="Arial"/>
          <w:sz w:val="22"/>
          <w:szCs w:val="22"/>
        </w:rPr>
      </w:pPr>
    </w:p>
    <w:p w14:paraId="43A80E6F" w14:textId="77777777" w:rsidR="00644817" w:rsidRPr="00876A80" w:rsidRDefault="00644817" w:rsidP="007C4B05">
      <w:pPr>
        <w:rPr>
          <w:rFonts w:eastAsiaTheme="majorEastAsia" w:cs="Arial"/>
          <w:sz w:val="22"/>
          <w:szCs w:val="22"/>
        </w:rPr>
      </w:pPr>
    </w:p>
    <w:p w14:paraId="38C3F374" w14:textId="5E981C8E" w:rsidR="00100F8F" w:rsidRPr="00876A80" w:rsidRDefault="000B6230" w:rsidP="000B6230">
      <w:pPr>
        <w:pStyle w:val="Heading2"/>
        <w:rPr>
          <w:rFonts w:ascii="Arial" w:hAnsi="Arial" w:cs="Arial"/>
          <w:sz w:val="22"/>
          <w:szCs w:val="22"/>
        </w:rPr>
      </w:pPr>
      <w:bookmarkStart w:id="57" w:name="_Toc150246497"/>
      <w:r w:rsidRPr="00876A80">
        <w:rPr>
          <w:rFonts w:ascii="Arial" w:hAnsi="Arial" w:cs="Arial"/>
          <w:sz w:val="22"/>
          <w:szCs w:val="22"/>
        </w:rPr>
        <w:t xml:space="preserve">6.3 </w:t>
      </w:r>
      <w:r w:rsidR="00100F8F" w:rsidRPr="00876A80">
        <w:rPr>
          <w:rFonts w:ascii="Arial" w:hAnsi="Arial" w:cs="Arial"/>
          <w:sz w:val="22"/>
          <w:szCs w:val="22"/>
        </w:rPr>
        <w:t xml:space="preserve">Decision making regarding external </w:t>
      </w:r>
      <w:r w:rsidR="005B4B36" w:rsidRPr="00876A80">
        <w:rPr>
          <w:rFonts w:ascii="Arial" w:hAnsi="Arial" w:cs="Arial"/>
          <w:sz w:val="22"/>
          <w:szCs w:val="22"/>
        </w:rPr>
        <w:t xml:space="preserve">reporting </w:t>
      </w:r>
      <w:r w:rsidR="00100F8F" w:rsidRPr="00876A80">
        <w:rPr>
          <w:rFonts w:ascii="Arial" w:hAnsi="Arial" w:cs="Arial"/>
          <w:sz w:val="22"/>
          <w:szCs w:val="22"/>
        </w:rPr>
        <w:t>responsibility of each case</w:t>
      </w:r>
      <w:bookmarkEnd w:id="57"/>
    </w:p>
    <w:p w14:paraId="505F7B43" w14:textId="77777777" w:rsidR="00C6425D" w:rsidRPr="00876A80" w:rsidRDefault="00C6425D" w:rsidP="00C6425D">
      <w:pPr>
        <w:rPr>
          <w:rFonts w:cs="Arial"/>
          <w:sz w:val="22"/>
          <w:szCs w:val="22"/>
        </w:rPr>
      </w:pPr>
    </w:p>
    <w:p w14:paraId="7A08962C" w14:textId="43BDB04E" w:rsidR="00100F8F" w:rsidRPr="00876A80" w:rsidRDefault="00100F8F" w:rsidP="00100F8F">
      <w:pPr>
        <w:ind w:left="426"/>
        <w:rPr>
          <w:rFonts w:cs="Arial"/>
          <w:sz w:val="22"/>
          <w:szCs w:val="22"/>
        </w:rPr>
      </w:pPr>
      <w:r w:rsidRPr="00876A80">
        <w:rPr>
          <w:rFonts w:cs="Arial"/>
          <w:sz w:val="22"/>
          <w:szCs w:val="22"/>
        </w:rPr>
        <w:t xml:space="preserve">With each case review consideration should be made as to whether the case is reportable </w:t>
      </w:r>
      <w:r w:rsidR="007D545D" w:rsidRPr="00876A80">
        <w:rPr>
          <w:rFonts w:cs="Arial"/>
          <w:sz w:val="22"/>
          <w:szCs w:val="22"/>
        </w:rPr>
        <w:t>within</w:t>
      </w:r>
      <w:r w:rsidRPr="00876A80">
        <w:rPr>
          <w:rFonts w:cs="Arial"/>
          <w:sz w:val="22"/>
          <w:szCs w:val="22"/>
        </w:rPr>
        <w:t xml:space="preserve"> the national programmes:</w:t>
      </w:r>
    </w:p>
    <w:p w14:paraId="36761836" w14:textId="77777777" w:rsidR="00100F8F" w:rsidRPr="00876A80" w:rsidRDefault="00100F8F" w:rsidP="00100F8F">
      <w:pPr>
        <w:ind w:left="993"/>
        <w:rPr>
          <w:rFonts w:cs="Arial"/>
          <w:sz w:val="22"/>
          <w:szCs w:val="22"/>
        </w:rPr>
      </w:pPr>
    </w:p>
    <w:tbl>
      <w:tblPr>
        <w:tblStyle w:val="TableGrid"/>
        <w:tblW w:w="0" w:type="auto"/>
        <w:tblInd w:w="720" w:type="dxa"/>
        <w:tblLook w:val="04A0" w:firstRow="1" w:lastRow="0" w:firstColumn="1" w:lastColumn="0" w:noHBand="0" w:noVBand="1"/>
      </w:tblPr>
      <w:tblGrid>
        <w:gridCol w:w="4054"/>
        <w:gridCol w:w="5562"/>
      </w:tblGrid>
      <w:tr w:rsidR="00100F8F" w:rsidRPr="00876A80" w14:paraId="73A59E50" w14:textId="77777777" w:rsidTr="00100F8F">
        <w:tc>
          <w:tcPr>
            <w:tcW w:w="4237" w:type="dxa"/>
          </w:tcPr>
          <w:p w14:paraId="6B8B9DC4" w14:textId="77777777" w:rsidR="00100F8F" w:rsidRPr="00876A80" w:rsidRDefault="00100F8F" w:rsidP="00100F8F">
            <w:pPr>
              <w:rPr>
                <w:rFonts w:cs="Arial"/>
                <w:b/>
                <w:bCs/>
                <w:sz w:val="22"/>
                <w:szCs w:val="22"/>
              </w:rPr>
            </w:pPr>
            <w:r w:rsidRPr="00876A80">
              <w:rPr>
                <w:rFonts w:cs="Arial"/>
                <w:b/>
                <w:bCs/>
                <w:sz w:val="22"/>
                <w:szCs w:val="22"/>
              </w:rPr>
              <w:t>Programme</w:t>
            </w:r>
          </w:p>
          <w:p w14:paraId="66305359" w14:textId="77777777" w:rsidR="00100F8F" w:rsidRPr="00876A80" w:rsidRDefault="00100F8F" w:rsidP="00100F8F">
            <w:pPr>
              <w:ind w:left="19"/>
              <w:rPr>
                <w:rFonts w:cs="Arial"/>
                <w:sz w:val="22"/>
                <w:szCs w:val="22"/>
              </w:rPr>
            </w:pPr>
            <w:r w:rsidRPr="00876A80">
              <w:rPr>
                <w:rFonts w:cs="Arial"/>
                <w:sz w:val="22"/>
                <w:szCs w:val="22"/>
              </w:rPr>
              <w:t>HSIB</w:t>
            </w:r>
          </w:p>
          <w:p w14:paraId="66FA73F1" w14:textId="77777777" w:rsidR="00100F8F" w:rsidRPr="00876A80" w:rsidRDefault="00100F8F" w:rsidP="00100F8F">
            <w:pPr>
              <w:ind w:left="19"/>
              <w:rPr>
                <w:rFonts w:cs="Arial"/>
                <w:sz w:val="22"/>
                <w:szCs w:val="22"/>
              </w:rPr>
            </w:pPr>
            <w:r w:rsidRPr="00876A80">
              <w:rPr>
                <w:rFonts w:cs="Arial"/>
                <w:sz w:val="22"/>
                <w:szCs w:val="22"/>
              </w:rPr>
              <w:t>NHS Resolution</w:t>
            </w:r>
            <w:r w:rsidR="00DB02DE" w:rsidRPr="00876A80">
              <w:rPr>
                <w:rFonts w:cs="Arial"/>
                <w:sz w:val="22"/>
                <w:szCs w:val="22"/>
              </w:rPr>
              <w:t xml:space="preserve"> ENS</w:t>
            </w:r>
          </w:p>
          <w:p w14:paraId="5A1D958B" w14:textId="77777777" w:rsidR="00644817" w:rsidRPr="00876A80" w:rsidRDefault="00644817" w:rsidP="00100F8F">
            <w:pPr>
              <w:ind w:left="19"/>
              <w:rPr>
                <w:rFonts w:cs="Arial"/>
                <w:sz w:val="22"/>
                <w:szCs w:val="22"/>
              </w:rPr>
            </w:pPr>
          </w:p>
          <w:p w14:paraId="313ED2FF" w14:textId="40E6321F" w:rsidR="00100F8F" w:rsidRPr="00876A80" w:rsidRDefault="00100F8F" w:rsidP="00100F8F">
            <w:pPr>
              <w:ind w:left="19"/>
              <w:rPr>
                <w:rFonts w:cs="Arial"/>
                <w:sz w:val="22"/>
                <w:szCs w:val="22"/>
              </w:rPr>
            </w:pPr>
            <w:r w:rsidRPr="00876A80">
              <w:rPr>
                <w:rFonts w:cs="Arial"/>
                <w:sz w:val="22"/>
                <w:szCs w:val="22"/>
              </w:rPr>
              <w:t>MBRRACE-UK maternal mortality</w:t>
            </w:r>
          </w:p>
          <w:p w14:paraId="2011158F" w14:textId="77777777" w:rsidR="00644817" w:rsidRPr="00876A80" w:rsidRDefault="00644817" w:rsidP="00100F8F">
            <w:pPr>
              <w:ind w:left="19"/>
              <w:rPr>
                <w:rFonts w:cs="Arial"/>
                <w:sz w:val="22"/>
                <w:szCs w:val="22"/>
              </w:rPr>
            </w:pPr>
          </w:p>
          <w:p w14:paraId="5231506F" w14:textId="05FB985F" w:rsidR="00100F8F" w:rsidRPr="00876A80" w:rsidRDefault="00100F8F" w:rsidP="00100F8F">
            <w:pPr>
              <w:ind w:left="19"/>
              <w:rPr>
                <w:rFonts w:cs="Arial"/>
                <w:sz w:val="22"/>
                <w:szCs w:val="22"/>
              </w:rPr>
            </w:pPr>
            <w:r w:rsidRPr="00876A80">
              <w:rPr>
                <w:rFonts w:cs="Arial"/>
                <w:sz w:val="22"/>
                <w:szCs w:val="22"/>
              </w:rPr>
              <w:t>MBRRACE-UK perinatal mortality</w:t>
            </w:r>
          </w:p>
          <w:p w14:paraId="48E79D52" w14:textId="77777777" w:rsidR="00100F8F" w:rsidRPr="00876A80" w:rsidRDefault="00100F8F" w:rsidP="00100F8F">
            <w:pPr>
              <w:rPr>
                <w:rFonts w:cs="Arial"/>
                <w:sz w:val="22"/>
                <w:szCs w:val="22"/>
              </w:rPr>
            </w:pPr>
            <w:r w:rsidRPr="00876A80">
              <w:rPr>
                <w:rFonts w:cs="Arial"/>
                <w:sz w:val="22"/>
                <w:szCs w:val="22"/>
              </w:rPr>
              <w:t>MBRRACE-UK PMRT</w:t>
            </w:r>
          </w:p>
          <w:p w14:paraId="106F54D1" w14:textId="77777777" w:rsidR="00100F8F" w:rsidRPr="00876A80" w:rsidRDefault="00100F8F" w:rsidP="0011194F">
            <w:pPr>
              <w:rPr>
                <w:rFonts w:cs="Arial"/>
                <w:sz w:val="22"/>
                <w:szCs w:val="22"/>
              </w:rPr>
            </w:pPr>
          </w:p>
        </w:tc>
        <w:tc>
          <w:tcPr>
            <w:tcW w:w="5833" w:type="dxa"/>
          </w:tcPr>
          <w:p w14:paraId="1A158702" w14:textId="77777777" w:rsidR="00100F8F" w:rsidRPr="00876A80" w:rsidRDefault="00100F8F" w:rsidP="00100F8F">
            <w:pPr>
              <w:ind w:left="146"/>
              <w:rPr>
                <w:rFonts w:cs="Arial"/>
                <w:b/>
                <w:bCs/>
                <w:sz w:val="22"/>
                <w:szCs w:val="22"/>
              </w:rPr>
            </w:pPr>
            <w:r w:rsidRPr="00876A80">
              <w:rPr>
                <w:rFonts w:cs="Arial"/>
                <w:b/>
                <w:bCs/>
                <w:sz w:val="22"/>
                <w:szCs w:val="22"/>
              </w:rPr>
              <w:t>Lead Reporter</w:t>
            </w:r>
          </w:p>
          <w:p w14:paraId="46E90A3A" w14:textId="5F21754E" w:rsidR="00100F8F" w:rsidRPr="00876A80" w:rsidRDefault="00854D27" w:rsidP="00100F8F">
            <w:pPr>
              <w:ind w:left="146"/>
              <w:rPr>
                <w:rFonts w:cs="Arial"/>
                <w:sz w:val="22"/>
                <w:szCs w:val="22"/>
              </w:rPr>
            </w:pPr>
            <w:r w:rsidRPr="00876A80">
              <w:rPr>
                <w:rFonts w:cs="Arial"/>
                <w:sz w:val="22"/>
                <w:szCs w:val="22"/>
              </w:rPr>
              <w:t>Quality and Safety Matron</w:t>
            </w:r>
          </w:p>
          <w:p w14:paraId="753A3D3E" w14:textId="219E0A6E" w:rsidR="00100F8F" w:rsidRPr="00876A80" w:rsidRDefault="00854D27" w:rsidP="00100F8F">
            <w:pPr>
              <w:ind w:left="146"/>
              <w:rPr>
                <w:rFonts w:cs="Arial"/>
                <w:sz w:val="22"/>
                <w:szCs w:val="22"/>
              </w:rPr>
            </w:pPr>
            <w:r w:rsidRPr="00876A80">
              <w:rPr>
                <w:rFonts w:cs="Arial"/>
                <w:sz w:val="22"/>
                <w:szCs w:val="22"/>
              </w:rPr>
              <w:t xml:space="preserve">Quality and Safety Matron / </w:t>
            </w:r>
            <w:r w:rsidR="00100F8F" w:rsidRPr="00876A80">
              <w:rPr>
                <w:rFonts w:cs="Arial"/>
                <w:sz w:val="22"/>
                <w:szCs w:val="22"/>
              </w:rPr>
              <w:t>Legal services</w:t>
            </w:r>
          </w:p>
          <w:p w14:paraId="281A7974" w14:textId="77777777" w:rsidR="007D545D" w:rsidRPr="00876A80" w:rsidRDefault="007D545D" w:rsidP="00854D27">
            <w:pPr>
              <w:ind w:left="146"/>
              <w:rPr>
                <w:rFonts w:cs="Arial"/>
                <w:sz w:val="22"/>
                <w:szCs w:val="22"/>
              </w:rPr>
            </w:pPr>
          </w:p>
          <w:p w14:paraId="18C10B44" w14:textId="51FE694C" w:rsidR="00854D27" w:rsidRPr="00876A80" w:rsidRDefault="00854D27" w:rsidP="00854D27">
            <w:pPr>
              <w:ind w:left="146"/>
              <w:rPr>
                <w:rFonts w:cs="Arial"/>
                <w:sz w:val="22"/>
                <w:szCs w:val="22"/>
              </w:rPr>
            </w:pPr>
            <w:r w:rsidRPr="00876A80">
              <w:rPr>
                <w:rFonts w:cs="Arial"/>
                <w:sz w:val="22"/>
                <w:szCs w:val="22"/>
              </w:rPr>
              <w:t>Quality and Safety Matron</w:t>
            </w:r>
            <w:r w:rsidR="00644817" w:rsidRPr="00876A80">
              <w:rPr>
                <w:rFonts w:cs="Arial"/>
                <w:sz w:val="22"/>
                <w:szCs w:val="22"/>
              </w:rPr>
              <w:t xml:space="preserve"> / </w:t>
            </w:r>
          </w:p>
          <w:p w14:paraId="4A7700FB" w14:textId="06301DC6" w:rsidR="00100F8F" w:rsidRPr="00876A80" w:rsidRDefault="00100F8F" w:rsidP="00100F8F">
            <w:pPr>
              <w:ind w:left="146"/>
              <w:rPr>
                <w:rFonts w:cs="Arial"/>
                <w:sz w:val="22"/>
                <w:szCs w:val="22"/>
              </w:rPr>
            </w:pPr>
            <w:r w:rsidRPr="00876A80">
              <w:rPr>
                <w:rFonts w:cs="Arial"/>
                <w:sz w:val="22"/>
                <w:szCs w:val="22"/>
              </w:rPr>
              <w:t xml:space="preserve">Bereavement </w:t>
            </w:r>
            <w:r w:rsidR="00854D27" w:rsidRPr="00876A80">
              <w:rPr>
                <w:rFonts w:cs="Arial"/>
                <w:sz w:val="22"/>
                <w:szCs w:val="22"/>
              </w:rPr>
              <w:t>Lead Midwife</w:t>
            </w:r>
          </w:p>
          <w:p w14:paraId="0CFDCAA1" w14:textId="77777777" w:rsidR="00100F8F" w:rsidRPr="00876A80" w:rsidRDefault="00100F8F" w:rsidP="00854D27">
            <w:pPr>
              <w:ind w:left="146"/>
              <w:rPr>
                <w:rFonts w:cs="Arial"/>
                <w:sz w:val="22"/>
                <w:szCs w:val="22"/>
              </w:rPr>
            </w:pPr>
            <w:r w:rsidRPr="00876A80">
              <w:rPr>
                <w:rFonts w:cs="Arial"/>
                <w:sz w:val="22"/>
                <w:szCs w:val="22"/>
              </w:rPr>
              <w:t xml:space="preserve">Bereavement </w:t>
            </w:r>
            <w:r w:rsidR="00854D27" w:rsidRPr="00876A80">
              <w:rPr>
                <w:rFonts w:cs="Arial"/>
                <w:sz w:val="22"/>
                <w:szCs w:val="22"/>
              </w:rPr>
              <w:t>Lead Midwife</w:t>
            </w:r>
          </w:p>
          <w:p w14:paraId="4B7C1E5C" w14:textId="1547CBCD" w:rsidR="00644817" w:rsidRPr="00876A80" w:rsidRDefault="0078254B" w:rsidP="00854D27">
            <w:pPr>
              <w:ind w:left="146"/>
              <w:rPr>
                <w:rFonts w:cs="Arial"/>
                <w:sz w:val="22"/>
                <w:szCs w:val="22"/>
              </w:rPr>
            </w:pPr>
            <w:r w:rsidRPr="00876A80">
              <w:rPr>
                <w:rFonts w:cs="Arial"/>
                <w:sz w:val="22"/>
                <w:szCs w:val="22"/>
              </w:rPr>
              <w:t xml:space="preserve">PMRT </w:t>
            </w:r>
            <w:r w:rsidR="00644817" w:rsidRPr="00876A80">
              <w:rPr>
                <w:rFonts w:cs="Arial"/>
                <w:sz w:val="22"/>
                <w:szCs w:val="22"/>
              </w:rPr>
              <w:t>Lead Midwife</w:t>
            </w:r>
          </w:p>
        </w:tc>
      </w:tr>
    </w:tbl>
    <w:p w14:paraId="33B75CAC" w14:textId="77777777" w:rsidR="00C8568D" w:rsidRPr="00876A80" w:rsidRDefault="00C8568D" w:rsidP="00100F8F">
      <w:pPr>
        <w:ind w:left="108"/>
        <w:rPr>
          <w:rFonts w:cs="Arial"/>
          <w:sz w:val="22"/>
          <w:szCs w:val="22"/>
        </w:rPr>
      </w:pPr>
    </w:p>
    <w:p w14:paraId="6B6623F9" w14:textId="2245851A" w:rsidR="00C8568D" w:rsidRPr="00876A80" w:rsidRDefault="00C8568D" w:rsidP="000B6230">
      <w:pPr>
        <w:pStyle w:val="Heading2"/>
        <w:rPr>
          <w:rFonts w:ascii="Arial" w:hAnsi="Arial" w:cs="Arial"/>
          <w:sz w:val="22"/>
          <w:szCs w:val="22"/>
        </w:rPr>
      </w:pPr>
      <w:bookmarkStart w:id="58" w:name="_Toc150246498"/>
      <w:r w:rsidRPr="00876A80">
        <w:rPr>
          <w:rFonts w:ascii="Arial" w:hAnsi="Arial" w:cs="Arial"/>
          <w:sz w:val="22"/>
          <w:szCs w:val="22"/>
        </w:rPr>
        <w:t>6.4 Health</w:t>
      </w:r>
      <w:r w:rsidR="00854D27" w:rsidRPr="00876A80">
        <w:rPr>
          <w:rFonts w:ascii="Arial" w:hAnsi="Arial" w:cs="Arial"/>
          <w:sz w:val="22"/>
          <w:szCs w:val="22"/>
        </w:rPr>
        <w:t>care</w:t>
      </w:r>
      <w:r w:rsidRPr="00876A80">
        <w:rPr>
          <w:rFonts w:ascii="Arial" w:hAnsi="Arial" w:cs="Arial"/>
          <w:sz w:val="22"/>
          <w:szCs w:val="22"/>
        </w:rPr>
        <w:t xml:space="preserve"> </w:t>
      </w:r>
      <w:r w:rsidR="00854D27" w:rsidRPr="00876A80">
        <w:rPr>
          <w:rFonts w:ascii="Arial" w:hAnsi="Arial" w:cs="Arial"/>
          <w:sz w:val="22"/>
          <w:szCs w:val="22"/>
        </w:rPr>
        <w:t>Safety</w:t>
      </w:r>
      <w:r w:rsidRPr="00876A80">
        <w:rPr>
          <w:rFonts w:ascii="Arial" w:hAnsi="Arial" w:cs="Arial"/>
          <w:sz w:val="22"/>
          <w:szCs w:val="22"/>
        </w:rPr>
        <w:t xml:space="preserve"> Investigation Branch (HSIB)</w:t>
      </w:r>
      <w:bookmarkEnd w:id="58"/>
    </w:p>
    <w:p w14:paraId="487EFCF2" w14:textId="77777777" w:rsidR="00C8568D" w:rsidRPr="00876A80" w:rsidRDefault="00C8568D" w:rsidP="008A70C2">
      <w:pPr>
        <w:ind w:left="202"/>
        <w:rPr>
          <w:rFonts w:cs="Arial"/>
          <w:sz w:val="22"/>
          <w:szCs w:val="22"/>
        </w:rPr>
      </w:pPr>
    </w:p>
    <w:p w14:paraId="6BE436B7" w14:textId="4C91ACBC" w:rsidR="00854D27" w:rsidRPr="00876A80" w:rsidRDefault="00C8568D" w:rsidP="00821BFF">
      <w:pPr>
        <w:rPr>
          <w:rFonts w:cs="Arial"/>
          <w:sz w:val="22"/>
          <w:szCs w:val="22"/>
        </w:rPr>
      </w:pPr>
      <w:r w:rsidRPr="00876A80">
        <w:rPr>
          <w:rFonts w:cs="Arial"/>
          <w:sz w:val="22"/>
          <w:szCs w:val="22"/>
        </w:rPr>
        <w:t xml:space="preserve">HSIB investigates incidents that meet the Each Baby Counts </w:t>
      </w:r>
      <w:r w:rsidR="00C43A29" w:rsidRPr="00876A80">
        <w:rPr>
          <w:rFonts w:cs="Arial"/>
          <w:sz w:val="22"/>
          <w:szCs w:val="22"/>
        </w:rPr>
        <w:t>(</w:t>
      </w:r>
      <w:r w:rsidRPr="00876A80">
        <w:rPr>
          <w:rFonts w:cs="Arial"/>
          <w:sz w:val="22"/>
          <w:szCs w:val="22"/>
        </w:rPr>
        <w:t>EBC</w:t>
      </w:r>
      <w:r w:rsidR="00C43A29" w:rsidRPr="00876A80">
        <w:rPr>
          <w:rFonts w:cs="Arial"/>
          <w:sz w:val="22"/>
          <w:szCs w:val="22"/>
        </w:rPr>
        <w:t>)</w:t>
      </w:r>
      <w:r w:rsidR="00911974" w:rsidRPr="00876A80">
        <w:rPr>
          <w:rFonts w:cs="Arial"/>
          <w:sz w:val="22"/>
          <w:szCs w:val="22"/>
        </w:rPr>
        <w:t xml:space="preserve"> c</w:t>
      </w:r>
      <w:r w:rsidRPr="00876A80">
        <w:rPr>
          <w:rFonts w:cs="Arial"/>
          <w:sz w:val="22"/>
          <w:szCs w:val="22"/>
        </w:rPr>
        <w:t xml:space="preserve">riteria and maternal deaths that meet HSIB criteria for investigation. </w:t>
      </w:r>
      <w:r w:rsidR="00821BFF" w:rsidRPr="00876A80">
        <w:rPr>
          <w:rFonts w:cs="Arial"/>
          <w:sz w:val="22"/>
          <w:szCs w:val="22"/>
        </w:rPr>
        <w:t xml:space="preserve">HSIB have been tasked to conduct external investigations for eligible cases in NHS hospitals in England.  The eligibility criteria </w:t>
      </w:r>
      <w:r w:rsidR="00854D27" w:rsidRPr="00876A80">
        <w:rPr>
          <w:rFonts w:cs="Arial"/>
          <w:sz w:val="22"/>
          <w:szCs w:val="22"/>
        </w:rPr>
        <w:t>are as follows:</w:t>
      </w:r>
    </w:p>
    <w:p w14:paraId="0CEF59B3" w14:textId="77777777" w:rsidR="00876A80" w:rsidRDefault="00854D27" w:rsidP="00BA2595">
      <w:pPr>
        <w:pStyle w:val="ListParagraph"/>
        <w:numPr>
          <w:ilvl w:val="0"/>
          <w:numId w:val="27"/>
        </w:numPr>
        <w:ind w:left="851" w:hanging="425"/>
        <w:rPr>
          <w:rFonts w:cs="Arial"/>
          <w:sz w:val="22"/>
          <w:szCs w:val="22"/>
        </w:rPr>
      </w:pPr>
      <w:r w:rsidRPr="00876A80">
        <w:rPr>
          <w:rFonts w:cs="Arial"/>
          <w:sz w:val="22"/>
          <w:szCs w:val="22"/>
        </w:rPr>
        <w:t>Eligible babies include those born at term (≥37 completed weeks of gestation), following labour, that had one of the following outcomes:</w:t>
      </w:r>
    </w:p>
    <w:p w14:paraId="64C08A77" w14:textId="77777777" w:rsidR="00876A80" w:rsidRPr="00876A80" w:rsidRDefault="00854D27" w:rsidP="00BA2595">
      <w:pPr>
        <w:pStyle w:val="ListParagraph"/>
        <w:numPr>
          <w:ilvl w:val="0"/>
          <w:numId w:val="27"/>
        </w:numPr>
        <w:ind w:left="851" w:hanging="425"/>
        <w:rPr>
          <w:rFonts w:cs="Arial"/>
          <w:sz w:val="22"/>
          <w:szCs w:val="22"/>
        </w:rPr>
      </w:pPr>
      <w:r w:rsidRPr="00876A80">
        <w:rPr>
          <w:rFonts w:cs="Arial"/>
          <w:sz w:val="22"/>
          <w:szCs w:val="22"/>
        </w:rPr>
        <w:t>Intrapartum stillbirth</w:t>
      </w:r>
    </w:p>
    <w:p w14:paraId="6D312E4B" w14:textId="77777777" w:rsidR="00876A80" w:rsidRPr="00876A80" w:rsidRDefault="00854D27" w:rsidP="00BA2595">
      <w:pPr>
        <w:pStyle w:val="ListParagraph"/>
        <w:numPr>
          <w:ilvl w:val="0"/>
          <w:numId w:val="27"/>
        </w:numPr>
        <w:ind w:left="851" w:hanging="425"/>
        <w:rPr>
          <w:rFonts w:cs="Arial"/>
          <w:sz w:val="22"/>
          <w:szCs w:val="22"/>
        </w:rPr>
      </w:pPr>
      <w:r w:rsidRPr="00876A80">
        <w:rPr>
          <w:rFonts w:cs="Arial"/>
          <w:sz w:val="22"/>
          <w:szCs w:val="22"/>
        </w:rPr>
        <w:t>Early neonatal death when the baby died within the first week of life</w:t>
      </w:r>
    </w:p>
    <w:p w14:paraId="2AACE75D" w14:textId="77777777" w:rsidR="00876A80" w:rsidRPr="00876A80" w:rsidRDefault="00854D27" w:rsidP="00BA2595">
      <w:pPr>
        <w:pStyle w:val="ListParagraph"/>
        <w:numPr>
          <w:ilvl w:val="0"/>
          <w:numId w:val="27"/>
        </w:numPr>
        <w:ind w:left="851" w:hanging="425"/>
        <w:rPr>
          <w:rFonts w:cs="Arial"/>
          <w:sz w:val="22"/>
          <w:szCs w:val="22"/>
        </w:rPr>
      </w:pPr>
      <w:r w:rsidRPr="00876A80">
        <w:rPr>
          <w:rFonts w:cs="Arial"/>
          <w:sz w:val="22"/>
          <w:szCs w:val="22"/>
        </w:rPr>
        <w:t>Severe brain injury diagnosed in the first seven days of life with one or more of the following:</w:t>
      </w:r>
    </w:p>
    <w:p w14:paraId="51ECB110" w14:textId="77777777" w:rsidR="00876A80" w:rsidRPr="00876A80" w:rsidRDefault="00854D27" w:rsidP="00BA2595">
      <w:pPr>
        <w:pStyle w:val="ListParagraph"/>
        <w:numPr>
          <w:ilvl w:val="0"/>
          <w:numId w:val="27"/>
        </w:numPr>
        <w:ind w:left="851" w:hanging="425"/>
        <w:rPr>
          <w:rFonts w:cs="Arial"/>
          <w:sz w:val="22"/>
          <w:szCs w:val="22"/>
        </w:rPr>
      </w:pPr>
      <w:r w:rsidRPr="00876A80">
        <w:rPr>
          <w:rFonts w:cs="Arial"/>
          <w:sz w:val="22"/>
          <w:szCs w:val="22"/>
        </w:rPr>
        <w:t>Diagnosed with Grade III hypoxic ischaemic encephalopathy (HIE)</w:t>
      </w:r>
    </w:p>
    <w:p w14:paraId="53DC52A2" w14:textId="77777777" w:rsidR="00876A80" w:rsidRPr="00876A80" w:rsidRDefault="00854D27" w:rsidP="00BA2595">
      <w:pPr>
        <w:pStyle w:val="ListParagraph"/>
        <w:numPr>
          <w:ilvl w:val="0"/>
          <w:numId w:val="27"/>
        </w:numPr>
        <w:ind w:left="851" w:hanging="425"/>
        <w:rPr>
          <w:rFonts w:cs="Arial"/>
          <w:sz w:val="22"/>
          <w:szCs w:val="22"/>
        </w:rPr>
      </w:pPr>
      <w:r w:rsidRPr="00876A80">
        <w:rPr>
          <w:rFonts w:cs="Arial"/>
          <w:sz w:val="22"/>
          <w:szCs w:val="22"/>
        </w:rPr>
        <w:t>Actively therapeutically cooled</w:t>
      </w:r>
    </w:p>
    <w:p w14:paraId="5075254C" w14:textId="115DBB04" w:rsidR="00854D27" w:rsidRPr="00876A80" w:rsidRDefault="00854D27" w:rsidP="00BA2595">
      <w:pPr>
        <w:pStyle w:val="ListParagraph"/>
        <w:numPr>
          <w:ilvl w:val="0"/>
          <w:numId w:val="27"/>
        </w:numPr>
        <w:ind w:left="851" w:hanging="425"/>
        <w:rPr>
          <w:rFonts w:cs="Arial"/>
          <w:sz w:val="22"/>
          <w:szCs w:val="22"/>
        </w:rPr>
      </w:pPr>
      <w:r w:rsidRPr="00876A80">
        <w:rPr>
          <w:rFonts w:cs="Arial"/>
          <w:sz w:val="22"/>
          <w:szCs w:val="22"/>
        </w:rPr>
        <w:t>Had all three of the following signs: decreased central tone, comatose, seizures of any kind.</w:t>
      </w:r>
    </w:p>
    <w:p w14:paraId="74FB2F33" w14:textId="3CE00C45" w:rsidR="00050207" w:rsidRPr="00876A80" w:rsidRDefault="00050207" w:rsidP="00695F5F">
      <w:pPr>
        <w:rPr>
          <w:rFonts w:cs="Arial"/>
          <w:sz w:val="22"/>
          <w:szCs w:val="22"/>
        </w:rPr>
      </w:pPr>
    </w:p>
    <w:p w14:paraId="7EE9E9E5" w14:textId="74A55778" w:rsidR="00C8568D" w:rsidRPr="00876A80" w:rsidRDefault="00C8568D" w:rsidP="00695F5F">
      <w:pPr>
        <w:rPr>
          <w:rFonts w:cs="Arial"/>
          <w:sz w:val="22"/>
          <w:szCs w:val="22"/>
        </w:rPr>
      </w:pPr>
      <w:r w:rsidRPr="00876A80">
        <w:rPr>
          <w:rFonts w:cs="Arial"/>
          <w:sz w:val="22"/>
          <w:szCs w:val="22"/>
        </w:rPr>
        <w:lastRenderedPageBreak/>
        <w:t xml:space="preserve">Babies whose outcome was the result of congenital anomalies should be reported to </w:t>
      </w:r>
      <w:r w:rsidR="00854D27" w:rsidRPr="00876A80">
        <w:rPr>
          <w:rFonts w:cs="Arial"/>
          <w:sz w:val="22"/>
          <w:szCs w:val="22"/>
        </w:rPr>
        <w:t>HSIB</w:t>
      </w:r>
      <w:r w:rsidRPr="00876A80">
        <w:rPr>
          <w:rFonts w:cs="Arial"/>
          <w:sz w:val="22"/>
          <w:szCs w:val="22"/>
        </w:rPr>
        <w:t xml:space="preserve"> as normal and are then excluded centrally by the </w:t>
      </w:r>
      <w:r w:rsidR="00854D27" w:rsidRPr="00876A80">
        <w:rPr>
          <w:rFonts w:cs="Arial"/>
          <w:sz w:val="22"/>
          <w:szCs w:val="22"/>
        </w:rPr>
        <w:t xml:space="preserve">HSIB </w:t>
      </w:r>
      <w:r w:rsidRPr="00876A80">
        <w:rPr>
          <w:rFonts w:cs="Arial"/>
          <w:sz w:val="22"/>
          <w:szCs w:val="22"/>
        </w:rPr>
        <w:t xml:space="preserve">team. </w:t>
      </w:r>
    </w:p>
    <w:p w14:paraId="6EBEEAB4" w14:textId="77777777" w:rsidR="00C8568D" w:rsidRPr="00876A80" w:rsidRDefault="00C8568D" w:rsidP="008A70C2">
      <w:pPr>
        <w:ind w:left="202"/>
        <w:rPr>
          <w:rFonts w:cs="Arial"/>
          <w:sz w:val="22"/>
          <w:szCs w:val="22"/>
        </w:rPr>
      </w:pPr>
    </w:p>
    <w:p w14:paraId="2D3EE69D" w14:textId="77777777" w:rsidR="00C8568D" w:rsidRPr="00876A80" w:rsidRDefault="00C8568D" w:rsidP="00876A80">
      <w:pPr>
        <w:ind w:hanging="284"/>
        <w:rPr>
          <w:rFonts w:cs="Arial"/>
          <w:sz w:val="22"/>
          <w:szCs w:val="22"/>
        </w:rPr>
      </w:pPr>
      <w:r w:rsidRPr="00876A80">
        <w:rPr>
          <w:rFonts w:cs="Arial"/>
          <w:sz w:val="22"/>
          <w:szCs w:val="22"/>
        </w:rPr>
        <w:t>The definition of labour for Each Baby Counts includes:</w:t>
      </w:r>
      <w:r w:rsidR="004A663D" w:rsidRPr="00876A80">
        <w:rPr>
          <w:rFonts w:cs="Arial"/>
          <w:sz w:val="22"/>
          <w:szCs w:val="22"/>
        </w:rPr>
        <w:t>-</w:t>
      </w:r>
    </w:p>
    <w:p w14:paraId="6121EC2D" w14:textId="77777777" w:rsidR="00C8568D" w:rsidRPr="00876A80" w:rsidRDefault="004A663D" w:rsidP="00BA2595">
      <w:pPr>
        <w:pStyle w:val="ListParagraph"/>
        <w:numPr>
          <w:ilvl w:val="0"/>
          <w:numId w:val="11"/>
        </w:numPr>
        <w:ind w:left="851" w:hanging="425"/>
        <w:rPr>
          <w:rFonts w:cs="Arial"/>
          <w:bCs/>
          <w:sz w:val="22"/>
          <w:szCs w:val="22"/>
        </w:rPr>
      </w:pPr>
      <w:r w:rsidRPr="00876A80">
        <w:rPr>
          <w:rFonts w:cs="Arial"/>
          <w:bCs/>
          <w:sz w:val="22"/>
          <w:szCs w:val="22"/>
        </w:rPr>
        <w:t xml:space="preserve">Any </w:t>
      </w:r>
      <w:r w:rsidR="00C8568D" w:rsidRPr="00876A80">
        <w:rPr>
          <w:rFonts w:cs="Arial"/>
          <w:bCs/>
          <w:sz w:val="22"/>
          <w:szCs w:val="22"/>
        </w:rPr>
        <w:t>labour diagnosed by a health professional, including the latent phase of labour at less than 4 cm cervical dilatation</w:t>
      </w:r>
    </w:p>
    <w:p w14:paraId="6D6E5DB3" w14:textId="77777777" w:rsidR="00C8568D" w:rsidRPr="00876A80" w:rsidRDefault="004A663D" w:rsidP="00BA2595">
      <w:pPr>
        <w:pStyle w:val="ListParagraph"/>
        <w:numPr>
          <w:ilvl w:val="0"/>
          <w:numId w:val="11"/>
        </w:numPr>
        <w:ind w:left="851" w:hanging="425"/>
        <w:rPr>
          <w:rFonts w:cs="Arial"/>
          <w:bCs/>
          <w:sz w:val="22"/>
          <w:szCs w:val="22"/>
        </w:rPr>
      </w:pPr>
      <w:r w:rsidRPr="00876A80">
        <w:rPr>
          <w:rFonts w:cs="Arial"/>
          <w:bCs/>
          <w:sz w:val="22"/>
          <w:szCs w:val="22"/>
        </w:rPr>
        <w:t xml:space="preserve">When </w:t>
      </w:r>
      <w:r w:rsidR="00C8568D" w:rsidRPr="00876A80">
        <w:rPr>
          <w:rFonts w:cs="Arial"/>
          <w:bCs/>
          <w:sz w:val="22"/>
          <w:szCs w:val="22"/>
        </w:rPr>
        <w:t>the woman called the unit to report any concerns of being in labour, for example (but not limited to) abdominal pains, contractions or suspected ruptured membranes</w:t>
      </w:r>
    </w:p>
    <w:p w14:paraId="3E0D96AF" w14:textId="77777777" w:rsidR="00C8568D" w:rsidRPr="00876A80" w:rsidRDefault="004A663D" w:rsidP="00BA2595">
      <w:pPr>
        <w:pStyle w:val="ListParagraph"/>
        <w:numPr>
          <w:ilvl w:val="0"/>
          <w:numId w:val="11"/>
        </w:numPr>
        <w:ind w:left="851" w:hanging="425"/>
        <w:rPr>
          <w:rFonts w:cs="Arial"/>
          <w:bCs/>
          <w:sz w:val="22"/>
          <w:szCs w:val="22"/>
        </w:rPr>
      </w:pPr>
      <w:r w:rsidRPr="00876A80">
        <w:rPr>
          <w:rFonts w:cs="Arial"/>
          <w:bCs/>
          <w:sz w:val="22"/>
          <w:szCs w:val="22"/>
        </w:rPr>
        <w:t xml:space="preserve">Induction </w:t>
      </w:r>
      <w:r w:rsidR="00C8568D" w:rsidRPr="00876A80">
        <w:rPr>
          <w:rFonts w:cs="Arial"/>
          <w:bCs/>
          <w:sz w:val="22"/>
          <w:szCs w:val="22"/>
        </w:rPr>
        <w:t>of labour</w:t>
      </w:r>
    </w:p>
    <w:p w14:paraId="2A5A9EC1" w14:textId="77777777" w:rsidR="00C8568D" w:rsidRPr="00876A80" w:rsidRDefault="004A663D" w:rsidP="00BA2595">
      <w:pPr>
        <w:pStyle w:val="ListParagraph"/>
        <w:numPr>
          <w:ilvl w:val="0"/>
          <w:numId w:val="11"/>
        </w:numPr>
        <w:ind w:left="851" w:hanging="425"/>
        <w:rPr>
          <w:rFonts w:cs="Arial"/>
          <w:bCs/>
          <w:sz w:val="22"/>
          <w:szCs w:val="22"/>
        </w:rPr>
      </w:pPr>
      <w:r w:rsidRPr="00876A80">
        <w:rPr>
          <w:rFonts w:cs="Arial"/>
          <w:bCs/>
          <w:sz w:val="22"/>
          <w:szCs w:val="22"/>
        </w:rPr>
        <w:t xml:space="preserve">When </w:t>
      </w:r>
      <w:r w:rsidR="00C8568D" w:rsidRPr="00876A80">
        <w:rPr>
          <w:rFonts w:cs="Arial"/>
          <w:bCs/>
          <w:sz w:val="22"/>
          <w:szCs w:val="22"/>
        </w:rPr>
        <w:t xml:space="preserve">the baby was thought to be alive following suspected or confirmed pre-labour rupture of membranes. </w:t>
      </w:r>
    </w:p>
    <w:p w14:paraId="71890A28" w14:textId="77777777" w:rsidR="00C8568D" w:rsidRPr="00876A80" w:rsidRDefault="00C8568D" w:rsidP="00EA1384">
      <w:pPr>
        <w:pStyle w:val="ListParagraph"/>
        <w:rPr>
          <w:rFonts w:cs="Arial"/>
          <w:sz w:val="22"/>
          <w:szCs w:val="22"/>
        </w:rPr>
      </w:pPr>
    </w:p>
    <w:p w14:paraId="31579BA4" w14:textId="66F488A7" w:rsidR="00C8568D" w:rsidRPr="00876A80" w:rsidRDefault="004D0DD3" w:rsidP="00876A80">
      <w:pPr>
        <w:ind w:hanging="284"/>
        <w:rPr>
          <w:rFonts w:cs="Arial"/>
          <w:sz w:val="22"/>
          <w:szCs w:val="22"/>
        </w:rPr>
      </w:pPr>
      <w:r w:rsidRPr="00876A80">
        <w:rPr>
          <w:rFonts w:cs="Arial"/>
          <w:sz w:val="22"/>
          <w:szCs w:val="22"/>
        </w:rPr>
        <w:t xml:space="preserve">HSIB </w:t>
      </w:r>
      <w:r w:rsidR="00C8568D" w:rsidRPr="00876A80">
        <w:rPr>
          <w:rFonts w:cs="Arial"/>
          <w:sz w:val="22"/>
          <w:szCs w:val="22"/>
        </w:rPr>
        <w:t xml:space="preserve">Criteria for investigation of a maternal death </w:t>
      </w:r>
      <w:r w:rsidR="00044533" w:rsidRPr="00876A80">
        <w:rPr>
          <w:rFonts w:cs="Arial"/>
          <w:sz w:val="22"/>
          <w:szCs w:val="22"/>
        </w:rPr>
        <w:t>include: -</w:t>
      </w:r>
    </w:p>
    <w:p w14:paraId="08FAA6D7" w14:textId="1951385C" w:rsidR="00C8568D" w:rsidRPr="00876A80" w:rsidRDefault="00C8568D" w:rsidP="00BA2595">
      <w:pPr>
        <w:pStyle w:val="ListParagraph"/>
        <w:numPr>
          <w:ilvl w:val="0"/>
          <w:numId w:val="11"/>
        </w:numPr>
        <w:ind w:left="851" w:hanging="425"/>
        <w:rPr>
          <w:rFonts w:cs="Arial"/>
          <w:bCs/>
          <w:sz w:val="22"/>
          <w:szCs w:val="22"/>
        </w:rPr>
      </w:pPr>
      <w:r w:rsidRPr="00876A80">
        <w:rPr>
          <w:rFonts w:cs="Arial"/>
          <w:bCs/>
          <w:sz w:val="22"/>
          <w:szCs w:val="22"/>
        </w:rPr>
        <w:t>All direct and maternal indirect deaths of women while pregnant or within 42 d</w:t>
      </w:r>
      <w:r w:rsidR="00AD71DF" w:rsidRPr="00876A80">
        <w:rPr>
          <w:rFonts w:cs="Arial"/>
          <w:bCs/>
          <w:sz w:val="22"/>
          <w:szCs w:val="22"/>
        </w:rPr>
        <w:t>ays of the end of the pregnancy.</w:t>
      </w:r>
      <w:r w:rsidR="00047390" w:rsidRPr="00876A80">
        <w:rPr>
          <w:rFonts w:cs="Arial"/>
          <w:bCs/>
          <w:sz w:val="22"/>
          <w:szCs w:val="22"/>
        </w:rPr>
        <w:t xml:space="preserve"> These incidents must meet the criteria set out in ‘Saving lives, improving mothers’ care’</w:t>
      </w:r>
      <w:r w:rsidR="004D0DD3" w:rsidRPr="00876A80">
        <w:rPr>
          <w:rFonts w:cs="Arial"/>
          <w:bCs/>
          <w:sz w:val="22"/>
          <w:szCs w:val="22"/>
        </w:rPr>
        <w:t xml:space="preserve"> (see Section 8.1)</w:t>
      </w:r>
      <w:r w:rsidR="00047390" w:rsidRPr="00876A80">
        <w:rPr>
          <w:rFonts w:cs="Arial"/>
          <w:bCs/>
          <w:sz w:val="22"/>
          <w:szCs w:val="22"/>
        </w:rPr>
        <w:t>, a report by MBRRACE-UK. We may investigate some maternal deaths which do not entirely fit within these two categories. HSIB exclude the investigation of cases where suicide is the cause of death. All maternal deaths are reported as an SI</w:t>
      </w:r>
      <w:r w:rsidR="00854D27" w:rsidRPr="00876A80">
        <w:rPr>
          <w:rFonts w:cs="Arial"/>
          <w:bCs/>
          <w:sz w:val="22"/>
          <w:szCs w:val="22"/>
        </w:rPr>
        <w:t>I via the weekly Patient Safety Summit</w:t>
      </w:r>
      <w:r w:rsidR="00CF368F" w:rsidRPr="00876A80">
        <w:rPr>
          <w:rFonts w:cs="Arial"/>
          <w:bCs/>
          <w:sz w:val="22"/>
          <w:szCs w:val="22"/>
        </w:rPr>
        <w:t xml:space="preserve"> and the Strategic Executive Information System (STEIS)</w:t>
      </w:r>
      <w:r w:rsidR="00047390" w:rsidRPr="00876A80">
        <w:rPr>
          <w:rFonts w:cs="Arial"/>
          <w:bCs/>
          <w:sz w:val="22"/>
          <w:szCs w:val="22"/>
        </w:rPr>
        <w:t>.</w:t>
      </w:r>
    </w:p>
    <w:p w14:paraId="058509BE" w14:textId="6CDF1148" w:rsidR="00672461" w:rsidRPr="00876A80" w:rsidRDefault="00672461" w:rsidP="00672461">
      <w:pPr>
        <w:rPr>
          <w:rFonts w:cs="Arial"/>
          <w:bCs/>
          <w:sz w:val="22"/>
          <w:szCs w:val="22"/>
        </w:rPr>
      </w:pPr>
    </w:p>
    <w:p w14:paraId="44A6DAD0" w14:textId="3AC8FDB5" w:rsidR="00672461" w:rsidRPr="00876A80" w:rsidRDefault="00672461" w:rsidP="00876A80">
      <w:pPr>
        <w:ind w:hanging="284"/>
        <w:rPr>
          <w:rFonts w:cs="Arial"/>
          <w:bCs/>
          <w:sz w:val="22"/>
          <w:szCs w:val="22"/>
        </w:rPr>
      </w:pPr>
      <w:r w:rsidRPr="00876A80">
        <w:rPr>
          <w:rFonts w:cs="Arial"/>
          <w:bCs/>
          <w:sz w:val="22"/>
          <w:szCs w:val="22"/>
        </w:rPr>
        <w:t xml:space="preserve">Local </w:t>
      </w:r>
      <w:r w:rsidR="000D2B72" w:rsidRPr="00876A80">
        <w:rPr>
          <w:rFonts w:cs="Arial"/>
          <w:bCs/>
          <w:sz w:val="22"/>
          <w:szCs w:val="22"/>
        </w:rPr>
        <w:t xml:space="preserve">&amp; Regulatory Responsibilities </w:t>
      </w:r>
    </w:p>
    <w:p w14:paraId="359BD8FC" w14:textId="5B4E58A8" w:rsidR="00672461" w:rsidRPr="00876A80" w:rsidRDefault="00672461" w:rsidP="00672461">
      <w:pPr>
        <w:rPr>
          <w:rFonts w:cs="Arial"/>
          <w:sz w:val="22"/>
          <w:szCs w:val="22"/>
        </w:rPr>
      </w:pPr>
      <w:r w:rsidRPr="00876A80">
        <w:rPr>
          <w:rFonts w:cs="Arial"/>
          <w:sz w:val="22"/>
          <w:szCs w:val="22"/>
        </w:rPr>
        <w:t xml:space="preserve">HSIB’s maternity investigations have replaced the trusts' internal maternity serious incident </w:t>
      </w:r>
      <w:r w:rsidR="00D72802" w:rsidRPr="00876A80">
        <w:rPr>
          <w:rFonts w:cs="Arial"/>
          <w:sz w:val="22"/>
          <w:szCs w:val="22"/>
        </w:rPr>
        <w:t>investigations but</w:t>
      </w:r>
      <w:r w:rsidR="000D2B72" w:rsidRPr="00876A80">
        <w:rPr>
          <w:rFonts w:cs="Arial"/>
          <w:sz w:val="22"/>
          <w:szCs w:val="22"/>
        </w:rPr>
        <w:t xml:space="preserve"> will still be reported as an SI</w:t>
      </w:r>
      <w:r w:rsidR="007D545D" w:rsidRPr="00876A80">
        <w:rPr>
          <w:rFonts w:cs="Arial"/>
          <w:sz w:val="22"/>
          <w:szCs w:val="22"/>
        </w:rPr>
        <w:t>I</w:t>
      </w:r>
      <w:r w:rsidR="000D2B72" w:rsidRPr="00876A80">
        <w:rPr>
          <w:rFonts w:cs="Arial"/>
          <w:sz w:val="22"/>
          <w:szCs w:val="22"/>
        </w:rPr>
        <w:t xml:space="preserve"> internally</w:t>
      </w:r>
      <w:r w:rsidRPr="00876A80">
        <w:rPr>
          <w:rFonts w:cs="Arial"/>
          <w:sz w:val="22"/>
          <w:szCs w:val="22"/>
        </w:rPr>
        <w:t>. Maternity events that fall outside the specified HSIB criteria will be investigated as per local policy for management of incidents/serious incidents.</w:t>
      </w:r>
    </w:p>
    <w:p w14:paraId="36E01995" w14:textId="77777777" w:rsidR="00672461" w:rsidRPr="00876A80" w:rsidRDefault="00672461" w:rsidP="00672461">
      <w:pPr>
        <w:rPr>
          <w:rFonts w:cs="Arial"/>
          <w:sz w:val="22"/>
          <w:szCs w:val="22"/>
        </w:rPr>
      </w:pPr>
    </w:p>
    <w:p w14:paraId="3CF27AF9" w14:textId="74331F14" w:rsidR="00044533" w:rsidRPr="00876A80" w:rsidRDefault="00672461">
      <w:pPr>
        <w:rPr>
          <w:rFonts w:cs="Arial"/>
          <w:sz w:val="22"/>
          <w:szCs w:val="22"/>
        </w:rPr>
      </w:pPr>
      <w:r w:rsidRPr="00876A80">
        <w:rPr>
          <w:rFonts w:cs="Arial"/>
          <w:sz w:val="22"/>
          <w:szCs w:val="22"/>
        </w:rPr>
        <w:t>Duty of Candour</w:t>
      </w:r>
      <w:r w:rsidR="00031D37" w:rsidRPr="00876A80">
        <w:rPr>
          <w:rFonts w:cs="Arial"/>
          <w:sz w:val="22"/>
          <w:szCs w:val="22"/>
        </w:rPr>
        <w:t xml:space="preserve"> (inclusive of HSIB information)</w:t>
      </w:r>
      <w:r w:rsidRPr="00876A80">
        <w:rPr>
          <w:rFonts w:cs="Arial"/>
          <w:sz w:val="22"/>
          <w:szCs w:val="22"/>
        </w:rPr>
        <w:t xml:space="preserve">, a 72-hour report and reporting via </w:t>
      </w:r>
      <w:r w:rsidR="00CF368F" w:rsidRPr="00876A80">
        <w:rPr>
          <w:rFonts w:cs="Arial"/>
          <w:sz w:val="22"/>
          <w:szCs w:val="22"/>
        </w:rPr>
        <w:t xml:space="preserve">Patient Safety Summit / </w:t>
      </w:r>
      <w:r w:rsidRPr="00876A80">
        <w:rPr>
          <w:rFonts w:cs="Arial"/>
          <w:sz w:val="22"/>
          <w:szCs w:val="22"/>
        </w:rPr>
        <w:t>STEIS will be completed at the same time as a HSIB referral.</w:t>
      </w:r>
      <w:r w:rsidR="00596FB2" w:rsidRPr="00876A80">
        <w:rPr>
          <w:rFonts w:cs="Arial"/>
          <w:sz w:val="22"/>
          <w:szCs w:val="22"/>
        </w:rPr>
        <w:t xml:space="preserve">  The </w:t>
      </w:r>
      <w:r w:rsidR="00D72802" w:rsidRPr="00876A80">
        <w:rPr>
          <w:rFonts w:cs="Arial"/>
          <w:sz w:val="22"/>
          <w:szCs w:val="22"/>
        </w:rPr>
        <w:t>72-hour</w:t>
      </w:r>
      <w:r w:rsidR="00596FB2" w:rsidRPr="00876A80">
        <w:rPr>
          <w:rFonts w:cs="Arial"/>
          <w:sz w:val="22"/>
          <w:szCs w:val="22"/>
        </w:rPr>
        <w:t xml:space="preserve"> report will capture immediate actions / </w:t>
      </w:r>
      <w:proofErr w:type="gramStart"/>
      <w:r w:rsidR="00596FB2" w:rsidRPr="00876A80">
        <w:rPr>
          <w:rFonts w:cs="Arial"/>
          <w:sz w:val="22"/>
          <w:szCs w:val="22"/>
        </w:rPr>
        <w:t>learning</w:t>
      </w:r>
      <w:proofErr w:type="gramEnd"/>
      <w:r w:rsidR="00596FB2" w:rsidRPr="00876A80">
        <w:rPr>
          <w:rFonts w:cs="Arial"/>
          <w:sz w:val="22"/>
          <w:szCs w:val="22"/>
        </w:rPr>
        <w:t xml:space="preserve"> and these will be managed on the Divisional Tracker held by the Corporate Patient Safety Team.</w:t>
      </w:r>
    </w:p>
    <w:p w14:paraId="5396BA8E" w14:textId="77777777" w:rsidR="00044533" w:rsidRPr="00876A80" w:rsidRDefault="00044533" w:rsidP="00044533">
      <w:pPr>
        <w:rPr>
          <w:rFonts w:cs="Arial"/>
          <w:sz w:val="22"/>
          <w:szCs w:val="22"/>
        </w:rPr>
      </w:pPr>
    </w:p>
    <w:p w14:paraId="371EC52B" w14:textId="62CED26B" w:rsidR="000D2B72" w:rsidRPr="00876A80" w:rsidRDefault="00672461" w:rsidP="000D2B72">
      <w:pPr>
        <w:rPr>
          <w:rFonts w:cs="Arial"/>
          <w:sz w:val="22"/>
          <w:szCs w:val="22"/>
        </w:rPr>
      </w:pPr>
      <w:r w:rsidRPr="00876A80">
        <w:rPr>
          <w:rFonts w:cs="Arial"/>
          <w:sz w:val="22"/>
          <w:szCs w:val="22"/>
        </w:rPr>
        <w:t xml:space="preserve">The incident </w:t>
      </w:r>
      <w:r w:rsidR="000D2B72" w:rsidRPr="00876A80">
        <w:rPr>
          <w:rFonts w:cs="Arial"/>
          <w:sz w:val="22"/>
          <w:szCs w:val="22"/>
        </w:rPr>
        <w:t xml:space="preserve">will also </w:t>
      </w:r>
      <w:r w:rsidRPr="00876A80">
        <w:rPr>
          <w:rFonts w:cs="Arial"/>
          <w:sz w:val="22"/>
          <w:szCs w:val="22"/>
        </w:rPr>
        <w:t>be reported to MBRRACE-UK where required. Where cases meet the criteria for reporting to the Perinatal Mortality Review Tool,</w:t>
      </w:r>
      <w:r w:rsidR="0078254B" w:rsidRPr="00876A80">
        <w:rPr>
          <w:rFonts w:cs="Arial"/>
          <w:sz w:val="22"/>
          <w:szCs w:val="22"/>
        </w:rPr>
        <w:t xml:space="preserve"> the PMRT midwife and obstetric lead for risk will complete the factual information on PMRT.  Once the HSIB investigation is complete, HSIB and appropriate representatives from the Trust will review the PMRT together to ensure both reports are aligned.  The HSIB investigation identification number will be entered onto PMRT by the PMRT Lead Midwife.</w:t>
      </w:r>
      <w:r w:rsidRPr="00876A80">
        <w:rPr>
          <w:rFonts w:cs="Arial"/>
          <w:sz w:val="22"/>
          <w:szCs w:val="22"/>
        </w:rPr>
        <w:t xml:space="preserve"> </w:t>
      </w:r>
    </w:p>
    <w:p w14:paraId="38E82E19" w14:textId="77777777" w:rsidR="007D545D" w:rsidRPr="00876A80" w:rsidRDefault="007D545D" w:rsidP="00CE6A8E">
      <w:pPr>
        <w:pStyle w:val="Heading2"/>
        <w:rPr>
          <w:rFonts w:ascii="Arial" w:hAnsi="Arial" w:cs="Arial"/>
          <w:sz w:val="22"/>
          <w:szCs w:val="22"/>
        </w:rPr>
      </w:pPr>
    </w:p>
    <w:p w14:paraId="674F300D" w14:textId="3E78BC9A" w:rsidR="00821BFF" w:rsidRPr="00876A80" w:rsidRDefault="00CE6A8E" w:rsidP="00CE6A8E">
      <w:pPr>
        <w:pStyle w:val="Heading2"/>
        <w:rPr>
          <w:rFonts w:ascii="Arial" w:hAnsi="Arial" w:cs="Arial"/>
          <w:sz w:val="22"/>
          <w:szCs w:val="22"/>
        </w:rPr>
      </w:pPr>
      <w:bookmarkStart w:id="59" w:name="_Toc150246499"/>
      <w:r w:rsidRPr="00876A80">
        <w:rPr>
          <w:rFonts w:ascii="Arial" w:hAnsi="Arial" w:cs="Arial"/>
          <w:sz w:val="22"/>
          <w:szCs w:val="22"/>
        </w:rPr>
        <w:t>6.5</w:t>
      </w:r>
      <w:r w:rsidR="00821BFF" w:rsidRPr="00876A80">
        <w:rPr>
          <w:rFonts w:ascii="Arial" w:hAnsi="Arial" w:cs="Arial"/>
          <w:sz w:val="22"/>
          <w:szCs w:val="22"/>
        </w:rPr>
        <w:t xml:space="preserve"> P</w:t>
      </w:r>
      <w:r w:rsidRPr="00876A80">
        <w:rPr>
          <w:rFonts w:ascii="Arial" w:hAnsi="Arial" w:cs="Arial"/>
          <w:sz w:val="22"/>
          <w:szCs w:val="22"/>
        </w:rPr>
        <w:t>arental Involvement and Engagement</w:t>
      </w:r>
      <w:bookmarkEnd w:id="59"/>
    </w:p>
    <w:p w14:paraId="63F34ED8" w14:textId="77777777" w:rsidR="00821BFF" w:rsidRPr="00876A80" w:rsidRDefault="00821BFF" w:rsidP="00821BFF">
      <w:pPr>
        <w:ind w:left="108"/>
        <w:rPr>
          <w:rFonts w:cs="Arial"/>
          <w:sz w:val="22"/>
          <w:szCs w:val="22"/>
        </w:rPr>
      </w:pPr>
    </w:p>
    <w:p w14:paraId="0824926F" w14:textId="77777777" w:rsidR="00821BFF" w:rsidRPr="00893086" w:rsidRDefault="00821BFF" w:rsidP="00821BFF">
      <w:pPr>
        <w:rPr>
          <w:rFonts w:cs="Arial"/>
          <w:sz w:val="20"/>
          <w:szCs w:val="22"/>
        </w:rPr>
      </w:pPr>
      <w:r w:rsidRPr="00876A80">
        <w:rPr>
          <w:rFonts w:cs="Arial"/>
          <w:color w:val="333333"/>
          <w:sz w:val="22"/>
          <w:szCs w:val="22"/>
        </w:rPr>
        <w:t>Parents' whose baby has died have the greatest stake in understanding what happened and why their baby died. Engaging bereaved parents in the review process and including their views and any concerns and questions they have about their care will enhance the process and ensure that from the outset the review addresses their questions. Parents, particularly mothers, are the only</w:t>
      </w:r>
      <w:r w:rsidRPr="00893086">
        <w:rPr>
          <w:rFonts w:cs="Arial"/>
          <w:color w:val="333333"/>
          <w:sz w:val="22"/>
        </w:rPr>
        <w:t xml:space="preserve"> individuals who were present for the whole of the pregnancy and therefore have a unique perspective on everything that happened to them and their baby.</w:t>
      </w:r>
    </w:p>
    <w:p w14:paraId="7E125741" w14:textId="77777777" w:rsidR="00821BFF" w:rsidRPr="00876A80" w:rsidRDefault="00821BFF" w:rsidP="00821BFF">
      <w:pPr>
        <w:rPr>
          <w:rFonts w:cs="Arial"/>
          <w:sz w:val="22"/>
          <w:szCs w:val="22"/>
        </w:rPr>
      </w:pPr>
    </w:p>
    <w:p w14:paraId="20AA5BE4" w14:textId="02523BD2" w:rsidR="00821BFF" w:rsidRPr="00876A80" w:rsidRDefault="00821BFF" w:rsidP="00821BFF">
      <w:pPr>
        <w:rPr>
          <w:rFonts w:cs="Arial"/>
          <w:sz w:val="22"/>
          <w:szCs w:val="22"/>
        </w:rPr>
      </w:pPr>
      <w:r w:rsidRPr="00876A80">
        <w:rPr>
          <w:rFonts w:cs="Arial"/>
          <w:sz w:val="22"/>
          <w:szCs w:val="22"/>
        </w:rPr>
        <w:t>Feedback from parents will be actively sought for all cases where onward referral is indicated, or where a case is being investigated</w:t>
      </w:r>
      <w:r w:rsidR="004D0DD3" w:rsidRPr="00876A80">
        <w:rPr>
          <w:rFonts w:cs="Arial"/>
          <w:sz w:val="22"/>
          <w:szCs w:val="22"/>
        </w:rPr>
        <w:t xml:space="preserve"> internally</w:t>
      </w:r>
      <w:r w:rsidRPr="00876A80">
        <w:rPr>
          <w:rFonts w:cs="Arial"/>
          <w:sz w:val="22"/>
          <w:szCs w:val="22"/>
        </w:rPr>
        <w:t xml:space="preserve">. </w:t>
      </w:r>
    </w:p>
    <w:p w14:paraId="4293F64C" w14:textId="77777777" w:rsidR="00821BFF" w:rsidRPr="00876A80" w:rsidRDefault="00821BFF" w:rsidP="00821BFF">
      <w:pPr>
        <w:ind w:left="202"/>
        <w:rPr>
          <w:rFonts w:cs="Arial"/>
          <w:sz w:val="22"/>
          <w:szCs w:val="22"/>
        </w:rPr>
      </w:pPr>
    </w:p>
    <w:p w14:paraId="415C8B7D" w14:textId="77777777" w:rsidR="00821BFF" w:rsidRPr="00876A80" w:rsidRDefault="00821BFF" w:rsidP="00821BFF">
      <w:pPr>
        <w:rPr>
          <w:rFonts w:cs="Arial"/>
          <w:sz w:val="22"/>
          <w:szCs w:val="22"/>
        </w:rPr>
      </w:pPr>
      <w:r w:rsidRPr="00876A80">
        <w:rPr>
          <w:rFonts w:cs="Arial"/>
          <w:sz w:val="22"/>
          <w:szCs w:val="22"/>
        </w:rPr>
        <w:t>There are a series of contact points to encourage participation:</w:t>
      </w:r>
    </w:p>
    <w:p w14:paraId="16601800" w14:textId="77777777" w:rsidR="00821BFF" w:rsidRPr="00876A80" w:rsidRDefault="00821BFF" w:rsidP="00BA2595">
      <w:pPr>
        <w:pStyle w:val="ListParagraph"/>
        <w:numPr>
          <w:ilvl w:val="0"/>
          <w:numId w:val="17"/>
        </w:numPr>
        <w:ind w:left="851" w:hanging="425"/>
        <w:rPr>
          <w:rFonts w:cs="Arial"/>
          <w:sz w:val="22"/>
          <w:szCs w:val="22"/>
        </w:rPr>
      </w:pPr>
      <w:r w:rsidRPr="00876A80">
        <w:rPr>
          <w:rFonts w:cs="Arial"/>
          <w:sz w:val="22"/>
          <w:szCs w:val="22"/>
        </w:rPr>
        <w:t xml:space="preserve">Initial debrief / Duty of Candour conversation, including an apology to the parents </w:t>
      </w:r>
    </w:p>
    <w:p w14:paraId="7F856674" w14:textId="7ACF5E4E" w:rsidR="00821BFF" w:rsidRPr="00876A80" w:rsidRDefault="00821BFF" w:rsidP="00BA2595">
      <w:pPr>
        <w:pStyle w:val="ListParagraph"/>
        <w:numPr>
          <w:ilvl w:val="0"/>
          <w:numId w:val="17"/>
        </w:numPr>
        <w:ind w:left="851" w:hanging="425"/>
        <w:rPr>
          <w:rFonts w:cs="Arial"/>
          <w:sz w:val="22"/>
          <w:szCs w:val="22"/>
        </w:rPr>
      </w:pPr>
      <w:r w:rsidRPr="00876A80">
        <w:rPr>
          <w:rFonts w:cs="Arial"/>
          <w:sz w:val="22"/>
          <w:szCs w:val="22"/>
        </w:rPr>
        <w:t>Duty of Candour letter (which includes information on onward referral and seeks input into the process)</w:t>
      </w:r>
      <w:r w:rsidR="00224357" w:rsidRPr="00876A80">
        <w:rPr>
          <w:rFonts w:cs="Arial"/>
          <w:sz w:val="22"/>
          <w:szCs w:val="22"/>
        </w:rPr>
        <w:t xml:space="preserve"> - this is in line with the CNST standard</w:t>
      </w:r>
    </w:p>
    <w:p w14:paraId="3BB861A8" w14:textId="65211128" w:rsidR="00821BFF" w:rsidRPr="00876A80" w:rsidRDefault="00821BFF" w:rsidP="00BA2595">
      <w:pPr>
        <w:pStyle w:val="ListParagraph"/>
        <w:numPr>
          <w:ilvl w:val="0"/>
          <w:numId w:val="17"/>
        </w:numPr>
        <w:ind w:left="851" w:hanging="425"/>
        <w:rPr>
          <w:rFonts w:cs="Arial"/>
          <w:sz w:val="22"/>
          <w:szCs w:val="22"/>
        </w:rPr>
      </w:pPr>
      <w:r w:rsidRPr="00876A80">
        <w:rPr>
          <w:rFonts w:cs="Arial"/>
          <w:sz w:val="22"/>
          <w:szCs w:val="22"/>
        </w:rPr>
        <w:t>Initial bereavement letter introducing the PMRT</w:t>
      </w:r>
      <w:r w:rsidR="004D0DD3" w:rsidRPr="00876A80">
        <w:rPr>
          <w:rFonts w:cs="Arial"/>
          <w:sz w:val="22"/>
          <w:szCs w:val="22"/>
        </w:rPr>
        <w:t xml:space="preserve"> review process</w:t>
      </w:r>
    </w:p>
    <w:p w14:paraId="2B874B11" w14:textId="77777777" w:rsidR="00821BFF" w:rsidRPr="00876A80" w:rsidRDefault="00821BFF" w:rsidP="00BA2595">
      <w:pPr>
        <w:pStyle w:val="ListParagraph"/>
        <w:numPr>
          <w:ilvl w:val="0"/>
          <w:numId w:val="17"/>
        </w:numPr>
        <w:ind w:left="851" w:hanging="425"/>
        <w:rPr>
          <w:rFonts w:cs="Arial"/>
          <w:sz w:val="22"/>
          <w:szCs w:val="22"/>
        </w:rPr>
      </w:pPr>
      <w:r w:rsidRPr="00876A80">
        <w:rPr>
          <w:rFonts w:cs="Arial"/>
          <w:sz w:val="22"/>
          <w:szCs w:val="22"/>
        </w:rPr>
        <w:t>Use of PMRT parent engagement resources</w:t>
      </w:r>
    </w:p>
    <w:p w14:paraId="00578746" w14:textId="63E3166C" w:rsidR="00821BFF" w:rsidRPr="00876A80" w:rsidRDefault="00821BFF" w:rsidP="00BA2595">
      <w:pPr>
        <w:pStyle w:val="ListParagraph"/>
        <w:numPr>
          <w:ilvl w:val="0"/>
          <w:numId w:val="17"/>
        </w:numPr>
        <w:ind w:left="851" w:hanging="425"/>
        <w:rPr>
          <w:rFonts w:cs="Arial"/>
          <w:sz w:val="22"/>
          <w:szCs w:val="22"/>
        </w:rPr>
      </w:pPr>
      <w:r w:rsidRPr="00876A80">
        <w:rPr>
          <w:rFonts w:cs="Arial"/>
          <w:sz w:val="22"/>
          <w:szCs w:val="22"/>
        </w:rPr>
        <w:t>Invitation to comment on draft investigation reports</w:t>
      </w:r>
      <w:r w:rsidR="00B722AC" w:rsidRPr="00876A80">
        <w:rPr>
          <w:rFonts w:cs="Arial"/>
          <w:sz w:val="22"/>
          <w:szCs w:val="22"/>
        </w:rPr>
        <w:t xml:space="preserve"> for factual accuracy where </w:t>
      </w:r>
      <w:r w:rsidR="002F731B" w:rsidRPr="00876A80">
        <w:rPr>
          <w:rFonts w:cs="Arial"/>
          <w:sz w:val="22"/>
          <w:szCs w:val="22"/>
        </w:rPr>
        <w:t>appropriate</w:t>
      </w:r>
    </w:p>
    <w:p w14:paraId="38ED2F78" w14:textId="1A3BE4EF" w:rsidR="00821BFF" w:rsidRPr="00876A80" w:rsidRDefault="00821BFF" w:rsidP="00BA2595">
      <w:pPr>
        <w:pStyle w:val="ListParagraph"/>
        <w:numPr>
          <w:ilvl w:val="0"/>
          <w:numId w:val="17"/>
        </w:numPr>
        <w:ind w:left="851" w:hanging="425"/>
        <w:rPr>
          <w:rFonts w:cs="Arial"/>
          <w:sz w:val="22"/>
          <w:szCs w:val="22"/>
        </w:rPr>
      </w:pPr>
      <w:r w:rsidRPr="00876A80">
        <w:rPr>
          <w:rFonts w:cs="Arial"/>
          <w:sz w:val="22"/>
          <w:szCs w:val="22"/>
        </w:rPr>
        <w:t xml:space="preserve">Feedback sessions to receive results of investigations, histopathology reports, </w:t>
      </w:r>
      <w:r w:rsidR="007D545D" w:rsidRPr="00876A80">
        <w:rPr>
          <w:rFonts w:cs="Arial"/>
          <w:sz w:val="22"/>
          <w:szCs w:val="22"/>
        </w:rPr>
        <w:t>post mortem</w:t>
      </w:r>
      <w:r w:rsidRPr="00876A80">
        <w:rPr>
          <w:rFonts w:cs="Arial"/>
          <w:sz w:val="22"/>
          <w:szCs w:val="22"/>
        </w:rPr>
        <w:t xml:space="preserve"> reports etc.</w:t>
      </w:r>
    </w:p>
    <w:p w14:paraId="7E42DA6B" w14:textId="77777777" w:rsidR="00821BFF" w:rsidRPr="00876A80" w:rsidRDefault="00821BFF" w:rsidP="00BA2595">
      <w:pPr>
        <w:pStyle w:val="ListParagraph"/>
        <w:numPr>
          <w:ilvl w:val="0"/>
          <w:numId w:val="17"/>
        </w:numPr>
        <w:ind w:left="851" w:hanging="425"/>
        <w:rPr>
          <w:rFonts w:cs="Arial"/>
          <w:sz w:val="22"/>
          <w:szCs w:val="22"/>
        </w:rPr>
      </w:pPr>
      <w:r w:rsidRPr="00876A80">
        <w:rPr>
          <w:rFonts w:cs="Arial"/>
          <w:sz w:val="22"/>
          <w:szCs w:val="22"/>
        </w:rPr>
        <w:t>Duty of candour meeting (post-investigation)</w:t>
      </w:r>
    </w:p>
    <w:p w14:paraId="65C24290" w14:textId="77777777" w:rsidR="00821BFF" w:rsidRPr="00876A80" w:rsidRDefault="00821BFF" w:rsidP="00821BFF">
      <w:pPr>
        <w:pStyle w:val="ListParagraph"/>
        <w:ind w:left="922"/>
        <w:rPr>
          <w:rFonts w:cs="Arial"/>
          <w:sz w:val="22"/>
          <w:szCs w:val="22"/>
        </w:rPr>
      </w:pPr>
    </w:p>
    <w:p w14:paraId="68808CB7" w14:textId="57134EAB" w:rsidR="00821BFF" w:rsidRPr="00876A80" w:rsidRDefault="00821BFF" w:rsidP="00821BFF">
      <w:pPr>
        <w:rPr>
          <w:rFonts w:cs="Arial"/>
          <w:sz w:val="22"/>
          <w:szCs w:val="22"/>
        </w:rPr>
      </w:pPr>
      <w:r w:rsidRPr="00876A80">
        <w:rPr>
          <w:rFonts w:cs="Arial"/>
          <w:sz w:val="22"/>
          <w:szCs w:val="22"/>
        </w:rPr>
        <w:t>Where parents engage</w:t>
      </w:r>
      <w:r w:rsidR="00B722AC" w:rsidRPr="00876A80">
        <w:rPr>
          <w:rFonts w:cs="Arial"/>
          <w:sz w:val="22"/>
          <w:szCs w:val="22"/>
        </w:rPr>
        <w:t xml:space="preserve"> in the investigation process</w:t>
      </w:r>
      <w:r w:rsidRPr="00876A80">
        <w:rPr>
          <w:rFonts w:cs="Arial"/>
          <w:sz w:val="22"/>
          <w:szCs w:val="22"/>
        </w:rPr>
        <w:t xml:space="preserve">, their concerns </w:t>
      </w:r>
      <w:r w:rsidR="004D0DD3" w:rsidRPr="00876A80">
        <w:rPr>
          <w:rFonts w:cs="Arial"/>
          <w:sz w:val="22"/>
          <w:szCs w:val="22"/>
        </w:rPr>
        <w:t xml:space="preserve">will also </w:t>
      </w:r>
      <w:r w:rsidRPr="00876A80">
        <w:rPr>
          <w:rFonts w:cs="Arial"/>
          <w:sz w:val="22"/>
          <w:szCs w:val="22"/>
        </w:rPr>
        <w:t xml:space="preserve">inform the terms of reference for the investigation. </w:t>
      </w:r>
    </w:p>
    <w:p w14:paraId="551C1742" w14:textId="635BCBB9" w:rsidR="000D2B72" w:rsidRPr="00876A80" w:rsidRDefault="000D2B72" w:rsidP="00031D37">
      <w:pPr>
        <w:rPr>
          <w:rFonts w:cs="Arial"/>
          <w:sz w:val="22"/>
          <w:szCs w:val="22"/>
        </w:rPr>
      </w:pPr>
    </w:p>
    <w:p w14:paraId="31B51DE9" w14:textId="551F6F8A" w:rsidR="000D2B72" w:rsidRPr="00876A80" w:rsidRDefault="000D2B72" w:rsidP="000D2B72">
      <w:pPr>
        <w:rPr>
          <w:rFonts w:cs="Arial"/>
          <w:sz w:val="22"/>
          <w:szCs w:val="22"/>
        </w:rPr>
      </w:pPr>
      <w:r w:rsidRPr="00876A80">
        <w:rPr>
          <w:rFonts w:cs="Arial"/>
          <w:sz w:val="22"/>
          <w:szCs w:val="22"/>
        </w:rPr>
        <w:t xml:space="preserve">Consent should be sought from women for </w:t>
      </w:r>
      <w:r w:rsidR="00B722AC" w:rsidRPr="00876A80">
        <w:rPr>
          <w:rFonts w:cs="Arial"/>
          <w:sz w:val="22"/>
          <w:szCs w:val="22"/>
        </w:rPr>
        <w:t xml:space="preserve">the Trust </w:t>
      </w:r>
      <w:r w:rsidRPr="00876A80">
        <w:rPr>
          <w:rFonts w:cs="Arial"/>
          <w:sz w:val="22"/>
          <w:szCs w:val="22"/>
        </w:rPr>
        <w:t>to share the woman’s contact details to enable HSIB to contact them directly and discuss the HSIB process. The referral is made via a reporting portal</w:t>
      </w:r>
      <w:r w:rsidR="00031D37" w:rsidRPr="00876A80">
        <w:rPr>
          <w:rFonts w:cs="Arial"/>
          <w:sz w:val="22"/>
          <w:szCs w:val="22"/>
        </w:rPr>
        <w:t xml:space="preserve"> HSIB Investigation Management System </w:t>
      </w:r>
      <w:r w:rsidRPr="00876A80">
        <w:rPr>
          <w:rFonts w:cs="Arial"/>
          <w:sz w:val="22"/>
          <w:szCs w:val="22"/>
        </w:rPr>
        <w:t>(</w:t>
      </w:r>
      <w:r w:rsidR="00031D37" w:rsidRPr="00876A80">
        <w:rPr>
          <w:rFonts w:cs="Arial"/>
          <w:sz w:val="22"/>
          <w:szCs w:val="22"/>
        </w:rPr>
        <w:t>HIMS</w:t>
      </w:r>
      <w:r w:rsidRPr="00876A80">
        <w:rPr>
          <w:rFonts w:cs="Arial"/>
          <w:sz w:val="22"/>
          <w:szCs w:val="22"/>
        </w:rPr>
        <w:t xml:space="preserve">) by </w:t>
      </w:r>
      <w:r w:rsidR="00821BFF" w:rsidRPr="00876A80">
        <w:rPr>
          <w:rFonts w:cs="Arial"/>
          <w:sz w:val="22"/>
          <w:szCs w:val="22"/>
        </w:rPr>
        <w:t xml:space="preserve">the </w:t>
      </w:r>
      <w:r w:rsidR="0023795C" w:rsidRPr="00876A80">
        <w:rPr>
          <w:rFonts w:cs="Arial"/>
          <w:sz w:val="22"/>
          <w:szCs w:val="22"/>
        </w:rPr>
        <w:t xml:space="preserve">Maternity and Neonatal </w:t>
      </w:r>
      <w:r w:rsidR="00821BFF" w:rsidRPr="00876A80">
        <w:rPr>
          <w:rFonts w:cs="Arial"/>
          <w:sz w:val="22"/>
          <w:szCs w:val="22"/>
        </w:rPr>
        <w:t>Governance Team.</w:t>
      </w:r>
    </w:p>
    <w:p w14:paraId="0C4952CF" w14:textId="77777777" w:rsidR="000D2B72" w:rsidRPr="00876A80" w:rsidRDefault="000D2B72" w:rsidP="000D2B72">
      <w:pPr>
        <w:ind w:left="202"/>
        <w:rPr>
          <w:rFonts w:cs="Arial"/>
          <w:sz w:val="22"/>
          <w:szCs w:val="22"/>
        </w:rPr>
      </w:pPr>
      <w:r w:rsidRPr="00876A80">
        <w:rPr>
          <w:rFonts w:cs="Arial"/>
          <w:sz w:val="22"/>
          <w:szCs w:val="22"/>
        </w:rPr>
        <w:t xml:space="preserve"> </w:t>
      </w:r>
    </w:p>
    <w:p w14:paraId="73FA7689" w14:textId="0A3F7F28" w:rsidR="000D2B72" w:rsidRPr="00876A80" w:rsidRDefault="000D2B72" w:rsidP="000D2B72">
      <w:pPr>
        <w:rPr>
          <w:rFonts w:cs="Arial"/>
          <w:sz w:val="22"/>
          <w:szCs w:val="22"/>
        </w:rPr>
      </w:pPr>
      <w:r w:rsidRPr="00876A80">
        <w:rPr>
          <w:rFonts w:cs="Arial"/>
          <w:sz w:val="22"/>
          <w:szCs w:val="22"/>
        </w:rPr>
        <w:t xml:space="preserve">If HSIB </w:t>
      </w:r>
      <w:r w:rsidR="00B722AC" w:rsidRPr="00876A80">
        <w:rPr>
          <w:rFonts w:cs="Arial"/>
          <w:sz w:val="22"/>
          <w:szCs w:val="22"/>
        </w:rPr>
        <w:t>accept</w:t>
      </w:r>
      <w:r w:rsidRPr="00876A80">
        <w:rPr>
          <w:rFonts w:cs="Arial"/>
          <w:sz w:val="22"/>
          <w:szCs w:val="22"/>
        </w:rPr>
        <w:t xml:space="preserve"> the case they take consent for release of </w:t>
      </w:r>
      <w:r w:rsidR="004D0DD3" w:rsidRPr="00876A80">
        <w:rPr>
          <w:rFonts w:cs="Arial"/>
          <w:sz w:val="22"/>
          <w:szCs w:val="22"/>
        </w:rPr>
        <w:t xml:space="preserve">the woman’s </w:t>
      </w:r>
      <w:r w:rsidRPr="00876A80">
        <w:rPr>
          <w:rFonts w:cs="Arial"/>
          <w:sz w:val="22"/>
          <w:szCs w:val="22"/>
        </w:rPr>
        <w:t xml:space="preserve">records, at which point the records can be uploaded to </w:t>
      </w:r>
      <w:r w:rsidR="00031D37" w:rsidRPr="00876A80">
        <w:rPr>
          <w:rFonts w:cs="Arial"/>
          <w:sz w:val="22"/>
          <w:szCs w:val="22"/>
        </w:rPr>
        <w:t>HIMS</w:t>
      </w:r>
      <w:r w:rsidRPr="00876A80">
        <w:rPr>
          <w:rFonts w:cs="Arial"/>
          <w:sz w:val="22"/>
          <w:szCs w:val="22"/>
        </w:rPr>
        <w:t>, alongside relevant guidelines, policies and other relevant data.</w:t>
      </w:r>
      <w:r w:rsidR="00A83250" w:rsidRPr="00876A80">
        <w:rPr>
          <w:rFonts w:cs="Arial"/>
          <w:sz w:val="22"/>
          <w:szCs w:val="22"/>
        </w:rPr>
        <w:t xml:space="preserve">  If HSIB accept a PMRT criteria case, they will take the lead on parental engagement / feedback, this will be explained to the family. The Trust will continue to offer bereavement support.</w:t>
      </w:r>
    </w:p>
    <w:p w14:paraId="0575FCF7" w14:textId="77777777" w:rsidR="00E34D79" w:rsidRPr="00876A80" w:rsidRDefault="00E34D79">
      <w:pPr>
        <w:rPr>
          <w:rFonts w:cs="Arial"/>
          <w:sz w:val="22"/>
          <w:szCs w:val="22"/>
        </w:rPr>
      </w:pPr>
    </w:p>
    <w:p w14:paraId="1B6B5B61" w14:textId="0AC8DFDD" w:rsidR="00C8568D" w:rsidRPr="00876A80" w:rsidRDefault="00CE6A8E" w:rsidP="002F731B">
      <w:pPr>
        <w:pStyle w:val="Heading1"/>
        <w:rPr>
          <w:rFonts w:ascii="Arial" w:hAnsi="Arial" w:cs="Arial"/>
          <w:sz w:val="22"/>
          <w:szCs w:val="22"/>
        </w:rPr>
      </w:pPr>
      <w:bookmarkStart w:id="60" w:name="_Toc150246500"/>
      <w:r w:rsidRPr="00876A80">
        <w:rPr>
          <w:rFonts w:ascii="Arial" w:hAnsi="Arial" w:cs="Arial"/>
          <w:sz w:val="22"/>
          <w:szCs w:val="22"/>
        </w:rPr>
        <w:t>7</w:t>
      </w:r>
      <w:r w:rsidR="00B722AC" w:rsidRPr="00876A80">
        <w:rPr>
          <w:rFonts w:ascii="Arial" w:hAnsi="Arial" w:cs="Arial"/>
          <w:sz w:val="22"/>
          <w:szCs w:val="22"/>
        </w:rPr>
        <w:t xml:space="preserve">.0 </w:t>
      </w:r>
      <w:r w:rsidR="00C8568D" w:rsidRPr="00876A80">
        <w:rPr>
          <w:rFonts w:ascii="Arial" w:hAnsi="Arial" w:cs="Arial"/>
          <w:sz w:val="22"/>
          <w:szCs w:val="22"/>
        </w:rPr>
        <w:t>NHS Resolution</w:t>
      </w:r>
      <w:r w:rsidR="00044533" w:rsidRPr="00876A80">
        <w:rPr>
          <w:rFonts w:ascii="Arial" w:hAnsi="Arial" w:cs="Arial"/>
          <w:sz w:val="22"/>
          <w:szCs w:val="22"/>
        </w:rPr>
        <w:t>/ Early Notification Scheme</w:t>
      </w:r>
      <w:bookmarkEnd w:id="60"/>
    </w:p>
    <w:p w14:paraId="009D474C" w14:textId="77777777" w:rsidR="00C8568D" w:rsidRPr="00876A80" w:rsidRDefault="00C8568D" w:rsidP="008A70C2">
      <w:pPr>
        <w:ind w:left="108"/>
        <w:rPr>
          <w:rFonts w:cs="Arial"/>
          <w:b/>
          <w:bCs/>
          <w:sz w:val="22"/>
          <w:szCs w:val="22"/>
        </w:rPr>
      </w:pPr>
    </w:p>
    <w:p w14:paraId="3DCD3214" w14:textId="77777777" w:rsidR="005768F8" w:rsidRPr="00876A80" w:rsidRDefault="005768F8" w:rsidP="005768F8">
      <w:pPr>
        <w:rPr>
          <w:rFonts w:cs="Arial"/>
          <w:sz w:val="22"/>
          <w:szCs w:val="22"/>
        </w:rPr>
      </w:pPr>
      <w:r w:rsidRPr="00876A80">
        <w:rPr>
          <w:rFonts w:cs="Arial"/>
          <w:sz w:val="22"/>
          <w:szCs w:val="22"/>
        </w:rPr>
        <w:t>NHS Resolution is a Special Health Authority, which operates in a similar way to an insurer by providing protection for clinical negligence to NHS hospitals. NHSR work to ensure that patients who are eligible to receive financial compensation do so as quickly as possible.</w:t>
      </w:r>
    </w:p>
    <w:p w14:paraId="04070C66" w14:textId="77777777" w:rsidR="005768F8" w:rsidRPr="00876A80" w:rsidRDefault="005768F8" w:rsidP="005768F8">
      <w:pPr>
        <w:rPr>
          <w:rFonts w:cs="Arial"/>
          <w:sz w:val="22"/>
          <w:szCs w:val="22"/>
        </w:rPr>
      </w:pPr>
    </w:p>
    <w:p w14:paraId="1D736472" w14:textId="50972FA2" w:rsidR="005768F8" w:rsidRPr="00876A80" w:rsidRDefault="005768F8" w:rsidP="005768F8">
      <w:pPr>
        <w:rPr>
          <w:rFonts w:cs="Arial"/>
          <w:sz w:val="22"/>
          <w:szCs w:val="22"/>
        </w:rPr>
      </w:pPr>
      <w:r w:rsidRPr="00876A80">
        <w:rPr>
          <w:rFonts w:cs="Arial"/>
          <w:sz w:val="22"/>
          <w:szCs w:val="22"/>
        </w:rPr>
        <w:t>NHS Resolution’s Early Notification (EN) scheme aims to provide a more rapid, caring response to families whose baby may have suffered severe harm. On completion of the HSIB safety investigation, where a case has progressed following referral for a potential severe brain injury, a copy of the final report is shared with NHS Resolution for them to commence their in-house specialist review and decide whether:</w:t>
      </w:r>
    </w:p>
    <w:p w14:paraId="530B2DEC" w14:textId="77777777" w:rsidR="005768F8" w:rsidRPr="00876A80" w:rsidRDefault="005768F8" w:rsidP="005768F8">
      <w:pPr>
        <w:rPr>
          <w:rFonts w:cs="Arial"/>
          <w:sz w:val="22"/>
          <w:szCs w:val="22"/>
        </w:rPr>
      </w:pPr>
    </w:p>
    <w:p w14:paraId="42F666C5" w14:textId="0B1263DB" w:rsidR="005768F8" w:rsidRPr="00876A80" w:rsidRDefault="005768F8" w:rsidP="00BA2595">
      <w:pPr>
        <w:pStyle w:val="ListParagraph"/>
        <w:numPr>
          <w:ilvl w:val="0"/>
          <w:numId w:val="23"/>
        </w:numPr>
        <w:ind w:left="851" w:hanging="425"/>
        <w:rPr>
          <w:rFonts w:cs="Arial"/>
          <w:sz w:val="22"/>
          <w:szCs w:val="22"/>
        </w:rPr>
      </w:pPr>
      <w:r w:rsidRPr="00876A80">
        <w:rPr>
          <w:rFonts w:cs="Arial"/>
          <w:sz w:val="22"/>
          <w:szCs w:val="22"/>
        </w:rPr>
        <w:t xml:space="preserve">There is any evidence that </w:t>
      </w:r>
      <w:r w:rsidR="00B722AC" w:rsidRPr="00876A80">
        <w:rPr>
          <w:rFonts w:cs="Arial"/>
          <w:sz w:val="22"/>
          <w:szCs w:val="22"/>
        </w:rPr>
        <w:t>the</w:t>
      </w:r>
      <w:r w:rsidRPr="00876A80">
        <w:rPr>
          <w:rFonts w:cs="Arial"/>
          <w:sz w:val="22"/>
          <w:szCs w:val="22"/>
        </w:rPr>
        <w:t xml:space="preserve"> baby has a hypoxic brain injury that could potentially result in compensation; and </w:t>
      </w:r>
    </w:p>
    <w:p w14:paraId="50F53C45" w14:textId="333FE670" w:rsidR="005768F8" w:rsidRPr="00876A80" w:rsidRDefault="005768F8" w:rsidP="00BA2595">
      <w:pPr>
        <w:pStyle w:val="ListParagraph"/>
        <w:numPr>
          <w:ilvl w:val="0"/>
          <w:numId w:val="23"/>
        </w:numPr>
        <w:ind w:left="851" w:hanging="425"/>
        <w:rPr>
          <w:rFonts w:cs="Arial"/>
          <w:sz w:val="22"/>
          <w:szCs w:val="22"/>
        </w:rPr>
      </w:pPr>
      <w:r w:rsidRPr="00876A80">
        <w:rPr>
          <w:rFonts w:cs="Arial"/>
          <w:sz w:val="22"/>
          <w:szCs w:val="22"/>
        </w:rPr>
        <w:t xml:space="preserve">If so, whether there are any concerns about the care provided to </w:t>
      </w:r>
      <w:r w:rsidR="00480717" w:rsidRPr="00876A80">
        <w:rPr>
          <w:rFonts w:cs="Arial"/>
          <w:sz w:val="22"/>
          <w:szCs w:val="22"/>
        </w:rPr>
        <w:t xml:space="preserve">the mother or </w:t>
      </w:r>
      <w:r w:rsidRPr="00876A80">
        <w:rPr>
          <w:rFonts w:cs="Arial"/>
          <w:sz w:val="22"/>
          <w:szCs w:val="22"/>
        </w:rPr>
        <w:t>baby.</w:t>
      </w:r>
    </w:p>
    <w:p w14:paraId="6B16067E" w14:textId="77777777" w:rsidR="005768F8" w:rsidRPr="00876A80" w:rsidRDefault="005768F8" w:rsidP="005768F8">
      <w:pPr>
        <w:rPr>
          <w:rFonts w:cs="Arial"/>
          <w:sz w:val="22"/>
          <w:szCs w:val="22"/>
        </w:rPr>
      </w:pPr>
    </w:p>
    <w:p w14:paraId="4D4F74FC" w14:textId="796E9C43" w:rsidR="002F2A8A" w:rsidRPr="00876A80" w:rsidRDefault="005768F8" w:rsidP="002F2A8A">
      <w:pPr>
        <w:rPr>
          <w:rFonts w:cs="Arial"/>
          <w:sz w:val="22"/>
          <w:szCs w:val="22"/>
        </w:rPr>
      </w:pPr>
      <w:r w:rsidRPr="00876A80">
        <w:rPr>
          <w:rFonts w:cs="Arial"/>
          <w:sz w:val="22"/>
          <w:szCs w:val="22"/>
        </w:rPr>
        <w:t xml:space="preserve">Further information about NHS Resolutions Early Notification (EN) scheme can be found </w:t>
      </w:r>
      <w:r w:rsidR="002F2A8A" w:rsidRPr="00876A80">
        <w:rPr>
          <w:rFonts w:cs="Arial"/>
          <w:sz w:val="22"/>
          <w:szCs w:val="22"/>
        </w:rPr>
        <w:t>via:</w:t>
      </w:r>
      <w:r w:rsidR="00B722AC" w:rsidRPr="00876A80">
        <w:rPr>
          <w:rFonts w:cs="Arial"/>
          <w:sz w:val="22"/>
          <w:szCs w:val="22"/>
        </w:rPr>
        <w:t xml:space="preserve">  </w:t>
      </w:r>
      <w:hyperlink r:id="rId39" w:history="1">
        <w:r w:rsidR="00B722AC" w:rsidRPr="00876A80">
          <w:rPr>
            <w:rStyle w:val="Hyperlink"/>
            <w:rFonts w:cs="Arial"/>
            <w:sz w:val="22"/>
            <w:szCs w:val="22"/>
          </w:rPr>
          <w:t>Early notification scheme - NHS Resolution</w:t>
        </w:r>
      </w:hyperlink>
    </w:p>
    <w:p w14:paraId="2A23D40D" w14:textId="3B8ACAA5" w:rsidR="002F2A8A" w:rsidRPr="00876A80" w:rsidRDefault="002F2A8A" w:rsidP="002F2A8A">
      <w:pPr>
        <w:rPr>
          <w:rFonts w:cs="Arial"/>
          <w:sz w:val="22"/>
          <w:szCs w:val="22"/>
        </w:rPr>
      </w:pPr>
    </w:p>
    <w:p w14:paraId="568CE033" w14:textId="37765EBF" w:rsidR="002F2A8A" w:rsidRPr="00876A80" w:rsidRDefault="002F2A8A" w:rsidP="002F2A8A">
      <w:pPr>
        <w:rPr>
          <w:rFonts w:cs="Arial"/>
          <w:sz w:val="22"/>
          <w:szCs w:val="22"/>
        </w:rPr>
      </w:pPr>
      <w:r w:rsidRPr="00876A80">
        <w:rPr>
          <w:rFonts w:cs="Arial"/>
          <w:sz w:val="22"/>
          <w:szCs w:val="22"/>
        </w:rPr>
        <w:t xml:space="preserve">During the coronavirus pandemic, </w:t>
      </w:r>
      <w:r w:rsidR="007566AD" w:rsidRPr="00876A80">
        <w:rPr>
          <w:rFonts w:cs="Arial"/>
          <w:sz w:val="22"/>
          <w:szCs w:val="22"/>
        </w:rPr>
        <w:t>NHS Resolution</w:t>
      </w:r>
      <w:r w:rsidRPr="00876A80">
        <w:rPr>
          <w:rFonts w:cs="Arial"/>
          <w:sz w:val="22"/>
          <w:szCs w:val="22"/>
        </w:rPr>
        <w:t xml:space="preserve"> EN reporting</w:t>
      </w:r>
      <w:r w:rsidR="007566AD" w:rsidRPr="00876A80">
        <w:rPr>
          <w:rFonts w:cs="Arial"/>
          <w:sz w:val="22"/>
          <w:szCs w:val="22"/>
        </w:rPr>
        <w:t xml:space="preserve"> moved from trust providers </w:t>
      </w:r>
      <w:r w:rsidR="00044533" w:rsidRPr="00876A80">
        <w:rPr>
          <w:rFonts w:cs="Arial"/>
          <w:sz w:val="22"/>
          <w:szCs w:val="22"/>
        </w:rPr>
        <w:t>responsibility</w:t>
      </w:r>
      <w:r w:rsidR="007566AD" w:rsidRPr="00876A80">
        <w:rPr>
          <w:rFonts w:cs="Arial"/>
          <w:sz w:val="22"/>
          <w:szCs w:val="22"/>
        </w:rPr>
        <w:t xml:space="preserve"> to a more collaborative response with HSIB. This is now to become a permanent arrangement (NHS Resolution 2022).</w:t>
      </w:r>
    </w:p>
    <w:p w14:paraId="53064A32" w14:textId="77777777" w:rsidR="005768F8" w:rsidRPr="00876A80" w:rsidRDefault="005768F8" w:rsidP="005768F8">
      <w:pPr>
        <w:rPr>
          <w:rFonts w:cs="Arial"/>
          <w:sz w:val="22"/>
          <w:szCs w:val="22"/>
        </w:rPr>
      </w:pPr>
    </w:p>
    <w:p w14:paraId="2CC4E4C9" w14:textId="325D2E0F" w:rsidR="00C8568D" w:rsidRPr="00876A80" w:rsidRDefault="00C8568D" w:rsidP="005768F8">
      <w:pPr>
        <w:rPr>
          <w:rFonts w:cs="Arial"/>
          <w:sz w:val="22"/>
          <w:szCs w:val="22"/>
        </w:rPr>
      </w:pPr>
      <w:r w:rsidRPr="00876A80">
        <w:rPr>
          <w:rFonts w:cs="Arial"/>
          <w:sz w:val="22"/>
          <w:szCs w:val="22"/>
        </w:rPr>
        <w:t xml:space="preserve">The </w:t>
      </w:r>
      <w:r w:rsidR="00AD71DF" w:rsidRPr="00876A80">
        <w:rPr>
          <w:rFonts w:cs="Arial"/>
          <w:sz w:val="22"/>
          <w:szCs w:val="22"/>
        </w:rPr>
        <w:t>HSIB / SI</w:t>
      </w:r>
      <w:r w:rsidR="007D545D" w:rsidRPr="00876A80">
        <w:rPr>
          <w:rFonts w:cs="Arial"/>
          <w:sz w:val="22"/>
          <w:szCs w:val="22"/>
        </w:rPr>
        <w:t>I</w:t>
      </w:r>
      <w:r w:rsidR="00AD71DF" w:rsidRPr="00876A80">
        <w:rPr>
          <w:rFonts w:cs="Arial"/>
          <w:sz w:val="22"/>
          <w:szCs w:val="22"/>
        </w:rPr>
        <w:t xml:space="preserve"> referral</w:t>
      </w:r>
      <w:r w:rsidRPr="00876A80">
        <w:rPr>
          <w:rFonts w:cs="Arial"/>
          <w:sz w:val="22"/>
          <w:szCs w:val="22"/>
        </w:rPr>
        <w:t xml:space="preserve"> is notified by submission of the relevant notification form (NB the form is updated yearly) to the </w:t>
      </w:r>
      <w:r w:rsidR="00423BC9" w:rsidRPr="00876A80">
        <w:rPr>
          <w:rFonts w:cs="Arial"/>
          <w:sz w:val="22"/>
          <w:szCs w:val="22"/>
        </w:rPr>
        <w:t xml:space="preserve">Trust’s </w:t>
      </w:r>
      <w:r w:rsidR="002F731B" w:rsidRPr="00876A80">
        <w:rPr>
          <w:rFonts w:cs="Arial"/>
          <w:sz w:val="22"/>
          <w:szCs w:val="22"/>
        </w:rPr>
        <w:t>Legal Department.  The Head of Legal attend</w:t>
      </w:r>
      <w:r w:rsidR="007D545D" w:rsidRPr="00876A80">
        <w:rPr>
          <w:rFonts w:cs="Arial"/>
          <w:sz w:val="22"/>
          <w:szCs w:val="22"/>
        </w:rPr>
        <w:t>s</w:t>
      </w:r>
      <w:r w:rsidR="002F731B" w:rsidRPr="00876A80">
        <w:rPr>
          <w:rFonts w:cs="Arial"/>
          <w:sz w:val="22"/>
          <w:szCs w:val="22"/>
        </w:rPr>
        <w:t xml:space="preserve"> the </w:t>
      </w:r>
      <w:r w:rsidR="00C9720D" w:rsidRPr="00876A80">
        <w:rPr>
          <w:rFonts w:cs="Arial"/>
          <w:sz w:val="22"/>
          <w:szCs w:val="22"/>
        </w:rPr>
        <w:t>Maternity Risk and Governance Meeting</w:t>
      </w:r>
      <w:r w:rsidR="002F731B" w:rsidRPr="00876A80">
        <w:rPr>
          <w:rFonts w:cs="Arial"/>
          <w:sz w:val="22"/>
          <w:szCs w:val="22"/>
        </w:rPr>
        <w:t xml:space="preserve"> quarterly to ensure that they are aware of all cases meeting the EN scheme criteria.</w:t>
      </w:r>
    </w:p>
    <w:p w14:paraId="1889B303" w14:textId="77777777" w:rsidR="00C8568D" w:rsidRPr="00876A80" w:rsidRDefault="00C8568D" w:rsidP="008A70C2">
      <w:pPr>
        <w:ind w:left="202"/>
        <w:rPr>
          <w:rFonts w:cs="Arial"/>
          <w:sz w:val="22"/>
          <w:szCs w:val="22"/>
        </w:rPr>
      </w:pPr>
    </w:p>
    <w:p w14:paraId="75A53DB6" w14:textId="77777777" w:rsidR="00C8568D" w:rsidRPr="00876A80" w:rsidRDefault="00C8568D" w:rsidP="00BA2595">
      <w:pPr>
        <w:pStyle w:val="ListParagraph"/>
        <w:numPr>
          <w:ilvl w:val="0"/>
          <w:numId w:val="12"/>
        </w:numPr>
        <w:ind w:left="851" w:hanging="425"/>
        <w:rPr>
          <w:rFonts w:cs="Arial"/>
          <w:sz w:val="22"/>
          <w:szCs w:val="22"/>
        </w:rPr>
      </w:pPr>
      <w:r w:rsidRPr="00876A80">
        <w:rPr>
          <w:rFonts w:cs="Arial"/>
          <w:sz w:val="22"/>
          <w:szCs w:val="22"/>
        </w:rPr>
        <w:t>The notification asks the reviewers to make an initial assessment regarding the care provision and assess whether there was:</w:t>
      </w:r>
    </w:p>
    <w:p w14:paraId="5F3D597A" w14:textId="77777777" w:rsidR="00C8568D" w:rsidRPr="00876A80" w:rsidRDefault="00C8568D" w:rsidP="00BA2595">
      <w:pPr>
        <w:pStyle w:val="ListParagraph"/>
        <w:numPr>
          <w:ilvl w:val="1"/>
          <w:numId w:val="12"/>
        </w:numPr>
        <w:ind w:left="851" w:hanging="425"/>
        <w:rPr>
          <w:rFonts w:cs="Arial"/>
          <w:sz w:val="22"/>
          <w:szCs w:val="22"/>
        </w:rPr>
      </w:pPr>
      <w:r w:rsidRPr="00876A80">
        <w:rPr>
          <w:rFonts w:cs="Arial"/>
          <w:sz w:val="22"/>
          <w:szCs w:val="22"/>
        </w:rPr>
        <w:t>No suboptimal care</w:t>
      </w:r>
    </w:p>
    <w:p w14:paraId="4F9E8432" w14:textId="77777777" w:rsidR="00C8568D" w:rsidRPr="00876A80" w:rsidRDefault="00C8568D" w:rsidP="00BA2595">
      <w:pPr>
        <w:pStyle w:val="ListParagraph"/>
        <w:numPr>
          <w:ilvl w:val="1"/>
          <w:numId w:val="12"/>
        </w:numPr>
        <w:ind w:left="851" w:hanging="425"/>
        <w:rPr>
          <w:rFonts w:cs="Arial"/>
          <w:sz w:val="22"/>
          <w:szCs w:val="22"/>
        </w:rPr>
      </w:pPr>
      <w:r w:rsidRPr="00876A80">
        <w:rPr>
          <w:rFonts w:cs="Arial"/>
          <w:sz w:val="22"/>
          <w:szCs w:val="22"/>
        </w:rPr>
        <w:t>Suboptimal care / different management would not have made a difference to outcome</w:t>
      </w:r>
    </w:p>
    <w:p w14:paraId="0F425B11" w14:textId="77777777" w:rsidR="00C8568D" w:rsidRPr="00876A80" w:rsidRDefault="00C8568D" w:rsidP="00BA2595">
      <w:pPr>
        <w:pStyle w:val="ListParagraph"/>
        <w:numPr>
          <w:ilvl w:val="1"/>
          <w:numId w:val="12"/>
        </w:numPr>
        <w:ind w:left="851" w:hanging="425"/>
        <w:rPr>
          <w:rFonts w:cs="Arial"/>
          <w:sz w:val="22"/>
          <w:szCs w:val="22"/>
        </w:rPr>
      </w:pPr>
      <w:r w:rsidRPr="00876A80">
        <w:rPr>
          <w:rFonts w:cs="Arial"/>
          <w:sz w:val="22"/>
          <w:szCs w:val="22"/>
        </w:rPr>
        <w:t>Suboptimal care / different management might have made a difference to outcome</w:t>
      </w:r>
    </w:p>
    <w:p w14:paraId="7FAC5A09" w14:textId="77777777" w:rsidR="00C8568D" w:rsidRPr="00876A80" w:rsidRDefault="00C8568D" w:rsidP="00BA2595">
      <w:pPr>
        <w:pStyle w:val="ListParagraph"/>
        <w:numPr>
          <w:ilvl w:val="1"/>
          <w:numId w:val="12"/>
        </w:numPr>
        <w:ind w:left="851" w:hanging="425"/>
        <w:rPr>
          <w:rFonts w:cs="Arial"/>
          <w:sz w:val="22"/>
          <w:szCs w:val="22"/>
        </w:rPr>
      </w:pPr>
      <w:r w:rsidRPr="00876A80">
        <w:rPr>
          <w:rFonts w:cs="Arial"/>
          <w:sz w:val="22"/>
          <w:szCs w:val="22"/>
        </w:rPr>
        <w:t>Sub-optimal care / different management would reasonably be expected to have made a difference to the outcome</w:t>
      </w:r>
    </w:p>
    <w:p w14:paraId="12071AAF" w14:textId="77777777" w:rsidR="00C8568D" w:rsidRPr="00876A80" w:rsidRDefault="00C8568D" w:rsidP="008A70C2">
      <w:pPr>
        <w:ind w:left="202"/>
        <w:rPr>
          <w:rFonts w:cs="Arial"/>
          <w:sz w:val="22"/>
          <w:szCs w:val="22"/>
        </w:rPr>
      </w:pPr>
    </w:p>
    <w:p w14:paraId="4C1269E8" w14:textId="3357067D" w:rsidR="00C8568D" w:rsidRPr="00876A80" w:rsidRDefault="00C8568D" w:rsidP="00C8568D">
      <w:pPr>
        <w:rPr>
          <w:rFonts w:cs="Arial"/>
          <w:sz w:val="22"/>
          <w:szCs w:val="22"/>
        </w:rPr>
      </w:pPr>
      <w:r w:rsidRPr="00876A80">
        <w:rPr>
          <w:rFonts w:cs="Arial"/>
          <w:sz w:val="22"/>
          <w:szCs w:val="22"/>
        </w:rPr>
        <w:t xml:space="preserve">Any notification where </w:t>
      </w:r>
      <w:r w:rsidR="00B722AC" w:rsidRPr="00876A80">
        <w:rPr>
          <w:rFonts w:cs="Arial"/>
          <w:sz w:val="22"/>
          <w:szCs w:val="22"/>
        </w:rPr>
        <w:t xml:space="preserve">the Trust </w:t>
      </w:r>
      <w:r w:rsidRPr="00876A80">
        <w:rPr>
          <w:rFonts w:cs="Arial"/>
          <w:sz w:val="22"/>
          <w:szCs w:val="22"/>
        </w:rPr>
        <w:t xml:space="preserve">states that different management would potentially or reasonably have made a difference to the outcome will be reviewed by NHS Resolution and a file opened (in preparation for any legal action taken). </w:t>
      </w:r>
      <w:r w:rsidR="00B722AC" w:rsidRPr="00876A80">
        <w:rPr>
          <w:rFonts w:cs="Arial"/>
          <w:sz w:val="22"/>
          <w:szCs w:val="22"/>
        </w:rPr>
        <w:t xml:space="preserve"> </w:t>
      </w:r>
      <w:r w:rsidRPr="00876A80">
        <w:rPr>
          <w:rFonts w:cs="Arial"/>
          <w:sz w:val="22"/>
          <w:szCs w:val="22"/>
        </w:rPr>
        <w:t>For any case opened, medical notes for the infant and woman will need to be provided with the investigation report, histology reports etc.</w:t>
      </w:r>
      <w:r w:rsidR="007566AD" w:rsidRPr="00876A80">
        <w:rPr>
          <w:rFonts w:cs="Arial"/>
          <w:sz w:val="22"/>
          <w:szCs w:val="22"/>
        </w:rPr>
        <w:t xml:space="preserve"> </w:t>
      </w:r>
      <w:r w:rsidR="00B722AC" w:rsidRPr="00876A80">
        <w:rPr>
          <w:rFonts w:cs="Arial"/>
          <w:sz w:val="22"/>
          <w:szCs w:val="22"/>
        </w:rPr>
        <w:t xml:space="preserve">  </w:t>
      </w:r>
      <w:r w:rsidRPr="00876A80">
        <w:rPr>
          <w:rFonts w:cs="Arial"/>
          <w:sz w:val="22"/>
          <w:szCs w:val="22"/>
        </w:rPr>
        <w:t>NHS Resolution reporting of all eligible cases forms one of the criteria for the CNST incentive scheme.</w:t>
      </w:r>
    </w:p>
    <w:p w14:paraId="35E52CC5" w14:textId="77777777" w:rsidR="00C8568D" w:rsidRPr="00876A80" w:rsidRDefault="00C8568D" w:rsidP="008A70C2">
      <w:pPr>
        <w:ind w:left="202"/>
        <w:rPr>
          <w:rFonts w:cs="Arial"/>
          <w:sz w:val="22"/>
          <w:szCs w:val="22"/>
        </w:rPr>
      </w:pPr>
    </w:p>
    <w:p w14:paraId="33F35C4E" w14:textId="4EC4E642" w:rsidR="00C8568D" w:rsidRPr="00876A80" w:rsidRDefault="00C8568D" w:rsidP="00C8568D">
      <w:pPr>
        <w:rPr>
          <w:rFonts w:cs="Arial"/>
          <w:sz w:val="22"/>
          <w:szCs w:val="22"/>
        </w:rPr>
      </w:pPr>
      <w:r w:rsidRPr="00876A80">
        <w:rPr>
          <w:rFonts w:cs="Arial"/>
          <w:sz w:val="22"/>
          <w:szCs w:val="22"/>
        </w:rPr>
        <w:t xml:space="preserve">NHS Resolution receives anonymised data reports from Badgernet which enables it to identify potentially missed cases. This data is not fed back routinely but is highlighted at the time of the CNST incentive scheme submission, where any perceived discrepancy between reported cases and Badgernet data will </w:t>
      </w:r>
      <w:r w:rsidRPr="00876A80">
        <w:rPr>
          <w:rFonts w:cs="Arial"/>
          <w:sz w:val="22"/>
          <w:szCs w:val="22"/>
        </w:rPr>
        <w:lastRenderedPageBreak/>
        <w:t xml:space="preserve">be raised and interrogated. Such cases are reported to the trust’s lead reporters to try and identify the case and ensure complete reporting. </w:t>
      </w:r>
    </w:p>
    <w:p w14:paraId="57A30710" w14:textId="77777777" w:rsidR="00C8568D" w:rsidRPr="00876A80" w:rsidRDefault="00C8568D" w:rsidP="001258C0">
      <w:pPr>
        <w:ind w:left="202"/>
        <w:rPr>
          <w:rFonts w:cs="Arial"/>
          <w:sz w:val="22"/>
          <w:szCs w:val="22"/>
        </w:rPr>
      </w:pPr>
    </w:p>
    <w:p w14:paraId="2452DF09" w14:textId="6CE451DF" w:rsidR="00C8568D" w:rsidRPr="00876A80" w:rsidRDefault="00CE6A8E" w:rsidP="0014024A">
      <w:pPr>
        <w:pStyle w:val="Heading1"/>
        <w:rPr>
          <w:rFonts w:ascii="Arial" w:hAnsi="Arial" w:cs="Arial"/>
          <w:sz w:val="22"/>
          <w:szCs w:val="22"/>
        </w:rPr>
      </w:pPr>
      <w:bookmarkStart w:id="61" w:name="_Toc150246501"/>
      <w:r w:rsidRPr="00876A80">
        <w:rPr>
          <w:rFonts w:ascii="Arial" w:hAnsi="Arial" w:cs="Arial"/>
          <w:sz w:val="22"/>
          <w:szCs w:val="22"/>
        </w:rPr>
        <w:t>8</w:t>
      </w:r>
      <w:r w:rsidR="0014024A" w:rsidRPr="00876A80">
        <w:rPr>
          <w:rFonts w:ascii="Arial" w:hAnsi="Arial" w:cs="Arial"/>
          <w:sz w:val="22"/>
          <w:szCs w:val="22"/>
        </w:rPr>
        <w:t>.0</w:t>
      </w:r>
      <w:r w:rsidR="00C8568D" w:rsidRPr="00876A80">
        <w:rPr>
          <w:rFonts w:ascii="Arial" w:hAnsi="Arial" w:cs="Arial"/>
          <w:sz w:val="22"/>
          <w:szCs w:val="22"/>
        </w:rPr>
        <w:t xml:space="preserve"> MBRRACE-UK perinatal mortality</w:t>
      </w:r>
      <w:bookmarkEnd w:id="61"/>
      <w:r w:rsidR="00C8568D" w:rsidRPr="00876A80">
        <w:rPr>
          <w:rFonts w:ascii="Arial" w:hAnsi="Arial" w:cs="Arial"/>
          <w:sz w:val="22"/>
          <w:szCs w:val="22"/>
        </w:rPr>
        <w:t xml:space="preserve"> </w:t>
      </w:r>
    </w:p>
    <w:p w14:paraId="1A43172A" w14:textId="77777777" w:rsidR="00C8568D" w:rsidRPr="00876A80" w:rsidRDefault="00C8568D" w:rsidP="001258C0">
      <w:pPr>
        <w:ind w:left="202"/>
        <w:rPr>
          <w:rFonts w:cs="Arial"/>
          <w:sz w:val="22"/>
          <w:szCs w:val="22"/>
        </w:rPr>
      </w:pPr>
      <w:r w:rsidRPr="00876A80">
        <w:rPr>
          <w:rFonts w:cs="Arial"/>
          <w:sz w:val="22"/>
          <w:szCs w:val="22"/>
        </w:rPr>
        <w:t xml:space="preserve"> </w:t>
      </w:r>
    </w:p>
    <w:p w14:paraId="1ADC7742" w14:textId="1DE0D3ED" w:rsidR="00C8568D" w:rsidRPr="00876A80" w:rsidRDefault="00C8568D" w:rsidP="00C8568D">
      <w:pPr>
        <w:rPr>
          <w:rFonts w:cs="Arial"/>
          <w:sz w:val="22"/>
          <w:szCs w:val="22"/>
        </w:rPr>
      </w:pPr>
      <w:r w:rsidRPr="00876A80">
        <w:rPr>
          <w:rFonts w:cs="Arial"/>
          <w:sz w:val="22"/>
          <w:szCs w:val="22"/>
        </w:rPr>
        <w:t xml:space="preserve">From 1st January 2013 onwards </w:t>
      </w:r>
      <w:r w:rsidR="007566AD" w:rsidRPr="00876A80">
        <w:rPr>
          <w:rFonts w:cs="Arial"/>
          <w:sz w:val="22"/>
          <w:szCs w:val="22"/>
        </w:rPr>
        <w:t xml:space="preserve">the following </w:t>
      </w:r>
      <w:r w:rsidRPr="00876A80">
        <w:rPr>
          <w:rFonts w:cs="Arial"/>
          <w:sz w:val="22"/>
          <w:szCs w:val="22"/>
        </w:rPr>
        <w:t>deaths</w:t>
      </w:r>
      <w:r w:rsidR="00B44262" w:rsidRPr="00876A80">
        <w:rPr>
          <w:rFonts w:cs="Arial"/>
          <w:sz w:val="22"/>
          <w:szCs w:val="22"/>
        </w:rPr>
        <w:t xml:space="preserve"> eligible for notification are:-</w:t>
      </w:r>
    </w:p>
    <w:p w14:paraId="16D7E004" w14:textId="77777777" w:rsidR="00C8568D" w:rsidRPr="00876A80" w:rsidRDefault="00C8568D" w:rsidP="00876A80">
      <w:pPr>
        <w:ind w:left="851" w:hanging="425"/>
        <w:rPr>
          <w:rFonts w:cs="Arial"/>
          <w:sz w:val="22"/>
          <w:szCs w:val="22"/>
        </w:rPr>
      </w:pPr>
    </w:p>
    <w:p w14:paraId="72B9C667" w14:textId="77777777" w:rsidR="00C8568D" w:rsidRPr="00876A80" w:rsidRDefault="00C8568D" w:rsidP="00BA2595">
      <w:pPr>
        <w:pStyle w:val="ListParagraph"/>
        <w:numPr>
          <w:ilvl w:val="0"/>
          <w:numId w:val="13"/>
        </w:numPr>
        <w:ind w:left="851" w:hanging="425"/>
        <w:rPr>
          <w:rFonts w:cs="Arial"/>
          <w:sz w:val="22"/>
          <w:szCs w:val="22"/>
        </w:rPr>
      </w:pPr>
      <w:r w:rsidRPr="00876A80">
        <w:rPr>
          <w:rFonts w:cs="Arial"/>
          <w:sz w:val="22"/>
          <w:szCs w:val="22"/>
        </w:rPr>
        <w:t>Late fetal losses – delivery between 22+0 and 23+6 weeks of pregnancy (or &gt; 400g if gestation unknown), showing no signs of life.</w:t>
      </w:r>
    </w:p>
    <w:p w14:paraId="5BFD4C29" w14:textId="06A65401" w:rsidR="00C8568D" w:rsidRPr="00876A80" w:rsidRDefault="00C8568D" w:rsidP="00BA2595">
      <w:pPr>
        <w:pStyle w:val="ListParagraph"/>
        <w:numPr>
          <w:ilvl w:val="0"/>
          <w:numId w:val="13"/>
        </w:numPr>
        <w:ind w:left="851" w:hanging="425"/>
        <w:rPr>
          <w:rFonts w:cs="Arial"/>
          <w:sz w:val="22"/>
          <w:szCs w:val="22"/>
        </w:rPr>
      </w:pPr>
      <w:r w:rsidRPr="00876A80">
        <w:rPr>
          <w:rFonts w:cs="Arial"/>
          <w:sz w:val="22"/>
          <w:szCs w:val="22"/>
        </w:rPr>
        <w:t>Stillbirths – delivery ≥ 24+0 weeks gestation (or &gt; 400g if gestation unknown) showing no signs of life</w:t>
      </w:r>
      <w:r w:rsidR="00A83250" w:rsidRPr="00876A80">
        <w:rPr>
          <w:rFonts w:cs="Arial"/>
          <w:sz w:val="22"/>
          <w:szCs w:val="22"/>
        </w:rPr>
        <w:t xml:space="preserve"> irrespective of when death occurred (for example, an intrauterine demise diagnosed at 23+5 but delivered at 24+1)</w:t>
      </w:r>
      <w:r w:rsidRPr="00876A80">
        <w:rPr>
          <w:rFonts w:cs="Arial"/>
          <w:sz w:val="22"/>
          <w:szCs w:val="22"/>
        </w:rPr>
        <w:t>.</w:t>
      </w:r>
    </w:p>
    <w:p w14:paraId="1F5FACB8" w14:textId="77777777" w:rsidR="00C8568D" w:rsidRPr="00876A80" w:rsidRDefault="00C8568D" w:rsidP="00BA2595">
      <w:pPr>
        <w:pStyle w:val="ListParagraph"/>
        <w:numPr>
          <w:ilvl w:val="0"/>
          <w:numId w:val="13"/>
        </w:numPr>
        <w:ind w:left="851" w:hanging="425"/>
        <w:rPr>
          <w:rFonts w:cs="Arial"/>
          <w:sz w:val="22"/>
          <w:szCs w:val="22"/>
        </w:rPr>
      </w:pPr>
      <w:r w:rsidRPr="00876A80">
        <w:rPr>
          <w:rFonts w:cs="Arial"/>
          <w:sz w:val="22"/>
          <w:szCs w:val="22"/>
        </w:rPr>
        <w:t>Early neonatal deaths – death of a live born baby (≥ 20 weeks gestation or &gt; 400g if gestation not known) occurring before 7 completed days of life.</w:t>
      </w:r>
    </w:p>
    <w:p w14:paraId="3471D0EE" w14:textId="77777777" w:rsidR="00C8568D" w:rsidRPr="00876A80" w:rsidRDefault="00C8568D" w:rsidP="00BA2595">
      <w:pPr>
        <w:pStyle w:val="ListParagraph"/>
        <w:numPr>
          <w:ilvl w:val="0"/>
          <w:numId w:val="13"/>
        </w:numPr>
        <w:ind w:left="851" w:hanging="425"/>
        <w:rPr>
          <w:rFonts w:cs="Arial"/>
          <w:sz w:val="22"/>
          <w:szCs w:val="22"/>
        </w:rPr>
      </w:pPr>
      <w:r w:rsidRPr="00876A80">
        <w:rPr>
          <w:rFonts w:cs="Arial"/>
          <w:sz w:val="22"/>
          <w:szCs w:val="22"/>
        </w:rPr>
        <w:t>Late neonatal deaths – death of a live born baby ((≥ 20 weeks gestation or &gt; 400g if gestation not known) occurring 7 - 28 completed days after birth.</w:t>
      </w:r>
    </w:p>
    <w:p w14:paraId="0D691C3F" w14:textId="77777777" w:rsidR="00C8568D" w:rsidRPr="00876A80" w:rsidRDefault="00C8568D" w:rsidP="001258C0">
      <w:pPr>
        <w:ind w:left="202"/>
        <w:rPr>
          <w:rFonts w:cs="Arial"/>
          <w:sz w:val="22"/>
          <w:szCs w:val="22"/>
        </w:rPr>
      </w:pPr>
    </w:p>
    <w:p w14:paraId="146D51F0" w14:textId="77777777" w:rsidR="00C8568D" w:rsidRPr="00876A80" w:rsidRDefault="00C8568D" w:rsidP="00C8568D">
      <w:pPr>
        <w:rPr>
          <w:rFonts w:cs="Arial"/>
          <w:sz w:val="22"/>
          <w:szCs w:val="22"/>
        </w:rPr>
      </w:pPr>
      <w:r w:rsidRPr="00876A80">
        <w:rPr>
          <w:rFonts w:cs="Arial"/>
          <w:sz w:val="22"/>
          <w:szCs w:val="22"/>
        </w:rPr>
        <w:t>It should be noted that:</w:t>
      </w:r>
    </w:p>
    <w:p w14:paraId="40ED2EBE" w14:textId="5AD66C36" w:rsidR="00C8568D" w:rsidRPr="00876A80" w:rsidRDefault="00C8568D" w:rsidP="00BA2595">
      <w:pPr>
        <w:pStyle w:val="ListParagraph"/>
        <w:numPr>
          <w:ilvl w:val="0"/>
          <w:numId w:val="14"/>
        </w:numPr>
        <w:ind w:left="851" w:hanging="425"/>
        <w:rPr>
          <w:rFonts w:cs="Arial"/>
          <w:sz w:val="22"/>
          <w:szCs w:val="22"/>
        </w:rPr>
      </w:pPr>
      <w:r w:rsidRPr="00876A80">
        <w:rPr>
          <w:rFonts w:cs="Arial"/>
          <w:sz w:val="22"/>
          <w:szCs w:val="22"/>
        </w:rPr>
        <w:t>Post-neonatal deaths are exempt</w:t>
      </w:r>
    </w:p>
    <w:p w14:paraId="6626FE98" w14:textId="07FDC982" w:rsidR="00C8568D" w:rsidRPr="00876A80" w:rsidRDefault="00C8568D" w:rsidP="00BA2595">
      <w:pPr>
        <w:pStyle w:val="ListParagraph"/>
        <w:numPr>
          <w:ilvl w:val="0"/>
          <w:numId w:val="14"/>
        </w:numPr>
        <w:ind w:left="851" w:hanging="425"/>
        <w:rPr>
          <w:rFonts w:cs="Arial"/>
          <w:sz w:val="22"/>
          <w:szCs w:val="22"/>
        </w:rPr>
      </w:pPr>
      <w:r w:rsidRPr="00876A80">
        <w:rPr>
          <w:rFonts w:cs="Arial"/>
          <w:sz w:val="22"/>
          <w:szCs w:val="22"/>
        </w:rPr>
        <w:t>Terminations of pregnancy which fulfil any of the criteria above should be reported.  (</w:t>
      </w:r>
      <w:proofErr w:type="gramStart"/>
      <w:r w:rsidRPr="00876A80">
        <w:rPr>
          <w:rFonts w:cs="Arial"/>
          <w:sz w:val="22"/>
          <w:szCs w:val="22"/>
        </w:rPr>
        <w:t>i.e.</w:t>
      </w:r>
      <w:proofErr w:type="gramEnd"/>
      <w:r w:rsidRPr="00876A80">
        <w:rPr>
          <w:rFonts w:cs="Arial"/>
          <w:sz w:val="22"/>
          <w:szCs w:val="22"/>
        </w:rPr>
        <w:t xml:space="preserve"> all terminations from 22+0 weeks are reported plus any terminations of pregnancy from 20+0 weeks which resulted in a live birth ending in neonatal death).</w:t>
      </w:r>
    </w:p>
    <w:p w14:paraId="010209AE" w14:textId="77777777" w:rsidR="00C8568D" w:rsidRPr="00876A80" w:rsidRDefault="00C8568D" w:rsidP="001258C0">
      <w:pPr>
        <w:rPr>
          <w:rFonts w:cs="Arial"/>
          <w:sz w:val="22"/>
          <w:szCs w:val="22"/>
          <w:u w:val="single"/>
        </w:rPr>
      </w:pPr>
    </w:p>
    <w:p w14:paraId="70D04008" w14:textId="4AD0A95C" w:rsidR="00C6425D" w:rsidRPr="00876A80" w:rsidRDefault="00C8568D" w:rsidP="00C8568D">
      <w:pPr>
        <w:rPr>
          <w:rFonts w:cs="Arial"/>
          <w:sz w:val="22"/>
          <w:szCs w:val="22"/>
          <w:u w:val="single"/>
        </w:rPr>
      </w:pPr>
      <w:r w:rsidRPr="00876A80">
        <w:rPr>
          <w:rFonts w:cs="Arial"/>
          <w:sz w:val="22"/>
          <w:szCs w:val="22"/>
        </w:rPr>
        <w:t xml:space="preserve">Cases are reported via the MBRRACE-UK </w:t>
      </w:r>
      <w:r w:rsidR="00B44262" w:rsidRPr="00876A80">
        <w:rPr>
          <w:rFonts w:cs="Arial"/>
          <w:sz w:val="22"/>
          <w:szCs w:val="22"/>
        </w:rPr>
        <w:t>portal which requires a log in:-</w:t>
      </w:r>
      <w:hyperlink r:id="rId40" w:history="1">
        <w:r w:rsidR="00120AA5" w:rsidRPr="00876A80">
          <w:rPr>
            <w:rStyle w:val="Hyperlink"/>
            <w:rFonts w:cs="Arial"/>
            <w:sz w:val="22"/>
            <w:szCs w:val="22"/>
          </w:rPr>
          <w:t>https://www.mbrrace.ox.ac.uk/</w:t>
        </w:r>
      </w:hyperlink>
    </w:p>
    <w:p w14:paraId="003573A3" w14:textId="77777777" w:rsidR="00C6425D" w:rsidRPr="00876A80" w:rsidRDefault="00C6425D" w:rsidP="00C8568D">
      <w:pPr>
        <w:rPr>
          <w:rFonts w:cs="Arial"/>
          <w:sz w:val="22"/>
          <w:szCs w:val="22"/>
          <w:u w:val="single"/>
        </w:rPr>
      </w:pPr>
    </w:p>
    <w:p w14:paraId="1DA1EA17" w14:textId="77777777" w:rsidR="00C8568D" w:rsidRPr="00876A80" w:rsidRDefault="00C8568D" w:rsidP="00C8568D">
      <w:pPr>
        <w:rPr>
          <w:rFonts w:cs="Arial"/>
          <w:sz w:val="22"/>
          <w:szCs w:val="22"/>
        </w:rPr>
      </w:pPr>
      <w:r w:rsidRPr="00876A80">
        <w:rPr>
          <w:rFonts w:cs="Arial"/>
          <w:sz w:val="22"/>
          <w:szCs w:val="22"/>
        </w:rPr>
        <w:t>The process for this is:</w:t>
      </w:r>
    </w:p>
    <w:p w14:paraId="679E3ED5" w14:textId="444587E7" w:rsidR="00C8568D" w:rsidRPr="00876A80" w:rsidRDefault="00C8568D" w:rsidP="00BA2595">
      <w:pPr>
        <w:pStyle w:val="ListParagraph"/>
        <w:numPr>
          <w:ilvl w:val="0"/>
          <w:numId w:val="15"/>
        </w:numPr>
        <w:ind w:left="851" w:hanging="425"/>
        <w:rPr>
          <w:rFonts w:cs="Arial"/>
          <w:sz w:val="22"/>
          <w:szCs w:val="22"/>
        </w:rPr>
      </w:pPr>
      <w:r w:rsidRPr="00876A80">
        <w:rPr>
          <w:rFonts w:cs="Arial"/>
          <w:sz w:val="22"/>
          <w:szCs w:val="22"/>
        </w:rPr>
        <w:t>Notification (all cases</w:t>
      </w:r>
      <w:r w:rsidR="00E34D79" w:rsidRPr="00876A80">
        <w:rPr>
          <w:rFonts w:cs="Arial"/>
          <w:sz w:val="22"/>
          <w:szCs w:val="22"/>
        </w:rPr>
        <w:t xml:space="preserve"> – as listed above</w:t>
      </w:r>
      <w:r w:rsidRPr="00876A80">
        <w:rPr>
          <w:rFonts w:cs="Arial"/>
          <w:sz w:val="22"/>
          <w:szCs w:val="22"/>
        </w:rPr>
        <w:t xml:space="preserve">) </w:t>
      </w:r>
    </w:p>
    <w:p w14:paraId="3CDD6EBC" w14:textId="77777777" w:rsidR="00C8568D" w:rsidRPr="00876A80" w:rsidRDefault="00C8568D" w:rsidP="00BA2595">
      <w:pPr>
        <w:pStyle w:val="ListParagraph"/>
        <w:numPr>
          <w:ilvl w:val="0"/>
          <w:numId w:val="15"/>
        </w:numPr>
        <w:ind w:left="851" w:hanging="425"/>
        <w:rPr>
          <w:rFonts w:cs="Arial"/>
          <w:sz w:val="22"/>
          <w:szCs w:val="22"/>
        </w:rPr>
      </w:pPr>
      <w:r w:rsidRPr="00876A80">
        <w:rPr>
          <w:rFonts w:cs="Arial"/>
          <w:sz w:val="22"/>
          <w:szCs w:val="22"/>
        </w:rPr>
        <w:t>Surveillance audit (not required for Terminations of pregnancy)</w:t>
      </w:r>
    </w:p>
    <w:p w14:paraId="15EDF7B8" w14:textId="2D612651" w:rsidR="00C8568D" w:rsidRPr="00876A80" w:rsidRDefault="00C8568D" w:rsidP="00BA2595">
      <w:pPr>
        <w:pStyle w:val="ListParagraph"/>
        <w:numPr>
          <w:ilvl w:val="0"/>
          <w:numId w:val="15"/>
        </w:numPr>
        <w:ind w:left="851" w:hanging="425"/>
        <w:rPr>
          <w:rFonts w:cs="Arial"/>
          <w:sz w:val="22"/>
          <w:szCs w:val="22"/>
        </w:rPr>
      </w:pPr>
      <w:r w:rsidRPr="00876A80">
        <w:rPr>
          <w:rFonts w:cs="Arial"/>
          <w:sz w:val="22"/>
          <w:szCs w:val="22"/>
        </w:rPr>
        <w:t>Perinatal Mortality Review Tool (PMRT) – if the case meets the criteria for the review</w:t>
      </w:r>
      <w:r w:rsidR="00A83250" w:rsidRPr="00876A80">
        <w:rPr>
          <w:rFonts w:cs="Arial"/>
          <w:sz w:val="22"/>
          <w:szCs w:val="22"/>
        </w:rPr>
        <w:t xml:space="preserve"> (as set out in PMRT section).</w:t>
      </w:r>
    </w:p>
    <w:p w14:paraId="65450404" w14:textId="77777777" w:rsidR="00C8568D" w:rsidRPr="00876A80" w:rsidRDefault="00C8568D" w:rsidP="008A70C2">
      <w:pPr>
        <w:pStyle w:val="ListParagraph"/>
        <w:rPr>
          <w:rFonts w:cs="Arial"/>
          <w:sz w:val="22"/>
          <w:szCs w:val="22"/>
        </w:rPr>
      </w:pPr>
    </w:p>
    <w:p w14:paraId="794B0AB9" w14:textId="77777777" w:rsidR="00120AA5" w:rsidRPr="00876A80" w:rsidRDefault="00120AA5" w:rsidP="00C8568D">
      <w:pPr>
        <w:rPr>
          <w:rFonts w:cs="Arial"/>
          <w:sz w:val="22"/>
          <w:szCs w:val="22"/>
        </w:rPr>
      </w:pPr>
      <w:r w:rsidRPr="00876A80">
        <w:rPr>
          <w:rFonts w:cs="Arial"/>
          <w:sz w:val="22"/>
          <w:szCs w:val="22"/>
        </w:rPr>
        <w:t>Timeframe</w:t>
      </w:r>
    </w:p>
    <w:p w14:paraId="23B7F3CF" w14:textId="285EB7EF" w:rsidR="00C8568D" w:rsidRPr="00893086" w:rsidRDefault="00120AA5" w:rsidP="00C8568D">
      <w:pPr>
        <w:rPr>
          <w:rFonts w:cs="Arial"/>
          <w:sz w:val="22"/>
          <w:szCs w:val="22"/>
        </w:rPr>
      </w:pPr>
      <w:r w:rsidRPr="00893086">
        <w:rPr>
          <w:rFonts w:cs="Arial"/>
          <w:sz w:val="22"/>
          <w:szCs w:val="22"/>
        </w:rPr>
        <w:t>In line with CNST the</w:t>
      </w:r>
      <w:r w:rsidR="00C8568D" w:rsidRPr="00893086">
        <w:rPr>
          <w:rFonts w:cs="Arial"/>
          <w:sz w:val="22"/>
          <w:szCs w:val="22"/>
        </w:rPr>
        <w:t xml:space="preserve"> Trust </w:t>
      </w:r>
      <w:r w:rsidRPr="00893086">
        <w:rPr>
          <w:rFonts w:cs="Arial"/>
          <w:sz w:val="22"/>
          <w:szCs w:val="22"/>
        </w:rPr>
        <w:t>i</w:t>
      </w:r>
      <w:r w:rsidR="00C8568D" w:rsidRPr="00893086">
        <w:rPr>
          <w:rFonts w:cs="Arial"/>
          <w:sz w:val="22"/>
          <w:szCs w:val="22"/>
        </w:rPr>
        <w:t xml:space="preserve">s required to notify MBRRACE-UK of all eligible deaths within seven working days of the death and the surveillance information, where required, must be completed within </w:t>
      </w:r>
      <w:r w:rsidRPr="00893086">
        <w:rPr>
          <w:rFonts w:cs="Arial"/>
          <w:sz w:val="22"/>
          <w:szCs w:val="22"/>
        </w:rPr>
        <w:t>one month</w:t>
      </w:r>
      <w:r w:rsidR="00C8568D" w:rsidRPr="00893086">
        <w:rPr>
          <w:rFonts w:cs="Arial"/>
          <w:sz w:val="22"/>
          <w:szCs w:val="22"/>
        </w:rPr>
        <w:t xml:space="preserve"> of the death. </w:t>
      </w:r>
    </w:p>
    <w:p w14:paraId="63110452" w14:textId="77777777" w:rsidR="00C8568D" w:rsidRPr="00893086" w:rsidRDefault="00C8568D" w:rsidP="008A70C2">
      <w:pPr>
        <w:ind w:left="202"/>
        <w:rPr>
          <w:rFonts w:cs="Arial"/>
          <w:sz w:val="22"/>
          <w:szCs w:val="22"/>
        </w:rPr>
      </w:pPr>
    </w:p>
    <w:p w14:paraId="1EDF9981" w14:textId="3EC8AAB5" w:rsidR="00C8568D" w:rsidRPr="00876A80" w:rsidRDefault="00C8568D" w:rsidP="00C8568D">
      <w:pPr>
        <w:rPr>
          <w:rFonts w:cs="Arial"/>
          <w:sz w:val="22"/>
          <w:szCs w:val="22"/>
        </w:rPr>
      </w:pPr>
      <w:r w:rsidRPr="00893086">
        <w:rPr>
          <w:rFonts w:cs="Arial"/>
          <w:sz w:val="22"/>
          <w:szCs w:val="22"/>
        </w:rPr>
        <w:t xml:space="preserve">All deaths should be reviewed by the Bereavement </w:t>
      </w:r>
      <w:r w:rsidR="004A663D" w:rsidRPr="00893086">
        <w:rPr>
          <w:rFonts w:cs="Arial"/>
          <w:sz w:val="22"/>
          <w:szCs w:val="22"/>
        </w:rPr>
        <w:t xml:space="preserve">Team </w:t>
      </w:r>
      <w:r w:rsidRPr="00893086">
        <w:rPr>
          <w:rFonts w:cs="Arial"/>
          <w:sz w:val="22"/>
          <w:szCs w:val="22"/>
        </w:rPr>
        <w:t xml:space="preserve">and assessed for the need for MDT review. (TOP cases are not reviewed on DATIX unless there are any identified care and service delivery issues.  Where appropriate the case will be presented and discussed at </w:t>
      </w:r>
      <w:r w:rsidR="00CE6A8E" w:rsidRPr="00893086">
        <w:rPr>
          <w:rFonts w:cs="Arial"/>
          <w:sz w:val="22"/>
          <w:szCs w:val="22"/>
        </w:rPr>
        <w:t>the weekly Patient Safety Summit</w:t>
      </w:r>
      <w:r w:rsidR="00E34D79" w:rsidRPr="00893086">
        <w:rPr>
          <w:rFonts w:cs="Arial"/>
          <w:sz w:val="22"/>
          <w:szCs w:val="22"/>
        </w:rPr>
        <w:t xml:space="preserve"> </w:t>
      </w:r>
      <w:r w:rsidRPr="00893086">
        <w:rPr>
          <w:rFonts w:cs="Arial"/>
          <w:sz w:val="22"/>
          <w:szCs w:val="22"/>
        </w:rPr>
        <w:t xml:space="preserve">and a decision made regarding the need for a formal investigation. Depending on the </w:t>
      </w:r>
      <w:r w:rsidRPr="00876A80">
        <w:rPr>
          <w:rFonts w:cs="Arial"/>
          <w:sz w:val="22"/>
          <w:szCs w:val="22"/>
        </w:rPr>
        <w:t xml:space="preserve">findings of the review, the death may require declaration as a serious incident or other investigation. </w:t>
      </w:r>
    </w:p>
    <w:p w14:paraId="0310A9EE" w14:textId="247BBF13" w:rsidR="00C8568D" w:rsidRPr="00876A80" w:rsidRDefault="00C8568D" w:rsidP="00C8568D">
      <w:pPr>
        <w:rPr>
          <w:rFonts w:cs="Arial"/>
          <w:sz w:val="22"/>
          <w:szCs w:val="22"/>
        </w:rPr>
      </w:pPr>
      <w:r w:rsidRPr="00876A80">
        <w:rPr>
          <w:rFonts w:cs="Arial"/>
          <w:sz w:val="22"/>
          <w:szCs w:val="22"/>
        </w:rPr>
        <w:t xml:space="preserve">Not all eligible cases need to be reported as SIs – this will be determined by the level of harm determined at </w:t>
      </w:r>
      <w:r w:rsidR="00CE6A8E" w:rsidRPr="00876A80">
        <w:rPr>
          <w:rFonts w:cs="Arial"/>
          <w:sz w:val="22"/>
          <w:szCs w:val="22"/>
        </w:rPr>
        <w:t>Patient Safety Summit</w:t>
      </w:r>
      <w:r w:rsidR="00E34D79" w:rsidRPr="00876A80">
        <w:rPr>
          <w:rFonts w:cs="Arial"/>
          <w:sz w:val="22"/>
          <w:szCs w:val="22"/>
        </w:rPr>
        <w:t>.</w:t>
      </w:r>
    </w:p>
    <w:p w14:paraId="3153CE8D" w14:textId="77777777" w:rsidR="00C8568D" w:rsidRPr="00876A80" w:rsidRDefault="00C8568D" w:rsidP="008A70C2">
      <w:pPr>
        <w:ind w:left="202"/>
        <w:rPr>
          <w:rFonts w:cs="Arial"/>
          <w:sz w:val="22"/>
          <w:szCs w:val="22"/>
        </w:rPr>
      </w:pPr>
    </w:p>
    <w:p w14:paraId="7727CED0" w14:textId="77777777" w:rsidR="00C8568D" w:rsidRPr="00876A80" w:rsidRDefault="00C8568D" w:rsidP="00C8568D">
      <w:pPr>
        <w:rPr>
          <w:rFonts w:cs="Arial"/>
          <w:sz w:val="22"/>
          <w:szCs w:val="22"/>
        </w:rPr>
      </w:pPr>
      <w:r w:rsidRPr="00876A80">
        <w:rPr>
          <w:rFonts w:cs="Arial"/>
          <w:sz w:val="22"/>
          <w:szCs w:val="22"/>
        </w:rPr>
        <w:t xml:space="preserve">If the care for the woman and/or baby was shared between more than one organisation a joint investigation should be undertaken. Consideration should be given to having representation external to the trust to ensure appropriate scrutiny during SI investigations. </w:t>
      </w:r>
    </w:p>
    <w:p w14:paraId="4D35FF5E" w14:textId="77777777" w:rsidR="00C8568D" w:rsidRPr="00876A80" w:rsidRDefault="00C8568D" w:rsidP="008A70C2">
      <w:pPr>
        <w:ind w:left="202"/>
        <w:rPr>
          <w:rFonts w:cs="Arial"/>
          <w:sz w:val="22"/>
          <w:szCs w:val="22"/>
        </w:rPr>
      </w:pPr>
    </w:p>
    <w:p w14:paraId="2B929217" w14:textId="6A68A29D" w:rsidR="00C8568D" w:rsidRPr="00876A80" w:rsidRDefault="00C8568D" w:rsidP="00C8568D">
      <w:pPr>
        <w:rPr>
          <w:rFonts w:cs="Arial"/>
          <w:sz w:val="22"/>
          <w:szCs w:val="22"/>
        </w:rPr>
      </w:pPr>
      <w:r w:rsidRPr="00876A80">
        <w:rPr>
          <w:rFonts w:cs="Arial"/>
          <w:sz w:val="22"/>
          <w:szCs w:val="22"/>
        </w:rPr>
        <w:t xml:space="preserve">The case will be reported via the MBRRACE-UK portal by the lead reporter. The MBRRACE-UK office will ensure that they receive all the relevant documentation and reports are received in order that the case can be included in the national reviews. </w:t>
      </w:r>
    </w:p>
    <w:p w14:paraId="4B33407E" w14:textId="083E0B5A" w:rsidR="00F50691" w:rsidRPr="00876A80" w:rsidRDefault="00F50691" w:rsidP="00C8568D">
      <w:pPr>
        <w:rPr>
          <w:rFonts w:cs="Arial"/>
          <w:sz w:val="22"/>
          <w:szCs w:val="22"/>
        </w:rPr>
      </w:pPr>
    </w:p>
    <w:p w14:paraId="5227E12F" w14:textId="3BC1EECC" w:rsidR="00F50691" w:rsidRPr="00876A80" w:rsidRDefault="00F50691" w:rsidP="00F50691">
      <w:pPr>
        <w:pStyle w:val="Heading2"/>
        <w:rPr>
          <w:rFonts w:ascii="Arial" w:hAnsi="Arial" w:cs="Arial"/>
          <w:sz w:val="22"/>
          <w:szCs w:val="22"/>
        </w:rPr>
      </w:pPr>
      <w:bookmarkStart w:id="62" w:name="_Toc150246502"/>
      <w:r w:rsidRPr="00876A80">
        <w:rPr>
          <w:rFonts w:ascii="Arial" w:hAnsi="Arial" w:cs="Arial"/>
          <w:sz w:val="22"/>
          <w:szCs w:val="22"/>
        </w:rPr>
        <w:t>8.1 MBRRACE-UK maternal mortality</w:t>
      </w:r>
      <w:bookmarkEnd w:id="62"/>
    </w:p>
    <w:p w14:paraId="5EF6983F" w14:textId="77777777" w:rsidR="00F50691" w:rsidRPr="00876A80" w:rsidRDefault="00F50691" w:rsidP="00F50691">
      <w:pPr>
        <w:rPr>
          <w:rFonts w:cs="Arial"/>
          <w:sz w:val="22"/>
          <w:szCs w:val="22"/>
        </w:rPr>
      </w:pPr>
    </w:p>
    <w:p w14:paraId="353B905D" w14:textId="77777777" w:rsidR="00F50691" w:rsidRPr="00876A80" w:rsidRDefault="00F50691" w:rsidP="00F50691">
      <w:pPr>
        <w:rPr>
          <w:rFonts w:cs="Arial"/>
          <w:sz w:val="22"/>
          <w:szCs w:val="22"/>
          <w:u w:val="single"/>
        </w:rPr>
      </w:pPr>
      <w:r w:rsidRPr="00876A80">
        <w:rPr>
          <w:rFonts w:cs="Arial"/>
          <w:sz w:val="22"/>
          <w:szCs w:val="22"/>
        </w:rPr>
        <w:t xml:space="preserve">Eligible cases that require reporting to MBRRACE are as follows: </w:t>
      </w:r>
    </w:p>
    <w:p w14:paraId="491E13B4" w14:textId="77777777" w:rsidR="00F50691" w:rsidRPr="00876A80" w:rsidRDefault="00F50691" w:rsidP="00BA2595">
      <w:pPr>
        <w:pStyle w:val="ListParagraph"/>
        <w:numPr>
          <w:ilvl w:val="0"/>
          <w:numId w:val="16"/>
        </w:numPr>
        <w:ind w:left="851" w:hanging="425"/>
        <w:rPr>
          <w:rFonts w:cs="Arial"/>
          <w:sz w:val="22"/>
          <w:szCs w:val="22"/>
        </w:rPr>
      </w:pPr>
      <w:r w:rsidRPr="00876A80">
        <w:rPr>
          <w:rFonts w:cs="Arial"/>
          <w:sz w:val="22"/>
          <w:szCs w:val="22"/>
        </w:rPr>
        <w:t>Women who died in pregnancy (any gestation).</w:t>
      </w:r>
    </w:p>
    <w:p w14:paraId="21E6CB04" w14:textId="77777777" w:rsidR="00F50691" w:rsidRPr="00876A80" w:rsidRDefault="00F50691" w:rsidP="00BA2595">
      <w:pPr>
        <w:pStyle w:val="ListParagraph"/>
        <w:numPr>
          <w:ilvl w:val="0"/>
          <w:numId w:val="16"/>
        </w:numPr>
        <w:ind w:left="851" w:hanging="425"/>
        <w:rPr>
          <w:rFonts w:cs="Arial"/>
          <w:sz w:val="22"/>
          <w:szCs w:val="22"/>
        </w:rPr>
      </w:pPr>
      <w:r w:rsidRPr="00876A80">
        <w:rPr>
          <w:rFonts w:cs="Arial"/>
          <w:sz w:val="22"/>
          <w:szCs w:val="22"/>
        </w:rPr>
        <w:lastRenderedPageBreak/>
        <w:t>Woman who died within 1 year of the end of pregnancy (whether the pregnancy ended through miscarriage, stillbirth, livebirth or termination).</w:t>
      </w:r>
    </w:p>
    <w:p w14:paraId="2E071E23" w14:textId="77777777" w:rsidR="00F50691" w:rsidRPr="00876A80" w:rsidRDefault="00F50691" w:rsidP="00876A80">
      <w:pPr>
        <w:ind w:left="851" w:hanging="425"/>
        <w:rPr>
          <w:rFonts w:cs="Arial"/>
          <w:sz w:val="22"/>
          <w:szCs w:val="22"/>
        </w:rPr>
      </w:pPr>
      <w:r w:rsidRPr="00876A80">
        <w:rPr>
          <w:rFonts w:cs="Arial"/>
          <w:sz w:val="22"/>
          <w:szCs w:val="22"/>
        </w:rPr>
        <w:t>NB The cause of death is not relevant to the eligibility.</w:t>
      </w:r>
    </w:p>
    <w:p w14:paraId="621BFBB4" w14:textId="77777777" w:rsidR="00F50691" w:rsidRPr="00876A80" w:rsidRDefault="00F50691" w:rsidP="00F50691">
      <w:pPr>
        <w:rPr>
          <w:rFonts w:cs="Arial"/>
          <w:sz w:val="22"/>
          <w:szCs w:val="22"/>
        </w:rPr>
      </w:pPr>
    </w:p>
    <w:p w14:paraId="6694242C" w14:textId="77777777" w:rsidR="00F50691" w:rsidRPr="00876A80" w:rsidRDefault="00F50691" w:rsidP="00F50691">
      <w:pPr>
        <w:rPr>
          <w:rFonts w:cs="Arial"/>
          <w:sz w:val="22"/>
          <w:szCs w:val="22"/>
          <w:u w:val="single"/>
        </w:rPr>
      </w:pPr>
      <w:r w:rsidRPr="00876A80">
        <w:rPr>
          <w:rFonts w:cs="Arial"/>
          <w:sz w:val="22"/>
          <w:szCs w:val="22"/>
          <w:u w:val="single"/>
        </w:rPr>
        <w:t>Local Roles/Responsibilities</w:t>
      </w:r>
    </w:p>
    <w:p w14:paraId="5C3C8885" w14:textId="77777777" w:rsidR="00F50691" w:rsidRPr="00876A80" w:rsidRDefault="00F50691" w:rsidP="00F50691">
      <w:pPr>
        <w:ind w:left="202"/>
        <w:rPr>
          <w:rFonts w:cs="Arial"/>
          <w:sz w:val="22"/>
          <w:szCs w:val="22"/>
        </w:rPr>
      </w:pPr>
    </w:p>
    <w:p w14:paraId="194E3CAC" w14:textId="77777777" w:rsidR="00F50691" w:rsidRPr="00876A80" w:rsidRDefault="00F50691" w:rsidP="00F50691">
      <w:pPr>
        <w:rPr>
          <w:rFonts w:cs="Arial"/>
          <w:sz w:val="22"/>
          <w:szCs w:val="22"/>
        </w:rPr>
      </w:pPr>
      <w:r w:rsidRPr="00876A80">
        <w:rPr>
          <w:rFonts w:cs="Arial"/>
          <w:sz w:val="22"/>
          <w:szCs w:val="22"/>
        </w:rPr>
        <w:t xml:space="preserve">All maternal deaths should be presented and discussed at a </w:t>
      </w:r>
      <w:proofErr w:type="gramStart"/>
      <w:r w:rsidRPr="00876A80">
        <w:rPr>
          <w:rFonts w:cs="Arial"/>
          <w:sz w:val="22"/>
          <w:szCs w:val="22"/>
        </w:rPr>
        <w:t>72 hour</w:t>
      </w:r>
      <w:proofErr w:type="gramEnd"/>
      <w:r w:rsidRPr="00876A80">
        <w:rPr>
          <w:rFonts w:cs="Arial"/>
          <w:sz w:val="22"/>
          <w:szCs w:val="22"/>
        </w:rPr>
        <w:t xml:space="preserve"> review and presented to Patient Safety Summit and a decision made regarding the level of harm.  A report will always need to be written and submitted; </w:t>
      </w:r>
      <w:proofErr w:type="gramStart"/>
      <w:r w:rsidRPr="00876A80">
        <w:rPr>
          <w:rFonts w:cs="Arial"/>
          <w:sz w:val="22"/>
          <w:szCs w:val="22"/>
        </w:rPr>
        <w:t>however</w:t>
      </w:r>
      <w:proofErr w:type="gramEnd"/>
      <w:r w:rsidRPr="00876A80">
        <w:rPr>
          <w:rFonts w:cs="Arial"/>
          <w:sz w:val="22"/>
          <w:szCs w:val="22"/>
        </w:rPr>
        <w:t xml:space="preserve"> the circumstances of each case should be considered fully to inform the grading of the case.  The case will be reported to the LMNS and ICB to ensure transparency. </w:t>
      </w:r>
    </w:p>
    <w:p w14:paraId="697A4A9A" w14:textId="77777777" w:rsidR="00F50691" w:rsidRPr="00876A80" w:rsidRDefault="00F50691" w:rsidP="00F50691">
      <w:pPr>
        <w:ind w:left="202"/>
        <w:rPr>
          <w:rFonts w:cs="Arial"/>
          <w:sz w:val="22"/>
          <w:szCs w:val="22"/>
        </w:rPr>
      </w:pPr>
    </w:p>
    <w:p w14:paraId="138CF806" w14:textId="29F1C770" w:rsidR="00F50691" w:rsidRPr="00876A80" w:rsidRDefault="00F50691" w:rsidP="00F50691">
      <w:pPr>
        <w:rPr>
          <w:rFonts w:cs="Arial"/>
          <w:sz w:val="22"/>
          <w:szCs w:val="22"/>
        </w:rPr>
      </w:pPr>
      <w:r w:rsidRPr="00876A80">
        <w:rPr>
          <w:rFonts w:cs="Arial"/>
          <w:sz w:val="22"/>
          <w:szCs w:val="22"/>
        </w:rPr>
        <w:t xml:space="preserve">Non-StEIS-declared deaths will need the final report shared with the </w:t>
      </w:r>
      <w:r w:rsidR="00480717" w:rsidRPr="00876A80">
        <w:rPr>
          <w:rFonts w:cs="Arial"/>
          <w:sz w:val="22"/>
          <w:szCs w:val="22"/>
        </w:rPr>
        <w:t>ICB</w:t>
      </w:r>
      <w:r w:rsidRPr="00876A80">
        <w:rPr>
          <w:rFonts w:cs="Arial"/>
          <w:sz w:val="22"/>
          <w:szCs w:val="22"/>
        </w:rPr>
        <w:t xml:space="preserve"> and NHS England to ensure that the learning from the case is shared.</w:t>
      </w:r>
    </w:p>
    <w:p w14:paraId="2213BE3F" w14:textId="77777777" w:rsidR="00F50691" w:rsidRPr="00876A80" w:rsidRDefault="00F50691" w:rsidP="00F50691">
      <w:pPr>
        <w:ind w:left="202"/>
        <w:rPr>
          <w:rFonts w:cs="Arial"/>
          <w:sz w:val="22"/>
          <w:szCs w:val="22"/>
        </w:rPr>
      </w:pPr>
    </w:p>
    <w:p w14:paraId="6A7635F9" w14:textId="77777777" w:rsidR="00F50691" w:rsidRPr="00876A80" w:rsidRDefault="00F50691" w:rsidP="00F50691">
      <w:pPr>
        <w:rPr>
          <w:rFonts w:cs="Arial"/>
          <w:sz w:val="22"/>
          <w:szCs w:val="22"/>
        </w:rPr>
      </w:pPr>
      <w:r w:rsidRPr="00876A80">
        <w:rPr>
          <w:rFonts w:cs="Arial"/>
          <w:sz w:val="22"/>
          <w:szCs w:val="22"/>
        </w:rPr>
        <w:t xml:space="preserve">If the care for the woman is shared between more than one organisation a joint investigation should be undertaken. All maternal death investigations should include one or more representatives external to the trust to ensure appropriate scrutiny. </w:t>
      </w:r>
    </w:p>
    <w:p w14:paraId="54018F69" w14:textId="77777777" w:rsidR="00F50691" w:rsidRPr="00876A80" w:rsidRDefault="00F50691" w:rsidP="00F50691">
      <w:pPr>
        <w:ind w:left="202"/>
        <w:rPr>
          <w:rFonts w:cs="Arial"/>
          <w:sz w:val="22"/>
          <w:szCs w:val="22"/>
        </w:rPr>
      </w:pPr>
    </w:p>
    <w:p w14:paraId="5AE795F2" w14:textId="77777777" w:rsidR="00F50691" w:rsidRPr="00876A80" w:rsidRDefault="00F50691" w:rsidP="00F50691">
      <w:pPr>
        <w:rPr>
          <w:rFonts w:cs="Arial"/>
          <w:sz w:val="22"/>
          <w:szCs w:val="22"/>
        </w:rPr>
      </w:pPr>
      <w:r w:rsidRPr="00876A80">
        <w:rPr>
          <w:rFonts w:cs="Arial"/>
          <w:sz w:val="22"/>
          <w:szCs w:val="22"/>
        </w:rPr>
        <w:t xml:space="preserve">All cases should be reported to the National Perinatal Epidemiology Unit (NPEU) at Oxford via telephone: 01865 289715. The case will be </w:t>
      </w:r>
      <w:proofErr w:type="gramStart"/>
      <w:r w:rsidRPr="00876A80">
        <w:rPr>
          <w:rFonts w:cs="Arial"/>
          <w:sz w:val="22"/>
          <w:szCs w:val="22"/>
        </w:rPr>
        <w:t>logged</w:t>
      </w:r>
      <w:proofErr w:type="gramEnd"/>
      <w:r w:rsidRPr="00876A80">
        <w:rPr>
          <w:rFonts w:cs="Arial"/>
          <w:sz w:val="22"/>
          <w:szCs w:val="22"/>
        </w:rPr>
        <w:t xml:space="preserve"> and a reference number allocated. An audit sheet and accompanying guidance will then be issued for completion to be returned with a copy of the medical notes.</w:t>
      </w:r>
    </w:p>
    <w:p w14:paraId="017046D9" w14:textId="77777777" w:rsidR="00F50691" w:rsidRPr="00876A80" w:rsidRDefault="00F50691" w:rsidP="00F50691">
      <w:pPr>
        <w:ind w:left="202"/>
        <w:rPr>
          <w:rFonts w:cs="Arial"/>
          <w:sz w:val="22"/>
          <w:szCs w:val="22"/>
        </w:rPr>
      </w:pPr>
    </w:p>
    <w:p w14:paraId="4B5AB5D1" w14:textId="77777777" w:rsidR="00F50691" w:rsidRPr="00876A80" w:rsidRDefault="00F50691" w:rsidP="00F50691">
      <w:pPr>
        <w:rPr>
          <w:rFonts w:cs="Arial"/>
          <w:sz w:val="22"/>
          <w:szCs w:val="22"/>
        </w:rPr>
      </w:pPr>
      <w:r w:rsidRPr="00876A80">
        <w:rPr>
          <w:rFonts w:cs="Arial"/>
          <w:sz w:val="22"/>
          <w:szCs w:val="22"/>
        </w:rPr>
        <w:t xml:space="preserve">The MBRRACE-UK office will ensure that they receive all the relevant documentation and reports are received in order that the case can be included in the national reviews. </w:t>
      </w:r>
    </w:p>
    <w:p w14:paraId="71FDFB99" w14:textId="77777777" w:rsidR="00F50691" w:rsidRPr="00876A80" w:rsidRDefault="00F50691" w:rsidP="00F50691">
      <w:pPr>
        <w:pStyle w:val="Heading2"/>
        <w:rPr>
          <w:rFonts w:ascii="Arial" w:eastAsia="Times New Roman" w:hAnsi="Arial" w:cs="Arial"/>
          <w:color w:val="auto"/>
          <w:sz w:val="22"/>
          <w:szCs w:val="22"/>
        </w:rPr>
      </w:pPr>
    </w:p>
    <w:p w14:paraId="37AA1EBC" w14:textId="77777777" w:rsidR="00F50691" w:rsidRPr="00876A80" w:rsidRDefault="00F50691" w:rsidP="00F50691">
      <w:pPr>
        <w:pStyle w:val="Heading2"/>
        <w:rPr>
          <w:rFonts w:ascii="Arial" w:hAnsi="Arial" w:cs="Arial"/>
          <w:sz w:val="22"/>
          <w:szCs w:val="22"/>
        </w:rPr>
      </w:pPr>
      <w:bookmarkStart w:id="63" w:name="_Toc150246503"/>
      <w:r w:rsidRPr="00876A80">
        <w:rPr>
          <w:rFonts w:ascii="Arial" w:hAnsi="Arial" w:cs="Arial"/>
          <w:sz w:val="22"/>
          <w:szCs w:val="22"/>
        </w:rPr>
        <w:t>The role of candour in maternal deaths</w:t>
      </w:r>
      <w:bookmarkEnd w:id="63"/>
      <w:r w:rsidRPr="00876A80">
        <w:rPr>
          <w:rFonts w:ascii="Arial" w:hAnsi="Arial" w:cs="Arial"/>
          <w:sz w:val="22"/>
          <w:szCs w:val="22"/>
        </w:rPr>
        <w:t xml:space="preserve"> </w:t>
      </w:r>
    </w:p>
    <w:p w14:paraId="1469D968" w14:textId="77777777" w:rsidR="00F50691" w:rsidRPr="00876A80" w:rsidRDefault="00F50691" w:rsidP="00F50691">
      <w:pPr>
        <w:ind w:left="202"/>
        <w:rPr>
          <w:rFonts w:cs="Arial"/>
          <w:sz w:val="22"/>
          <w:szCs w:val="22"/>
          <w:u w:val="single"/>
        </w:rPr>
      </w:pPr>
    </w:p>
    <w:p w14:paraId="3BC62CB8" w14:textId="77777777" w:rsidR="00F50691" w:rsidRPr="00876A80" w:rsidRDefault="00F50691" w:rsidP="00F50691">
      <w:pPr>
        <w:rPr>
          <w:rFonts w:cs="Arial"/>
          <w:sz w:val="22"/>
          <w:szCs w:val="22"/>
        </w:rPr>
      </w:pPr>
      <w:r w:rsidRPr="00876A80">
        <w:rPr>
          <w:rFonts w:cs="Arial"/>
          <w:sz w:val="22"/>
          <w:szCs w:val="22"/>
        </w:rPr>
        <w:t>All women who die during pregnancy or within 1 year following miscarriage, termination of pregnancy or birth (whether of a live birth or stillbirth) will be investigated in line with NHS England’s protocol for maternal death and reported to MBRRACE-UK. Staff will be open and transparent in fulfilling the duty of candour which will be undertaken and completed by the lead organisation in the investigation. The role &amp; process will align with the Trust policy ‘Duty of Candour and Being Open’ Policy.</w:t>
      </w:r>
    </w:p>
    <w:p w14:paraId="4F462C8C" w14:textId="77777777" w:rsidR="00F50691" w:rsidRPr="00876A80" w:rsidRDefault="00F50691" w:rsidP="00C8568D">
      <w:pPr>
        <w:rPr>
          <w:rFonts w:cs="Arial"/>
          <w:sz w:val="22"/>
          <w:szCs w:val="22"/>
        </w:rPr>
      </w:pPr>
    </w:p>
    <w:p w14:paraId="32E4C7D5" w14:textId="7140D974" w:rsidR="00C8568D" w:rsidRPr="00876A80" w:rsidRDefault="00CE6A8E" w:rsidP="0014024A">
      <w:pPr>
        <w:pStyle w:val="Heading1"/>
        <w:rPr>
          <w:rFonts w:ascii="Arial" w:hAnsi="Arial" w:cs="Arial"/>
          <w:sz w:val="22"/>
          <w:szCs w:val="22"/>
        </w:rPr>
      </w:pPr>
      <w:bookmarkStart w:id="64" w:name="_Toc150246504"/>
      <w:r w:rsidRPr="00876A80">
        <w:rPr>
          <w:rFonts w:ascii="Arial" w:hAnsi="Arial" w:cs="Arial"/>
          <w:sz w:val="22"/>
          <w:szCs w:val="22"/>
        </w:rPr>
        <w:t>9</w:t>
      </w:r>
      <w:r w:rsidR="0014024A" w:rsidRPr="00876A80">
        <w:rPr>
          <w:rFonts w:ascii="Arial" w:hAnsi="Arial" w:cs="Arial"/>
          <w:sz w:val="22"/>
          <w:szCs w:val="22"/>
        </w:rPr>
        <w:t>.0</w:t>
      </w:r>
      <w:r w:rsidR="00C8568D" w:rsidRPr="00876A80">
        <w:rPr>
          <w:rFonts w:ascii="Arial" w:hAnsi="Arial" w:cs="Arial"/>
          <w:sz w:val="22"/>
          <w:szCs w:val="22"/>
        </w:rPr>
        <w:t xml:space="preserve"> Perinatal Mortality Review Tool </w:t>
      </w:r>
      <w:r w:rsidR="00707437" w:rsidRPr="00876A80">
        <w:rPr>
          <w:rFonts w:ascii="Arial" w:hAnsi="Arial" w:cs="Arial"/>
          <w:sz w:val="22"/>
          <w:szCs w:val="22"/>
        </w:rPr>
        <w:t>(PMRT)</w:t>
      </w:r>
      <w:bookmarkEnd w:id="64"/>
    </w:p>
    <w:p w14:paraId="0DD3001D" w14:textId="4F92AF8A" w:rsidR="00C8568D" w:rsidRPr="00876A80" w:rsidRDefault="00C8568D" w:rsidP="00461C7B">
      <w:pPr>
        <w:tabs>
          <w:tab w:val="left" w:pos="284"/>
          <w:tab w:val="left" w:pos="567"/>
        </w:tabs>
        <w:ind w:right="403"/>
        <w:rPr>
          <w:rFonts w:cs="Arial"/>
          <w:b/>
          <w:sz w:val="22"/>
          <w:szCs w:val="22"/>
        </w:rPr>
      </w:pPr>
      <w:r w:rsidRPr="00876A80">
        <w:rPr>
          <w:rFonts w:cs="Arial"/>
          <w:b/>
          <w:sz w:val="22"/>
          <w:szCs w:val="22"/>
        </w:rPr>
        <w:t xml:space="preserve"> </w:t>
      </w:r>
    </w:p>
    <w:p w14:paraId="72B801D1" w14:textId="1ADF5673" w:rsidR="00C8568D" w:rsidRPr="00876A80" w:rsidRDefault="00A83250" w:rsidP="00C8568D">
      <w:pPr>
        <w:tabs>
          <w:tab w:val="left" w:pos="284"/>
          <w:tab w:val="left" w:pos="567"/>
        </w:tabs>
        <w:spacing w:after="120"/>
        <w:ind w:right="405"/>
        <w:rPr>
          <w:rFonts w:cs="Arial"/>
          <w:bCs/>
          <w:sz w:val="22"/>
          <w:szCs w:val="22"/>
        </w:rPr>
      </w:pPr>
      <w:r w:rsidRPr="00876A80">
        <w:rPr>
          <w:rFonts w:cs="Arial"/>
          <w:bCs/>
          <w:sz w:val="22"/>
          <w:szCs w:val="22"/>
        </w:rPr>
        <w:t xml:space="preserve">Please refer to Maternity Services SOP for PMRT at Appendix 14.  </w:t>
      </w:r>
      <w:r w:rsidR="00C8568D" w:rsidRPr="00876A80">
        <w:rPr>
          <w:rFonts w:cs="Arial"/>
          <w:bCs/>
          <w:sz w:val="22"/>
          <w:szCs w:val="22"/>
        </w:rPr>
        <w:t xml:space="preserve">PMRT </w:t>
      </w:r>
      <w:r w:rsidR="00CE6A8E" w:rsidRPr="00876A80">
        <w:rPr>
          <w:rFonts w:cs="Arial"/>
          <w:bCs/>
          <w:sz w:val="22"/>
          <w:szCs w:val="22"/>
        </w:rPr>
        <w:t xml:space="preserve">meetings are </w:t>
      </w:r>
      <w:r w:rsidR="007307B3" w:rsidRPr="00876A80">
        <w:rPr>
          <w:rFonts w:cs="Arial"/>
          <w:bCs/>
          <w:sz w:val="22"/>
          <w:szCs w:val="22"/>
        </w:rPr>
        <w:t>scheduled</w:t>
      </w:r>
      <w:r w:rsidR="00CE6A8E" w:rsidRPr="00876A80">
        <w:rPr>
          <w:rFonts w:cs="Arial"/>
          <w:bCs/>
          <w:sz w:val="22"/>
          <w:szCs w:val="22"/>
        </w:rPr>
        <w:t xml:space="preserve"> on an ad hoc basis when required by the </w:t>
      </w:r>
      <w:r w:rsidRPr="00876A80">
        <w:rPr>
          <w:rFonts w:cs="Arial"/>
          <w:bCs/>
          <w:sz w:val="22"/>
          <w:szCs w:val="22"/>
        </w:rPr>
        <w:t xml:space="preserve">PMRT </w:t>
      </w:r>
      <w:r w:rsidR="00CE6A8E" w:rsidRPr="00876A80">
        <w:rPr>
          <w:rFonts w:cs="Arial"/>
          <w:bCs/>
          <w:sz w:val="22"/>
          <w:szCs w:val="22"/>
        </w:rPr>
        <w:t xml:space="preserve">Lead Midwife </w:t>
      </w:r>
      <w:r w:rsidR="007307B3" w:rsidRPr="00876A80">
        <w:rPr>
          <w:rFonts w:cs="Arial"/>
          <w:bCs/>
          <w:sz w:val="22"/>
          <w:szCs w:val="22"/>
        </w:rPr>
        <w:t xml:space="preserve">and all </w:t>
      </w:r>
      <w:r w:rsidR="00C8568D" w:rsidRPr="00876A80">
        <w:rPr>
          <w:rFonts w:cs="Arial"/>
          <w:bCs/>
          <w:sz w:val="22"/>
          <w:szCs w:val="22"/>
        </w:rPr>
        <w:t>eligible cases are scheduled for</w:t>
      </w:r>
      <w:r w:rsidR="007307B3" w:rsidRPr="00876A80">
        <w:rPr>
          <w:rFonts w:cs="Arial"/>
          <w:bCs/>
          <w:sz w:val="22"/>
          <w:szCs w:val="22"/>
        </w:rPr>
        <w:t xml:space="preserve"> </w:t>
      </w:r>
      <w:proofErr w:type="gramStart"/>
      <w:r w:rsidR="007307B3" w:rsidRPr="00876A80">
        <w:rPr>
          <w:rFonts w:cs="Arial"/>
          <w:bCs/>
          <w:sz w:val="22"/>
          <w:szCs w:val="22"/>
        </w:rPr>
        <w:t>a</w:t>
      </w:r>
      <w:proofErr w:type="gramEnd"/>
      <w:r w:rsidR="007307B3" w:rsidRPr="00876A80">
        <w:rPr>
          <w:rFonts w:cs="Arial"/>
          <w:bCs/>
          <w:sz w:val="22"/>
          <w:szCs w:val="22"/>
        </w:rPr>
        <w:t xml:space="preserve"> MDT</w:t>
      </w:r>
      <w:r w:rsidR="00C8568D" w:rsidRPr="00876A80">
        <w:rPr>
          <w:rFonts w:cs="Arial"/>
          <w:bCs/>
          <w:sz w:val="22"/>
          <w:szCs w:val="22"/>
        </w:rPr>
        <w:t xml:space="preserve"> discussion </w:t>
      </w:r>
      <w:r w:rsidR="007307B3" w:rsidRPr="00876A80">
        <w:rPr>
          <w:rFonts w:cs="Arial"/>
          <w:bCs/>
          <w:sz w:val="22"/>
          <w:szCs w:val="22"/>
        </w:rPr>
        <w:t xml:space="preserve">which includes </w:t>
      </w:r>
      <w:r w:rsidR="00C8568D" w:rsidRPr="00876A80">
        <w:rPr>
          <w:rFonts w:cs="Arial"/>
          <w:bCs/>
          <w:sz w:val="22"/>
          <w:szCs w:val="22"/>
        </w:rPr>
        <w:t>external representation</w:t>
      </w:r>
      <w:r w:rsidR="007307B3" w:rsidRPr="00876A80">
        <w:rPr>
          <w:rFonts w:cs="Arial"/>
          <w:bCs/>
          <w:sz w:val="22"/>
          <w:szCs w:val="22"/>
        </w:rPr>
        <w:t xml:space="preserve"> as per the NPEU PMRT recommendations. </w:t>
      </w:r>
      <w:r w:rsidR="002C268F" w:rsidRPr="00876A80">
        <w:rPr>
          <w:rFonts w:cs="Arial"/>
          <w:bCs/>
          <w:sz w:val="22"/>
          <w:szCs w:val="22"/>
        </w:rPr>
        <w:t>Terms of reference are at Appendix 14.</w:t>
      </w:r>
    </w:p>
    <w:p w14:paraId="3908F140" w14:textId="2CA0B41D" w:rsidR="00C8568D" w:rsidRPr="00876A80" w:rsidRDefault="00C8568D" w:rsidP="00C8568D">
      <w:pPr>
        <w:tabs>
          <w:tab w:val="left" w:pos="284"/>
          <w:tab w:val="left" w:pos="567"/>
        </w:tabs>
        <w:spacing w:after="120"/>
        <w:ind w:right="405"/>
        <w:rPr>
          <w:rFonts w:cs="Arial"/>
          <w:bCs/>
          <w:sz w:val="22"/>
          <w:szCs w:val="22"/>
        </w:rPr>
      </w:pPr>
      <w:r w:rsidRPr="00876A80">
        <w:rPr>
          <w:rFonts w:cs="Arial"/>
          <w:bCs/>
          <w:sz w:val="22"/>
          <w:szCs w:val="22"/>
        </w:rPr>
        <w:t xml:space="preserve">PMRT reporters / users </w:t>
      </w:r>
      <w:r w:rsidR="00707437" w:rsidRPr="00876A80">
        <w:rPr>
          <w:rFonts w:cs="Arial"/>
          <w:bCs/>
          <w:sz w:val="22"/>
          <w:szCs w:val="22"/>
        </w:rPr>
        <w:t>can</w:t>
      </w:r>
      <w:r w:rsidRPr="00876A80">
        <w:rPr>
          <w:rFonts w:cs="Arial"/>
          <w:bCs/>
          <w:sz w:val="22"/>
          <w:szCs w:val="22"/>
        </w:rPr>
        <w:t xml:space="preserve"> register to gain access to the system</w:t>
      </w:r>
      <w:r w:rsidR="00707437" w:rsidRPr="00876A80">
        <w:rPr>
          <w:rFonts w:cs="Arial"/>
          <w:bCs/>
          <w:sz w:val="22"/>
          <w:szCs w:val="22"/>
        </w:rPr>
        <w:t xml:space="preserve"> via the following registration form</w:t>
      </w:r>
      <w:r w:rsidRPr="00876A80">
        <w:rPr>
          <w:rFonts w:cs="Arial"/>
          <w:bCs/>
          <w:sz w:val="22"/>
          <w:szCs w:val="22"/>
        </w:rPr>
        <w:t xml:space="preserve">, and supported / signed off by the Head of Midwifery or Consultant Lead </w:t>
      </w:r>
      <w:hyperlink r:id="rId41" w:history="1">
        <w:r w:rsidR="00707437" w:rsidRPr="00876A80">
          <w:rPr>
            <w:rStyle w:val="Hyperlink"/>
            <w:rFonts w:cs="Arial"/>
            <w:bCs/>
            <w:sz w:val="22"/>
            <w:szCs w:val="22"/>
          </w:rPr>
          <w:t>https://www.npeu.ox.ac.uk/assets/downloads/pmrt/PMRT_registration_form_-_July_2021.pdf</w:t>
        </w:r>
      </w:hyperlink>
      <w:r w:rsidR="00707437" w:rsidRPr="00876A80">
        <w:rPr>
          <w:rFonts w:cs="Arial"/>
          <w:bCs/>
          <w:sz w:val="22"/>
          <w:szCs w:val="22"/>
        </w:rPr>
        <w:t xml:space="preserve"> . On completion, this should be </w:t>
      </w:r>
      <w:r w:rsidRPr="00876A80">
        <w:rPr>
          <w:rFonts w:cs="Arial"/>
          <w:bCs/>
          <w:sz w:val="22"/>
          <w:szCs w:val="22"/>
        </w:rPr>
        <w:t xml:space="preserve">returned to MBRRACE-UK </w:t>
      </w:r>
      <w:hyperlink r:id="rId42" w:history="1">
        <w:r w:rsidR="00707437" w:rsidRPr="00876A80">
          <w:rPr>
            <w:rStyle w:val="Hyperlink"/>
            <w:rFonts w:cs="Arial"/>
            <w:bCs/>
            <w:sz w:val="22"/>
            <w:szCs w:val="22"/>
          </w:rPr>
          <w:t>mbrracele@npeu.ox.ac.uk</w:t>
        </w:r>
      </w:hyperlink>
      <w:r w:rsidR="00707437" w:rsidRPr="00876A80">
        <w:rPr>
          <w:rFonts w:cs="Arial"/>
          <w:bCs/>
          <w:sz w:val="22"/>
          <w:szCs w:val="22"/>
        </w:rPr>
        <w:t xml:space="preserve"> </w:t>
      </w:r>
      <w:r w:rsidRPr="00876A80">
        <w:rPr>
          <w:rFonts w:cs="Arial"/>
          <w:bCs/>
          <w:sz w:val="22"/>
          <w:szCs w:val="22"/>
        </w:rPr>
        <w:t xml:space="preserve">who will then contact the user with their log in details See website: </w:t>
      </w:r>
      <w:hyperlink r:id="rId43" w:history="1">
        <w:r w:rsidRPr="00876A80">
          <w:rPr>
            <w:rStyle w:val="Hyperlink"/>
            <w:rFonts w:cs="Arial"/>
            <w:bCs/>
            <w:sz w:val="22"/>
            <w:szCs w:val="22"/>
          </w:rPr>
          <w:t>https://www.npeu.ox.ac.uk/pmrt</w:t>
        </w:r>
      </w:hyperlink>
      <w:r w:rsidRPr="00876A80">
        <w:rPr>
          <w:rFonts w:cs="Arial"/>
          <w:bCs/>
          <w:sz w:val="22"/>
          <w:szCs w:val="22"/>
        </w:rPr>
        <w:t xml:space="preserve"> for </w:t>
      </w:r>
      <w:r w:rsidR="00964F04" w:rsidRPr="00876A80">
        <w:rPr>
          <w:rFonts w:cs="Arial"/>
          <w:bCs/>
          <w:sz w:val="22"/>
          <w:szCs w:val="22"/>
        </w:rPr>
        <w:t xml:space="preserve">further </w:t>
      </w:r>
      <w:r w:rsidRPr="00876A80">
        <w:rPr>
          <w:rFonts w:cs="Arial"/>
          <w:bCs/>
          <w:sz w:val="22"/>
          <w:szCs w:val="22"/>
        </w:rPr>
        <w:t>detailed information.</w:t>
      </w:r>
    </w:p>
    <w:p w14:paraId="03DE2A1E" w14:textId="1AB88002" w:rsidR="00707437" w:rsidRPr="00876A80" w:rsidRDefault="00707437" w:rsidP="00C8568D">
      <w:pPr>
        <w:tabs>
          <w:tab w:val="left" w:pos="284"/>
          <w:tab w:val="left" w:pos="567"/>
        </w:tabs>
        <w:spacing w:after="120"/>
        <w:ind w:right="405"/>
        <w:rPr>
          <w:rFonts w:cs="Arial"/>
          <w:bCs/>
          <w:sz w:val="22"/>
          <w:szCs w:val="22"/>
          <w:u w:val="single"/>
        </w:rPr>
      </w:pPr>
      <w:r w:rsidRPr="00876A80">
        <w:rPr>
          <w:rFonts w:cs="Arial"/>
          <w:bCs/>
          <w:sz w:val="22"/>
          <w:szCs w:val="22"/>
          <w:u w:val="single"/>
        </w:rPr>
        <w:t xml:space="preserve">CNST </w:t>
      </w:r>
      <w:r w:rsidR="00B2546B" w:rsidRPr="00876A80">
        <w:rPr>
          <w:rFonts w:cs="Arial"/>
          <w:bCs/>
          <w:sz w:val="22"/>
          <w:szCs w:val="22"/>
          <w:u w:val="single"/>
        </w:rPr>
        <w:t>/ PMRT</w:t>
      </w:r>
    </w:p>
    <w:p w14:paraId="320D651F" w14:textId="38609339" w:rsidR="00964F04" w:rsidRPr="00876A80" w:rsidRDefault="00C8568D" w:rsidP="00964F04">
      <w:pPr>
        <w:tabs>
          <w:tab w:val="left" w:pos="284"/>
          <w:tab w:val="left" w:pos="567"/>
        </w:tabs>
        <w:spacing w:after="120"/>
        <w:ind w:right="405"/>
        <w:rPr>
          <w:rFonts w:cs="Arial"/>
          <w:bCs/>
          <w:sz w:val="22"/>
          <w:szCs w:val="22"/>
        </w:rPr>
      </w:pPr>
      <w:r w:rsidRPr="00876A80">
        <w:rPr>
          <w:rFonts w:cs="Arial"/>
          <w:bCs/>
          <w:sz w:val="22"/>
          <w:szCs w:val="22"/>
        </w:rPr>
        <w:t xml:space="preserve">Completion of PMRT for all eligible cases forms one of the criteria for the CNST </w:t>
      </w:r>
      <w:r w:rsidR="00707437" w:rsidRPr="00876A80">
        <w:rPr>
          <w:rFonts w:cs="Arial"/>
          <w:bCs/>
          <w:sz w:val="22"/>
          <w:szCs w:val="22"/>
        </w:rPr>
        <w:t xml:space="preserve">maternity </w:t>
      </w:r>
      <w:r w:rsidRPr="00876A80">
        <w:rPr>
          <w:rFonts w:cs="Arial"/>
          <w:bCs/>
          <w:sz w:val="22"/>
          <w:szCs w:val="22"/>
        </w:rPr>
        <w:t>incentive scheme, with specific time frames for different stages of the review that need to be met to meet the specifications of incentive scheme.</w:t>
      </w:r>
      <w:r w:rsidR="00707437" w:rsidRPr="00876A80">
        <w:rPr>
          <w:rFonts w:cs="Arial"/>
          <w:bCs/>
          <w:sz w:val="22"/>
          <w:szCs w:val="22"/>
        </w:rPr>
        <w:t xml:space="preserve"> Further details relating to the CNST &amp; </w:t>
      </w:r>
      <w:r w:rsidR="00CE6A8E" w:rsidRPr="00876A80">
        <w:rPr>
          <w:rFonts w:cs="Arial"/>
          <w:bCs/>
          <w:sz w:val="22"/>
          <w:szCs w:val="22"/>
        </w:rPr>
        <w:t>dependent</w:t>
      </w:r>
      <w:r w:rsidR="00707437" w:rsidRPr="00876A80">
        <w:rPr>
          <w:rFonts w:cs="Arial"/>
          <w:bCs/>
          <w:sz w:val="22"/>
          <w:szCs w:val="22"/>
        </w:rPr>
        <w:t xml:space="preserve"> on what year the scheme is within can be found via:</w:t>
      </w:r>
      <w:r w:rsidR="00707437" w:rsidRPr="00876A80">
        <w:rPr>
          <w:rFonts w:cs="Arial"/>
          <w:sz w:val="22"/>
          <w:szCs w:val="22"/>
        </w:rPr>
        <w:t xml:space="preserve"> </w:t>
      </w:r>
      <w:hyperlink r:id="rId44" w:history="1">
        <w:r w:rsidR="00707437" w:rsidRPr="00876A80">
          <w:rPr>
            <w:rStyle w:val="Hyperlink"/>
            <w:rFonts w:cs="Arial"/>
            <w:bCs/>
            <w:sz w:val="22"/>
            <w:szCs w:val="22"/>
          </w:rPr>
          <w:t>https://resolution.nhs.uk/services/claims-management/clinical-schemes/clinical-negligence-scheme-for-trusts/maternity-incentive-scheme/</w:t>
        </w:r>
      </w:hyperlink>
      <w:r w:rsidR="00707437" w:rsidRPr="00876A80">
        <w:rPr>
          <w:rFonts w:cs="Arial"/>
          <w:bCs/>
          <w:sz w:val="22"/>
          <w:szCs w:val="22"/>
        </w:rPr>
        <w:t xml:space="preserve"> </w:t>
      </w:r>
    </w:p>
    <w:p w14:paraId="271BF3D3" w14:textId="59733AC0" w:rsidR="00C8568D" w:rsidRPr="00876A80" w:rsidRDefault="00964F04" w:rsidP="00964F04">
      <w:pPr>
        <w:tabs>
          <w:tab w:val="left" w:pos="284"/>
          <w:tab w:val="left" w:pos="567"/>
        </w:tabs>
        <w:spacing w:after="120"/>
        <w:ind w:right="405"/>
        <w:rPr>
          <w:rFonts w:cs="Arial"/>
          <w:bCs/>
          <w:sz w:val="22"/>
          <w:szCs w:val="22"/>
        </w:rPr>
      </w:pPr>
      <w:r w:rsidRPr="00876A80">
        <w:rPr>
          <w:rFonts w:cs="Arial"/>
          <w:bCs/>
          <w:sz w:val="22"/>
          <w:szCs w:val="22"/>
        </w:rPr>
        <w:t>A further standard within the CNST</w:t>
      </w:r>
      <w:r w:rsidRPr="00876A80">
        <w:rPr>
          <w:rFonts w:cs="Arial"/>
          <w:sz w:val="22"/>
          <w:szCs w:val="22"/>
        </w:rPr>
        <w:t xml:space="preserve"> </w:t>
      </w:r>
      <w:r w:rsidRPr="00876A80">
        <w:rPr>
          <w:rFonts w:cs="Arial"/>
          <w:bCs/>
          <w:sz w:val="22"/>
          <w:szCs w:val="22"/>
        </w:rPr>
        <w:t xml:space="preserve">Maternity Incentive Scheme, requires all deaths that are reviewed within </w:t>
      </w:r>
      <w:proofErr w:type="gramStart"/>
      <w:r w:rsidRPr="00876A80">
        <w:rPr>
          <w:rFonts w:cs="Arial"/>
          <w:bCs/>
          <w:sz w:val="22"/>
          <w:szCs w:val="22"/>
        </w:rPr>
        <w:t>PMRT</w:t>
      </w:r>
      <w:proofErr w:type="gramEnd"/>
      <w:r w:rsidRPr="00876A80">
        <w:rPr>
          <w:rFonts w:cs="Arial"/>
          <w:bCs/>
          <w:sz w:val="22"/>
          <w:szCs w:val="22"/>
        </w:rPr>
        <w:t xml:space="preserve"> and any consequent action plans should be reported quarterly to Trust Board and also formulate part of the quarterly safety champion meeting discussions. </w:t>
      </w:r>
    </w:p>
    <w:p w14:paraId="131BD6D8" w14:textId="5389A47C" w:rsidR="00B2546B" w:rsidRPr="00876A80" w:rsidRDefault="00B2546B" w:rsidP="00B2546B">
      <w:pPr>
        <w:tabs>
          <w:tab w:val="left" w:pos="284"/>
          <w:tab w:val="left" w:pos="567"/>
        </w:tabs>
        <w:spacing w:after="120"/>
        <w:ind w:right="405"/>
        <w:rPr>
          <w:rFonts w:cs="Arial"/>
          <w:bCs/>
          <w:sz w:val="22"/>
          <w:szCs w:val="22"/>
        </w:rPr>
      </w:pPr>
      <w:r w:rsidRPr="00876A80">
        <w:rPr>
          <w:rFonts w:cs="Arial"/>
          <w:bCs/>
          <w:sz w:val="22"/>
          <w:szCs w:val="22"/>
        </w:rPr>
        <w:lastRenderedPageBreak/>
        <w:t>In line with CNST, all babies suitable for PMRT review will have commenced review within two months of each identified death (CNST 2021).</w:t>
      </w:r>
    </w:p>
    <w:p w14:paraId="1D92DDA7" w14:textId="23C23B19" w:rsidR="00E32126" w:rsidRPr="00876A80" w:rsidRDefault="00E32126" w:rsidP="00B2546B">
      <w:pPr>
        <w:tabs>
          <w:tab w:val="left" w:pos="284"/>
          <w:tab w:val="left" w:pos="567"/>
        </w:tabs>
        <w:spacing w:after="120"/>
        <w:ind w:right="405"/>
        <w:rPr>
          <w:rFonts w:cs="Arial"/>
          <w:bCs/>
          <w:sz w:val="22"/>
          <w:szCs w:val="22"/>
        </w:rPr>
      </w:pPr>
      <w:r w:rsidRPr="00876A80">
        <w:rPr>
          <w:rFonts w:cs="Arial"/>
          <w:bCs/>
          <w:sz w:val="22"/>
          <w:szCs w:val="22"/>
        </w:rPr>
        <w:t xml:space="preserve">PMRT software includes an integrated action </w:t>
      </w:r>
      <w:proofErr w:type="gramStart"/>
      <w:r w:rsidRPr="00876A80">
        <w:rPr>
          <w:rFonts w:cs="Arial"/>
          <w:bCs/>
          <w:sz w:val="22"/>
          <w:szCs w:val="22"/>
        </w:rPr>
        <w:t>tracker</w:t>
      </w:r>
      <w:proofErr w:type="gramEnd"/>
      <w:r w:rsidRPr="00876A80">
        <w:rPr>
          <w:rFonts w:cs="Arial"/>
          <w:bCs/>
          <w:sz w:val="22"/>
          <w:szCs w:val="22"/>
        </w:rPr>
        <w:t xml:space="preserve"> but it is essential that the </w:t>
      </w:r>
      <w:r w:rsidR="00C9720D" w:rsidRPr="00876A80">
        <w:rPr>
          <w:rFonts w:cs="Arial"/>
          <w:bCs/>
          <w:sz w:val="22"/>
          <w:szCs w:val="22"/>
        </w:rPr>
        <w:t xml:space="preserve">Maternity </w:t>
      </w:r>
      <w:r w:rsidR="0023795C" w:rsidRPr="00876A80">
        <w:rPr>
          <w:rFonts w:cs="Arial"/>
          <w:bCs/>
          <w:sz w:val="22"/>
          <w:szCs w:val="22"/>
        </w:rPr>
        <w:t xml:space="preserve">and Neonatal Quality and Safety Group </w:t>
      </w:r>
      <w:r w:rsidR="00C9720D" w:rsidRPr="00876A80">
        <w:rPr>
          <w:rFonts w:cs="Arial"/>
          <w:bCs/>
          <w:sz w:val="22"/>
          <w:szCs w:val="22"/>
        </w:rPr>
        <w:t>Meeting</w:t>
      </w:r>
      <w:r w:rsidRPr="00876A80">
        <w:rPr>
          <w:rFonts w:cs="Arial"/>
          <w:bCs/>
          <w:sz w:val="22"/>
          <w:szCs w:val="22"/>
        </w:rPr>
        <w:t xml:space="preserve"> are notified of all actions created by the PMRT meeting to include on the </w:t>
      </w:r>
      <w:r w:rsidR="0023795C" w:rsidRPr="00876A80">
        <w:rPr>
          <w:rFonts w:cs="Arial"/>
          <w:bCs/>
          <w:sz w:val="22"/>
          <w:szCs w:val="22"/>
        </w:rPr>
        <w:t xml:space="preserve">Maternity and Neonatal Quality and Safety Group Meeting </w:t>
      </w:r>
      <w:r w:rsidRPr="00876A80">
        <w:rPr>
          <w:rFonts w:cs="Arial"/>
          <w:bCs/>
          <w:sz w:val="22"/>
          <w:szCs w:val="22"/>
        </w:rPr>
        <w:t>action tracker.</w:t>
      </w:r>
    </w:p>
    <w:p w14:paraId="791EEADD" w14:textId="77777777" w:rsidR="00964F04" w:rsidRPr="00876A80" w:rsidRDefault="00964F04" w:rsidP="00C8568D">
      <w:pPr>
        <w:tabs>
          <w:tab w:val="left" w:pos="284"/>
          <w:tab w:val="left" w:pos="567"/>
        </w:tabs>
        <w:spacing w:after="120"/>
        <w:ind w:right="405"/>
        <w:rPr>
          <w:rFonts w:cs="Arial"/>
          <w:bCs/>
          <w:sz w:val="22"/>
          <w:szCs w:val="22"/>
        </w:rPr>
      </w:pPr>
    </w:p>
    <w:p w14:paraId="5455FF43" w14:textId="15FF2AF0" w:rsidR="00707437" w:rsidRPr="00876A80" w:rsidRDefault="00C8568D" w:rsidP="00C8568D">
      <w:pPr>
        <w:tabs>
          <w:tab w:val="left" w:pos="284"/>
          <w:tab w:val="left" w:pos="567"/>
        </w:tabs>
        <w:spacing w:after="120"/>
        <w:ind w:right="405"/>
        <w:rPr>
          <w:rFonts w:cs="Arial"/>
          <w:bCs/>
          <w:sz w:val="22"/>
          <w:szCs w:val="22"/>
        </w:rPr>
      </w:pPr>
      <w:r w:rsidRPr="00876A80">
        <w:rPr>
          <w:rFonts w:cs="Arial"/>
          <w:bCs/>
          <w:sz w:val="22"/>
          <w:szCs w:val="22"/>
          <w:u w:val="single"/>
        </w:rPr>
        <w:t xml:space="preserve">PMRT </w:t>
      </w:r>
      <w:r w:rsidR="00707437" w:rsidRPr="00876A80">
        <w:rPr>
          <w:rFonts w:cs="Arial"/>
          <w:bCs/>
          <w:sz w:val="22"/>
          <w:szCs w:val="22"/>
          <w:u w:val="single"/>
        </w:rPr>
        <w:t>Criteria</w:t>
      </w:r>
      <w:r w:rsidR="004E6822" w:rsidRPr="00876A80">
        <w:rPr>
          <w:rFonts w:cs="Arial"/>
          <w:bCs/>
          <w:sz w:val="22"/>
          <w:szCs w:val="22"/>
          <w:u w:val="single"/>
        </w:rPr>
        <w:t xml:space="preserve"> (NPEU 2018)</w:t>
      </w:r>
    </w:p>
    <w:p w14:paraId="1F0962E8" w14:textId="77777777" w:rsidR="00707437" w:rsidRPr="00893086" w:rsidRDefault="00707437" w:rsidP="00707437">
      <w:pPr>
        <w:tabs>
          <w:tab w:val="left" w:pos="284"/>
          <w:tab w:val="left" w:pos="567"/>
        </w:tabs>
        <w:spacing w:after="120"/>
        <w:ind w:right="405"/>
        <w:rPr>
          <w:rFonts w:cs="Arial"/>
          <w:bCs/>
          <w:sz w:val="22"/>
          <w:szCs w:val="22"/>
        </w:rPr>
      </w:pPr>
      <w:r w:rsidRPr="00893086">
        <w:rPr>
          <w:rFonts w:cs="Arial"/>
          <w:bCs/>
          <w:sz w:val="22"/>
          <w:szCs w:val="22"/>
        </w:rPr>
        <w:t>The PMRT has been designed to support the review of the care of the following babies:</w:t>
      </w:r>
    </w:p>
    <w:p w14:paraId="00F6AA1D" w14:textId="77777777" w:rsidR="00707437" w:rsidRPr="00893086" w:rsidRDefault="00707437" w:rsidP="00BA2595">
      <w:pPr>
        <w:pStyle w:val="ListParagraph"/>
        <w:numPr>
          <w:ilvl w:val="0"/>
          <w:numId w:val="15"/>
        </w:numPr>
        <w:tabs>
          <w:tab w:val="left" w:pos="851"/>
        </w:tabs>
        <w:spacing w:after="120"/>
        <w:ind w:left="851" w:right="405" w:hanging="425"/>
        <w:rPr>
          <w:rFonts w:cs="Arial"/>
          <w:bCs/>
          <w:sz w:val="22"/>
          <w:szCs w:val="22"/>
        </w:rPr>
      </w:pPr>
      <w:r w:rsidRPr="00893086">
        <w:rPr>
          <w:rFonts w:cs="Arial"/>
          <w:bCs/>
          <w:sz w:val="22"/>
          <w:szCs w:val="22"/>
        </w:rPr>
        <w:t>All late fetal losses 22+0 to 23+6;</w:t>
      </w:r>
    </w:p>
    <w:p w14:paraId="773F4671" w14:textId="77777777" w:rsidR="00707437" w:rsidRPr="00893086" w:rsidRDefault="00707437" w:rsidP="00BA2595">
      <w:pPr>
        <w:pStyle w:val="ListParagraph"/>
        <w:numPr>
          <w:ilvl w:val="0"/>
          <w:numId w:val="15"/>
        </w:numPr>
        <w:tabs>
          <w:tab w:val="left" w:pos="851"/>
        </w:tabs>
        <w:spacing w:after="120"/>
        <w:ind w:left="851" w:right="405" w:hanging="425"/>
        <w:rPr>
          <w:rFonts w:cs="Arial"/>
          <w:bCs/>
          <w:sz w:val="22"/>
          <w:szCs w:val="22"/>
        </w:rPr>
      </w:pPr>
      <w:r w:rsidRPr="00893086">
        <w:rPr>
          <w:rFonts w:cs="Arial"/>
          <w:bCs/>
          <w:sz w:val="22"/>
          <w:szCs w:val="22"/>
        </w:rPr>
        <w:t>All antepartum and intrapartum stillbirths;</w:t>
      </w:r>
    </w:p>
    <w:p w14:paraId="2335F184" w14:textId="77777777" w:rsidR="00707437" w:rsidRPr="00893086" w:rsidRDefault="00707437" w:rsidP="00BA2595">
      <w:pPr>
        <w:pStyle w:val="ListParagraph"/>
        <w:numPr>
          <w:ilvl w:val="0"/>
          <w:numId w:val="15"/>
        </w:numPr>
        <w:tabs>
          <w:tab w:val="left" w:pos="851"/>
        </w:tabs>
        <w:spacing w:after="120"/>
        <w:ind w:left="851" w:right="405" w:hanging="425"/>
        <w:rPr>
          <w:rFonts w:cs="Arial"/>
          <w:bCs/>
          <w:sz w:val="22"/>
          <w:szCs w:val="22"/>
        </w:rPr>
      </w:pPr>
      <w:r w:rsidRPr="00893086">
        <w:rPr>
          <w:rFonts w:cs="Arial"/>
          <w:bCs/>
          <w:sz w:val="22"/>
          <w:szCs w:val="22"/>
        </w:rPr>
        <w:t>All neonatal deaths from birth at 22+0 to 28 days after birth;</w:t>
      </w:r>
    </w:p>
    <w:p w14:paraId="03788544" w14:textId="09FBF1DB" w:rsidR="00707437" w:rsidRPr="00893086" w:rsidRDefault="00707437" w:rsidP="00BA2595">
      <w:pPr>
        <w:pStyle w:val="ListParagraph"/>
        <w:numPr>
          <w:ilvl w:val="0"/>
          <w:numId w:val="15"/>
        </w:numPr>
        <w:tabs>
          <w:tab w:val="left" w:pos="851"/>
        </w:tabs>
        <w:spacing w:after="120"/>
        <w:ind w:left="851" w:right="405" w:hanging="425"/>
        <w:rPr>
          <w:rFonts w:cs="Arial"/>
          <w:bCs/>
          <w:sz w:val="22"/>
          <w:szCs w:val="22"/>
        </w:rPr>
      </w:pPr>
      <w:r w:rsidRPr="00893086">
        <w:rPr>
          <w:rFonts w:cs="Arial"/>
          <w:bCs/>
          <w:sz w:val="22"/>
          <w:szCs w:val="22"/>
        </w:rPr>
        <w:t>All post-neonatal deaths where the baby is born alive from 22+0 but dies after 28 following</w:t>
      </w:r>
      <w:r w:rsidR="00CE6A8E" w:rsidRPr="00893086">
        <w:rPr>
          <w:rFonts w:cs="Arial"/>
          <w:bCs/>
          <w:sz w:val="22"/>
          <w:szCs w:val="22"/>
        </w:rPr>
        <w:t xml:space="preserve"> </w:t>
      </w:r>
      <w:proofErr w:type="gramStart"/>
      <w:r w:rsidRPr="00893086">
        <w:rPr>
          <w:rFonts w:cs="Arial"/>
          <w:bCs/>
          <w:sz w:val="22"/>
          <w:szCs w:val="22"/>
        </w:rPr>
        <w:t>care</w:t>
      </w:r>
      <w:proofErr w:type="gramEnd"/>
      <w:r w:rsidRPr="00893086">
        <w:rPr>
          <w:rFonts w:cs="Arial"/>
          <w:bCs/>
          <w:sz w:val="22"/>
          <w:szCs w:val="22"/>
        </w:rPr>
        <w:t xml:space="preserve"> in a neonatal unit; the baby may be receiving planned palliative care elsewhere</w:t>
      </w:r>
      <w:r w:rsidR="00CE6A8E" w:rsidRPr="00893086">
        <w:rPr>
          <w:rFonts w:cs="Arial"/>
          <w:bCs/>
          <w:sz w:val="22"/>
          <w:szCs w:val="22"/>
        </w:rPr>
        <w:t xml:space="preserve"> </w:t>
      </w:r>
      <w:r w:rsidRPr="00893086">
        <w:rPr>
          <w:rFonts w:cs="Arial"/>
          <w:bCs/>
          <w:sz w:val="22"/>
          <w:szCs w:val="22"/>
        </w:rPr>
        <w:t>(including at home) when they die.</w:t>
      </w:r>
    </w:p>
    <w:p w14:paraId="419D44EA" w14:textId="7EB7F108" w:rsidR="00707437" w:rsidRPr="00893086" w:rsidRDefault="00707437" w:rsidP="00707437">
      <w:pPr>
        <w:tabs>
          <w:tab w:val="left" w:pos="284"/>
          <w:tab w:val="left" w:pos="567"/>
        </w:tabs>
        <w:spacing w:after="120"/>
        <w:ind w:right="405"/>
        <w:rPr>
          <w:rFonts w:cs="Arial"/>
          <w:bCs/>
          <w:sz w:val="22"/>
          <w:szCs w:val="22"/>
        </w:rPr>
      </w:pPr>
    </w:p>
    <w:p w14:paraId="367781C9" w14:textId="63756184" w:rsidR="00707437" w:rsidRPr="00876A80" w:rsidRDefault="00707437" w:rsidP="00C8568D">
      <w:pPr>
        <w:tabs>
          <w:tab w:val="left" w:pos="284"/>
          <w:tab w:val="left" w:pos="567"/>
        </w:tabs>
        <w:spacing w:after="120"/>
        <w:ind w:right="405"/>
        <w:rPr>
          <w:rFonts w:cs="Arial"/>
          <w:bCs/>
          <w:sz w:val="22"/>
          <w:szCs w:val="22"/>
          <w:u w:val="single"/>
        </w:rPr>
      </w:pPr>
      <w:r w:rsidRPr="00876A80">
        <w:rPr>
          <w:rFonts w:cs="Arial"/>
          <w:bCs/>
          <w:sz w:val="22"/>
          <w:szCs w:val="22"/>
          <w:u w:val="single"/>
        </w:rPr>
        <w:t>PMRT Exclusion</w:t>
      </w:r>
      <w:r w:rsidR="004E6822" w:rsidRPr="00876A80">
        <w:rPr>
          <w:rFonts w:cs="Arial"/>
          <w:bCs/>
          <w:sz w:val="22"/>
          <w:szCs w:val="22"/>
          <w:u w:val="single"/>
        </w:rPr>
        <w:t xml:space="preserve"> (NPEU 2018)</w:t>
      </w:r>
    </w:p>
    <w:p w14:paraId="38D7483E" w14:textId="02E1E6D7" w:rsidR="00707437" w:rsidRPr="00893086" w:rsidRDefault="00707437" w:rsidP="00C8568D">
      <w:pPr>
        <w:tabs>
          <w:tab w:val="left" w:pos="284"/>
          <w:tab w:val="left" w:pos="567"/>
        </w:tabs>
        <w:spacing w:after="120"/>
        <w:ind w:right="405"/>
        <w:rPr>
          <w:rFonts w:cs="Arial"/>
          <w:bCs/>
          <w:sz w:val="22"/>
          <w:szCs w:val="22"/>
        </w:rPr>
      </w:pPr>
      <w:r w:rsidRPr="00893086">
        <w:rPr>
          <w:rFonts w:cs="Arial"/>
          <w:bCs/>
          <w:sz w:val="22"/>
          <w:szCs w:val="22"/>
        </w:rPr>
        <w:t xml:space="preserve">The PMRT </w:t>
      </w:r>
      <w:r w:rsidR="00C8568D" w:rsidRPr="00893086">
        <w:rPr>
          <w:rFonts w:cs="Arial"/>
          <w:bCs/>
          <w:sz w:val="22"/>
          <w:szCs w:val="22"/>
        </w:rPr>
        <w:t>is not designed to support the review of the following (and are therefore exempt):</w:t>
      </w:r>
    </w:p>
    <w:p w14:paraId="37E05CEA" w14:textId="77777777" w:rsidR="00C8568D" w:rsidRPr="00893086" w:rsidRDefault="00C8568D" w:rsidP="00BA2595">
      <w:pPr>
        <w:pStyle w:val="ListParagraph"/>
        <w:numPr>
          <w:ilvl w:val="0"/>
          <w:numId w:val="15"/>
        </w:numPr>
        <w:ind w:left="851" w:hanging="425"/>
        <w:rPr>
          <w:rFonts w:cs="Arial"/>
          <w:sz w:val="22"/>
          <w:szCs w:val="22"/>
        </w:rPr>
      </w:pPr>
      <w:r w:rsidRPr="00893086">
        <w:rPr>
          <w:rFonts w:cs="Arial"/>
          <w:sz w:val="22"/>
          <w:szCs w:val="22"/>
        </w:rPr>
        <w:t>Termination of pregnancy at any gestation</w:t>
      </w:r>
      <w:r w:rsidR="00C6425D" w:rsidRPr="00893086">
        <w:rPr>
          <w:rFonts w:cs="Arial"/>
          <w:sz w:val="22"/>
          <w:szCs w:val="22"/>
        </w:rPr>
        <w:t>.</w:t>
      </w:r>
    </w:p>
    <w:p w14:paraId="35593E45" w14:textId="77777777" w:rsidR="00C8568D" w:rsidRPr="00893086" w:rsidRDefault="00C8568D" w:rsidP="00BA2595">
      <w:pPr>
        <w:pStyle w:val="ListParagraph"/>
        <w:numPr>
          <w:ilvl w:val="0"/>
          <w:numId w:val="15"/>
        </w:numPr>
        <w:ind w:left="851" w:hanging="425"/>
        <w:rPr>
          <w:rFonts w:cs="Arial"/>
          <w:sz w:val="22"/>
          <w:szCs w:val="22"/>
        </w:rPr>
      </w:pPr>
      <w:r w:rsidRPr="00893086">
        <w:rPr>
          <w:rFonts w:cs="Arial"/>
          <w:sz w:val="22"/>
          <w:szCs w:val="22"/>
        </w:rPr>
        <w:t>Babies who die in the community 28 days after birth or later who have not received neonatal care</w:t>
      </w:r>
      <w:r w:rsidR="00C6425D" w:rsidRPr="00893086">
        <w:rPr>
          <w:rFonts w:cs="Arial"/>
          <w:sz w:val="22"/>
          <w:szCs w:val="22"/>
        </w:rPr>
        <w:t>.</w:t>
      </w:r>
    </w:p>
    <w:p w14:paraId="3BB6BEEC" w14:textId="77777777" w:rsidR="00C8568D" w:rsidRPr="00893086" w:rsidRDefault="00C8568D" w:rsidP="00BA2595">
      <w:pPr>
        <w:pStyle w:val="ListParagraph"/>
        <w:numPr>
          <w:ilvl w:val="0"/>
          <w:numId w:val="15"/>
        </w:numPr>
        <w:ind w:left="851" w:hanging="425"/>
        <w:rPr>
          <w:rFonts w:cs="Arial"/>
          <w:sz w:val="22"/>
          <w:szCs w:val="22"/>
        </w:rPr>
      </w:pPr>
      <w:r w:rsidRPr="00893086">
        <w:rPr>
          <w:rFonts w:cs="Arial"/>
          <w:sz w:val="22"/>
          <w:szCs w:val="22"/>
        </w:rPr>
        <w:t>Babies with brain injury who survive.</w:t>
      </w:r>
    </w:p>
    <w:p w14:paraId="6EF10B79" w14:textId="77777777" w:rsidR="00964F04" w:rsidRPr="00893086" w:rsidRDefault="00964F04" w:rsidP="00ED7C3E">
      <w:pPr>
        <w:rPr>
          <w:rFonts w:cs="Arial"/>
          <w:sz w:val="22"/>
          <w:szCs w:val="22"/>
        </w:rPr>
      </w:pPr>
    </w:p>
    <w:p w14:paraId="5B9E82AB" w14:textId="380F7EC4" w:rsidR="00ED7C3E" w:rsidRPr="00876A80" w:rsidRDefault="00ED7C3E" w:rsidP="00ED7C3E">
      <w:pPr>
        <w:rPr>
          <w:rFonts w:cs="Arial"/>
          <w:sz w:val="22"/>
          <w:szCs w:val="22"/>
          <w:u w:val="single"/>
        </w:rPr>
      </w:pPr>
      <w:r w:rsidRPr="00876A80">
        <w:rPr>
          <w:rFonts w:cs="Arial"/>
          <w:sz w:val="22"/>
          <w:szCs w:val="22"/>
          <w:u w:val="single"/>
        </w:rPr>
        <w:t>Duty of Candour</w:t>
      </w:r>
    </w:p>
    <w:p w14:paraId="3C74998B" w14:textId="63A53BD7" w:rsidR="00ED7C3E" w:rsidRPr="00893086" w:rsidRDefault="00ED7C3E" w:rsidP="00ED7C3E">
      <w:pPr>
        <w:rPr>
          <w:rFonts w:cs="Arial"/>
          <w:sz w:val="22"/>
          <w:szCs w:val="22"/>
        </w:rPr>
      </w:pPr>
      <w:r w:rsidRPr="00893086">
        <w:rPr>
          <w:rFonts w:cs="Arial"/>
          <w:sz w:val="22"/>
          <w:szCs w:val="22"/>
        </w:rPr>
        <w:t>All perinatal deaths will be thoroughly reviewed. The Perinatal Mortality Review Tool (PMRT) will be completed for all eligible cases as per MBRRACE-UK recommendations.</w:t>
      </w:r>
      <w:r w:rsidR="00964F04" w:rsidRPr="00893086">
        <w:rPr>
          <w:rFonts w:cs="Arial"/>
          <w:sz w:val="22"/>
          <w:szCs w:val="22"/>
        </w:rPr>
        <w:t xml:space="preserve"> </w:t>
      </w:r>
      <w:r w:rsidRPr="00893086">
        <w:rPr>
          <w:rFonts w:cs="Arial"/>
          <w:sz w:val="22"/>
          <w:szCs w:val="22"/>
        </w:rPr>
        <w:t xml:space="preserve">Duty of candour (depending on the circumstances) will be completed, all parents will be contacted as part of the case review / bereavement input / PMRT process to input into the review process. Clinical concerns from case review will be </w:t>
      </w:r>
      <w:r w:rsidR="00CE6A8E" w:rsidRPr="00893086">
        <w:rPr>
          <w:rFonts w:cs="Arial"/>
          <w:sz w:val="22"/>
          <w:szCs w:val="22"/>
        </w:rPr>
        <w:t xml:space="preserve">report to the </w:t>
      </w:r>
      <w:r w:rsidR="00C9720D" w:rsidRPr="00893086">
        <w:rPr>
          <w:rFonts w:cs="Arial"/>
          <w:sz w:val="22"/>
          <w:szCs w:val="22"/>
        </w:rPr>
        <w:t>Maternity Risk and Governance Meeting</w:t>
      </w:r>
      <w:r w:rsidR="00CE6A8E" w:rsidRPr="00893086">
        <w:rPr>
          <w:rFonts w:cs="Arial"/>
          <w:sz w:val="22"/>
          <w:szCs w:val="22"/>
        </w:rPr>
        <w:t xml:space="preserve"> </w:t>
      </w:r>
      <w:r w:rsidRPr="00893086">
        <w:rPr>
          <w:rFonts w:cs="Arial"/>
          <w:sz w:val="22"/>
          <w:szCs w:val="22"/>
        </w:rPr>
        <w:t>and decisions made regarding the need for further review or investigation.</w:t>
      </w:r>
    </w:p>
    <w:p w14:paraId="0317E2D8" w14:textId="77777777" w:rsidR="002C268F" w:rsidRPr="00893086" w:rsidRDefault="002C268F" w:rsidP="00ED7C3E">
      <w:pPr>
        <w:rPr>
          <w:rFonts w:cs="Arial"/>
          <w:sz w:val="22"/>
          <w:szCs w:val="22"/>
        </w:rPr>
      </w:pPr>
    </w:p>
    <w:p w14:paraId="1878D69A" w14:textId="77777777" w:rsidR="00C8568D" w:rsidRPr="00893086" w:rsidRDefault="00C8568D" w:rsidP="001258C0">
      <w:pPr>
        <w:rPr>
          <w:rFonts w:cs="Arial"/>
          <w:b/>
          <w:sz w:val="22"/>
          <w:szCs w:val="22"/>
        </w:rPr>
      </w:pPr>
    </w:p>
    <w:p w14:paraId="6ECD8BA3" w14:textId="584F895D" w:rsidR="00C8568D" w:rsidRPr="00893086" w:rsidRDefault="0014024A" w:rsidP="001258C0">
      <w:pPr>
        <w:pStyle w:val="Heading1"/>
        <w:rPr>
          <w:rFonts w:ascii="Arial" w:hAnsi="Arial" w:cs="Arial"/>
        </w:rPr>
      </w:pPr>
      <w:bookmarkStart w:id="65" w:name="_Toc150246505"/>
      <w:r w:rsidRPr="00893086">
        <w:rPr>
          <w:rFonts w:ascii="Arial" w:hAnsi="Arial" w:cs="Arial"/>
        </w:rPr>
        <w:t>1</w:t>
      </w:r>
      <w:r w:rsidR="00CE6A8E" w:rsidRPr="00893086">
        <w:rPr>
          <w:rFonts w:ascii="Arial" w:hAnsi="Arial" w:cs="Arial"/>
        </w:rPr>
        <w:t>0</w:t>
      </w:r>
      <w:r w:rsidRPr="00893086">
        <w:rPr>
          <w:rFonts w:ascii="Arial" w:hAnsi="Arial" w:cs="Arial"/>
        </w:rPr>
        <w:t>.0</w:t>
      </w:r>
      <w:r w:rsidR="00C8568D" w:rsidRPr="00893086">
        <w:rPr>
          <w:rFonts w:ascii="Arial" w:hAnsi="Arial" w:cs="Arial"/>
        </w:rPr>
        <w:t xml:space="preserve"> DUTY OF CANDOUR</w:t>
      </w:r>
      <w:bookmarkEnd w:id="65"/>
      <w:r w:rsidR="00C8568D" w:rsidRPr="00893086">
        <w:rPr>
          <w:rFonts w:ascii="Arial" w:hAnsi="Arial" w:cs="Arial"/>
        </w:rPr>
        <w:t xml:space="preserve"> </w:t>
      </w:r>
    </w:p>
    <w:p w14:paraId="5E72E72C" w14:textId="77777777" w:rsidR="00C8568D" w:rsidRPr="00BA2595" w:rsidRDefault="00C8568D" w:rsidP="008A70C2">
      <w:pPr>
        <w:ind w:left="202"/>
        <w:rPr>
          <w:rFonts w:cs="Arial"/>
          <w:sz w:val="22"/>
          <w:szCs w:val="22"/>
        </w:rPr>
      </w:pPr>
    </w:p>
    <w:p w14:paraId="42AF1F78" w14:textId="300D430D" w:rsidR="00B55A7A" w:rsidRPr="00BA2595" w:rsidRDefault="00B55A7A" w:rsidP="00C8568D">
      <w:pPr>
        <w:rPr>
          <w:rFonts w:cs="Arial"/>
          <w:sz w:val="22"/>
          <w:szCs w:val="22"/>
        </w:rPr>
      </w:pPr>
      <w:r w:rsidRPr="00BA2595">
        <w:rPr>
          <w:rFonts w:cs="Arial"/>
          <w:sz w:val="22"/>
          <w:szCs w:val="22"/>
        </w:rPr>
        <w:t>Duty of Candour roles/responsibilities will align with the trust policy ‘</w:t>
      </w:r>
      <w:r w:rsidR="00ED7C3E" w:rsidRPr="00BA2595">
        <w:rPr>
          <w:rFonts w:cs="Arial"/>
          <w:sz w:val="22"/>
          <w:szCs w:val="22"/>
        </w:rPr>
        <w:t>D</w:t>
      </w:r>
      <w:r w:rsidRPr="00BA2595">
        <w:rPr>
          <w:rFonts w:cs="Arial"/>
          <w:sz w:val="22"/>
          <w:szCs w:val="22"/>
        </w:rPr>
        <w:t xml:space="preserve">uty of </w:t>
      </w:r>
      <w:r w:rsidR="00ED7C3E" w:rsidRPr="00BA2595">
        <w:rPr>
          <w:rFonts w:cs="Arial"/>
          <w:sz w:val="22"/>
          <w:szCs w:val="22"/>
        </w:rPr>
        <w:t>C</w:t>
      </w:r>
      <w:r w:rsidRPr="00BA2595">
        <w:rPr>
          <w:rFonts w:cs="Arial"/>
          <w:sz w:val="22"/>
          <w:szCs w:val="22"/>
        </w:rPr>
        <w:t>andour</w:t>
      </w:r>
      <w:r w:rsidR="00ED7C3E" w:rsidRPr="00BA2595">
        <w:rPr>
          <w:rFonts w:cs="Arial"/>
          <w:sz w:val="22"/>
          <w:szCs w:val="22"/>
        </w:rPr>
        <w:t xml:space="preserve"> </w:t>
      </w:r>
      <w:r w:rsidR="008A32B1" w:rsidRPr="00BA2595">
        <w:rPr>
          <w:rFonts w:cs="Arial"/>
          <w:sz w:val="22"/>
          <w:szCs w:val="22"/>
        </w:rPr>
        <w:t xml:space="preserve">and Being Open </w:t>
      </w:r>
      <w:r w:rsidR="00ED7C3E" w:rsidRPr="00BA2595">
        <w:rPr>
          <w:rFonts w:cs="Arial"/>
          <w:sz w:val="22"/>
          <w:szCs w:val="22"/>
        </w:rPr>
        <w:t>Policy</w:t>
      </w:r>
      <w:r w:rsidRPr="00BA2595">
        <w:rPr>
          <w:rFonts w:cs="Arial"/>
          <w:sz w:val="22"/>
          <w:szCs w:val="22"/>
        </w:rPr>
        <w:t>’</w:t>
      </w:r>
      <w:r w:rsidR="00423BC9" w:rsidRPr="00BA2595">
        <w:rPr>
          <w:rFonts w:cs="Arial"/>
          <w:sz w:val="22"/>
          <w:szCs w:val="22"/>
        </w:rPr>
        <w:t>.</w:t>
      </w:r>
    </w:p>
    <w:p w14:paraId="55003142" w14:textId="77777777" w:rsidR="00B55A7A" w:rsidRPr="00BA2595" w:rsidRDefault="00B55A7A" w:rsidP="00C8568D">
      <w:pPr>
        <w:rPr>
          <w:rFonts w:cs="Arial"/>
          <w:sz w:val="22"/>
          <w:szCs w:val="22"/>
        </w:rPr>
      </w:pPr>
    </w:p>
    <w:p w14:paraId="791B5FAB" w14:textId="7A52C944" w:rsidR="00C8568D" w:rsidRPr="00BA2595" w:rsidRDefault="00B44262" w:rsidP="00C8568D">
      <w:pPr>
        <w:rPr>
          <w:rFonts w:cs="Arial"/>
          <w:sz w:val="22"/>
          <w:szCs w:val="22"/>
        </w:rPr>
      </w:pPr>
      <w:r w:rsidRPr="00BA2595">
        <w:rPr>
          <w:rFonts w:cs="Arial"/>
          <w:sz w:val="22"/>
          <w:szCs w:val="22"/>
        </w:rPr>
        <w:t>Candour is described as:-</w:t>
      </w:r>
    </w:p>
    <w:p w14:paraId="2A321769" w14:textId="77777777" w:rsidR="00C8568D" w:rsidRPr="00BA2595" w:rsidRDefault="00C8568D" w:rsidP="008A70C2">
      <w:pPr>
        <w:ind w:left="202"/>
        <w:rPr>
          <w:rFonts w:cs="Arial"/>
          <w:sz w:val="22"/>
          <w:szCs w:val="22"/>
        </w:rPr>
      </w:pPr>
    </w:p>
    <w:p w14:paraId="5EB8ED63" w14:textId="77777777" w:rsidR="00C8568D" w:rsidRPr="00BA2595" w:rsidRDefault="00C8568D" w:rsidP="00C8568D">
      <w:pPr>
        <w:rPr>
          <w:rFonts w:cs="Arial"/>
          <w:sz w:val="22"/>
          <w:szCs w:val="22"/>
        </w:rPr>
      </w:pPr>
      <w:r w:rsidRPr="00BA2595">
        <w:rPr>
          <w:rFonts w:cs="Arial"/>
          <w:sz w:val="22"/>
          <w:szCs w:val="22"/>
        </w:rPr>
        <w:t>“Any person who uses the service harmed by the provision of a service provider is informed of the fact and an appropriate remedy offered, regardless of whether a complaint has been made or a question asked about it.”</w:t>
      </w:r>
    </w:p>
    <w:p w14:paraId="7777CB6C" w14:textId="77777777" w:rsidR="00C8568D" w:rsidRPr="00BA2595" w:rsidRDefault="00C8568D" w:rsidP="008A70C2">
      <w:pPr>
        <w:ind w:left="202"/>
        <w:rPr>
          <w:rFonts w:cs="Arial"/>
          <w:sz w:val="22"/>
          <w:szCs w:val="22"/>
        </w:rPr>
      </w:pPr>
    </w:p>
    <w:p w14:paraId="220399A5" w14:textId="77777777" w:rsidR="00C8568D" w:rsidRPr="00BA2595" w:rsidRDefault="00C8568D" w:rsidP="00C8568D">
      <w:pPr>
        <w:rPr>
          <w:rFonts w:cs="Arial"/>
          <w:i/>
          <w:iCs/>
          <w:sz w:val="22"/>
          <w:szCs w:val="22"/>
        </w:rPr>
      </w:pPr>
      <w:r w:rsidRPr="00BA2595">
        <w:rPr>
          <w:rFonts w:cs="Arial"/>
          <w:i/>
          <w:iCs/>
          <w:sz w:val="22"/>
          <w:szCs w:val="22"/>
        </w:rPr>
        <w:t>The department will utilise the definitions of harm as set out in CQC Regulation 20: Duty of candour. Information for all providers: NHS bodies, adult social care, primary medical and dental care, and independent healthcare. (March 2015).</w:t>
      </w:r>
    </w:p>
    <w:p w14:paraId="7F2A2123" w14:textId="77777777" w:rsidR="00C8568D" w:rsidRPr="00BA2595" w:rsidRDefault="00C8568D" w:rsidP="008A70C2">
      <w:pPr>
        <w:ind w:left="202"/>
        <w:rPr>
          <w:rFonts w:cs="Arial"/>
          <w:sz w:val="22"/>
          <w:szCs w:val="22"/>
        </w:rPr>
      </w:pPr>
    </w:p>
    <w:p w14:paraId="0E463687" w14:textId="77777777" w:rsidR="00C8568D" w:rsidRPr="00BA2595" w:rsidRDefault="00C8568D" w:rsidP="00C8568D">
      <w:pPr>
        <w:rPr>
          <w:rFonts w:cs="Arial"/>
          <w:sz w:val="22"/>
          <w:szCs w:val="22"/>
        </w:rPr>
      </w:pPr>
      <w:r w:rsidRPr="00BA2595">
        <w:rPr>
          <w:rFonts w:cs="Arial"/>
          <w:sz w:val="22"/>
          <w:szCs w:val="22"/>
        </w:rPr>
        <w:t>Duty of Candour will be employed where incidents fulfil the criteria which include death, prolonged psychological harm to the patient, or either moderate harm or severe harm where an incident is defined in line with definition of a notifiable safety incident as set out in CQC Regulation 20:</w:t>
      </w:r>
    </w:p>
    <w:p w14:paraId="36A6816E" w14:textId="77777777" w:rsidR="00C8568D" w:rsidRPr="00BA2595" w:rsidRDefault="00C8568D" w:rsidP="008A70C2">
      <w:pPr>
        <w:ind w:left="202"/>
        <w:rPr>
          <w:rFonts w:cs="Arial"/>
          <w:sz w:val="22"/>
          <w:szCs w:val="22"/>
        </w:rPr>
      </w:pPr>
    </w:p>
    <w:p w14:paraId="2CC02F21" w14:textId="5E2C968B" w:rsidR="00C8568D" w:rsidRPr="00BA2595" w:rsidRDefault="00C8568D" w:rsidP="00C8568D">
      <w:pPr>
        <w:rPr>
          <w:rFonts w:cs="Arial"/>
          <w:i/>
          <w:sz w:val="22"/>
          <w:szCs w:val="22"/>
        </w:rPr>
      </w:pPr>
      <w:r w:rsidRPr="00BA2595">
        <w:rPr>
          <w:rFonts w:cs="Arial"/>
          <w:i/>
          <w:sz w:val="22"/>
          <w:szCs w:val="22"/>
        </w:rPr>
        <w:lastRenderedPageBreak/>
        <w:t>“</w:t>
      </w:r>
      <w:r w:rsidR="00C6425D" w:rsidRPr="00BA2595">
        <w:rPr>
          <w:rFonts w:cs="Arial"/>
          <w:i/>
          <w:sz w:val="22"/>
          <w:szCs w:val="22"/>
        </w:rPr>
        <w:t xml:space="preserve">Any </w:t>
      </w:r>
      <w:r w:rsidRPr="00BA2595">
        <w:rPr>
          <w:rFonts w:cs="Arial"/>
          <w:i/>
          <w:sz w:val="22"/>
          <w:szCs w:val="22"/>
        </w:rPr>
        <w:t xml:space="preserve">unintended or unexpected incident that occurred in respect of a service user during the provision of a regulated activity that, in the reasonable opinion of a health care professional, could result in, or appears to have resulted </w:t>
      </w:r>
      <w:r w:rsidR="00D72802" w:rsidRPr="00BA2595">
        <w:rPr>
          <w:rFonts w:cs="Arial"/>
          <w:i/>
          <w:sz w:val="22"/>
          <w:szCs w:val="22"/>
        </w:rPr>
        <w:t>in: -</w:t>
      </w:r>
    </w:p>
    <w:p w14:paraId="63DCDA7B" w14:textId="77777777" w:rsidR="00C8568D" w:rsidRPr="00BA2595" w:rsidRDefault="00C8568D" w:rsidP="00BA2595">
      <w:pPr>
        <w:pStyle w:val="ListParagraph"/>
        <w:numPr>
          <w:ilvl w:val="0"/>
          <w:numId w:val="18"/>
        </w:numPr>
        <w:rPr>
          <w:rFonts w:cs="Arial"/>
          <w:i/>
          <w:sz w:val="22"/>
          <w:szCs w:val="22"/>
        </w:rPr>
      </w:pPr>
      <w:r w:rsidRPr="00BA2595">
        <w:rPr>
          <w:rFonts w:cs="Arial"/>
          <w:i/>
          <w:sz w:val="22"/>
          <w:szCs w:val="22"/>
        </w:rPr>
        <w:t xml:space="preserve">the death of the service user, where the death relates directly to the incident rather than to the natural course of the service user’s illness or underlying condition, or </w:t>
      </w:r>
    </w:p>
    <w:p w14:paraId="2AB68431" w14:textId="2420A740" w:rsidR="00C8568D" w:rsidRPr="00BA2595" w:rsidRDefault="00C8568D" w:rsidP="00BA2595">
      <w:pPr>
        <w:pStyle w:val="ListParagraph"/>
        <w:numPr>
          <w:ilvl w:val="0"/>
          <w:numId w:val="18"/>
        </w:numPr>
        <w:rPr>
          <w:rFonts w:cs="Arial"/>
          <w:i/>
          <w:sz w:val="22"/>
          <w:szCs w:val="22"/>
        </w:rPr>
      </w:pPr>
      <w:r w:rsidRPr="00BA2595">
        <w:rPr>
          <w:rFonts w:cs="Arial"/>
          <w:i/>
          <w:sz w:val="22"/>
          <w:szCs w:val="22"/>
        </w:rPr>
        <w:t xml:space="preserve">severe harm, moderate </w:t>
      </w:r>
      <w:r w:rsidR="00D72802" w:rsidRPr="00BA2595">
        <w:rPr>
          <w:rFonts w:cs="Arial"/>
          <w:i/>
          <w:sz w:val="22"/>
          <w:szCs w:val="22"/>
        </w:rPr>
        <w:t>harm,</w:t>
      </w:r>
      <w:r w:rsidRPr="00BA2595">
        <w:rPr>
          <w:rFonts w:cs="Arial"/>
          <w:i/>
          <w:sz w:val="22"/>
          <w:szCs w:val="22"/>
        </w:rPr>
        <w:t xml:space="preserve"> or prolonged psychological harm to the service user”</w:t>
      </w:r>
    </w:p>
    <w:p w14:paraId="36FA07AB" w14:textId="77777777" w:rsidR="00C6425D" w:rsidRPr="00BA2595" w:rsidRDefault="00C6425D" w:rsidP="00C8568D">
      <w:pPr>
        <w:rPr>
          <w:rFonts w:cs="Arial"/>
          <w:sz w:val="22"/>
          <w:szCs w:val="22"/>
        </w:rPr>
      </w:pPr>
    </w:p>
    <w:p w14:paraId="310509FB" w14:textId="37BE288C" w:rsidR="00C8568D" w:rsidRPr="00BA2595" w:rsidRDefault="00C8568D" w:rsidP="00C8568D">
      <w:pPr>
        <w:rPr>
          <w:rFonts w:cs="Arial"/>
          <w:sz w:val="22"/>
          <w:szCs w:val="22"/>
        </w:rPr>
      </w:pPr>
      <w:r w:rsidRPr="00BA2595">
        <w:rPr>
          <w:rFonts w:cs="Arial"/>
          <w:sz w:val="22"/>
          <w:szCs w:val="22"/>
        </w:rPr>
        <w:t xml:space="preserve">Moderate harm is defined </w:t>
      </w:r>
      <w:r w:rsidR="00D72802" w:rsidRPr="00BA2595">
        <w:rPr>
          <w:rFonts w:cs="Arial"/>
          <w:sz w:val="22"/>
          <w:szCs w:val="22"/>
        </w:rPr>
        <w:t>as: -</w:t>
      </w:r>
    </w:p>
    <w:p w14:paraId="295CBA60" w14:textId="77777777" w:rsidR="00C8568D" w:rsidRPr="00BA2595" w:rsidRDefault="00C8568D" w:rsidP="00C8568D">
      <w:pPr>
        <w:rPr>
          <w:rFonts w:cs="Arial"/>
          <w:i/>
          <w:iCs/>
          <w:sz w:val="22"/>
          <w:szCs w:val="22"/>
        </w:rPr>
      </w:pPr>
      <w:r w:rsidRPr="00BA2595">
        <w:rPr>
          <w:rFonts w:cs="Arial"/>
          <w:i/>
          <w:iCs/>
          <w:sz w:val="22"/>
          <w:szCs w:val="22"/>
        </w:rPr>
        <w:t>“Moderate harm means harm that requires a moderate increase in treatment, and significant, but not permanent, harm.”</w:t>
      </w:r>
    </w:p>
    <w:p w14:paraId="6566C6B2" w14:textId="77777777" w:rsidR="00C8568D" w:rsidRPr="00BA2595" w:rsidRDefault="00C8568D" w:rsidP="008A70C2">
      <w:pPr>
        <w:ind w:left="202"/>
        <w:rPr>
          <w:rFonts w:cs="Arial"/>
          <w:sz w:val="22"/>
          <w:szCs w:val="22"/>
        </w:rPr>
      </w:pPr>
    </w:p>
    <w:p w14:paraId="32E181FE" w14:textId="38A6E66B" w:rsidR="00C8568D" w:rsidRPr="00BA2595" w:rsidRDefault="00C8568D" w:rsidP="00C8568D">
      <w:pPr>
        <w:rPr>
          <w:rFonts w:cs="Arial"/>
          <w:sz w:val="22"/>
          <w:szCs w:val="22"/>
        </w:rPr>
      </w:pPr>
      <w:r w:rsidRPr="00BA2595">
        <w:rPr>
          <w:rFonts w:cs="Arial"/>
          <w:sz w:val="22"/>
          <w:szCs w:val="22"/>
        </w:rPr>
        <w:t xml:space="preserve">Where a moderate increase in treatment is as </w:t>
      </w:r>
      <w:r w:rsidR="00D72802" w:rsidRPr="00BA2595">
        <w:rPr>
          <w:rFonts w:cs="Arial"/>
          <w:sz w:val="22"/>
          <w:szCs w:val="22"/>
        </w:rPr>
        <w:t>follows: -</w:t>
      </w:r>
    </w:p>
    <w:p w14:paraId="1044B342" w14:textId="77777777" w:rsidR="00C8568D" w:rsidRPr="00BA2595" w:rsidRDefault="00C8568D" w:rsidP="00C8568D">
      <w:pPr>
        <w:rPr>
          <w:rFonts w:cs="Arial"/>
          <w:sz w:val="22"/>
          <w:szCs w:val="22"/>
        </w:rPr>
      </w:pPr>
      <w:r w:rsidRPr="00BA2595">
        <w:rPr>
          <w:rFonts w:cs="Arial"/>
          <w:sz w:val="22"/>
          <w:szCs w:val="22"/>
        </w:rPr>
        <w:t>“</w:t>
      </w:r>
      <w:r w:rsidR="00C6425D" w:rsidRPr="00BA2595">
        <w:rPr>
          <w:rFonts w:cs="Arial"/>
          <w:i/>
          <w:iCs/>
          <w:sz w:val="22"/>
          <w:szCs w:val="22"/>
        </w:rPr>
        <w:t xml:space="preserve">An </w:t>
      </w:r>
      <w:r w:rsidRPr="00BA2595">
        <w:rPr>
          <w:rFonts w:cs="Arial"/>
          <w:i/>
          <w:iCs/>
          <w:sz w:val="22"/>
          <w:szCs w:val="22"/>
        </w:rPr>
        <w:t>unplanned return to surgery, an unplanned re-admission, a prolonged episode of care, extra time in hospital or as an outpatient, cancelling of treatment, or transfer to another treatment area (such as intensive care).”</w:t>
      </w:r>
    </w:p>
    <w:p w14:paraId="369DB77B" w14:textId="77777777" w:rsidR="00C8568D" w:rsidRPr="00893086" w:rsidRDefault="00C8568D" w:rsidP="008A70C2">
      <w:pPr>
        <w:ind w:left="202"/>
        <w:rPr>
          <w:rFonts w:cs="Arial"/>
          <w:sz w:val="22"/>
          <w:szCs w:val="22"/>
          <w:u w:val="single"/>
        </w:rPr>
      </w:pPr>
    </w:p>
    <w:p w14:paraId="3CAD52A7" w14:textId="5CACDA19" w:rsidR="00ED7C3E" w:rsidRPr="00893086" w:rsidRDefault="0014024A" w:rsidP="00ED7C3E">
      <w:pPr>
        <w:pStyle w:val="Heading2"/>
        <w:rPr>
          <w:rFonts w:ascii="Arial" w:hAnsi="Arial" w:cs="Arial"/>
        </w:rPr>
      </w:pPr>
      <w:bookmarkStart w:id="66" w:name="_Toc150246506"/>
      <w:r w:rsidRPr="00893086">
        <w:rPr>
          <w:rFonts w:ascii="Arial" w:hAnsi="Arial" w:cs="Arial"/>
        </w:rPr>
        <w:t>1</w:t>
      </w:r>
      <w:r w:rsidR="008A32B1" w:rsidRPr="00893086">
        <w:rPr>
          <w:rFonts w:ascii="Arial" w:hAnsi="Arial" w:cs="Arial"/>
        </w:rPr>
        <w:t>0</w:t>
      </w:r>
      <w:r w:rsidRPr="00893086">
        <w:rPr>
          <w:rFonts w:ascii="Arial" w:hAnsi="Arial" w:cs="Arial"/>
        </w:rPr>
        <w:t>.1</w:t>
      </w:r>
      <w:r w:rsidR="00ED7C3E" w:rsidRPr="00893086">
        <w:rPr>
          <w:rFonts w:ascii="Arial" w:hAnsi="Arial" w:cs="Arial"/>
        </w:rPr>
        <w:t xml:space="preserve"> The role of candour</w:t>
      </w:r>
      <w:bookmarkEnd w:id="66"/>
      <w:r w:rsidR="00ED7C3E" w:rsidRPr="00893086">
        <w:rPr>
          <w:rFonts w:ascii="Arial" w:hAnsi="Arial" w:cs="Arial"/>
        </w:rPr>
        <w:t xml:space="preserve"> </w:t>
      </w:r>
    </w:p>
    <w:p w14:paraId="60489D51" w14:textId="77777777" w:rsidR="00ED7C3E" w:rsidRPr="00893086" w:rsidRDefault="00ED7C3E" w:rsidP="00ED7C3E">
      <w:pPr>
        <w:rPr>
          <w:rFonts w:cs="Arial"/>
        </w:rPr>
      </w:pPr>
    </w:p>
    <w:p w14:paraId="5CC825A9" w14:textId="204CC3C9" w:rsidR="00ED7C3E" w:rsidRPr="00893086" w:rsidRDefault="00ED7C3E" w:rsidP="00ED7C3E">
      <w:pPr>
        <w:rPr>
          <w:rFonts w:cs="Arial"/>
          <w:sz w:val="22"/>
          <w:szCs w:val="22"/>
        </w:rPr>
      </w:pPr>
      <w:r w:rsidRPr="00893086">
        <w:rPr>
          <w:rFonts w:cs="Arial"/>
          <w:sz w:val="22"/>
          <w:szCs w:val="22"/>
        </w:rPr>
        <w:t xml:space="preserve">Birth is a physiological process in which complications can occur spontaneously, many being unpreventable and unpredictable, even when risk assessment and care planning has been undertaken in a timely and robust way. </w:t>
      </w:r>
    </w:p>
    <w:p w14:paraId="05599A31" w14:textId="77777777" w:rsidR="00ED7C3E" w:rsidRPr="00893086" w:rsidRDefault="00ED7C3E" w:rsidP="00ED7C3E">
      <w:pPr>
        <w:rPr>
          <w:rFonts w:cs="Arial"/>
          <w:sz w:val="22"/>
          <w:szCs w:val="22"/>
        </w:rPr>
      </w:pPr>
    </w:p>
    <w:p w14:paraId="597CFC73" w14:textId="259B37BF" w:rsidR="00ED7C3E" w:rsidRPr="00893086" w:rsidRDefault="00ED7C3E" w:rsidP="00ED7C3E">
      <w:pPr>
        <w:rPr>
          <w:rFonts w:cs="Arial"/>
          <w:sz w:val="22"/>
          <w:szCs w:val="22"/>
        </w:rPr>
      </w:pPr>
      <w:r w:rsidRPr="00893086">
        <w:rPr>
          <w:rFonts w:cs="Arial"/>
          <w:sz w:val="22"/>
          <w:szCs w:val="22"/>
        </w:rPr>
        <w:t xml:space="preserve">Each case will be reviewed by the </w:t>
      </w:r>
      <w:r w:rsidR="0023795C" w:rsidRPr="00893086">
        <w:rPr>
          <w:rFonts w:cs="Arial"/>
          <w:sz w:val="22"/>
          <w:szCs w:val="22"/>
        </w:rPr>
        <w:t xml:space="preserve">Maternity and Neonatal </w:t>
      </w:r>
      <w:r w:rsidR="008A32B1" w:rsidRPr="00893086">
        <w:rPr>
          <w:rFonts w:cs="Arial"/>
          <w:sz w:val="22"/>
          <w:szCs w:val="22"/>
        </w:rPr>
        <w:t>Quality and Safety Team</w:t>
      </w:r>
      <w:r w:rsidRPr="00893086">
        <w:rPr>
          <w:rFonts w:cs="Arial"/>
          <w:sz w:val="22"/>
          <w:szCs w:val="22"/>
        </w:rPr>
        <w:t xml:space="preserve"> who will assess events and determine whether harm has occurred and if so whether Candour applies. In all cases the clinical teams should ensure that they act in an open and transparent way and candour undertaken as soon as possible, to ensure women / families are kept fully informed. This should be documented in the medical notes </w:t>
      </w:r>
      <w:r w:rsidR="00445E83" w:rsidRPr="00893086">
        <w:rPr>
          <w:rFonts w:cs="Arial"/>
          <w:sz w:val="22"/>
          <w:szCs w:val="22"/>
        </w:rPr>
        <w:t>as well as via the incident management system.</w:t>
      </w:r>
      <w:r w:rsidRPr="00893086">
        <w:rPr>
          <w:rFonts w:cs="Arial"/>
          <w:sz w:val="22"/>
          <w:szCs w:val="22"/>
        </w:rPr>
        <w:t xml:space="preserve"> </w:t>
      </w:r>
    </w:p>
    <w:p w14:paraId="2AEDBFE4" w14:textId="77777777" w:rsidR="00ED7C3E" w:rsidRPr="00893086" w:rsidRDefault="00ED7C3E" w:rsidP="00ED7C3E">
      <w:pPr>
        <w:ind w:left="202"/>
        <w:rPr>
          <w:rFonts w:cs="Arial"/>
          <w:sz w:val="22"/>
          <w:szCs w:val="22"/>
        </w:rPr>
      </w:pPr>
    </w:p>
    <w:p w14:paraId="2CBB33C2" w14:textId="515085FD" w:rsidR="00ED7C3E" w:rsidRPr="00893086" w:rsidRDefault="00ED7C3E" w:rsidP="00ED7C3E">
      <w:pPr>
        <w:rPr>
          <w:rFonts w:cs="Arial"/>
          <w:sz w:val="22"/>
          <w:szCs w:val="22"/>
        </w:rPr>
      </w:pPr>
      <w:r w:rsidRPr="00893086">
        <w:rPr>
          <w:rFonts w:cs="Arial"/>
          <w:sz w:val="22"/>
          <w:szCs w:val="22"/>
        </w:rPr>
        <w:t xml:space="preserve">Candour will be completed for incidents if, following case review, it is considered that there has been moderate harm </w:t>
      </w:r>
      <w:r w:rsidR="00480717" w:rsidRPr="00893086">
        <w:rPr>
          <w:rFonts w:cs="Arial"/>
          <w:sz w:val="22"/>
          <w:szCs w:val="22"/>
        </w:rPr>
        <w:t xml:space="preserve">or above </w:t>
      </w:r>
      <w:r w:rsidRPr="00893086">
        <w:rPr>
          <w:rFonts w:cs="Arial"/>
          <w:sz w:val="22"/>
          <w:szCs w:val="22"/>
        </w:rPr>
        <w:t>(as per the CQC definitions). The application of Candour will not be determined by the clinical outcome solely.</w:t>
      </w:r>
      <w:r w:rsidR="00445E83" w:rsidRPr="00893086">
        <w:rPr>
          <w:rFonts w:cs="Arial"/>
          <w:sz w:val="22"/>
          <w:szCs w:val="22"/>
        </w:rPr>
        <w:t xml:space="preserve"> </w:t>
      </w:r>
      <w:r w:rsidRPr="00893086">
        <w:rPr>
          <w:rFonts w:cs="Arial"/>
          <w:sz w:val="22"/>
          <w:szCs w:val="22"/>
        </w:rPr>
        <w:t xml:space="preserve">Cases meeting the threshold for Candour will be managed in line with the Trust Duty of Candour </w:t>
      </w:r>
      <w:r w:rsidR="008A32B1" w:rsidRPr="00893086">
        <w:rPr>
          <w:rFonts w:cs="Arial"/>
          <w:sz w:val="22"/>
          <w:szCs w:val="22"/>
        </w:rPr>
        <w:t xml:space="preserve">and Being Open </w:t>
      </w:r>
      <w:r w:rsidRPr="00893086">
        <w:rPr>
          <w:rFonts w:cs="Arial"/>
          <w:sz w:val="22"/>
          <w:szCs w:val="22"/>
        </w:rPr>
        <w:t>Policy.</w:t>
      </w:r>
    </w:p>
    <w:p w14:paraId="5B94AE9E" w14:textId="77777777" w:rsidR="00695F5F" w:rsidRPr="00893086" w:rsidRDefault="00695F5F" w:rsidP="008A70C2">
      <w:pPr>
        <w:ind w:left="202"/>
        <w:rPr>
          <w:rFonts w:cs="Arial"/>
          <w:sz w:val="22"/>
          <w:szCs w:val="22"/>
          <w:u w:val="single"/>
        </w:rPr>
      </w:pPr>
    </w:p>
    <w:p w14:paraId="0F5C290B" w14:textId="29EE309A" w:rsidR="00C8568D" w:rsidRPr="00893086" w:rsidRDefault="00E32126" w:rsidP="00E32126">
      <w:pPr>
        <w:rPr>
          <w:rFonts w:cs="Arial"/>
          <w:sz w:val="22"/>
          <w:szCs w:val="22"/>
        </w:rPr>
      </w:pPr>
      <w:r w:rsidRPr="00893086">
        <w:rPr>
          <w:rFonts w:cs="Arial"/>
          <w:sz w:val="22"/>
          <w:szCs w:val="22"/>
        </w:rPr>
        <w:t xml:space="preserve">Duty of Candour will be monitored by the </w:t>
      </w:r>
      <w:r w:rsidR="00D72802">
        <w:rPr>
          <w:rFonts w:cs="Arial"/>
          <w:sz w:val="22"/>
          <w:szCs w:val="22"/>
        </w:rPr>
        <w:t xml:space="preserve">Corporate Risk Management </w:t>
      </w:r>
      <w:r w:rsidRPr="00893086">
        <w:rPr>
          <w:rFonts w:cs="Arial"/>
          <w:sz w:val="22"/>
          <w:szCs w:val="22"/>
        </w:rPr>
        <w:t>Team via a monthly tracker of outstanding Duty of Candour cases.  Individual incident leads will receive automated email notification when Duty of Candour is applicable.  In addition, the Divisional Quality and Safety Team will routinely monitor compliance and assist members of the management team to complete their statutory responsibilities.</w:t>
      </w:r>
    </w:p>
    <w:p w14:paraId="383EEF2D" w14:textId="77777777" w:rsidR="00E32126" w:rsidRPr="00893086" w:rsidRDefault="00E32126" w:rsidP="00E32126">
      <w:pPr>
        <w:rPr>
          <w:rFonts w:cs="Arial"/>
          <w:sz w:val="22"/>
          <w:szCs w:val="22"/>
        </w:rPr>
      </w:pPr>
    </w:p>
    <w:p w14:paraId="5D9F3195" w14:textId="3FEDC2BA" w:rsidR="00C8568D" w:rsidRPr="00893086" w:rsidRDefault="0014024A" w:rsidP="001258C0">
      <w:pPr>
        <w:pStyle w:val="Heading2"/>
        <w:rPr>
          <w:rFonts w:ascii="Arial" w:hAnsi="Arial" w:cs="Arial"/>
        </w:rPr>
      </w:pPr>
      <w:bookmarkStart w:id="67" w:name="_Toc150246507"/>
      <w:r w:rsidRPr="00893086">
        <w:rPr>
          <w:rFonts w:ascii="Arial" w:hAnsi="Arial" w:cs="Arial"/>
        </w:rPr>
        <w:t>1</w:t>
      </w:r>
      <w:r w:rsidR="00275B98">
        <w:rPr>
          <w:rFonts w:ascii="Arial" w:hAnsi="Arial" w:cs="Arial"/>
        </w:rPr>
        <w:t>0</w:t>
      </w:r>
      <w:r w:rsidRPr="00893086">
        <w:rPr>
          <w:rFonts w:ascii="Arial" w:hAnsi="Arial" w:cs="Arial"/>
        </w:rPr>
        <w:t>.2</w:t>
      </w:r>
      <w:r w:rsidR="00C8568D" w:rsidRPr="00893086">
        <w:rPr>
          <w:rFonts w:ascii="Arial" w:hAnsi="Arial" w:cs="Arial"/>
        </w:rPr>
        <w:t xml:space="preserve"> </w:t>
      </w:r>
      <w:r w:rsidR="00D72802">
        <w:rPr>
          <w:rFonts w:ascii="Arial" w:hAnsi="Arial" w:cs="Arial"/>
        </w:rPr>
        <w:t>Responsibilites w</w:t>
      </w:r>
      <w:r w:rsidR="00C8568D" w:rsidRPr="00893086">
        <w:rPr>
          <w:rFonts w:ascii="Arial" w:hAnsi="Arial" w:cs="Arial"/>
        </w:rPr>
        <w:t>hen candour has been commenced by the clinical team</w:t>
      </w:r>
      <w:r w:rsidR="005E5B78" w:rsidRPr="00893086">
        <w:rPr>
          <w:rFonts w:ascii="Arial" w:hAnsi="Arial" w:cs="Arial"/>
        </w:rPr>
        <w:t xml:space="preserve"> </w:t>
      </w:r>
      <w:bookmarkEnd w:id="67"/>
    </w:p>
    <w:p w14:paraId="3F3E0FE0" w14:textId="77777777" w:rsidR="00C8568D" w:rsidRPr="00893086" w:rsidRDefault="00C8568D" w:rsidP="008A70C2">
      <w:pPr>
        <w:ind w:left="202"/>
        <w:rPr>
          <w:rFonts w:cs="Arial"/>
          <w:sz w:val="22"/>
          <w:szCs w:val="22"/>
        </w:rPr>
      </w:pPr>
    </w:p>
    <w:p w14:paraId="4AF3C9AF" w14:textId="77777777" w:rsidR="00C8568D" w:rsidRPr="00893086" w:rsidRDefault="00C8568D" w:rsidP="00C8568D">
      <w:pPr>
        <w:rPr>
          <w:rFonts w:cs="Arial"/>
          <w:sz w:val="22"/>
          <w:szCs w:val="22"/>
        </w:rPr>
      </w:pPr>
      <w:r w:rsidRPr="00893086">
        <w:rPr>
          <w:rFonts w:cs="Arial"/>
          <w:sz w:val="22"/>
          <w:szCs w:val="22"/>
        </w:rPr>
        <w:t>In all cases where Candour has commenced and/or the family have requested further contact, the Candour process will be completed (irrespective of the circumstances of the incident).</w:t>
      </w:r>
    </w:p>
    <w:p w14:paraId="2C8DC14C" w14:textId="7394D412" w:rsidR="00C8568D" w:rsidRPr="00893086" w:rsidRDefault="00C8568D" w:rsidP="00C8568D">
      <w:pPr>
        <w:rPr>
          <w:rFonts w:cs="Arial"/>
          <w:sz w:val="22"/>
          <w:szCs w:val="22"/>
        </w:rPr>
      </w:pPr>
      <w:r w:rsidRPr="00893086">
        <w:rPr>
          <w:rFonts w:cs="Arial"/>
          <w:sz w:val="22"/>
          <w:szCs w:val="22"/>
        </w:rPr>
        <w:t xml:space="preserve">Where a staff member commences the candour process (and promises feedback and /or an investigation report) it is their responsibility to notify the </w:t>
      </w:r>
      <w:r w:rsidR="0023795C" w:rsidRPr="00893086">
        <w:rPr>
          <w:rFonts w:cs="Arial"/>
          <w:sz w:val="22"/>
          <w:szCs w:val="22"/>
        </w:rPr>
        <w:t xml:space="preserve">Maternity and Neonatal </w:t>
      </w:r>
      <w:r w:rsidR="008A32B1" w:rsidRPr="00893086">
        <w:rPr>
          <w:rFonts w:cs="Arial"/>
          <w:sz w:val="22"/>
          <w:szCs w:val="22"/>
        </w:rPr>
        <w:t>Quality and Safety Team</w:t>
      </w:r>
      <w:r w:rsidRPr="00893086">
        <w:rPr>
          <w:rFonts w:cs="Arial"/>
          <w:sz w:val="22"/>
          <w:szCs w:val="22"/>
        </w:rPr>
        <w:t xml:space="preserve"> via</w:t>
      </w:r>
      <w:r w:rsidR="008A32B1" w:rsidRPr="00893086">
        <w:rPr>
          <w:rFonts w:cs="Arial"/>
          <w:sz w:val="22"/>
          <w:szCs w:val="22"/>
        </w:rPr>
        <w:t xml:space="preserve"> Datix incident reporting.  </w:t>
      </w:r>
      <w:r w:rsidRPr="00893086">
        <w:rPr>
          <w:rFonts w:cs="Arial"/>
          <w:sz w:val="22"/>
          <w:szCs w:val="22"/>
        </w:rPr>
        <w:t xml:space="preserve">The candour conversation must be followed up in writing by a letter to the family, detailing the information discussed at the duty of candour meeting. </w:t>
      </w:r>
    </w:p>
    <w:p w14:paraId="5CAD1A4E" w14:textId="77777777" w:rsidR="00C8568D" w:rsidRPr="00893086" w:rsidRDefault="00C8568D" w:rsidP="00044533">
      <w:pPr>
        <w:rPr>
          <w:rFonts w:cs="Arial"/>
        </w:rPr>
      </w:pPr>
    </w:p>
    <w:p w14:paraId="77D705FD" w14:textId="40D6D627" w:rsidR="00C8568D" w:rsidRPr="00893086" w:rsidRDefault="00C8568D" w:rsidP="002364A4">
      <w:pPr>
        <w:pStyle w:val="Heading1"/>
        <w:ind w:hanging="2"/>
        <w:rPr>
          <w:rFonts w:ascii="Arial" w:hAnsi="Arial" w:cs="Arial"/>
        </w:rPr>
      </w:pPr>
      <w:bookmarkStart w:id="68" w:name="_Toc150246508"/>
      <w:r w:rsidRPr="00893086">
        <w:rPr>
          <w:rFonts w:ascii="Arial" w:hAnsi="Arial" w:cs="Arial"/>
        </w:rPr>
        <w:t>1</w:t>
      </w:r>
      <w:r w:rsidR="008A32B1" w:rsidRPr="00893086">
        <w:rPr>
          <w:rFonts w:ascii="Arial" w:hAnsi="Arial" w:cs="Arial"/>
        </w:rPr>
        <w:t>1</w:t>
      </w:r>
      <w:r w:rsidRPr="00893086">
        <w:rPr>
          <w:rFonts w:ascii="Arial" w:hAnsi="Arial" w:cs="Arial"/>
        </w:rPr>
        <w:t>.0 LEARNING AND SHARING</w:t>
      </w:r>
      <w:bookmarkEnd w:id="68"/>
      <w:r w:rsidRPr="00893086">
        <w:rPr>
          <w:rFonts w:ascii="Arial" w:hAnsi="Arial" w:cs="Arial"/>
        </w:rPr>
        <w:t xml:space="preserve"> </w:t>
      </w:r>
    </w:p>
    <w:p w14:paraId="0F0DAB15" w14:textId="77777777" w:rsidR="00C8568D" w:rsidRPr="00893086" w:rsidRDefault="00C8568D" w:rsidP="008A70C2">
      <w:pPr>
        <w:ind w:left="108"/>
        <w:rPr>
          <w:rFonts w:cs="Arial"/>
          <w:b/>
        </w:rPr>
      </w:pPr>
    </w:p>
    <w:p w14:paraId="1A68F4F6" w14:textId="56E92D19" w:rsidR="00C8568D" w:rsidRPr="00893086" w:rsidRDefault="00C8568D" w:rsidP="00C8568D">
      <w:pPr>
        <w:rPr>
          <w:rFonts w:cs="Arial"/>
          <w:sz w:val="22"/>
          <w:szCs w:val="22"/>
        </w:rPr>
      </w:pPr>
      <w:r w:rsidRPr="00893086">
        <w:rPr>
          <w:rFonts w:cs="Arial"/>
          <w:sz w:val="22"/>
          <w:szCs w:val="22"/>
        </w:rPr>
        <w:t xml:space="preserve">There are a number of routes through which learning and sharing occurs across </w:t>
      </w:r>
      <w:r w:rsidR="008A32B1" w:rsidRPr="00893086">
        <w:rPr>
          <w:rFonts w:cs="Arial"/>
          <w:sz w:val="22"/>
          <w:szCs w:val="22"/>
        </w:rPr>
        <w:t>perinatal</w:t>
      </w:r>
      <w:r w:rsidR="006D6490" w:rsidRPr="00893086">
        <w:rPr>
          <w:rFonts w:cs="Arial"/>
          <w:sz w:val="22"/>
          <w:szCs w:val="22"/>
        </w:rPr>
        <w:t xml:space="preserve"> services. </w:t>
      </w:r>
      <w:r w:rsidRPr="00893086">
        <w:rPr>
          <w:rFonts w:cs="Arial"/>
          <w:sz w:val="22"/>
          <w:szCs w:val="22"/>
        </w:rPr>
        <w:t xml:space="preserve"> The team share both good practice and congratulatory feedback and learning to improve performance / service provision as well as raising awareness of the themes and trends across the unit. </w:t>
      </w:r>
    </w:p>
    <w:p w14:paraId="478A3AE9" w14:textId="77777777" w:rsidR="00C8568D" w:rsidRPr="00893086" w:rsidRDefault="00C8568D" w:rsidP="008A70C2">
      <w:pPr>
        <w:ind w:left="202"/>
        <w:rPr>
          <w:rFonts w:cs="Arial"/>
          <w:sz w:val="22"/>
          <w:szCs w:val="22"/>
        </w:rPr>
      </w:pPr>
    </w:p>
    <w:p w14:paraId="1D02E9AB" w14:textId="06990D04" w:rsidR="00C8568D" w:rsidRPr="00893086" w:rsidRDefault="00C8568D" w:rsidP="00C8568D">
      <w:pPr>
        <w:rPr>
          <w:rFonts w:cs="Arial"/>
          <w:sz w:val="22"/>
          <w:szCs w:val="22"/>
        </w:rPr>
      </w:pPr>
      <w:r w:rsidRPr="00893086">
        <w:rPr>
          <w:rFonts w:cs="Arial"/>
          <w:sz w:val="22"/>
          <w:szCs w:val="22"/>
        </w:rPr>
        <w:t xml:space="preserve">One / some / all of the below routes may be used for any </w:t>
      </w:r>
      <w:r w:rsidR="004E3CCA" w:rsidRPr="00893086">
        <w:rPr>
          <w:rFonts w:cs="Arial"/>
          <w:sz w:val="22"/>
          <w:szCs w:val="22"/>
        </w:rPr>
        <w:t xml:space="preserve">cascading of </w:t>
      </w:r>
      <w:r w:rsidRPr="00893086">
        <w:rPr>
          <w:rFonts w:cs="Arial"/>
          <w:sz w:val="22"/>
          <w:szCs w:val="22"/>
        </w:rPr>
        <w:t>learning:</w:t>
      </w:r>
      <w:r w:rsidR="00324AA6" w:rsidRPr="00893086">
        <w:rPr>
          <w:rFonts w:cs="Arial"/>
          <w:sz w:val="22"/>
          <w:szCs w:val="22"/>
        </w:rPr>
        <w:t>-</w:t>
      </w:r>
    </w:p>
    <w:p w14:paraId="13CB039D" w14:textId="77777777" w:rsidR="00C8568D" w:rsidRPr="00BA2595" w:rsidRDefault="00C8568D" w:rsidP="00BA2595">
      <w:pPr>
        <w:ind w:left="851" w:hanging="425"/>
        <w:rPr>
          <w:rFonts w:cs="Arial"/>
          <w:sz w:val="22"/>
          <w:szCs w:val="22"/>
        </w:rPr>
      </w:pPr>
    </w:p>
    <w:p w14:paraId="6E56643E" w14:textId="2159FAD1" w:rsidR="00F403F1" w:rsidRPr="00BA2595" w:rsidRDefault="00F403F1" w:rsidP="00BA2595">
      <w:pPr>
        <w:pStyle w:val="ListParagraph"/>
        <w:numPr>
          <w:ilvl w:val="0"/>
          <w:numId w:val="21"/>
        </w:numPr>
        <w:ind w:left="851" w:hanging="425"/>
        <w:rPr>
          <w:rFonts w:cs="Arial"/>
          <w:iCs/>
          <w:sz w:val="22"/>
          <w:szCs w:val="22"/>
        </w:rPr>
      </w:pPr>
      <w:r w:rsidRPr="00BA2595">
        <w:rPr>
          <w:rFonts w:cs="Arial"/>
          <w:iCs/>
          <w:sz w:val="22"/>
          <w:szCs w:val="22"/>
        </w:rPr>
        <w:lastRenderedPageBreak/>
        <w:t>Safety champions</w:t>
      </w:r>
    </w:p>
    <w:p w14:paraId="13F7E6D7" w14:textId="73A47299" w:rsidR="00B2546B" w:rsidRPr="00BA2595" w:rsidRDefault="00B2546B" w:rsidP="00BA2595">
      <w:pPr>
        <w:pStyle w:val="ListParagraph"/>
        <w:numPr>
          <w:ilvl w:val="0"/>
          <w:numId w:val="21"/>
        </w:numPr>
        <w:ind w:left="851" w:hanging="425"/>
        <w:rPr>
          <w:rFonts w:cs="Arial"/>
          <w:iCs/>
          <w:sz w:val="22"/>
          <w:szCs w:val="22"/>
        </w:rPr>
      </w:pPr>
      <w:r w:rsidRPr="00BA2595">
        <w:rPr>
          <w:rFonts w:cs="Arial"/>
          <w:iCs/>
          <w:sz w:val="22"/>
          <w:szCs w:val="22"/>
        </w:rPr>
        <w:t>Labour Ward Forum</w:t>
      </w:r>
    </w:p>
    <w:p w14:paraId="06CD5551" w14:textId="61A1C4C8" w:rsidR="00B2546B" w:rsidRPr="00BA2595" w:rsidRDefault="00B2546B" w:rsidP="00BA2595">
      <w:pPr>
        <w:pStyle w:val="ListParagraph"/>
        <w:numPr>
          <w:ilvl w:val="0"/>
          <w:numId w:val="21"/>
        </w:numPr>
        <w:ind w:left="851" w:hanging="425"/>
        <w:rPr>
          <w:rFonts w:cs="Arial"/>
          <w:iCs/>
          <w:sz w:val="22"/>
          <w:szCs w:val="22"/>
        </w:rPr>
      </w:pPr>
      <w:r w:rsidRPr="00BA2595">
        <w:rPr>
          <w:rFonts w:cs="Arial"/>
          <w:iCs/>
          <w:sz w:val="22"/>
          <w:szCs w:val="22"/>
        </w:rPr>
        <w:t>LMNS</w:t>
      </w:r>
    </w:p>
    <w:p w14:paraId="23D881DE" w14:textId="16704A07" w:rsidR="00B2546B" w:rsidRPr="00BA2595" w:rsidRDefault="008A32B1" w:rsidP="00BA2595">
      <w:pPr>
        <w:pStyle w:val="ListParagraph"/>
        <w:numPr>
          <w:ilvl w:val="0"/>
          <w:numId w:val="21"/>
        </w:numPr>
        <w:ind w:left="851" w:hanging="425"/>
        <w:rPr>
          <w:rFonts w:cs="Arial"/>
          <w:iCs/>
          <w:sz w:val="22"/>
          <w:szCs w:val="22"/>
        </w:rPr>
      </w:pPr>
      <w:r w:rsidRPr="00BA2595">
        <w:rPr>
          <w:rFonts w:cs="Arial"/>
          <w:iCs/>
          <w:sz w:val="22"/>
          <w:szCs w:val="22"/>
        </w:rPr>
        <w:t>Governance and Ward Newsletters</w:t>
      </w:r>
    </w:p>
    <w:p w14:paraId="03507FEF" w14:textId="5D1BE945" w:rsidR="00C8568D" w:rsidRPr="00BA2595" w:rsidRDefault="008A32B1" w:rsidP="00BA2595">
      <w:pPr>
        <w:pStyle w:val="ListParagraph"/>
        <w:numPr>
          <w:ilvl w:val="0"/>
          <w:numId w:val="21"/>
        </w:numPr>
        <w:ind w:left="851" w:hanging="425"/>
        <w:rPr>
          <w:rFonts w:cs="Arial"/>
          <w:iCs/>
          <w:sz w:val="22"/>
          <w:szCs w:val="22"/>
        </w:rPr>
      </w:pPr>
      <w:r w:rsidRPr="00BA2595">
        <w:rPr>
          <w:rFonts w:cs="Arial"/>
          <w:iCs/>
          <w:sz w:val="22"/>
          <w:szCs w:val="22"/>
        </w:rPr>
        <w:t>Emails to staff</w:t>
      </w:r>
    </w:p>
    <w:p w14:paraId="4248AC65" w14:textId="7F76F05B" w:rsidR="00C8568D" w:rsidRPr="00BA2595" w:rsidRDefault="008A32B1" w:rsidP="00BA2595">
      <w:pPr>
        <w:pStyle w:val="ListParagraph"/>
        <w:numPr>
          <w:ilvl w:val="0"/>
          <w:numId w:val="21"/>
        </w:numPr>
        <w:ind w:left="851" w:hanging="425"/>
        <w:rPr>
          <w:rFonts w:cs="Arial"/>
          <w:iCs/>
          <w:sz w:val="22"/>
          <w:szCs w:val="22"/>
        </w:rPr>
      </w:pPr>
      <w:r w:rsidRPr="00BA2595">
        <w:rPr>
          <w:rFonts w:cs="Arial"/>
          <w:iCs/>
          <w:sz w:val="22"/>
          <w:szCs w:val="22"/>
        </w:rPr>
        <w:t>Quality &amp; Safety Noticeboards and Hot Files</w:t>
      </w:r>
    </w:p>
    <w:p w14:paraId="790A7DD9" w14:textId="77777777" w:rsidR="00C8568D" w:rsidRPr="00BA2595" w:rsidRDefault="00C8568D" w:rsidP="00BA2595">
      <w:pPr>
        <w:pStyle w:val="ListParagraph"/>
        <w:numPr>
          <w:ilvl w:val="0"/>
          <w:numId w:val="21"/>
        </w:numPr>
        <w:ind w:left="851" w:hanging="425"/>
        <w:rPr>
          <w:rFonts w:cs="Arial"/>
          <w:iCs/>
          <w:sz w:val="22"/>
          <w:szCs w:val="22"/>
        </w:rPr>
      </w:pPr>
      <w:r w:rsidRPr="00BA2595">
        <w:rPr>
          <w:rFonts w:cs="Arial"/>
          <w:iCs/>
          <w:sz w:val="22"/>
          <w:szCs w:val="22"/>
        </w:rPr>
        <w:t>Safety Huddles: Information may be taken back from meetings by attendees, or a request made from meetings to clinical teams to include learning in the daily huddles.</w:t>
      </w:r>
    </w:p>
    <w:p w14:paraId="228AF8E7" w14:textId="77777777" w:rsidR="00C8568D" w:rsidRPr="00BA2595" w:rsidRDefault="00C8568D" w:rsidP="00BA2595">
      <w:pPr>
        <w:pStyle w:val="ListParagraph"/>
        <w:numPr>
          <w:ilvl w:val="0"/>
          <w:numId w:val="21"/>
        </w:numPr>
        <w:ind w:left="851" w:hanging="425"/>
        <w:rPr>
          <w:rFonts w:cs="Arial"/>
          <w:iCs/>
          <w:sz w:val="22"/>
          <w:szCs w:val="22"/>
        </w:rPr>
      </w:pPr>
      <w:r w:rsidRPr="00BA2595">
        <w:rPr>
          <w:rFonts w:cs="Arial"/>
          <w:iCs/>
          <w:sz w:val="22"/>
          <w:szCs w:val="22"/>
        </w:rPr>
        <w:t xml:space="preserve">Individual staff feedback: Email feedback / meetings in person with staff members, line management or educational supervisor. </w:t>
      </w:r>
    </w:p>
    <w:p w14:paraId="487B6E30" w14:textId="6AC4E9E0" w:rsidR="00C8568D" w:rsidRPr="00BA2595" w:rsidRDefault="00C8568D" w:rsidP="00BA2595">
      <w:pPr>
        <w:pStyle w:val="ListParagraph"/>
        <w:numPr>
          <w:ilvl w:val="0"/>
          <w:numId w:val="21"/>
        </w:numPr>
        <w:ind w:left="851" w:hanging="425"/>
        <w:rPr>
          <w:rFonts w:cs="Arial"/>
          <w:iCs/>
          <w:sz w:val="22"/>
          <w:szCs w:val="22"/>
        </w:rPr>
      </w:pPr>
      <w:r w:rsidRPr="00BA2595">
        <w:rPr>
          <w:rFonts w:cs="Arial"/>
          <w:iCs/>
          <w:sz w:val="22"/>
          <w:szCs w:val="22"/>
        </w:rPr>
        <w:t xml:space="preserve">After Action Review: </w:t>
      </w:r>
      <w:r w:rsidR="00BC008D" w:rsidRPr="00BA2595">
        <w:rPr>
          <w:rFonts w:cs="Arial"/>
          <w:iCs/>
          <w:sz w:val="22"/>
          <w:szCs w:val="22"/>
        </w:rPr>
        <w:t>supported debrief</w:t>
      </w:r>
      <w:r w:rsidRPr="00BA2595">
        <w:rPr>
          <w:rFonts w:cs="Arial"/>
          <w:iCs/>
          <w:sz w:val="22"/>
          <w:szCs w:val="22"/>
        </w:rPr>
        <w:t xml:space="preserve"> offered and conducted by relevant trained individuals </w:t>
      </w:r>
      <w:r w:rsidR="002969E2" w:rsidRPr="00BA2595">
        <w:rPr>
          <w:rFonts w:cs="Arial"/>
          <w:iCs/>
          <w:sz w:val="22"/>
          <w:szCs w:val="22"/>
        </w:rPr>
        <w:t xml:space="preserve">(TRIM practitioner) </w:t>
      </w:r>
      <w:r w:rsidRPr="00BA2595">
        <w:rPr>
          <w:rFonts w:cs="Arial"/>
          <w:iCs/>
          <w:sz w:val="22"/>
          <w:szCs w:val="22"/>
        </w:rPr>
        <w:t xml:space="preserve">and can include both identify learning and </w:t>
      </w:r>
      <w:r w:rsidR="00AA1CFD" w:rsidRPr="00BA2595">
        <w:rPr>
          <w:rFonts w:cs="Arial"/>
          <w:iCs/>
          <w:sz w:val="22"/>
          <w:szCs w:val="22"/>
        </w:rPr>
        <w:t>feedback</w:t>
      </w:r>
      <w:r w:rsidRPr="00BA2595">
        <w:rPr>
          <w:rFonts w:cs="Arial"/>
          <w:iCs/>
          <w:sz w:val="22"/>
          <w:szCs w:val="22"/>
        </w:rPr>
        <w:t xml:space="preserve"> learning from cases.</w:t>
      </w:r>
    </w:p>
    <w:p w14:paraId="423F1116" w14:textId="1C48EB25" w:rsidR="00C8568D" w:rsidRPr="00BA2595" w:rsidRDefault="00C8568D" w:rsidP="00BA2595">
      <w:pPr>
        <w:pStyle w:val="ListParagraph"/>
        <w:numPr>
          <w:ilvl w:val="0"/>
          <w:numId w:val="21"/>
        </w:numPr>
        <w:ind w:left="851" w:hanging="425"/>
        <w:rPr>
          <w:rFonts w:cs="Arial"/>
          <w:iCs/>
          <w:sz w:val="22"/>
          <w:szCs w:val="22"/>
        </w:rPr>
      </w:pPr>
      <w:r w:rsidRPr="00BA2595">
        <w:rPr>
          <w:rFonts w:cs="Arial"/>
          <w:iCs/>
          <w:sz w:val="22"/>
          <w:szCs w:val="22"/>
        </w:rPr>
        <w:t xml:space="preserve">Debrief meetings: Facilitated by line managers, </w:t>
      </w:r>
      <w:r w:rsidR="0023795C" w:rsidRPr="00BA2595">
        <w:rPr>
          <w:rFonts w:cs="Arial"/>
          <w:iCs/>
          <w:sz w:val="22"/>
          <w:szCs w:val="22"/>
        </w:rPr>
        <w:t>Maternity and Neonatal</w:t>
      </w:r>
      <w:r w:rsidR="008A32B1" w:rsidRPr="00BA2595">
        <w:rPr>
          <w:rFonts w:cs="Arial"/>
          <w:iCs/>
          <w:sz w:val="22"/>
          <w:szCs w:val="22"/>
        </w:rPr>
        <w:t xml:space="preserve"> Quality &amp; Safety Team</w:t>
      </w:r>
      <w:r w:rsidRPr="00BA2595">
        <w:rPr>
          <w:rFonts w:cs="Arial"/>
          <w:iCs/>
          <w:sz w:val="22"/>
          <w:szCs w:val="22"/>
        </w:rPr>
        <w:t xml:space="preserve"> or PMA </w:t>
      </w:r>
      <w:r w:rsidR="008A32B1" w:rsidRPr="00BA2595">
        <w:rPr>
          <w:rFonts w:cs="Arial"/>
          <w:iCs/>
          <w:sz w:val="22"/>
          <w:szCs w:val="22"/>
        </w:rPr>
        <w:t xml:space="preserve">/ Educational Supervisors </w:t>
      </w:r>
      <w:r w:rsidRPr="00BA2595">
        <w:rPr>
          <w:rFonts w:cs="Arial"/>
          <w:iCs/>
          <w:sz w:val="22"/>
          <w:szCs w:val="22"/>
        </w:rPr>
        <w:t>following a</w:t>
      </w:r>
      <w:r w:rsidR="00C6425D" w:rsidRPr="00BA2595">
        <w:rPr>
          <w:rFonts w:cs="Arial"/>
          <w:iCs/>
          <w:sz w:val="22"/>
          <w:szCs w:val="22"/>
        </w:rPr>
        <w:t>n event which is being reviewed,</w:t>
      </w:r>
      <w:r w:rsidRPr="00BA2595">
        <w:rPr>
          <w:rFonts w:cs="Arial"/>
          <w:iCs/>
          <w:sz w:val="22"/>
          <w:szCs w:val="22"/>
        </w:rPr>
        <w:t xml:space="preserve"> has been traumatic, or where significant learning has been identified.</w:t>
      </w:r>
    </w:p>
    <w:p w14:paraId="087F572E" w14:textId="086D5365" w:rsidR="00C8568D" w:rsidRPr="00BA2595" w:rsidRDefault="00C8568D" w:rsidP="00BA2595">
      <w:pPr>
        <w:pStyle w:val="ListParagraph"/>
        <w:numPr>
          <w:ilvl w:val="0"/>
          <w:numId w:val="21"/>
        </w:numPr>
        <w:ind w:left="851" w:hanging="425"/>
        <w:rPr>
          <w:rFonts w:eastAsia="Calibri" w:cs="Arial"/>
          <w:iCs/>
          <w:sz w:val="22"/>
          <w:szCs w:val="22"/>
        </w:rPr>
      </w:pPr>
      <w:r w:rsidRPr="00BA2595">
        <w:rPr>
          <w:rFonts w:cs="Arial"/>
          <w:iCs/>
          <w:sz w:val="22"/>
          <w:szCs w:val="22"/>
        </w:rPr>
        <w:t xml:space="preserve">Education team / mandatory training: </w:t>
      </w:r>
      <w:r w:rsidRPr="00BA2595">
        <w:rPr>
          <w:rFonts w:eastAsia="Calibri" w:cs="Arial"/>
          <w:iCs/>
          <w:sz w:val="22"/>
          <w:szCs w:val="22"/>
        </w:rPr>
        <w:t xml:space="preserve">Integrating learning points from adverse events into relevant aspect of the maternity service training programmes. This is feedback to the educational lead at the monthly </w:t>
      </w:r>
      <w:r w:rsidR="0023795C" w:rsidRPr="00BA2595">
        <w:rPr>
          <w:rFonts w:cs="Arial"/>
          <w:bCs/>
          <w:sz w:val="22"/>
          <w:szCs w:val="22"/>
        </w:rPr>
        <w:t>Maternity and Neonatal Quality and Safety Group Meeting</w:t>
      </w:r>
      <w:r w:rsidRPr="00BA2595">
        <w:rPr>
          <w:rFonts w:eastAsia="Calibri" w:cs="Arial"/>
          <w:iCs/>
          <w:sz w:val="22"/>
          <w:szCs w:val="22"/>
        </w:rPr>
        <w:t>. The learning points are included in training such as PROMPT (Practical Obstetrics Multi-Professional Training), CTG seminars and live skills and drills sessions.</w:t>
      </w:r>
    </w:p>
    <w:p w14:paraId="18403F8D" w14:textId="07F24E20" w:rsidR="00C8568D" w:rsidRPr="00BA2595" w:rsidRDefault="00C8568D" w:rsidP="00BA2595">
      <w:pPr>
        <w:pStyle w:val="ListParagraph"/>
        <w:numPr>
          <w:ilvl w:val="0"/>
          <w:numId w:val="21"/>
        </w:numPr>
        <w:ind w:left="851" w:hanging="425"/>
        <w:rPr>
          <w:rFonts w:cs="Arial"/>
          <w:iCs/>
          <w:sz w:val="22"/>
          <w:szCs w:val="22"/>
        </w:rPr>
      </w:pPr>
      <w:r w:rsidRPr="00BA2595">
        <w:rPr>
          <w:rFonts w:cs="Arial"/>
          <w:iCs/>
          <w:sz w:val="22"/>
          <w:szCs w:val="22"/>
        </w:rPr>
        <w:t xml:space="preserve">Students: Any incident involving a student midwife will be notified to the Maternity </w:t>
      </w:r>
      <w:r w:rsidR="008A32B1" w:rsidRPr="00BA2595">
        <w:rPr>
          <w:rFonts w:cs="Arial"/>
          <w:iCs/>
          <w:sz w:val="22"/>
          <w:szCs w:val="22"/>
        </w:rPr>
        <w:t xml:space="preserve">Education team </w:t>
      </w:r>
      <w:r w:rsidRPr="00BA2595">
        <w:rPr>
          <w:rFonts w:cs="Arial"/>
          <w:iCs/>
          <w:sz w:val="22"/>
          <w:szCs w:val="22"/>
        </w:rPr>
        <w:t>who will ensure that adequate support is provided to the student via the link lecturers and cohort leads from their university.</w:t>
      </w:r>
    </w:p>
    <w:p w14:paraId="73D2D4C5" w14:textId="02B273CB" w:rsidR="00C8568D" w:rsidRPr="00BA2595" w:rsidRDefault="00C8568D" w:rsidP="00BA2595">
      <w:pPr>
        <w:pStyle w:val="ListParagraph"/>
        <w:numPr>
          <w:ilvl w:val="0"/>
          <w:numId w:val="21"/>
        </w:numPr>
        <w:ind w:left="851" w:hanging="425"/>
        <w:rPr>
          <w:rFonts w:cs="Arial"/>
          <w:iCs/>
          <w:sz w:val="22"/>
          <w:szCs w:val="22"/>
        </w:rPr>
      </w:pPr>
      <w:r w:rsidRPr="00BA2595">
        <w:rPr>
          <w:rFonts w:cs="Arial"/>
          <w:iCs/>
          <w:sz w:val="22"/>
          <w:szCs w:val="22"/>
        </w:rPr>
        <w:t xml:space="preserve">The </w:t>
      </w:r>
      <w:r w:rsidR="0023795C" w:rsidRPr="00BA2595">
        <w:rPr>
          <w:rFonts w:cs="Arial"/>
          <w:iCs/>
          <w:sz w:val="22"/>
          <w:szCs w:val="22"/>
        </w:rPr>
        <w:t xml:space="preserve">Maternity and Neonatal </w:t>
      </w:r>
      <w:r w:rsidR="008A32B1" w:rsidRPr="00BA2595">
        <w:rPr>
          <w:rFonts w:cs="Arial"/>
          <w:iCs/>
          <w:sz w:val="22"/>
          <w:szCs w:val="22"/>
        </w:rPr>
        <w:t>Quality and Safety Team</w:t>
      </w:r>
      <w:r w:rsidRPr="00BA2595">
        <w:rPr>
          <w:rFonts w:cs="Arial"/>
          <w:iCs/>
          <w:sz w:val="22"/>
          <w:szCs w:val="22"/>
        </w:rPr>
        <w:t xml:space="preserve"> will engage with students in conjunction with this support mechanism during the course of a case review / investigation to ensure that the student understands why events are occurring and have sufficient support. </w:t>
      </w:r>
    </w:p>
    <w:p w14:paraId="7A396D84" w14:textId="61618AC6" w:rsidR="00C8568D" w:rsidRPr="00BA2595" w:rsidRDefault="00C8568D" w:rsidP="00BA2595">
      <w:pPr>
        <w:pStyle w:val="ListParagraph"/>
        <w:numPr>
          <w:ilvl w:val="0"/>
          <w:numId w:val="21"/>
        </w:numPr>
        <w:ind w:left="851" w:hanging="425"/>
        <w:rPr>
          <w:rFonts w:cs="Arial"/>
          <w:iCs/>
          <w:sz w:val="22"/>
          <w:szCs w:val="22"/>
        </w:rPr>
      </w:pPr>
      <w:r w:rsidRPr="00BA2595">
        <w:rPr>
          <w:rFonts w:cs="Arial"/>
          <w:iCs/>
          <w:sz w:val="22"/>
          <w:szCs w:val="22"/>
        </w:rPr>
        <w:t xml:space="preserve">Preceptors: Any incident involving a preceptor midwife will be notified to the </w:t>
      </w:r>
      <w:r w:rsidR="008A32B1" w:rsidRPr="00BA2595">
        <w:rPr>
          <w:rFonts w:cs="Arial"/>
          <w:iCs/>
          <w:sz w:val="22"/>
          <w:szCs w:val="22"/>
        </w:rPr>
        <w:t>Practice Education Midwife</w:t>
      </w:r>
      <w:r w:rsidRPr="00BA2595">
        <w:rPr>
          <w:rFonts w:cs="Arial"/>
          <w:iCs/>
          <w:sz w:val="22"/>
          <w:szCs w:val="22"/>
        </w:rPr>
        <w:t xml:space="preserve"> who will ensure that adequate support is provided. </w:t>
      </w:r>
    </w:p>
    <w:p w14:paraId="777B6BA7" w14:textId="47F0E68F" w:rsidR="00F403F1" w:rsidRPr="00BA2595" w:rsidRDefault="00F403F1" w:rsidP="00BA2595">
      <w:pPr>
        <w:pStyle w:val="ListParagraph"/>
        <w:numPr>
          <w:ilvl w:val="0"/>
          <w:numId w:val="21"/>
        </w:numPr>
        <w:ind w:left="851" w:hanging="425"/>
        <w:rPr>
          <w:rFonts w:cs="Arial"/>
          <w:iCs/>
          <w:sz w:val="22"/>
          <w:szCs w:val="22"/>
        </w:rPr>
      </w:pPr>
      <w:r w:rsidRPr="00BA2595">
        <w:rPr>
          <w:rFonts w:cs="Arial"/>
          <w:iCs/>
          <w:sz w:val="22"/>
          <w:szCs w:val="22"/>
        </w:rPr>
        <w:t>Trainees / doctors</w:t>
      </w:r>
      <w:r w:rsidR="0046409F" w:rsidRPr="00BA2595">
        <w:rPr>
          <w:rFonts w:cs="Arial"/>
          <w:iCs/>
          <w:sz w:val="22"/>
          <w:szCs w:val="22"/>
        </w:rPr>
        <w:t xml:space="preserve"> via Governance Half Days and Educational Supervision</w:t>
      </w:r>
      <w:r w:rsidR="00A81D30">
        <w:rPr>
          <w:rFonts w:cs="Arial"/>
          <w:iCs/>
          <w:sz w:val="22"/>
          <w:szCs w:val="22"/>
        </w:rPr>
        <w:t>.</w:t>
      </w:r>
    </w:p>
    <w:p w14:paraId="54DDEBB7" w14:textId="7ABC8666" w:rsidR="00C8568D" w:rsidRPr="00893086" w:rsidRDefault="00C8568D" w:rsidP="00BA2595">
      <w:pPr>
        <w:pStyle w:val="ListParagraph"/>
        <w:numPr>
          <w:ilvl w:val="0"/>
          <w:numId w:val="21"/>
        </w:numPr>
        <w:ind w:left="851" w:hanging="425"/>
        <w:rPr>
          <w:rFonts w:cs="Arial"/>
          <w:iCs/>
          <w:sz w:val="22"/>
          <w:szCs w:val="22"/>
        </w:rPr>
      </w:pPr>
      <w:r w:rsidRPr="00893086">
        <w:rPr>
          <w:rFonts w:cs="Arial"/>
          <w:iCs/>
          <w:sz w:val="22"/>
          <w:szCs w:val="22"/>
        </w:rPr>
        <w:t>Any learning extracted from a case review will be fed back to precept</w:t>
      </w:r>
      <w:r w:rsidR="0046409F" w:rsidRPr="00893086">
        <w:rPr>
          <w:rFonts w:cs="Arial"/>
          <w:iCs/>
          <w:sz w:val="22"/>
          <w:szCs w:val="22"/>
        </w:rPr>
        <w:t>ee</w:t>
      </w:r>
      <w:r w:rsidRPr="00893086">
        <w:rPr>
          <w:rFonts w:cs="Arial"/>
          <w:iCs/>
          <w:sz w:val="22"/>
          <w:szCs w:val="22"/>
        </w:rPr>
        <w:t>s to ensure that they are confident in practice and are receiving both positive feedback and constructive feedback regarding any perceived areas for improvement.</w:t>
      </w:r>
    </w:p>
    <w:p w14:paraId="60A8A3AB" w14:textId="386E5E9C" w:rsidR="00C8568D" w:rsidRPr="00893086" w:rsidRDefault="00C8568D" w:rsidP="00BA2595">
      <w:pPr>
        <w:pStyle w:val="ListParagraph"/>
        <w:numPr>
          <w:ilvl w:val="0"/>
          <w:numId w:val="21"/>
        </w:numPr>
        <w:ind w:left="851" w:hanging="425"/>
        <w:rPr>
          <w:rFonts w:eastAsia="Calibri" w:cs="Arial"/>
          <w:sz w:val="22"/>
          <w:szCs w:val="22"/>
        </w:rPr>
      </w:pPr>
      <w:r w:rsidRPr="00893086">
        <w:rPr>
          <w:rFonts w:cs="Arial"/>
          <w:sz w:val="22"/>
          <w:szCs w:val="22"/>
        </w:rPr>
        <w:t xml:space="preserve">Audit and perinatal meetings: The </w:t>
      </w:r>
      <w:r w:rsidR="0046409F" w:rsidRPr="00893086">
        <w:rPr>
          <w:rFonts w:cs="Arial"/>
          <w:sz w:val="22"/>
          <w:szCs w:val="22"/>
        </w:rPr>
        <w:t>Quality and Safety Team</w:t>
      </w:r>
      <w:r w:rsidRPr="00893086">
        <w:rPr>
          <w:rFonts w:cs="Arial"/>
          <w:sz w:val="22"/>
          <w:szCs w:val="22"/>
        </w:rPr>
        <w:t xml:space="preserve"> will be invited to present at the </w:t>
      </w:r>
      <w:r w:rsidR="0046409F" w:rsidRPr="00893086">
        <w:rPr>
          <w:rFonts w:cs="Arial"/>
          <w:sz w:val="22"/>
          <w:szCs w:val="22"/>
        </w:rPr>
        <w:t xml:space="preserve">Divisional </w:t>
      </w:r>
      <w:r w:rsidRPr="00893086">
        <w:rPr>
          <w:rFonts w:cs="Arial"/>
          <w:sz w:val="22"/>
          <w:szCs w:val="22"/>
        </w:rPr>
        <w:t xml:space="preserve">audit days regularly by the audit lead consultant. This is an opportunity to either discuss themes and trends or use a specific case to demonstrate how the investigation process works and share learning from a specific incident. </w:t>
      </w:r>
      <w:r w:rsidRPr="00893086">
        <w:rPr>
          <w:rFonts w:eastAsia="Calibri" w:cs="Arial"/>
          <w:sz w:val="22"/>
          <w:szCs w:val="22"/>
        </w:rPr>
        <w:t xml:space="preserve">Clinical cases are selected to be presented at the monthly </w:t>
      </w:r>
      <w:r w:rsidR="00C6425D" w:rsidRPr="00893086">
        <w:rPr>
          <w:rFonts w:eastAsia="Calibri" w:cs="Arial"/>
          <w:sz w:val="22"/>
          <w:szCs w:val="22"/>
        </w:rPr>
        <w:t>perinatal</w:t>
      </w:r>
      <w:r w:rsidRPr="00893086">
        <w:rPr>
          <w:rFonts w:eastAsia="Calibri" w:cs="Arial"/>
          <w:sz w:val="22"/>
          <w:szCs w:val="22"/>
        </w:rPr>
        <w:t xml:space="preserve"> meeting. </w:t>
      </w:r>
    </w:p>
    <w:p w14:paraId="409BCF4E" w14:textId="77777777" w:rsidR="00C8568D" w:rsidRPr="00893086" w:rsidRDefault="00C8568D" w:rsidP="009D2DF3">
      <w:pPr>
        <w:ind w:left="210" w:hanging="2"/>
        <w:rPr>
          <w:rFonts w:eastAsia="Calibri" w:cs="Arial"/>
          <w:sz w:val="22"/>
          <w:szCs w:val="22"/>
        </w:rPr>
      </w:pPr>
    </w:p>
    <w:p w14:paraId="4CA7A1BE" w14:textId="43525A81" w:rsidR="00C8568D" w:rsidRPr="00893086" w:rsidRDefault="00C8568D" w:rsidP="009D2DF3">
      <w:pPr>
        <w:pStyle w:val="Heading1"/>
        <w:ind w:hanging="2"/>
        <w:rPr>
          <w:rFonts w:ascii="Arial" w:hAnsi="Arial" w:cs="Arial"/>
        </w:rPr>
      </w:pPr>
      <w:bookmarkStart w:id="69" w:name="_Toc150246509"/>
      <w:r w:rsidRPr="00893086">
        <w:rPr>
          <w:rFonts w:ascii="Arial" w:hAnsi="Arial" w:cs="Arial"/>
        </w:rPr>
        <w:t>1</w:t>
      </w:r>
      <w:r w:rsidR="0046409F" w:rsidRPr="00893086">
        <w:rPr>
          <w:rFonts w:ascii="Arial" w:hAnsi="Arial" w:cs="Arial"/>
        </w:rPr>
        <w:t>2</w:t>
      </w:r>
      <w:r w:rsidRPr="00893086">
        <w:rPr>
          <w:rFonts w:ascii="Arial" w:hAnsi="Arial" w:cs="Arial"/>
        </w:rPr>
        <w:t>.0 Deanery</w:t>
      </w:r>
      <w:bookmarkEnd w:id="69"/>
    </w:p>
    <w:p w14:paraId="29D779FB" w14:textId="77777777" w:rsidR="00C8568D" w:rsidRPr="00893086" w:rsidRDefault="00C8568D" w:rsidP="00C8568D">
      <w:pPr>
        <w:rPr>
          <w:rFonts w:eastAsia="Calibri" w:cs="Arial"/>
          <w:sz w:val="22"/>
          <w:szCs w:val="22"/>
        </w:rPr>
      </w:pPr>
      <w:r w:rsidRPr="00893086">
        <w:rPr>
          <w:rFonts w:eastAsia="Calibri" w:cs="Arial"/>
          <w:sz w:val="22"/>
          <w:szCs w:val="22"/>
        </w:rPr>
        <w:t>It is now a regulatory responsibility for an employer to notify the Deanery when a doctor in postgraduate training (DrPGT</w:t>
      </w:r>
      <w:r w:rsidR="00AA1CFD" w:rsidRPr="00893086">
        <w:rPr>
          <w:rFonts w:eastAsia="Calibri" w:cs="Arial"/>
          <w:sz w:val="22"/>
          <w:szCs w:val="22"/>
        </w:rPr>
        <w:t>) is</w:t>
      </w:r>
      <w:r w:rsidRPr="00893086">
        <w:rPr>
          <w:rFonts w:eastAsia="Calibri" w:cs="Arial"/>
          <w:sz w:val="22"/>
          <w:szCs w:val="22"/>
        </w:rPr>
        <w:t xml:space="preserve"> substantively involved in a Serious Incident (SI).</w:t>
      </w:r>
    </w:p>
    <w:p w14:paraId="4A6F49DB" w14:textId="77777777" w:rsidR="00C8568D" w:rsidRPr="00893086" w:rsidRDefault="00C8568D" w:rsidP="00C8568D">
      <w:pPr>
        <w:rPr>
          <w:rFonts w:eastAsia="Calibri" w:cs="Arial"/>
          <w:sz w:val="22"/>
          <w:szCs w:val="22"/>
        </w:rPr>
      </w:pPr>
    </w:p>
    <w:p w14:paraId="2A712ED3" w14:textId="77777777" w:rsidR="00C8568D" w:rsidRPr="00893086" w:rsidRDefault="00C8568D" w:rsidP="00C8568D">
      <w:pPr>
        <w:rPr>
          <w:rFonts w:eastAsia="Calibri" w:cs="Arial"/>
          <w:sz w:val="22"/>
          <w:szCs w:val="22"/>
        </w:rPr>
      </w:pPr>
      <w:r w:rsidRPr="00893086">
        <w:rPr>
          <w:rFonts w:eastAsia="Calibri" w:cs="Arial"/>
          <w:sz w:val="22"/>
          <w:szCs w:val="22"/>
        </w:rPr>
        <w:t>Substantively involved means:</w:t>
      </w:r>
    </w:p>
    <w:p w14:paraId="531E2D71" w14:textId="77777777" w:rsidR="00C8568D" w:rsidRPr="00893086" w:rsidRDefault="00C8568D" w:rsidP="00BA2595">
      <w:pPr>
        <w:pStyle w:val="ListParagraph"/>
        <w:numPr>
          <w:ilvl w:val="0"/>
          <w:numId w:val="22"/>
        </w:numPr>
        <w:ind w:left="851" w:hanging="425"/>
        <w:rPr>
          <w:rFonts w:eastAsia="Calibri" w:cs="Arial"/>
          <w:sz w:val="22"/>
          <w:szCs w:val="22"/>
        </w:rPr>
      </w:pPr>
      <w:r w:rsidRPr="00893086">
        <w:rPr>
          <w:rFonts w:eastAsia="Calibri" w:cs="Arial"/>
          <w:sz w:val="22"/>
          <w:szCs w:val="22"/>
        </w:rPr>
        <w:t>Directly implicated as contributing to a serious incident</w:t>
      </w:r>
    </w:p>
    <w:p w14:paraId="47C22B41" w14:textId="4EE585C4" w:rsidR="00C8568D" w:rsidRPr="00893086" w:rsidRDefault="00C8568D" w:rsidP="00BA2595">
      <w:pPr>
        <w:pStyle w:val="ListParagraph"/>
        <w:numPr>
          <w:ilvl w:val="0"/>
          <w:numId w:val="22"/>
        </w:numPr>
        <w:ind w:left="851" w:hanging="425"/>
        <w:rPr>
          <w:rFonts w:eastAsia="Calibri" w:cs="Arial"/>
          <w:sz w:val="22"/>
          <w:szCs w:val="22"/>
        </w:rPr>
      </w:pPr>
      <w:r w:rsidRPr="00893086">
        <w:rPr>
          <w:rFonts w:eastAsia="Calibri" w:cs="Arial"/>
          <w:sz w:val="22"/>
          <w:szCs w:val="22"/>
        </w:rPr>
        <w:t>Directly implicated in the response to and management of a serious incident</w:t>
      </w:r>
    </w:p>
    <w:p w14:paraId="7F024955" w14:textId="77777777" w:rsidR="00C8568D" w:rsidRPr="00893086" w:rsidRDefault="00C8568D" w:rsidP="00BA2595">
      <w:pPr>
        <w:pStyle w:val="ListParagraph"/>
        <w:numPr>
          <w:ilvl w:val="0"/>
          <w:numId w:val="22"/>
        </w:numPr>
        <w:ind w:left="851" w:hanging="425"/>
        <w:rPr>
          <w:rFonts w:eastAsia="Calibri" w:cs="Arial"/>
          <w:sz w:val="22"/>
          <w:szCs w:val="22"/>
        </w:rPr>
      </w:pPr>
      <w:r w:rsidRPr="00893086">
        <w:rPr>
          <w:rFonts w:eastAsia="Calibri" w:cs="Arial"/>
          <w:sz w:val="22"/>
          <w:szCs w:val="22"/>
        </w:rPr>
        <w:t xml:space="preserve">Or a combination of the above </w:t>
      </w:r>
    </w:p>
    <w:p w14:paraId="15C4313A" w14:textId="77777777" w:rsidR="00C8568D" w:rsidRPr="00893086" w:rsidRDefault="00C8568D" w:rsidP="00C8568D">
      <w:pPr>
        <w:rPr>
          <w:rFonts w:eastAsia="Calibri" w:cs="Arial"/>
          <w:sz w:val="22"/>
          <w:szCs w:val="22"/>
        </w:rPr>
      </w:pPr>
    </w:p>
    <w:p w14:paraId="1A0864F4" w14:textId="4D6A277D" w:rsidR="009D2DF3" w:rsidRPr="00893086" w:rsidRDefault="00C8568D">
      <w:pPr>
        <w:rPr>
          <w:rFonts w:cs="Arial"/>
        </w:rPr>
      </w:pPr>
      <w:r w:rsidRPr="00893086">
        <w:rPr>
          <w:rFonts w:eastAsia="Calibri" w:cs="Arial"/>
          <w:sz w:val="22"/>
          <w:szCs w:val="22"/>
        </w:rPr>
        <w:t xml:space="preserve">The reporting of doctors to the Deanery is agreed at the </w:t>
      </w:r>
      <w:r w:rsidR="0046409F" w:rsidRPr="00893086">
        <w:rPr>
          <w:rFonts w:eastAsia="Calibri" w:cs="Arial"/>
          <w:sz w:val="22"/>
          <w:szCs w:val="22"/>
        </w:rPr>
        <w:t>investigation panel</w:t>
      </w:r>
      <w:r w:rsidRPr="00893086">
        <w:rPr>
          <w:rFonts w:eastAsia="Calibri" w:cs="Arial"/>
          <w:sz w:val="22"/>
          <w:szCs w:val="22"/>
        </w:rPr>
        <w:t xml:space="preserve"> meeting. The nominated person in the Trust for reporting to the deanery is the postgraduate training lead.</w:t>
      </w:r>
    </w:p>
    <w:p w14:paraId="4F15B63D" w14:textId="77777777" w:rsidR="00695F5F" w:rsidRPr="00893086" w:rsidRDefault="00695F5F" w:rsidP="00C8568D">
      <w:pPr>
        <w:pStyle w:val="Heading1"/>
        <w:rPr>
          <w:rFonts w:ascii="Arial" w:hAnsi="Arial" w:cs="Arial"/>
        </w:rPr>
        <w:sectPr w:rsidR="00695F5F" w:rsidRPr="00893086" w:rsidSect="00275B98">
          <w:pgSz w:w="11906" w:h="16838" w:code="9"/>
          <w:pgMar w:top="720" w:right="851" w:bottom="720" w:left="709" w:header="709" w:footer="709" w:gutter="0"/>
          <w:cols w:space="708"/>
          <w:docGrid w:linePitch="360"/>
        </w:sectPr>
      </w:pPr>
      <w:bookmarkStart w:id="70" w:name="_Toc59624819"/>
      <w:bookmarkStart w:id="71" w:name="_Toc59624843"/>
      <w:bookmarkStart w:id="72" w:name="_Toc59626630"/>
      <w:bookmarkStart w:id="73" w:name="_Toc59626883"/>
    </w:p>
    <w:p w14:paraId="3D0CC943" w14:textId="0EEA2B53" w:rsidR="00812B29" w:rsidRPr="00BA2595" w:rsidRDefault="00C8568D" w:rsidP="00C8568D">
      <w:pPr>
        <w:pStyle w:val="Heading1"/>
        <w:rPr>
          <w:rFonts w:ascii="Arial" w:hAnsi="Arial" w:cs="Arial"/>
          <w:sz w:val="28"/>
          <w:szCs w:val="28"/>
        </w:rPr>
      </w:pPr>
      <w:bookmarkStart w:id="74" w:name="_Toc150246510"/>
      <w:r w:rsidRPr="00BA2595">
        <w:rPr>
          <w:rFonts w:ascii="Arial" w:hAnsi="Arial" w:cs="Arial"/>
          <w:sz w:val="28"/>
          <w:szCs w:val="28"/>
        </w:rPr>
        <w:lastRenderedPageBreak/>
        <w:t>Appendi</w:t>
      </w:r>
      <w:r w:rsidR="00812B29" w:rsidRPr="00BA2595">
        <w:rPr>
          <w:rFonts w:ascii="Arial" w:hAnsi="Arial" w:cs="Arial"/>
          <w:sz w:val="28"/>
          <w:szCs w:val="28"/>
        </w:rPr>
        <w:t>ces Table:</w:t>
      </w:r>
      <w:bookmarkEnd w:id="74"/>
    </w:p>
    <w:tbl>
      <w:tblPr>
        <w:tblStyle w:val="TableGrid"/>
        <w:tblW w:w="0" w:type="auto"/>
        <w:tblLook w:val="04A0" w:firstRow="1" w:lastRow="0" w:firstColumn="1" w:lastColumn="0" w:noHBand="0" w:noVBand="1"/>
      </w:tblPr>
      <w:tblGrid>
        <w:gridCol w:w="7543"/>
        <w:gridCol w:w="1807"/>
      </w:tblGrid>
      <w:tr w:rsidR="00170092" w:rsidRPr="00BA2595" w14:paraId="7AF730FB" w14:textId="77777777" w:rsidTr="000B5F99">
        <w:tc>
          <w:tcPr>
            <w:tcW w:w="7543" w:type="dxa"/>
          </w:tcPr>
          <w:p w14:paraId="2A8967F8" w14:textId="55F4C64B" w:rsidR="00170092" w:rsidRPr="00BA2595" w:rsidRDefault="00170092" w:rsidP="00B61D77">
            <w:pPr>
              <w:rPr>
                <w:rFonts w:cs="Arial"/>
                <w:sz w:val="22"/>
                <w:szCs w:val="22"/>
              </w:rPr>
            </w:pPr>
            <w:r w:rsidRPr="00BA2595">
              <w:rPr>
                <w:rFonts w:cs="Arial"/>
                <w:sz w:val="22"/>
                <w:szCs w:val="22"/>
              </w:rPr>
              <w:t xml:space="preserve">Appendix 1: </w:t>
            </w:r>
            <w:r w:rsidR="0023795C" w:rsidRPr="00BA2595">
              <w:rPr>
                <w:rFonts w:cs="Arial"/>
                <w:bCs/>
                <w:sz w:val="22"/>
                <w:szCs w:val="22"/>
              </w:rPr>
              <w:t xml:space="preserve">Maternity and Neonatal </w:t>
            </w:r>
            <w:r w:rsidR="00F45660" w:rsidRPr="00BA2595">
              <w:rPr>
                <w:rFonts w:cs="Arial"/>
                <w:bCs/>
                <w:sz w:val="22"/>
                <w:szCs w:val="22"/>
              </w:rPr>
              <w:t>Risk and Governance</w:t>
            </w:r>
            <w:r w:rsidR="000B5F99" w:rsidRPr="00BA2595">
              <w:rPr>
                <w:rFonts w:cs="Arial"/>
                <w:bCs/>
                <w:sz w:val="22"/>
                <w:szCs w:val="22"/>
              </w:rPr>
              <w:t xml:space="preserve"> </w:t>
            </w:r>
            <w:r w:rsidR="0023795C" w:rsidRPr="00BA2595">
              <w:rPr>
                <w:rFonts w:cs="Arial"/>
                <w:bCs/>
                <w:sz w:val="22"/>
                <w:szCs w:val="22"/>
              </w:rPr>
              <w:t>Meeting</w:t>
            </w:r>
            <w:r w:rsidR="0023795C" w:rsidRPr="00BA2595">
              <w:rPr>
                <w:rFonts w:cs="Arial"/>
                <w:sz w:val="22"/>
                <w:szCs w:val="22"/>
              </w:rPr>
              <w:t xml:space="preserve"> </w:t>
            </w:r>
            <w:r w:rsidRPr="00BA2595">
              <w:rPr>
                <w:rFonts w:cs="Arial"/>
                <w:sz w:val="22"/>
                <w:szCs w:val="22"/>
              </w:rPr>
              <w:t>ToR</w:t>
            </w:r>
            <w:r w:rsidR="00122D4C" w:rsidRPr="00BA2595">
              <w:rPr>
                <w:rFonts w:cs="Arial"/>
                <w:sz w:val="22"/>
                <w:szCs w:val="22"/>
              </w:rPr>
              <w:t xml:space="preserve"> and Perinatal Quality Surveillance Tool</w:t>
            </w:r>
          </w:p>
        </w:tc>
        <w:tc>
          <w:tcPr>
            <w:tcW w:w="1807" w:type="dxa"/>
          </w:tcPr>
          <w:p w14:paraId="74666471" w14:textId="3DA45F5F" w:rsidR="00170092" w:rsidRPr="00BA2595" w:rsidRDefault="00170092" w:rsidP="00B61D77">
            <w:pPr>
              <w:rPr>
                <w:rFonts w:cs="Arial"/>
                <w:sz w:val="22"/>
                <w:szCs w:val="22"/>
              </w:rPr>
            </w:pPr>
          </w:p>
          <w:p w14:paraId="32E42DD9" w14:textId="1E3F4B95" w:rsidR="00170092" w:rsidRPr="00BA2595" w:rsidRDefault="00340907" w:rsidP="00B61D77">
            <w:pPr>
              <w:rPr>
                <w:rFonts w:cs="Arial"/>
                <w:sz w:val="22"/>
                <w:szCs w:val="22"/>
              </w:rPr>
            </w:pPr>
            <w:r>
              <w:object w:dxaOrig="1539" w:dyaOrig="997" w14:anchorId="1F731D7F">
                <v:shape id="_x0000_i1026" type="#_x0000_t75" style="width:77.25pt;height:49.5pt" o:ole="">
                  <v:imagedata r:id="rId45" o:title=""/>
                </v:shape>
                <o:OLEObject Type="Embed" ProgID="Word.Document.12" ShapeID="_x0000_i1026" DrawAspect="Icon" ObjectID="_1767099188" r:id="rId46">
                  <o:FieldCodes>\s</o:FieldCodes>
                </o:OLEObject>
              </w:object>
            </w:r>
          </w:p>
          <w:p w14:paraId="17282A9B" w14:textId="7B641508" w:rsidR="00122D4C" w:rsidRPr="00BA2595" w:rsidRDefault="00122D4C" w:rsidP="00B61D77">
            <w:pPr>
              <w:rPr>
                <w:rFonts w:cs="Arial"/>
                <w:sz w:val="22"/>
                <w:szCs w:val="22"/>
              </w:rPr>
            </w:pPr>
          </w:p>
        </w:tc>
      </w:tr>
      <w:tr w:rsidR="00170092" w:rsidRPr="00BA2595" w14:paraId="5DCBF596" w14:textId="77777777" w:rsidTr="000B5F99">
        <w:tc>
          <w:tcPr>
            <w:tcW w:w="7543" w:type="dxa"/>
          </w:tcPr>
          <w:p w14:paraId="781F019E" w14:textId="77777777" w:rsidR="00170092" w:rsidRPr="00BA2595" w:rsidRDefault="00170092" w:rsidP="00B61D77">
            <w:pPr>
              <w:rPr>
                <w:rFonts w:cs="Arial"/>
                <w:sz w:val="22"/>
                <w:szCs w:val="22"/>
              </w:rPr>
            </w:pPr>
            <w:r w:rsidRPr="00BA2595">
              <w:rPr>
                <w:rFonts w:cs="Arial"/>
                <w:sz w:val="22"/>
                <w:szCs w:val="22"/>
              </w:rPr>
              <w:t>Appendix 2:  W&amp;ND Risk Register Meeting ToR</w:t>
            </w:r>
          </w:p>
        </w:tc>
        <w:bookmarkStart w:id="75" w:name="_MON_1746105448"/>
        <w:bookmarkEnd w:id="75"/>
        <w:tc>
          <w:tcPr>
            <w:tcW w:w="1807" w:type="dxa"/>
          </w:tcPr>
          <w:p w14:paraId="588E1517" w14:textId="77777777" w:rsidR="00170092" w:rsidRPr="00BA2595" w:rsidRDefault="00170092" w:rsidP="00B61D77">
            <w:pPr>
              <w:rPr>
                <w:rFonts w:cs="Arial"/>
                <w:sz w:val="22"/>
                <w:szCs w:val="22"/>
              </w:rPr>
            </w:pPr>
            <w:r w:rsidRPr="00BA2595">
              <w:rPr>
                <w:rFonts w:cs="Arial"/>
                <w:sz w:val="22"/>
                <w:szCs w:val="22"/>
              </w:rPr>
              <w:object w:dxaOrig="1537" w:dyaOrig="994" w14:anchorId="2F9689F6">
                <v:shape id="_x0000_i1027" type="#_x0000_t75" style="width:79.5pt;height:50.25pt" o:ole="">
                  <v:imagedata r:id="rId47" o:title=""/>
                </v:shape>
                <o:OLEObject Type="Embed" ProgID="Word.Document.12" ShapeID="_x0000_i1027" DrawAspect="Icon" ObjectID="_1767099189" r:id="rId48">
                  <o:FieldCodes>\s</o:FieldCodes>
                </o:OLEObject>
              </w:object>
            </w:r>
          </w:p>
        </w:tc>
      </w:tr>
      <w:tr w:rsidR="00170092" w:rsidRPr="00BA2595" w14:paraId="74D033A1" w14:textId="77777777" w:rsidTr="000B5F99">
        <w:tc>
          <w:tcPr>
            <w:tcW w:w="7543" w:type="dxa"/>
          </w:tcPr>
          <w:p w14:paraId="15E12BB8" w14:textId="77777777" w:rsidR="00170092" w:rsidRPr="00BA2595" w:rsidRDefault="00170092" w:rsidP="00B61D77">
            <w:pPr>
              <w:rPr>
                <w:rFonts w:cs="Arial"/>
                <w:sz w:val="22"/>
                <w:szCs w:val="22"/>
              </w:rPr>
            </w:pPr>
            <w:r w:rsidRPr="00BA2595">
              <w:rPr>
                <w:rFonts w:cs="Arial"/>
                <w:sz w:val="22"/>
                <w:szCs w:val="22"/>
              </w:rPr>
              <w:t>Appendix 4: Maternity Guidelines Group ToR</w:t>
            </w:r>
          </w:p>
        </w:tc>
        <w:tc>
          <w:tcPr>
            <w:tcW w:w="1807" w:type="dxa"/>
          </w:tcPr>
          <w:p w14:paraId="7A56F3B4" w14:textId="77777777" w:rsidR="00170092" w:rsidRPr="00BA2595" w:rsidRDefault="00170092" w:rsidP="00B61D77">
            <w:pPr>
              <w:rPr>
                <w:rFonts w:cs="Arial"/>
                <w:sz w:val="22"/>
                <w:szCs w:val="22"/>
              </w:rPr>
            </w:pPr>
          </w:p>
        </w:tc>
      </w:tr>
      <w:tr w:rsidR="00170092" w:rsidRPr="00BA2595" w14:paraId="4FFABF37" w14:textId="77777777" w:rsidTr="000B5F99">
        <w:tc>
          <w:tcPr>
            <w:tcW w:w="7543" w:type="dxa"/>
          </w:tcPr>
          <w:p w14:paraId="72598F69" w14:textId="77777777" w:rsidR="00170092" w:rsidRPr="00BA2595" w:rsidRDefault="00170092" w:rsidP="00B61D77">
            <w:pPr>
              <w:rPr>
                <w:rFonts w:cs="Arial"/>
                <w:sz w:val="22"/>
                <w:szCs w:val="22"/>
              </w:rPr>
            </w:pPr>
            <w:r w:rsidRPr="00BA2595">
              <w:rPr>
                <w:rFonts w:cs="Arial"/>
                <w:sz w:val="22"/>
                <w:szCs w:val="22"/>
              </w:rPr>
              <w:t>Appendix 5:  ATAIN Meeting ToR</w:t>
            </w:r>
          </w:p>
        </w:tc>
        <w:bookmarkStart w:id="76" w:name="_MON_1746122954"/>
        <w:bookmarkEnd w:id="76"/>
        <w:tc>
          <w:tcPr>
            <w:tcW w:w="1807" w:type="dxa"/>
          </w:tcPr>
          <w:p w14:paraId="70DFACF2" w14:textId="77777777" w:rsidR="00170092" w:rsidRPr="00BA2595" w:rsidRDefault="00170092" w:rsidP="00B61D77">
            <w:pPr>
              <w:jc w:val="center"/>
              <w:rPr>
                <w:rFonts w:cs="Arial"/>
                <w:sz w:val="22"/>
                <w:szCs w:val="22"/>
              </w:rPr>
            </w:pPr>
            <w:r w:rsidRPr="00BA2595">
              <w:rPr>
                <w:rFonts w:cs="Arial"/>
                <w:sz w:val="22"/>
                <w:szCs w:val="22"/>
              </w:rPr>
              <w:object w:dxaOrig="1537" w:dyaOrig="994" w14:anchorId="3D3773BD">
                <v:shape id="_x0000_i1028" type="#_x0000_t75" style="width:79.5pt;height:50.25pt" o:ole="">
                  <v:imagedata r:id="rId49" o:title=""/>
                </v:shape>
                <o:OLEObject Type="Embed" ProgID="Word.Document.12" ShapeID="_x0000_i1028" DrawAspect="Icon" ObjectID="_1767099190" r:id="rId50">
                  <o:FieldCodes>\s</o:FieldCodes>
                </o:OLEObject>
              </w:object>
            </w:r>
          </w:p>
        </w:tc>
      </w:tr>
      <w:tr w:rsidR="00170092" w:rsidRPr="00BA2595" w14:paraId="539713A5" w14:textId="77777777" w:rsidTr="000B5F99">
        <w:tc>
          <w:tcPr>
            <w:tcW w:w="7543" w:type="dxa"/>
          </w:tcPr>
          <w:p w14:paraId="61869232" w14:textId="77777777" w:rsidR="00170092" w:rsidRPr="00BA2595" w:rsidRDefault="00170092" w:rsidP="00B61D77">
            <w:pPr>
              <w:rPr>
                <w:rFonts w:cs="Arial"/>
                <w:sz w:val="22"/>
                <w:szCs w:val="22"/>
              </w:rPr>
            </w:pPr>
            <w:r w:rsidRPr="00BA2595">
              <w:rPr>
                <w:rFonts w:cs="Arial"/>
                <w:sz w:val="22"/>
                <w:szCs w:val="22"/>
              </w:rPr>
              <w:t>Appendix 6: W&amp;ND Clinical Audit Meeting ToR</w:t>
            </w:r>
          </w:p>
        </w:tc>
        <w:bookmarkStart w:id="77" w:name="_MON_1746123024"/>
        <w:bookmarkEnd w:id="77"/>
        <w:tc>
          <w:tcPr>
            <w:tcW w:w="1807" w:type="dxa"/>
          </w:tcPr>
          <w:p w14:paraId="02A3739E" w14:textId="77777777" w:rsidR="00170092" w:rsidRPr="00BA2595" w:rsidRDefault="00170092" w:rsidP="00B61D77">
            <w:pPr>
              <w:rPr>
                <w:rFonts w:cs="Arial"/>
                <w:sz w:val="22"/>
                <w:szCs w:val="22"/>
              </w:rPr>
            </w:pPr>
            <w:r w:rsidRPr="00BA2595">
              <w:rPr>
                <w:rFonts w:cs="Arial"/>
                <w:sz w:val="22"/>
                <w:szCs w:val="22"/>
              </w:rPr>
              <w:object w:dxaOrig="1537" w:dyaOrig="994" w14:anchorId="135FFD8B">
                <v:shape id="_x0000_i1029" type="#_x0000_t75" style="width:79.5pt;height:50.25pt" o:ole="">
                  <v:imagedata r:id="rId51" o:title=""/>
                </v:shape>
                <o:OLEObject Type="Embed" ProgID="Word.Document.12" ShapeID="_x0000_i1029" DrawAspect="Icon" ObjectID="_1767099191" r:id="rId52">
                  <o:FieldCodes>\s</o:FieldCodes>
                </o:OLEObject>
              </w:object>
            </w:r>
          </w:p>
        </w:tc>
      </w:tr>
      <w:tr w:rsidR="00170092" w:rsidRPr="00BA2595" w14:paraId="6F349277" w14:textId="77777777" w:rsidTr="000B5F99">
        <w:tc>
          <w:tcPr>
            <w:tcW w:w="7543" w:type="dxa"/>
          </w:tcPr>
          <w:p w14:paraId="52BE6DD2" w14:textId="316AB43F" w:rsidR="00170092" w:rsidRPr="00BA2595" w:rsidRDefault="00170092" w:rsidP="00B61D77">
            <w:pPr>
              <w:tabs>
                <w:tab w:val="center" w:pos="3929"/>
              </w:tabs>
              <w:rPr>
                <w:rFonts w:cs="Arial"/>
                <w:sz w:val="22"/>
                <w:szCs w:val="22"/>
              </w:rPr>
            </w:pPr>
            <w:r w:rsidRPr="00BA2595">
              <w:rPr>
                <w:rFonts w:cs="Arial"/>
                <w:sz w:val="22"/>
                <w:szCs w:val="22"/>
              </w:rPr>
              <w:t>Appendix 9: Antenatal Quality Meeting ToR</w:t>
            </w:r>
          </w:p>
        </w:tc>
        <w:bookmarkStart w:id="78" w:name="_MON_1746122317"/>
        <w:bookmarkEnd w:id="78"/>
        <w:tc>
          <w:tcPr>
            <w:tcW w:w="1807" w:type="dxa"/>
          </w:tcPr>
          <w:p w14:paraId="53C18CDF" w14:textId="77777777" w:rsidR="00170092" w:rsidRPr="00BA2595" w:rsidRDefault="00170092" w:rsidP="00B61D77">
            <w:pPr>
              <w:rPr>
                <w:rFonts w:cs="Arial"/>
                <w:sz w:val="22"/>
                <w:szCs w:val="22"/>
              </w:rPr>
            </w:pPr>
            <w:r w:rsidRPr="00BA2595">
              <w:rPr>
                <w:rFonts w:cs="Arial"/>
                <w:sz w:val="22"/>
                <w:szCs w:val="22"/>
              </w:rPr>
              <w:object w:dxaOrig="1537" w:dyaOrig="994" w14:anchorId="484BA9B9">
                <v:shape id="_x0000_i1030" type="#_x0000_t75" style="width:79.5pt;height:50.25pt" o:ole="">
                  <v:imagedata r:id="rId53" o:title=""/>
                </v:shape>
                <o:OLEObject Type="Embed" ProgID="Word.Document.12" ShapeID="_x0000_i1030" DrawAspect="Icon" ObjectID="_1767099192" r:id="rId54">
                  <o:FieldCodes>\s</o:FieldCodes>
                </o:OLEObject>
              </w:object>
            </w:r>
          </w:p>
          <w:bookmarkStart w:id="79" w:name="_MON_1747731278"/>
          <w:bookmarkEnd w:id="79"/>
          <w:p w14:paraId="6E87EA4E" w14:textId="3D002135" w:rsidR="00D871DB" w:rsidRPr="00BA2595" w:rsidRDefault="00D871DB" w:rsidP="00B61D77">
            <w:pPr>
              <w:rPr>
                <w:rFonts w:cs="Arial"/>
                <w:sz w:val="22"/>
                <w:szCs w:val="22"/>
              </w:rPr>
            </w:pPr>
            <w:r w:rsidRPr="00BA2595">
              <w:rPr>
                <w:rFonts w:cs="Arial"/>
                <w:sz w:val="22"/>
                <w:szCs w:val="22"/>
              </w:rPr>
              <w:object w:dxaOrig="1532" w:dyaOrig="993" w14:anchorId="4906C6BE">
                <v:shape id="_x0000_i1031" type="#_x0000_t75" style="width:79.5pt;height:50.25pt" o:ole="">
                  <v:imagedata r:id="rId55" o:title=""/>
                </v:shape>
                <o:OLEObject Type="Embed" ProgID="Word.Document.12" ShapeID="_x0000_i1031" DrawAspect="Icon" ObjectID="_1767099193" r:id="rId56">
                  <o:FieldCodes>\s</o:FieldCodes>
                </o:OLEObject>
              </w:object>
            </w:r>
          </w:p>
        </w:tc>
      </w:tr>
      <w:tr w:rsidR="00170092" w:rsidRPr="00BA2595" w14:paraId="3821BB46" w14:textId="77777777" w:rsidTr="000B5F99">
        <w:tc>
          <w:tcPr>
            <w:tcW w:w="7543" w:type="dxa"/>
          </w:tcPr>
          <w:p w14:paraId="4EE3E13B" w14:textId="77777777" w:rsidR="00170092" w:rsidRPr="00BA2595" w:rsidRDefault="00170092" w:rsidP="00B61D77">
            <w:pPr>
              <w:tabs>
                <w:tab w:val="center" w:pos="3929"/>
              </w:tabs>
              <w:rPr>
                <w:rFonts w:cs="Arial"/>
                <w:sz w:val="22"/>
                <w:szCs w:val="22"/>
              </w:rPr>
            </w:pPr>
            <w:r w:rsidRPr="00BA2595">
              <w:rPr>
                <w:rFonts w:cs="Arial"/>
                <w:sz w:val="22"/>
                <w:szCs w:val="22"/>
              </w:rPr>
              <w:t>Appendix 10: Maternity Safety Champions ToR</w:t>
            </w:r>
          </w:p>
        </w:tc>
        <w:bookmarkStart w:id="80" w:name="_MON_1746123421"/>
        <w:bookmarkEnd w:id="80"/>
        <w:tc>
          <w:tcPr>
            <w:tcW w:w="1807" w:type="dxa"/>
          </w:tcPr>
          <w:p w14:paraId="174473F8" w14:textId="77777777" w:rsidR="00170092" w:rsidRPr="00BA2595" w:rsidRDefault="00170092" w:rsidP="00B61D77">
            <w:pPr>
              <w:rPr>
                <w:rFonts w:cs="Arial"/>
                <w:sz w:val="22"/>
                <w:szCs w:val="22"/>
              </w:rPr>
            </w:pPr>
            <w:r w:rsidRPr="00BA2595">
              <w:rPr>
                <w:rFonts w:cs="Arial"/>
                <w:sz w:val="22"/>
                <w:szCs w:val="22"/>
              </w:rPr>
              <w:object w:dxaOrig="1537" w:dyaOrig="994" w14:anchorId="19BAF846">
                <v:shape id="_x0000_i1032" type="#_x0000_t75" style="width:79.5pt;height:50.25pt" o:ole="">
                  <v:imagedata r:id="rId57" o:title=""/>
                </v:shape>
                <o:OLEObject Type="Embed" ProgID="Word.Document.12" ShapeID="_x0000_i1032" DrawAspect="Icon" ObjectID="_1767099194" r:id="rId58">
                  <o:FieldCodes>\s</o:FieldCodes>
                </o:OLEObject>
              </w:object>
            </w:r>
          </w:p>
        </w:tc>
      </w:tr>
      <w:tr w:rsidR="00170092" w:rsidRPr="00BA2595" w14:paraId="1B106FE5" w14:textId="77777777" w:rsidTr="000B5F99">
        <w:tc>
          <w:tcPr>
            <w:tcW w:w="7543" w:type="dxa"/>
          </w:tcPr>
          <w:p w14:paraId="011A3F88" w14:textId="77777777" w:rsidR="00170092" w:rsidRPr="00BA2595" w:rsidRDefault="00170092" w:rsidP="00B61D77">
            <w:pPr>
              <w:tabs>
                <w:tab w:val="center" w:pos="3929"/>
              </w:tabs>
              <w:rPr>
                <w:rFonts w:cs="Arial"/>
                <w:sz w:val="22"/>
                <w:szCs w:val="22"/>
              </w:rPr>
            </w:pPr>
            <w:r w:rsidRPr="00BA2595">
              <w:rPr>
                <w:rFonts w:cs="Arial"/>
                <w:sz w:val="22"/>
                <w:szCs w:val="22"/>
              </w:rPr>
              <w:t>Appendix 11: Maternity Improvement Group ToR</w:t>
            </w:r>
          </w:p>
        </w:tc>
        <w:bookmarkStart w:id="81" w:name="_MON_1755516423"/>
        <w:bookmarkEnd w:id="81"/>
        <w:tc>
          <w:tcPr>
            <w:tcW w:w="1807" w:type="dxa"/>
          </w:tcPr>
          <w:p w14:paraId="6703E260" w14:textId="0324152C" w:rsidR="00170092" w:rsidRPr="00BA2595" w:rsidRDefault="00FF79BD" w:rsidP="00B61D77">
            <w:pPr>
              <w:rPr>
                <w:rFonts w:cs="Arial"/>
                <w:sz w:val="22"/>
                <w:szCs w:val="22"/>
              </w:rPr>
            </w:pPr>
            <w:r w:rsidRPr="00BA2595">
              <w:rPr>
                <w:rFonts w:cs="Arial"/>
                <w:sz w:val="22"/>
                <w:szCs w:val="22"/>
              </w:rPr>
              <w:object w:dxaOrig="1544" w:dyaOrig="990" w14:anchorId="1A4CF202">
                <v:shape id="_x0000_i1033" type="#_x0000_t75" style="width:79.5pt;height:50.25pt" o:ole="">
                  <v:imagedata r:id="rId59" o:title=""/>
                </v:shape>
                <o:OLEObject Type="Embed" ProgID="Word.Document.12" ShapeID="_x0000_i1033" DrawAspect="Icon" ObjectID="_1767099195" r:id="rId60">
                  <o:FieldCodes>\s</o:FieldCodes>
                </o:OLEObject>
              </w:object>
            </w:r>
          </w:p>
        </w:tc>
      </w:tr>
      <w:tr w:rsidR="00170092" w:rsidRPr="00BA2595" w14:paraId="6A517293" w14:textId="77777777" w:rsidTr="000B5F99">
        <w:tc>
          <w:tcPr>
            <w:tcW w:w="7543" w:type="dxa"/>
          </w:tcPr>
          <w:p w14:paraId="60A15C29" w14:textId="77777777" w:rsidR="00170092" w:rsidRPr="00BA2595" w:rsidRDefault="00170092" w:rsidP="00B61D77">
            <w:pPr>
              <w:tabs>
                <w:tab w:val="center" w:pos="3929"/>
              </w:tabs>
              <w:rPr>
                <w:rFonts w:cs="Arial"/>
                <w:sz w:val="22"/>
                <w:szCs w:val="22"/>
              </w:rPr>
            </w:pPr>
            <w:r w:rsidRPr="00BA2595">
              <w:rPr>
                <w:rFonts w:cs="Arial"/>
                <w:sz w:val="22"/>
                <w:szCs w:val="22"/>
              </w:rPr>
              <w:t>Appendix 12: NHS Resolution / CNST Maternity Incentive Scheme Meeting ToR</w:t>
            </w:r>
          </w:p>
        </w:tc>
        <w:bookmarkStart w:id="82" w:name="_MON_1747552931"/>
        <w:bookmarkEnd w:id="82"/>
        <w:tc>
          <w:tcPr>
            <w:tcW w:w="1807" w:type="dxa"/>
          </w:tcPr>
          <w:p w14:paraId="29598509" w14:textId="5CD2E3DC" w:rsidR="00170092" w:rsidRPr="00BA2595" w:rsidRDefault="002A2342" w:rsidP="00B61D77">
            <w:pPr>
              <w:rPr>
                <w:rFonts w:cs="Arial"/>
                <w:sz w:val="22"/>
                <w:szCs w:val="22"/>
              </w:rPr>
            </w:pPr>
            <w:r w:rsidRPr="00BA2595">
              <w:rPr>
                <w:rFonts w:cs="Arial"/>
                <w:sz w:val="22"/>
                <w:szCs w:val="22"/>
              </w:rPr>
              <w:object w:dxaOrig="1562" w:dyaOrig="1011" w14:anchorId="217C616A">
                <v:shape id="_x0000_i1034" type="#_x0000_t75" style="width:78.75pt;height:50.25pt" o:ole="">
                  <v:imagedata r:id="rId61" o:title=""/>
                </v:shape>
                <o:OLEObject Type="Embed" ProgID="Word.Document.12" ShapeID="_x0000_i1034" DrawAspect="Icon" ObjectID="_1767099196" r:id="rId62">
                  <o:FieldCodes>\s</o:FieldCodes>
                </o:OLEObject>
              </w:object>
            </w:r>
          </w:p>
        </w:tc>
      </w:tr>
      <w:tr w:rsidR="00170092" w:rsidRPr="00BA2595" w14:paraId="484D60B3" w14:textId="77777777" w:rsidTr="000B5F99">
        <w:tc>
          <w:tcPr>
            <w:tcW w:w="7543" w:type="dxa"/>
          </w:tcPr>
          <w:p w14:paraId="51A5561B" w14:textId="77777777" w:rsidR="00170092" w:rsidRPr="00BA2595" w:rsidRDefault="00170092" w:rsidP="00B61D77">
            <w:pPr>
              <w:tabs>
                <w:tab w:val="center" w:pos="3929"/>
              </w:tabs>
              <w:rPr>
                <w:rFonts w:cs="Arial"/>
                <w:sz w:val="22"/>
                <w:szCs w:val="22"/>
              </w:rPr>
            </w:pPr>
            <w:r w:rsidRPr="00BA2595">
              <w:rPr>
                <w:rFonts w:cs="Arial"/>
                <w:sz w:val="22"/>
                <w:szCs w:val="22"/>
              </w:rPr>
              <w:t>Appendix 13: Incident Reporting Trigger List</w:t>
            </w:r>
          </w:p>
        </w:tc>
        <w:bookmarkStart w:id="83" w:name="_MON_1746122251"/>
        <w:bookmarkEnd w:id="83"/>
        <w:tc>
          <w:tcPr>
            <w:tcW w:w="1807" w:type="dxa"/>
          </w:tcPr>
          <w:p w14:paraId="4EE52871" w14:textId="77777777" w:rsidR="00170092" w:rsidRPr="00BA2595" w:rsidRDefault="00170092" w:rsidP="00B61D77">
            <w:pPr>
              <w:rPr>
                <w:rFonts w:cs="Arial"/>
                <w:sz w:val="22"/>
                <w:szCs w:val="22"/>
              </w:rPr>
            </w:pPr>
            <w:r w:rsidRPr="00BA2595">
              <w:rPr>
                <w:rFonts w:cs="Arial"/>
                <w:sz w:val="22"/>
                <w:szCs w:val="22"/>
              </w:rPr>
              <w:object w:dxaOrig="1537" w:dyaOrig="994" w14:anchorId="34D355A5">
                <v:shape id="_x0000_i1035" type="#_x0000_t75" style="width:79.5pt;height:50.25pt" o:ole="">
                  <v:imagedata r:id="rId63" o:title=""/>
                </v:shape>
                <o:OLEObject Type="Embed" ProgID="Word.Document.12" ShapeID="_x0000_i1035" DrawAspect="Icon" ObjectID="_1767099197" r:id="rId64">
                  <o:FieldCodes>\s</o:FieldCodes>
                </o:OLEObject>
              </w:object>
            </w:r>
          </w:p>
        </w:tc>
      </w:tr>
      <w:tr w:rsidR="00170092" w:rsidRPr="00BA2595" w14:paraId="3AB40AD6" w14:textId="77777777" w:rsidTr="000B5F99">
        <w:tc>
          <w:tcPr>
            <w:tcW w:w="7543" w:type="dxa"/>
          </w:tcPr>
          <w:p w14:paraId="5B839136" w14:textId="367F7F2F" w:rsidR="00170092" w:rsidRPr="00BA2595" w:rsidRDefault="00170092" w:rsidP="00B61D77">
            <w:pPr>
              <w:tabs>
                <w:tab w:val="center" w:pos="3929"/>
              </w:tabs>
              <w:rPr>
                <w:rFonts w:cs="Arial"/>
                <w:sz w:val="22"/>
                <w:szCs w:val="22"/>
              </w:rPr>
            </w:pPr>
            <w:r w:rsidRPr="00BA2595">
              <w:rPr>
                <w:rFonts w:cs="Arial"/>
                <w:sz w:val="22"/>
                <w:szCs w:val="22"/>
              </w:rPr>
              <w:t xml:space="preserve">Appendix 14: PMRT </w:t>
            </w:r>
            <w:r w:rsidR="00A83250" w:rsidRPr="00BA2595">
              <w:rPr>
                <w:rFonts w:cs="Arial"/>
                <w:sz w:val="22"/>
                <w:szCs w:val="22"/>
              </w:rPr>
              <w:t>SOP</w:t>
            </w:r>
          </w:p>
        </w:tc>
        <w:bookmarkStart w:id="84" w:name="_MON_1748410786"/>
        <w:bookmarkEnd w:id="84"/>
        <w:tc>
          <w:tcPr>
            <w:tcW w:w="1807" w:type="dxa"/>
          </w:tcPr>
          <w:p w14:paraId="6166AAD1" w14:textId="3E7B5801" w:rsidR="00170092" w:rsidRPr="00BA2595" w:rsidRDefault="00A83250" w:rsidP="00B61D77">
            <w:pPr>
              <w:rPr>
                <w:rFonts w:cs="Arial"/>
                <w:sz w:val="22"/>
                <w:szCs w:val="22"/>
              </w:rPr>
            </w:pPr>
            <w:r w:rsidRPr="00BA2595">
              <w:rPr>
                <w:rFonts w:cs="Arial"/>
                <w:sz w:val="22"/>
                <w:szCs w:val="22"/>
              </w:rPr>
              <w:object w:dxaOrig="1440" w:dyaOrig="932" w14:anchorId="1CEBF86E">
                <v:shape id="_x0000_i1036" type="#_x0000_t75" style="width:1in;height:43.5pt" o:ole="">
                  <v:imagedata r:id="rId65" o:title=""/>
                </v:shape>
                <o:OLEObject Type="Embed" ProgID="Word.Document.12" ShapeID="_x0000_i1036" DrawAspect="Icon" ObjectID="_1767099198" r:id="rId66">
                  <o:FieldCodes>\s</o:FieldCodes>
                </o:OLEObject>
              </w:object>
            </w:r>
          </w:p>
        </w:tc>
      </w:tr>
      <w:bookmarkEnd w:id="70"/>
      <w:bookmarkEnd w:id="71"/>
      <w:bookmarkEnd w:id="72"/>
      <w:bookmarkEnd w:id="73"/>
    </w:tbl>
    <w:p w14:paraId="2F2CB591" w14:textId="77777777" w:rsidR="00812B29" w:rsidRPr="00BA2595" w:rsidRDefault="00812B29" w:rsidP="00812B29">
      <w:pPr>
        <w:rPr>
          <w:rFonts w:cs="Arial"/>
          <w:sz w:val="22"/>
          <w:szCs w:val="22"/>
        </w:rPr>
      </w:pPr>
    </w:p>
    <w:sectPr w:rsidR="00812B29" w:rsidRPr="00BA2595" w:rsidSect="00275B98">
      <w:pgSz w:w="11906" w:h="16838" w:code="9"/>
      <w:pgMar w:top="720" w:right="851" w:bottom="72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129AD" w14:textId="77777777" w:rsidR="00F57F78" w:rsidRDefault="00F57F78" w:rsidP="000B043E">
      <w:r>
        <w:separator/>
      </w:r>
    </w:p>
  </w:endnote>
  <w:endnote w:type="continuationSeparator" w:id="0">
    <w:p w14:paraId="59DE7F68" w14:textId="77777777" w:rsidR="00F57F78" w:rsidRDefault="00F57F78" w:rsidP="000B0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6909621"/>
      <w:docPartObj>
        <w:docPartGallery w:val="Page Numbers (Bottom of Page)"/>
        <w:docPartUnique/>
      </w:docPartObj>
    </w:sdtPr>
    <w:sdtEndPr>
      <w:rPr>
        <w:rStyle w:val="PageNumber"/>
      </w:rPr>
    </w:sdtEndPr>
    <w:sdtContent>
      <w:p w14:paraId="7071AD5B" w14:textId="43D357F7" w:rsidR="005872DF" w:rsidRDefault="005872DF" w:rsidP="000C74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F6EB8">
          <w:rPr>
            <w:rStyle w:val="PageNumber"/>
            <w:noProof/>
          </w:rPr>
          <w:t>1</w:t>
        </w:r>
        <w:r>
          <w:rPr>
            <w:rStyle w:val="PageNumber"/>
          </w:rPr>
          <w:fldChar w:fldCharType="end"/>
        </w:r>
      </w:p>
    </w:sdtContent>
  </w:sdt>
  <w:p w14:paraId="541467BB" w14:textId="77777777" w:rsidR="005872DF" w:rsidRDefault="005872DF" w:rsidP="000B04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B6F0" w14:textId="77777777" w:rsidR="00652ABB" w:rsidRPr="00275B98" w:rsidRDefault="00652ABB" w:rsidP="00652ABB">
    <w:pPr>
      <w:pStyle w:val="Footer"/>
      <w:rPr>
        <w:rFonts w:asciiTheme="minorHAnsi" w:hAnsiTheme="minorHAnsi" w:cstheme="minorHAnsi"/>
        <w:sz w:val="18"/>
        <w:szCs w:val="18"/>
      </w:rPr>
    </w:pPr>
    <w:r w:rsidRPr="00275B98">
      <w:rPr>
        <w:rFonts w:asciiTheme="minorHAnsi" w:hAnsiTheme="minorHAnsi" w:cstheme="minorHAnsi"/>
        <w:sz w:val="18"/>
        <w:szCs w:val="18"/>
      </w:rPr>
      <w:t>SFT – Maternity and Neonatal Framework</w:t>
    </w:r>
    <w:r w:rsidRPr="00275B98">
      <w:rPr>
        <w:rFonts w:asciiTheme="minorHAnsi" w:hAnsiTheme="minorHAnsi" w:cstheme="minorHAnsi"/>
        <w:sz w:val="18"/>
        <w:szCs w:val="18"/>
      </w:rPr>
      <w:tab/>
      <w:t xml:space="preserve"> Version 1 November 2023</w:t>
    </w:r>
  </w:p>
  <w:p w14:paraId="774A1E4E" w14:textId="41E3FADB" w:rsidR="005872DF" w:rsidRPr="00275B98" w:rsidRDefault="00652ABB" w:rsidP="00652ABB">
    <w:pPr>
      <w:pStyle w:val="Footer"/>
      <w:ind w:right="360"/>
      <w:rPr>
        <w:rFonts w:asciiTheme="minorHAnsi" w:hAnsiTheme="minorHAnsi" w:cstheme="minorHAnsi"/>
        <w:sz w:val="18"/>
        <w:szCs w:val="18"/>
      </w:rPr>
    </w:pPr>
    <w:r w:rsidRPr="00275B98">
      <w:rPr>
        <w:rFonts w:asciiTheme="minorHAnsi" w:hAnsiTheme="minorHAnsi" w:cstheme="minorHAnsi"/>
        <w:sz w:val="18"/>
        <w:szCs w:val="18"/>
      </w:rPr>
      <w:t xml:space="preserve">Author: </w:t>
    </w:r>
    <w:r w:rsidR="008A379D" w:rsidRPr="00275B98">
      <w:rPr>
        <w:rFonts w:asciiTheme="minorHAnsi" w:hAnsiTheme="minorHAnsi" w:cstheme="minorHAnsi"/>
        <w:sz w:val="18"/>
        <w:szCs w:val="18"/>
      </w:rPr>
      <w:t>V.Marston</w:t>
    </w:r>
    <w:r w:rsidRPr="00275B98">
      <w:rPr>
        <w:rFonts w:asciiTheme="minorHAnsi" w:hAnsiTheme="minorHAnsi" w:cstheme="minorHAnsi"/>
        <w:sz w:val="18"/>
        <w:szCs w:val="18"/>
      </w:rPr>
      <w:t xml:space="preserve"> </w:t>
    </w:r>
    <w:r w:rsidR="008A379D" w:rsidRPr="00275B98">
      <w:rPr>
        <w:rFonts w:asciiTheme="minorHAnsi" w:hAnsiTheme="minorHAnsi" w:cstheme="minorHAnsi"/>
        <w:sz w:val="18"/>
        <w:szCs w:val="18"/>
      </w:rPr>
      <w:t>and Annie Burrin</w:t>
    </w:r>
    <w:r w:rsidRPr="00275B98">
      <w:rPr>
        <w:rFonts w:asciiTheme="minorHAnsi" w:hAnsiTheme="minorHAnsi" w:cstheme="minorHAnsi"/>
        <w:sz w:val="18"/>
        <w:szCs w:val="18"/>
      </w:rPr>
      <w:tab/>
    </w:r>
    <w:r w:rsidRPr="00275B98">
      <w:rPr>
        <w:rFonts w:asciiTheme="minorHAnsi" w:hAnsiTheme="minorHAnsi" w:cstheme="minorHAnsi"/>
        <w:sz w:val="18"/>
        <w:szCs w:val="18"/>
      </w:rPr>
      <w:tab/>
    </w:r>
    <w:r w:rsidR="005872DF" w:rsidRPr="00275B98">
      <w:rPr>
        <w:rFonts w:asciiTheme="minorHAnsi" w:hAnsiTheme="minorHAnsi" w:cstheme="minorHAnsi"/>
        <w:sz w:val="18"/>
        <w:szCs w:val="18"/>
      </w:rPr>
      <w:t xml:space="preserve">Page </w:t>
    </w:r>
    <w:r w:rsidR="005872DF" w:rsidRPr="00275B98">
      <w:rPr>
        <w:rFonts w:asciiTheme="minorHAnsi" w:hAnsiTheme="minorHAnsi" w:cstheme="minorHAnsi"/>
        <w:b/>
        <w:sz w:val="18"/>
        <w:szCs w:val="18"/>
      </w:rPr>
      <w:fldChar w:fldCharType="begin"/>
    </w:r>
    <w:r w:rsidR="005872DF" w:rsidRPr="00275B98">
      <w:rPr>
        <w:rFonts w:asciiTheme="minorHAnsi" w:hAnsiTheme="minorHAnsi" w:cstheme="minorHAnsi"/>
        <w:b/>
        <w:sz w:val="18"/>
        <w:szCs w:val="18"/>
      </w:rPr>
      <w:instrText xml:space="preserve"> PAGE  \* Arabic  \* MERGEFORMAT </w:instrText>
    </w:r>
    <w:r w:rsidR="005872DF" w:rsidRPr="00275B98">
      <w:rPr>
        <w:rFonts w:asciiTheme="minorHAnsi" w:hAnsiTheme="minorHAnsi" w:cstheme="minorHAnsi"/>
        <w:b/>
        <w:sz w:val="18"/>
        <w:szCs w:val="18"/>
      </w:rPr>
      <w:fldChar w:fldCharType="separate"/>
    </w:r>
    <w:r w:rsidR="005872DF" w:rsidRPr="00275B98">
      <w:rPr>
        <w:rFonts w:asciiTheme="minorHAnsi" w:hAnsiTheme="minorHAnsi" w:cstheme="minorHAnsi"/>
        <w:b/>
        <w:noProof/>
        <w:sz w:val="18"/>
        <w:szCs w:val="18"/>
      </w:rPr>
      <w:t>50</w:t>
    </w:r>
    <w:r w:rsidR="005872DF" w:rsidRPr="00275B98">
      <w:rPr>
        <w:rFonts w:asciiTheme="minorHAnsi" w:hAnsiTheme="minorHAnsi" w:cstheme="minorHAnsi"/>
        <w:b/>
        <w:sz w:val="18"/>
        <w:szCs w:val="18"/>
      </w:rPr>
      <w:fldChar w:fldCharType="end"/>
    </w:r>
    <w:r w:rsidR="005872DF" w:rsidRPr="00275B98">
      <w:rPr>
        <w:rFonts w:asciiTheme="minorHAnsi" w:hAnsiTheme="minorHAnsi" w:cstheme="minorHAnsi"/>
        <w:sz w:val="18"/>
        <w:szCs w:val="18"/>
      </w:rPr>
      <w:t xml:space="preserve"> of </w:t>
    </w:r>
    <w:r w:rsidR="005872DF" w:rsidRPr="00275B98">
      <w:rPr>
        <w:rFonts w:asciiTheme="minorHAnsi" w:hAnsiTheme="minorHAnsi" w:cstheme="minorHAnsi"/>
        <w:b/>
        <w:sz w:val="18"/>
        <w:szCs w:val="18"/>
      </w:rPr>
      <w:fldChar w:fldCharType="begin"/>
    </w:r>
    <w:r w:rsidR="005872DF" w:rsidRPr="00275B98">
      <w:rPr>
        <w:rFonts w:asciiTheme="minorHAnsi" w:hAnsiTheme="minorHAnsi" w:cstheme="minorHAnsi"/>
        <w:b/>
        <w:sz w:val="18"/>
        <w:szCs w:val="18"/>
      </w:rPr>
      <w:instrText xml:space="preserve"> NUMPAGES  \* Arabic  \* MERGEFORMAT </w:instrText>
    </w:r>
    <w:r w:rsidR="005872DF" w:rsidRPr="00275B98">
      <w:rPr>
        <w:rFonts w:asciiTheme="minorHAnsi" w:hAnsiTheme="minorHAnsi" w:cstheme="minorHAnsi"/>
        <w:b/>
        <w:sz w:val="18"/>
        <w:szCs w:val="18"/>
      </w:rPr>
      <w:fldChar w:fldCharType="separate"/>
    </w:r>
    <w:r w:rsidR="005872DF" w:rsidRPr="00275B98">
      <w:rPr>
        <w:rFonts w:asciiTheme="minorHAnsi" w:hAnsiTheme="minorHAnsi" w:cstheme="minorHAnsi"/>
        <w:b/>
        <w:noProof/>
        <w:sz w:val="18"/>
        <w:szCs w:val="18"/>
      </w:rPr>
      <w:t>50</w:t>
    </w:r>
    <w:r w:rsidR="005872DF" w:rsidRPr="00275B98">
      <w:rPr>
        <w:rFonts w:asciiTheme="minorHAnsi" w:hAnsiTheme="minorHAnsi" w:cstheme="minorHAnsi"/>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659759"/>
      <w:docPartObj>
        <w:docPartGallery w:val="Page Numbers (Bottom of Page)"/>
        <w:docPartUnique/>
      </w:docPartObj>
    </w:sdtPr>
    <w:sdtEndPr/>
    <w:sdtContent>
      <w:sdt>
        <w:sdtPr>
          <w:id w:val="860082579"/>
          <w:docPartObj>
            <w:docPartGallery w:val="Page Numbers (Top of Page)"/>
            <w:docPartUnique/>
          </w:docPartObj>
        </w:sdtPr>
        <w:sdtEndPr/>
        <w:sdtContent>
          <w:p w14:paraId="60128391" w14:textId="77777777" w:rsidR="005872DF" w:rsidRDefault="005872DF">
            <w:pPr>
              <w:pStyle w:val="Footer"/>
              <w:jc w:val="right"/>
            </w:pPr>
            <w:r w:rsidRPr="005C28AD">
              <w:rPr>
                <w:sz w:val="20"/>
              </w:rPr>
              <w:t xml:space="preserve">Page </w:t>
            </w:r>
            <w:r w:rsidRPr="005C28AD">
              <w:rPr>
                <w:b/>
                <w:bCs/>
                <w:sz w:val="20"/>
              </w:rPr>
              <w:fldChar w:fldCharType="begin"/>
            </w:r>
            <w:r w:rsidRPr="005C28AD">
              <w:rPr>
                <w:b/>
                <w:bCs/>
                <w:sz w:val="20"/>
              </w:rPr>
              <w:instrText xml:space="preserve"> PAGE </w:instrText>
            </w:r>
            <w:r w:rsidRPr="005C28AD">
              <w:rPr>
                <w:b/>
                <w:bCs/>
                <w:sz w:val="20"/>
              </w:rPr>
              <w:fldChar w:fldCharType="separate"/>
            </w:r>
            <w:r>
              <w:rPr>
                <w:b/>
                <w:bCs/>
                <w:noProof/>
                <w:sz w:val="20"/>
              </w:rPr>
              <w:t>1</w:t>
            </w:r>
            <w:r w:rsidRPr="005C28AD">
              <w:rPr>
                <w:b/>
                <w:bCs/>
                <w:sz w:val="20"/>
              </w:rPr>
              <w:fldChar w:fldCharType="end"/>
            </w:r>
            <w:r w:rsidRPr="005C28AD">
              <w:rPr>
                <w:sz w:val="20"/>
              </w:rPr>
              <w:t xml:space="preserve"> of </w:t>
            </w:r>
            <w:r w:rsidRPr="005C28AD">
              <w:rPr>
                <w:b/>
                <w:bCs/>
                <w:sz w:val="20"/>
              </w:rPr>
              <w:fldChar w:fldCharType="begin"/>
            </w:r>
            <w:r w:rsidRPr="005C28AD">
              <w:rPr>
                <w:b/>
                <w:bCs/>
                <w:sz w:val="20"/>
              </w:rPr>
              <w:instrText xml:space="preserve"> NUMPAGES  </w:instrText>
            </w:r>
            <w:r w:rsidRPr="005C28AD">
              <w:rPr>
                <w:b/>
                <w:bCs/>
                <w:sz w:val="20"/>
              </w:rPr>
              <w:fldChar w:fldCharType="separate"/>
            </w:r>
            <w:r>
              <w:rPr>
                <w:b/>
                <w:bCs/>
                <w:noProof/>
                <w:sz w:val="20"/>
              </w:rPr>
              <w:t>50</w:t>
            </w:r>
            <w:r w:rsidRPr="005C28AD">
              <w:rPr>
                <w:b/>
                <w:bCs/>
                <w:sz w:val="20"/>
              </w:rPr>
              <w:fldChar w:fldCharType="end"/>
            </w:r>
          </w:p>
        </w:sdtContent>
      </w:sdt>
    </w:sdtContent>
  </w:sdt>
  <w:p w14:paraId="414E4DFB" w14:textId="77777777" w:rsidR="005872DF" w:rsidRDefault="00587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D8583" w14:textId="77777777" w:rsidR="00F57F78" w:rsidRDefault="00F57F78" w:rsidP="000B043E">
      <w:r>
        <w:separator/>
      </w:r>
    </w:p>
  </w:footnote>
  <w:footnote w:type="continuationSeparator" w:id="0">
    <w:p w14:paraId="394E1280" w14:textId="77777777" w:rsidR="00F57F78" w:rsidRDefault="00F57F78" w:rsidP="000B043E">
      <w:r>
        <w:continuationSeparator/>
      </w:r>
    </w:p>
  </w:footnote>
  <w:footnote w:id="1">
    <w:p w14:paraId="76FF00AC" w14:textId="115C3AFF" w:rsidR="00D405BF" w:rsidRPr="00D405BF" w:rsidRDefault="00D405BF">
      <w:pPr>
        <w:pStyle w:val="FootnoteText"/>
      </w:pPr>
      <w:r>
        <w:rPr>
          <w:rStyle w:val="FootnoteReference"/>
        </w:rPr>
        <w:footnoteRef/>
      </w:r>
      <w:r>
        <w:t xml:space="preserve"> NHS England and NHS Improvement (2020) </w:t>
      </w:r>
      <w:r>
        <w:rPr>
          <w:i/>
          <w:iCs/>
        </w:rPr>
        <w:t>Implementing a revised perinatal quality surveillance model</w:t>
      </w:r>
      <w:r>
        <w:t xml:space="preserve">.  </w:t>
      </w:r>
      <w:hyperlink r:id="rId1" w:history="1">
        <w:r>
          <w:rPr>
            <w:rStyle w:val="Hyperlink"/>
          </w:rPr>
          <w:t>implementing-a-revised-perinatal-quality-surveillance-model.pdf (england.nhs.uk)</w:t>
        </w:r>
      </w:hyperlink>
    </w:p>
  </w:footnote>
  <w:footnote w:id="2">
    <w:p w14:paraId="09D374FA" w14:textId="76E56A55" w:rsidR="0092631D" w:rsidRPr="00331054" w:rsidRDefault="0092631D">
      <w:pPr>
        <w:pStyle w:val="FootnoteText"/>
      </w:pPr>
      <w:r>
        <w:rPr>
          <w:rStyle w:val="FootnoteReference"/>
        </w:rPr>
        <w:footnoteRef/>
      </w:r>
      <w:r>
        <w:t xml:space="preserve"> </w:t>
      </w:r>
      <w:r w:rsidR="00331054">
        <w:t xml:space="preserve">NHS Resolution. </w:t>
      </w:r>
      <w:r w:rsidR="00331054">
        <w:rPr>
          <w:i/>
          <w:iCs/>
        </w:rPr>
        <w:t>Maternity Incentive Scheme Year 5</w:t>
      </w:r>
      <w:r w:rsidR="00331054">
        <w:t xml:space="preserve">.  Published 31/05/2023.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AD9"/>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936BCF"/>
    <w:multiLevelType w:val="hybridMultilevel"/>
    <w:tmpl w:val="54C45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917EB5"/>
    <w:multiLevelType w:val="hybridMultilevel"/>
    <w:tmpl w:val="8450920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2F0F5B"/>
    <w:multiLevelType w:val="hybridMultilevel"/>
    <w:tmpl w:val="9D788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73344"/>
    <w:multiLevelType w:val="multilevel"/>
    <w:tmpl w:val="6CB24F5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cs="Courier New"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BB3D7C"/>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137255"/>
    <w:multiLevelType w:val="hybridMultilevel"/>
    <w:tmpl w:val="CD864A8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7" w15:restartNumberingAfterBreak="0">
    <w:nsid w:val="10780C0B"/>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D74ABE"/>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1826B1F"/>
    <w:multiLevelType w:val="hybridMultilevel"/>
    <w:tmpl w:val="AFCEE4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6722D6"/>
    <w:multiLevelType w:val="hybridMultilevel"/>
    <w:tmpl w:val="3054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C06D12"/>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1B458E"/>
    <w:multiLevelType w:val="hybridMultilevel"/>
    <w:tmpl w:val="487E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534A46"/>
    <w:multiLevelType w:val="hybridMultilevel"/>
    <w:tmpl w:val="46B274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BD78A6"/>
    <w:multiLevelType w:val="multilevel"/>
    <w:tmpl w:val="37C0432E"/>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Symbol" w:hAnsi="Symbol"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0E65788"/>
    <w:multiLevelType w:val="multilevel"/>
    <w:tmpl w:val="A2CCF28C"/>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2137CF5"/>
    <w:multiLevelType w:val="hybridMultilevel"/>
    <w:tmpl w:val="1F289CB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22A43534"/>
    <w:multiLevelType w:val="hybridMultilevel"/>
    <w:tmpl w:val="4A262B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34A9C"/>
    <w:multiLevelType w:val="hybridMultilevel"/>
    <w:tmpl w:val="0776A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477913"/>
    <w:multiLevelType w:val="hybridMultilevel"/>
    <w:tmpl w:val="460C9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2D07AC"/>
    <w:multiLevelType w:val="hybridMultilevel"/>
    <w:tmpl w:val="1E00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2C0680"/>
    <w:multiLevelType w:val="hybridMultilevel"/>
    <w:tmpl w:val="0F22E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E126FD"/>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1595CC7"/>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5AE0BA9"/>
    <w:multiLevelType w:val="hybridMultilevel"/>
    <w:tmpl w:val="E2DA872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5" w15:restartNumberingAfterBreak="0">
    <w:nsid w:val="39941E47"/>
    <w:multiLevelType w:val="hybridMultilevel"/>
    <w:tmpl w:val="9D2054BC"/>
    <w:lvl w:ilvl="0" w:tplc="04090017">
      <w:start w:val="1"/>
      <w:numFmt w:val="lowerLetter"/>
      <w:lvlText w:val="%1)"/>
      <w:lvlJc w:val="left"/>
      <w:pPr>
        <w:ind w:left="922" w:hanging="360"/>
      </w:pPr>
    </w:lvl>
    <w:lvl w:ilvl="1" w:tplc="08090019" w:tentative="1">
      <w:start w:val="1"/>
      <w:numFmt w:val="lowerLetter"/>
      <w:lvlText w:val="%2."/>
      <w:lvlJc w:val="left"/>
      <w:pPr>
        <w:ind w:left="1642" w:hanging="360"/>
      </w:pPr>
    </w:lvl>
    <w:lvl w:ilvl="2" w:tplc="0809001B" w:tentative="1">
      <w:start w:val="1"/>
      <w:numFmt w:val="lowerRoman"/>
      <w:lvlText w:val="%3."/>
      <w:lvlJc w:val="right"/>
      <w:pPr>
        <w:ind w:left="2362" w:hanging="180"/>
      </w:pPr>
    </w:lvl>
    <w:lvl w:ilvl="3" w:tplc="0809000F" w:tentative="1">
      <w:start w:val="1"/>
      <w:numFmt w:val="decimal"/>
      <w:lvlText w:val="%4."/>
      <w:lvlJc w:val="left"/>
      <w:pPr>
        <w:ind w:left="3082" w:hanging="360"/>
      </w:pPr>
    </w:lvl>
    <w:lvl w:ilvl="4" w:tplc="08090019" w:tentative="1">
      <w:start w:val="1"/>
      <w:numFmt w:val="lowerLetter"/>
      <w:lvlText w:val="%5."/>
      <w:lvlJc w:val="left"/>
      <w:pPr>
        <w:ind w:left="3802" w:hanging="360"/>
      </w:pPr>
    </w:lvl>
    <w:lvl w:ilvl="5" w:tplc="0809001B" w:tentative="1">
      <w:start w:val="1"/>
      <w:numFmt w:val="lowerRoman"/>
      <w:lvlText w:val="%6."/>
      <w:lvlJc w:val="right"/>
      <w:pPr>
        <w:ind w:left="4522" w:hanging="180"/>
      </w:pPr>
    </w:lvl>
    <w:lvl w:ilvl="6" w:tplc="0809000F" w:tentative="1">
      <w:start w:val="1"/>
      <w:numFmt w:val="decimal"/>
      <w:lvlText w:val="%7."/>
      <w:lvlJc w:val="left"/>
      <w:pPr>
        <w:ind w:left="5242" w:hanging="360"/>
      </w:pPr>
    </w:lvl>
    <w:lvl w:ilvl="7" w:tplc="08090019" w:tentative="1">
      <w:start w:val="1"/>
      <w:numFmt w:val="lowerLetter"/>
      <w:lvlText w:val="%8."/>
      <w:lvlJc w:val="left"/>
      <w:pPr>
        <w:ind w:left="5962" w:hanging="360"/>
      </w:pPr>
    </w:lvl>
    <w:lvl w:ilvl="8" w:tplc="0809001B" w:tentative="1">
      <w:start w:val="1"/>
      <w:numFmt w:val="lowerRoman"/>
      <w:lvlText w:val="%9."/>
      <w:lvlJc w:val="right"/>
      <w:pPr>
        <w:ind w:left="6682" w:hanging="180"/>
      </w:pPr>
    </w:lvl>
  </w:abstractNum>
  <w:abstractNum w:abstractNumId="26" w15:restartNumberingAfterBreak="0">
    <w:nsid w:val="3A1F08CF"/>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FF84F1D"/>
    <w:multiLevelType w:val="hybridMultilevel"/>
    <w:tmpl w:val="AB5EC0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87261A"/>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21F57DD"/>
    <w:multiLevelType w:val="hybridMultilevel"/>
    <w:tmpl w:val="E32A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8F3EA9"/>
    <w:multiLevelType w:val="hybridMultilevel"/>
    <w:tmpl w:val="78C474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A6A1790"/>
    <w:multiLevelType w:val="multilevel"/>
    <w:tmpl w:val="69B0E994"/>
    <w:lvl w:ilvl="0">
      <w:start w:val="5"/>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B6A72DF"/>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DC53A39"/>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E0550F0"/>
    <w:multiLevelType w:val="hybridMultilevel"/>
    <w:tmpl w:val="04DA98B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51FF600D"/>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3B3380A"/>
    <w:multiLevelType w:val="hybridMultilevel"/>
    <w:tmpl w:val="17FED660"/>
    <w:lvl w:ilvl="0" w:tplc="180024F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3E71688"/>
    <w:multiLevelType w:val="hybridMultilevel"/>
    <w:tmpl w:val="0A628BB6"/>
    <w:lvl w:ilvl="0" w:tplc="08090001">
      <w:start w:val="1"/>
      <w:numFmt w:val="bullet"/>
      <w:lvlText w:val=""/>
      <w:lvlJc w:val="left"/>
      <w:pPr>
        <w:ind w:left="778" w:hanging="360"/>
      </w:pPr>
      <w:rPr>
        <w:rFonts w:ascii="Symbol" w:hAnsi="Symbol" w:hint="default"/>
      </w:rPr>
    </w:lvl>
    <w:lvl w:ilvl="1" w:tplc="08090003">
      <w:start w:val="1"/>
      <w:numFmt w:val="bullet"/>
      <w:lvlText w:val="o"/>
      <w:lvlJc w:val="left"/>
      <w:pPr>
        <w:ind w:left="1498" w:hanging="360"/>
      </w:pPr>
      <w:rPr>
        <w:rFonts w:ascii="Courier New" w:hAnsi="Courier New" w:cs="Courier New" w:hint="default"/>
      </w:rPr>
    </w:lvl>
    <w:lvl w:ilvl="2" w:tplc="08090005">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8" w15:restartNumberingAfterBreak="0">
    <w:nsid w:val="58CB2219"/>
    <w:multiLevelType w:val="hybridMultilevel"/>
    <w:tmpl w:val="8B582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1C7414"/>
    <w:multiLevelType w:val="hybridMultilevel"/>
    <w:tmpl w:val="E536D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2C3FE2"/>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0CB1128"/>
    <w:multiLevelType w:val="hybridMultilevel"/>
    <w:tmpl w:val="9CAA9A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13C7C92"/>
    <w:multiLevelType w:val="hybridMultilevel"/>
    <w:tmpl w:val="5D9EC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2D35E1"/>
    <w:multiLevelType w:val="hybridMultilevel"/>
    <w:tmpl w:val="79B6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7D245C"/>
    <w:multiLevelType w:val="hybridMultilevel"/>
    <w:tmpl w:val="30767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913208"/>
    <w:multiLevelType w:val="hybridMultilevel"/>
    <w:tmpl w:val="4DB8E8CA"/>
    <w:lvl w:ilvl="0" w:tplc="180024FE">
      <w:start w:val="1"/>
      <w:numFmt w:val="bullet"/>
      <w:lvlText w:val=""/>
      <w:lvlJc w:val="left"/>
      <w:pPr>
        <w:ind w:left="922" w:hanging="360"/>
      </w:pPr>
      <w:rPr>
        <w:rFonts w:ascii="Symbol" w:hAnsi="Symbol" w:hint="default"/>
        <w:color w:val="auto"/>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46" w15:restartNumberingAfterBreak="0">
    <w:nsid w:val="778B5254"/>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95D493A"/>
    <w:multiLevelType w:val="multilevel"/>
    <w:tmpl w:val="241479B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C82488A"/>
    <w:multiLevelType w:val="hybridMultilevel"/>
    <w:tmpl w:val="1850004C"/>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num w:numId="1" w16cid:durableId="1489979841">
    <w:abstractNumId w:val="33"/>
  </w:num>
  <w:num w:numId="2" w16cid:durableId="1254818090">
    <w:abstractNumId w:val="26"/>
  </w:num>
  <w:num w:numId="3" w16cid:durableId="928729739">
    <w:abstractNumId w:val="46"/>
  </w:num>
  <w:num w:numId="4" w16cid:durableId="247538663">
    <w:abstractNumId w:val="40"/>
  </w:num>
  <w:num w:numId="5" w16cid:durableId="1102916937">
    <w:abstractNumId w:val="11"/>
  </w:num>
  <w:num w:numId="6" w16cid:durableId="248582567">
    <w:abstractNumId w:val="35"/>
  </w:num>
  <w:num w:numId="7" w16cid:durableId="1897080372">
    <w:abstractNumId w:val="5"/>
  </w:num>
  <w:num w:numId="8" w16cid:durableId="1486781537">
    <w:abstractNumId w:val="0"/>
  </w:num>
  <w:num w:numId="9" w16cid:durableId="349068123">
    <w:abstractNumId w:val="47"/>
  </w:num>
  <w:num w:numId="10" w16cid:durableId="584653455">
    <w:abstractNumId w:val="32"/>
  </w:num>
  <w:num w:numId="11" w16cid:durableId="1955016639">
    <w:abstractNumId w:val="7"/>
  </w:num>
  <w:num w:numId="12" w16cid:durableId="1723823751">
    <w:abstractNumId w:val="8"/>
  </w:num>
  <w:num w:numId="13" w16cid:durableId="1883246766">
    <w:abstractNumId w:val="23"/>
  </w:num>
  <w:num w:numId="14" w16cid:durableId="1935476129">
    <w:abstractNumId w:val="22"/>
  </w:num>
  <w:num w:numId="15" w16cid:durableId="1617980428">
    <w:abstractNumId w:val="28"/>
  </w:num>
  <w:num w:numId="16" w16cid:durableId="1883056443">
    <w:abstractNumId w:val="36"/>
  </w:num>
  <w:num w:numId="17" w16cid:durableId="875892346">
    <w:abstractNumId w:val="45"/>
  </w:num>
  <w:num w:numId="18" w16cid:durableId="1131748076">
    <w:abstractNumId w:val="25"/>
  </w:num>
  <w:num w:numId="19" w16cid:durableId="1188763039">
    <w:abstractNumId w:val="3"/>
  </w:num>
  <w:num w:numId="20" w16cid:durableId="1477382257">
    <w:abstractNumId w:val="1"/>
  </w:num>
  <w:num w:numId="21" w16cid:durableId="1449198659">
    <w:abstractNumId w:val="29"/>
  </w:num>
  <w:num w:numId="22" w16cid:durableId="1481728052">
    <w:abstractNumId w:val="4"/>
  </w:num>
  <w:num w:numId="23" w16cid:durableId="2092504909">
    <w:abstractNumId w:val="44"/>
  </w:num>
  <w:num w:numId="24" w16cid:durableId="716512461">
    <w:abstractNumId w:val="10"/>
  </w:num>
  <w:num w:numId="25" w16cid:durableId="252904116">
    <w:abstractNumId w:val="43"/>
  </w:num>
  <w:num w:numId="26" w16cid:durableId="50690930">
    <w:abstractNumId w:val="16"/>
  </w:num>
  <w:num w:numId="27" w16cid:durableId="60567063">
    <w:abstractNumId w:val="37"/>
  </w:num>
  <w:num w:numId="28" w16cid:durableId="989753364">
    <w:abstractNumId w:val="48"/>
  </w:num>
  <w:num w:numId="29" w16cid:durableId="279917715">
    <w:abstractNumId w:val="19"/>
  </w:num>
  <w:num w:numId="30" w16cid:durableId="1090005919">
    <w:abstractNumId w:val="20"/>
  </w:num>
  <w:num w:numId="31" w16cid:durableId="87586397">
    <w:abstractNumId w:val="18"/>
  </w:num>
  <w:num w:numId="32" w16cid:durableId="2001349070">
    <w:abstractNumId w:val="13"/>
  </w:num>
  <w:num w:numId="33" w16cid:durableId="1592548452">
    <w:abstractNumId w:val="17"/>
  </w:num>
  <w:num w:numId="34" w16cid:durableId="1851487255">
    <w:abstractNumId w:val="9"/>
  </w:num>
  <w:num w:numId="35" w16cid:durableId="1829518840">
    <w:abstractNumId w:val="6"/>
  </w:num>
  <w:num w:numId="36" w16cid:durableId="1641617163">
    <w:abstractNumId w:val="24"/>
  </w:num>
  <w:num w:numId="37" w16cid:durableId="970212191">
    <w:abstractNumId w:val="42"/>
  </w:num>
  <w:num w:numId="38" w16cid:durableId="945040409">
    <w:abstractNumId w:val="15"/>
  </w:num>
  <w:num w:numId="39" w16cid:durableId="573055267">
    <w:abstractNumId w:val="41"/>
  </w:num>
  <w:num w:numId="40" w16cid:durableId="1276330442">
    <w:abstractNumId w:val="14"/>
  </w:num>
  <w:num w:numId="41" w16cid:durableId="1005742245">
    <w:abstractNumId w:val="2"/>
  </w:num>
  <w:num w:numId="42" w16cid:durableId="701173051">
    <w:abstractNumId w:val="30"/>
  </w:num>
  <w:num w:numId="43" w16cid:durableId="1477575849">
    <w:abstractNumId w:val="34"/>
  </w:num>
  <w:num w:numId="44" w16cid:durableId="19623585">
    <w:abstractNumId w:val="39"/>
  </w:num>
  <w:num w:numId="45" w16cid:durableId="1763718041">
    <w:abstractNumId w:val="27"/>
  </w:num>
  <w:num w:numId="46" w16cid:durableId="601187266">
    <w:abstractNumId w:val="38"/>
  </w:num>
  <w:num w:numId="47" w16cid:durableId="1115370419">
    <w:abstractNumId w:val="12"/>
  </w:num>
  <w:num w:numId="48" w16cid:durableId="1723560471">
    <w:abstractNumId w:val="21"/>
  </w:num>
  <w:num w:numId="49" w16cid:durableId="1034421651">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507"/>
    <w:rsid w:val="00006DC3"/>
    <w:rsid w:val="00006E79"/>
    <w:rsid w:val="0000703D"/>
    <w:rsid w:val="000119C7"/>
    <w:rsid w:val="00020852"/>
    <w:rsid w:val="000236F3"/>
    <w:rsid w:val="000309C6"/>
    <w:rsid w:val="00031D37"/>
    <w:rsid w:val="000369AE"/>
    <w:rsid w:val="00044533"/>
    <w:rsid w:val="00047390"/>
    <w:rsid w:val="000473A4"/>
    <w:rsid w:val="00050207"/>
    <w:rsid w:val="000517B5"/>
    <w:rsid w:val="00062EC1"/>
    <w:rsid w:val="0006780D"/>
    <w:rsid w:val="000737AF"/>
    <w:rsid w:val="00075F64"/>
    <w:rsid w:val="00077125"/>
    <w:rsid w:val="00080DDF"/>
    <w:rsid w:val="00085063"/>
    <w:rsid w:val="000855B3"/>
    <w:rsid w:val="000862E8"/>
    <w:rsid w:val="000913BB"/>
    <w:rsid w:val="000A197F"/>
    <w:rsid w:val="000A1A94"/>
    <w:rsid w:val="000A38EE"/>
    <w:rsid w:val="000A4DD4"/>
    <w:rsid w:val="000A572F"/>
    <w:rsid w:val="000B043E"/>
    <w:rsid w:val="000B1658"/>
    <w:rsid w:val="000B2926"/>
    <w:rsid w:val="000B4456"/>
    <w:rsid w:val="000B5F99"/>
    <w:rsid w:val="000B6230"/>
    <w:rsid w:val="000C3312"/>
    <w:rsid w:val="000C54D1"/>
    <w:rsid w:val="000C6CB1"/>
    <w:rsid w:val="000C732B"/>
    <w:rsid w:val="000C74E0"/>
    <w:rsid w:val="000D22AC"/>
    <w:rsid w:val="000D2B72"/>
    <w:rsid w:val="000D2EC2"/>
    <w:rsid w:val="000D5705"/>
    <w:rsid w:val="000D5B9E"/>
    <w:rsid w:val="000E04BC"/>
    <w:rsid w:val="000E35F2"/>
    <w:rsid w:val="000E596F"/>
    <w:rsid w:val="000E765A"/>
    <w:rsid w:val="000F255F"/>
    <w:rsid w:val="00100F8F"/>
    <w:rsid w:val="0010181B"/>
    <w:rsid w:val="0011194F"/>
    <w:rsid w:val="0011415C"/>
    <w:rsid w:val="0012004D"/>
    <w:rsid w:val="00120A52"/>
    <w:rsid w:val="00120AA5"/>
    <w:rsid w:val="001226FC"/>
    <w:rsid w:val="00122D4C"/>
    <w:rsid w:val="00122EF5"/>
    <w:rsid w:val="001241B6"/>
    <w:rsid w:val="0012500D"/>
    <w:rsid w:val="001258C0"/>
    <w:rsid w:val="00135040"/>
    <w:rsid w:val="0014024A"/>
    <w:rsid w:val="00154D40"/>
    <w:rsid w:val="00156992"/>
    <w:rsid w:val="00167ED8"/>
    <w:rsid w:val="00170092"/>
    <w:rsid w:val="001704C1"/>
    <w:rsid w:val="00171F36"/>
    <w:rsid w:val="00177E45"/>
    <w:rsid w:val="001B3A04"/>
    <w:rsid w:val="001D662D"/>
    <w:rsid w:val="001E184E"/>
    <w:rsid w:val="001E1FF1"/>
    <w:rsid w:val="001E73F2"/>
    <w:rsid w:val="001E75A8"/>
    <w:rsid w:val="001F4F83"/>
    <w:rsid w:val="001F5FE4"/>
    <w:rsid w:val="001F6EB8"/>
    <w:rsid w:val="0020151B"/>
    <w:rsid w:val="00205B1D"/>
    <w:rsid w:val="00215EA3"/>
    <w:rsid w:val="00220A4A"/>
    <w:rsid w:val="00224357"/>
    <w:rsid w:val="00233D77"/>
    <w:rsid w:val="00236419"/>
    <w:rsid w:val="002364A4"/>
    <w:rsid w:val="0023795C"/>
    <w:rsid w:val="00254134"/>
    <w:rsid w:val="00256B7B"/>
    <w:rsid w:val="002666D4"/>
    <w:rsid w:val="00266FC9"/>
    <w:rsid w:val="0027407F"/>
    <w:rsid w:val="00275B98"/>
    <w:rsid w:val="00276A67"/>
    <w:rsid w:val="00282786"/>
    <w:rsid w:val="00283B45"/>
    <w:rsid w:val="002969E2"/>
    <w:rsid w:val="002A2342"/>
    <w:rsid w:val="002A5382"/>
    <w:rsid w:val="002A5CBC"/>
    <w:rsid w:val="002A7FE7"/>
    <w:rsid w:val="002B67BD"/>
    <w:rsid w:val="002C268F"/>
    <w:rsid w:val="002C5DCB"/>
    <w:rsid w:val="002D7C91"/>
    <w:rsid w:val="002E7826"/>
    <w:rsid w:val="002F2A8A"/>
    <w:rsid w:val="002F731B"/>
    <w:rsid w:val="00300B02"/>
    <w:rsid w:val="00303A57"/>
    <w:rsid w:val="00305492"/>
    <w:rsid w:val="00307056"/>
    <w:rsid w:val="00310484"/>
    <w:rsid w:val="00324AA6"/>
    <w:rsid w:val="00331054"/>
    <w:rsid w:val="00335D3A"/>
    <w:rsid w:val="00340907"/>
    <w:rsid w:val="00340D69"/>
    <w:rsid w:val="00343405"/>
    <w:rsid w:val="00344CA2"/>
    <w:rsid w:val="00347AFB"/>
    <w:rsid w:val="00351461"/>
    <w:rsid w:val="0037029C"/>
    <w:rsid w:val="003709B2"/>
    <w:rsid w:val="003A0381"/>
    <w:rsid w:val="003A0E0C"/>
    <w:rsid w:val="003A3D79"/>
    <w:rsid w:val="003A3E1A"/>
    <w:rsid w:val="003A615D"/>
    <w:rsid w:val="003B027A"/>
    <w:rsid w:val="003B4479"/>
    <w:rsid w:val="003B688F"/>
    <w:rsid w:val="003C482B"/>
    <w:rsid w:val="003E0FB0"/>
    <w:rsid w:val="003E2B98"/>
    <w:rsid w:val="003E3468"/>
    <w:rsid w:val="003E350A"/>
    <w:rsid w:val="003E6025"/>
    <w:rsid w:val="004009D5"/>
    <w:rsid w:val="00415EBC"/>
    <w:rsid w:val="0041709E"/>
    <w:rsid w:val="00423BC9"/>
    <w:rsid w:val="00427167"/>
    <w:rsid w:val="00432EA7"/>
    <w:rsid w:val="004354F1"/>
    <w:rsid w:val="00445E83"/>
    <w:rsid w:val="0045226C"/>
    <w:rsid w:val="004537D2"/>
    <w:rsid w:val="00461C7B"/>
    <w:rsid w:val="0046409F"/>
    <w:rsid w:val="00472104"/>
    <w:rsid w:val="004744A7"/>
    <w:rsid w:val="00480717"/>
    <w:rsid w:val="0049028C"/>
    <w:rsid w:val="0049294C"/>
    <w:rsid w:val="004966D3"/>
    <w:rsid w:val="004A2D1A"/>
    <w:rsid w:val="004A3A20"/>
    <w:rsid w:val="004A572C"/>
    <w:rsid w:val="004A5D05"/>
    <w:rsid w:val="004A663D"/>
    <w:rsid w:val="004B0513"/>
    <w:rsid w:val="004B1BF6"/>
    <w:rsid w:val="004B27C6"/>
    <w:rsid w:val="004C38B2"/>
    <w:rsid w:val="004D0DD3"/>
    <w:rsid w:val="004D3E12"/>
    <w:rsid w:val="004D4431"/>
    <w:rsid w:val="004E133E"/>
    <w:rsid w:val="004E141C"/>
    <w:rsid w:val="004E3CCA"/>
    <w:rsid w:val="004E6822"/>
    <w:rsid w:val="00504531"/>
    <w:rsid w:val="0050544D"/>
    <w:rsid w:val="00507E38"/>
    <w:rsid w:val="00511CDB"/>
    <w:rsid w:val="00517379"/>
    <w:rsid w:val="00521D19"/>
    <w:rsid w:val="00551576"/>
    <w:rsid w:val="00552106"/>
    <w:rsid w:val="005634E7"/>
    <w:rsid w:val="00575E89"/>
    <w:rsid w:val="005768F8"/>
    <w:rsid w:val="00583609"/>
    <w:rsid w:val="005872DF"/>
    <w:rsid w:val="00593A60"/>
    <w:rsid w:val="0059591E"/>
    <w:rsid w:val="00596FB2"/>
    <w:rsid w:val="005A0924"/>
    <w:rsid w:val="005A2FA8"/>
    <w:rsid w:val="005A4505"/>
    <w:rsid w:val="005B44A0"/>
    <w:rsid w:val="005B4B36"/>
    <w:rsid w:val="005C28AD"/>
    <w:rsid w:val="005C6377"/>
    <w:rsid w:val="005C6968"/>
    <w:rsid w:val="005E220A"/>
    <w:rsid w:val="005E5B78"/>
    <w:rsid w:val="005E6DC9"/>
    <w:rsid w:val="005F2A23"/>
    <w:rsid w:val="005F44FA"/>
    <w:rsid w:val="005F7FF5"/>
    <w:rsid w:val="00607849"/>
    <w:rsid w:val="0062472E"/>
    <w:rsid w:val="0062722F"/>
    <w:rsid w:val="00632B07"/>
    <w:rsid w:val="00640F43"/>
    <w:rsid w:val="00641CEF"/>
    <w:rsid w:val="00642305"/>
    <w:rsid w:val="00643E16"/>
    <w:rsid w:val="00644817"/>
    <w:rsid w:val="00652ABB"/>
    <w:rsid w:val="00667588"/>
    <w:rsid w:val="006704F7"/>
    <w:rsid w:val="00672461"/>
    <w:rsid w:val="00673421"/>
    <w:rsid w:val="0067636A"/>
    <w:rsid w:val="006843B3"/>
    <w:rsid w:val="006844E7"/>
    <w:rsid w:val="00695F5F"/>
    <w:rsid w:val="006C0C82"/>
    <w:rsid w:val="006D09FC"/>
    <w:rsid w:val="006D5A4E"/>
    <w:rsid w:val="006D6490"/>
    <w:rsid w:val="006F3FC7"/>
    <w:rsid w:val="006F70B7"/>
    <w:rsid w:val="00704AB3"/>
    <w:rsid w:val="00706B14"/>
    <w:rsid w:val="00707437"/>
    <w:rsid w:val="0071016B"/>
    <w:rsid w:val="00711C05"/>
    <w:rsid w:val="007307B3"/>
    <w:rsid w:val="0073333A"/>
    <w:rsid w:val="00737EF7"/>
    <w:rsid w:val="007512F2"/>
    <w:rsid w:val="00755961"/>
    <w:rsid w:val="007566AD"/>
    <w:rsid w:val="007575A4"/>
    <w:rsid w:val="00776548"/>
    <w:rsid w:val="0078254B"/>
    <w:rsid w:val="007951C7"/>
    <w:rsid w:val="007A1BB1"/>
    <w:rsid w:val="007B30E2"/>
    <w:rsid w:val="007B7271"/>
    <w:rsid w:val="007C2DF0"/>
    <w:rsid w:val="007C3EC1"/>
    <w:rsid w:val="007C4B05"/>
    <w:rsid w:val="007C5FF6"/>
    <w:rsid w:val="007C63FF"/>
    <w:rsid w:val="007D0E8E"/>
    <w:rsid w:val="007D1479"/>
    <w:rsid w:val="007D545D"/>
    <w:rsid w:val="007F3D53"/>
    <w:rsid w:val="007F6121"/>
    <w:rsid w:val="00806C4A"/>
    <w:rsid w:val="008074D9"/>
    <w:rsid w:val="00812B29"/>
    <w:rsid w:val="008157F5"/>
    <w:rsid w:val="00817B7A"/>
    <w:rsid w:val="008203EA"/>
    <w:rsid w:val="00821BFF"/>
    <w:rsid w:val="00827AD2"/>
    <w:rsid w:val="008355C1"/>
    <w:rsid w:val="008358AC"/>
    <w:rsid w:val="00841342"/>
    <w:rsid w:val="008529DC"/>
    <w:rsid w:val="00853794"/>
    <w:rsid w:val="00854D27"/>
    <w:rsid w:val="008607DD"/>
    <w:rsid w:val="00876620"/>
    <w:rsid w:val="00876A80"/>
    <w:rsid w:val="00891D6B"/>
    <w:rsid w:val="00893086"/>
    <w:rsid w:val="0089399E"/>
    <w:rsid w:val="00894E07"/>
    <w:rsid w:val="008A22BE"/>
    <w:rsid w:val="008A258C"/>
    <w:rsid w:val="008A32B1"/>
    <w:rsid w:val="008A379D"/>
    <w:rsid w:val="008A3D0E"/>
    <w:rsid w:val="008A70C2"/>
    <w:rsid w:val="008B2087"/>
    <w:rsid w:val="008B476F"/>
    <w:rsid w:val="008B66AA"/>
    <w:rsid w:val="008C2F33"/>
    <w:rsid w:val="008C7AC8"/>
    <w:rsid w:val="008D570E"/>
    <w:rsid w:val="008D5916"/>
    <w:rsid w:val="008E055F"/>
    <w:rsid w:val="008E1201"/>
    <w:rsid w:val="008E2D9A"/>
    <w:rsid w:val="008E6C5D"/>
    <w:rsid w:val="008F47B8"/>
    <w:rsid w:val="00902AC7"/>
    <w:rsid w:val="00911974"/>
    <w:rsid w:val="0091200F"/>
    <w:rsid w:val="00924DFF"/>
    <w:rsid w:val="00926088"/>
    <w:rsid w:val="0092631D"/>
    <w:rsid w:val="00926D3C"/>
    <w:rsid w:val="009411CD"/>
    <w:rsid w:val="00956CC5"/>
    <w:rsid w:val="00964ACA"/>
    <w:rsid w:val="00964F04"/>
    <w:rsid w:val="009676BC"/>
    <w:rsid w:val="00971B31"/>
    <w:rsid w:val="00972F19"/>
    <w:rsid w:val="00977D62"/>
    <w:rsid w:val="0098756F"/>
    <w:rsid w:val="00996349"/>
    <w:rsid w:val="009A2726"/>
    <w:rsid w:val="009A317C"/>
    <w:rsid w:val="009C09D7"/>
    <w:rsid w:val="009C6701"/>
    <w:rsid w:val="009C7C5F"/>
    <w:rsid w:val="009D2DF3"/>
    <w:rsid w:val="009D6677"/>
    <w:rsid w:val="009D7FCB"/>
    <w:rsid w:val="009E1A92"/>
    <w:rsid w:val="009E1AB0"/>
    <w:rsid w:val="009F2D01"/>
    <w:rsid w:val="009F2EAB"/>
    <w:rsid w:val="009F530E"/>
    <w:rsid w:val="00A07F68"/>
    <w:rsid w:val="00A10B50"/>
    <w:rsid w:val="00A10E2F"/>
    <w:rsid w:val="00A1119A"/>
    <w:rsid w:val="00A20BEB"/>
    <w:rsid w:val="00A2342A"/>
    <w:rsid w:val="00A305F2"/>
    <w:rsid w:val="00A32944"/>
    <w:rsid w:val="00A337A3"/>
    <w:rsid w:val="00A354E2"/>
    <w:rsid w:val="00A366CE"/>
    <w:rsid w:val="00A3727A"/>
    <w:rsid w:val="00A56251"/>
    <w:rsid w:val="00A6051E"/>
    <w:rsid w:val="00A60D0F"/>
    <w:rsid w:val="00A624BB"/>
    <w:rsid w:val="00A67205"/>
    <w:rsid w:val="00A70E3B"/>
    <w:rsid w:val="00A729C9"/>
    <w:rsid w:val="00A730C1"/>
    <w:rsid w:val="00A73AE2"/>
    <w:rsid w:val="00A81D30"/>
    <w:rsid w:val="00A83250"/>
    <w:rsid w:val="00A83F31"/>
    <w:rsid w:val="00AA1204"/>
    <w:rsid w:val="00AA1CFD"/>
    <w:rsid w:val="00AB25D6"/>
    <w:rsid w:val="00AB5BB5"/>
    <w:rsid w:val="00AC2EE6"/>
    <w:rsid w:val="00AC3B19"/>
    <w:rsid w:val="00AD71DF"/>
    <w:rsid w:val="00AE4662"/>
    <w:rsid w:val="00AF077B"/>
    <w:rsid w:val="00AF0C17"/>
    <w:rsid w:val="00AF18F8"/>
    <w:rsid w:val="00AF56DD"/>
    <w:rsid w:val="00B0071A"/>
    <w:rsid w:val="00B04150"/>
    <w:rsid w:val="00B0633D"/>
    <w:rsid w:val="00B12466"/>
    <w:rsid w:val="00B20A6A"/>
    <w:rsid w:val="00B2518A"/>
    <w:rsid w:val="00B2546B"/>
    <w:rsid w:val="00B34507"/>
    <w:rsid w:val="00B34BE7"/>
    <w:rsid w:val="00B368B2"/>
    <w:rsid w:val="00B36FBA"/>
    <w:rsid w:val="00B373C7"/>
    <w:rsid w:val="00B37513"/>
    <w:rsid w:val="00B41CC9"/>
    <w:rsid w:val="00B431DD"/>
    <w:rsid w:val="00B43293"/>
    <w:rsid w:val="00B439AE"/>
    <w:rsid w:val="00B44262"/>
    <w:rsid w:val="00B44EBE"/>
    <w:rsid w:val="00B46028"/>
    <w:rsid w:val="00B51DA9"/>
    <w:rsid w:val="00B55A7A"/>
    <w:rsid w:val="00B61D77"/>
    <w:rsid w:val="00B66611"/>
    <w:rsid w:val="00B7046C"/>
    <w:rsid w:val="00B71E54"/>
    <w:rsid w:val="00B722AC"/>
    <w:rsid w:val="00B76F35"/>
    <w:rsid w:val="00B871F7"/>
    <w:rsid w:val="00B913C7"/>
    <w:rsid w:val="00B91A00"/>
    <w:rsid w:val="00BA2595"/>
    <w:rsid w:val="00BA4B9C"/>
    <w:rsid w:val="00BB563D"/>
    <w:rsid w:val="00BC008D"/>
    <w:rsid w:val="00BC0E67"/>
    <w:rsid w:val="00C009E4"/>
    <w:rsid w:val="00C03220"/>
    <w:rsid w:val="00C12392"/>
    <w:rsid w:val="00C1358C"/>
    <w:rsid w:val="00C22EC5"/>
    <w:rsid w:val="00C27622"/>
    <w:rsid w:val="00C41253"/>
    <w:rsid w:val="00C43A29"/>
    <w:rsid w:val="00C55374"/>
    <w:rsid w:val="00C56BCC"/>
    <w:rsid w:val="00C6425D"/>
    <w:rsid w:val="00C7248B"/>
    <w:rsid w:val="00C83A91"/>
    <w:rsid w:val="00C84BC6"/>
    <w:rsid w:val="00C8508F"/>
    <w:rsid w:val="00C853D9"/>
    <w:rsid w:val="00C8568D"/>
    <w:rsid w:val="00C9720D"/>
    <w:rsid w:val="00CA0634"/>
    <w:rsid w:val="00CA1EEC"/>
    <w:rsid w:val="00CA5FA0"/>
    <w:rsid w:val="00CA66D0"/>
    <w:rsid w:val="00CB05F0"/>
    <w:rsid w:val="00CC22FC"/>
    <w:rsid w:val="00CC7557"/>
    <w:rsid w:val="00CD0862"/>
    <w:rsid w:val="00CE6A8E"/>
    <w:rsid w:val="00CF368F"/>
    <w:rsid w:val="00D01A97"/>
    <w:rsid w:val="00D03B09"/>
    <w:rsid w:val="00D03E2F"/>
    <w:rsid w:val="00D11C9E"/>
    <w:rsid w:val="00D12B4A"/>
    <w:rsid w:val="00D1458D"/>
    <w:rsid w:val="00D16B0D"/>
    <w:rsid w:val="00D16D82"/>
    <w:rsid w:val="00D2465B"/>
    <w:rsid w:val="00D34ADF"/>
    <w:rsid w:val="00D37E0B"/>
    <w:rsid w:val="00D405BF"/>
    <w:rsid w:val="00D46601"/>
    <w:rsid w:val="00D72802"/>
    <w:rsid w:val="00D81EC8"/>
    <w:rsid w:val="00D871DB"/>
    <w:rsid w:val="00D87996"/>
    <w:rsid w:val="00D87CCD"/>
    <w:rsid w:val="00D9648C"/>
    <w:rsid w:val="00D96FE9"/>
    <w:rsid w:val="00DA5891"/>
    <w:rsid w:val="00DA62BB"/>
    <w:rsid w:val="00DA7D61"/>
    <w:rsid w:val="00DB02DE"/>
    <w:rsid w:val="00DB699E"/>
    <w:rsid w:val="00DD34D8"/>
    <w:rsid w:val="00DE42DE"/>
    <w:rsid w:val="00DE56A6"/>
    <w:rsid w:val="00DF6F21"/>
    <w:rsid w:val="00E0241E"/>
    <w:rsid w:val="00E03651"/>
    <w:rsid w:val="00E03E8F"/>
    <w:rsid w:val="00E058BA"/>
    <w:rsid w:val="00E311AD"/>
    <w:rsid w:val="00E32126"/>
    <w:rsid w:val="00E337C5"/>
    <w:rsid w:val="00E34D79"/>
    <w:rsid w:val="00E46FF0"/>
    <w:rsid w:val="00E53DCE"/>
    <w:rsid w:val="00E56380"/>
    <w:rsid w:val="00E56C0F"/>
    <w:rsid w:val="00E61850"/>
    <w:rsid w:val="00E66537"/>
    <w:rsid w:val="00E66C9D"/>
    <w:rsid w:val="00E7179A"/>
    <w:rsid w:val="00E969C2"/>
    <w:rsid w:val="00EA1384"/>
    <w:rsid w:val="00EA246E"/>
    <w:rsid w:val="00EC6AE7"/>
    <w:rsid w:val="00EC7E9D"/>
    <w:rsid w:val="00ED7C3E"/>
    <w:rsid w:val="00EF6EC7"/>
    <w:rsid w:val="00F25D72"/>
    <w:rsid w:val="00F329CF"/>
    <w:rsid w:val="00F35671"/>
    <w:rsid w:val="00F36A75"/>
    <w:rsid w:val="00F403F1"/>
    <w:rsid w:val="00F45660"/>
    <w:rsid w:val="00F5040A"/>
    <w:rsid w:val="00F50691"/>
    <w:rsid w:val="00F527C8"/>
    <w:rsid w:val="00F57F78"/>
    <w:rsid w:val="00F6025E"/>
    <w:rsid w:val="00F66062"/>
    <w:rsid w:val="00F72646"/>
    <w:rsid w:val="00F77321"/>
    <w:rsid w:val="00F7773B"/>
    <w:rsid w:val="00F8279D"/>
    <w:rsid w:val="00F90576"/>
    <w:rsid w:val="00F939FA"/>
    <w:rsid w:val="00FB0DFC"/>
    <w:rsid w:val="00FB1071"/>
    <w:rsid w:val="00FB6C46"/>
    <w:rsid w:val="00FB791A"/>
    <w:rsid w:val="00FE5588"/>
    <w:rsid w:val="00FF7741"/>
    <w:rsid w:val="00FF7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45BB3084"/>
  <w15:docId w15:val="{6A5D1731-1BBF-438B-9B6F-20F2CFEC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507"/>
    <w:rPr>
      <w:rFonts w:ascii="Arial" w:eastAsia="Times New Roman" w:hAnsi="Arial" w:cs="Mangal"/>
      <w:lang w:eastAsia="en-GB"/>
    </w:rPr>
  </w:style>
  <w:style w:type="paragraph" w:styleId="Heading1">
    <w:name w:val="heading 1"/>
    <w:basedOn w:val="Normal"/>
    <w:next w:val="Normal"/>
    <w:link w:val="Heading1Char"/>
    <w:uiPriority w:val="9"/>
    <w:qFormat/>
    <w:rsid w:val="003709B2"/>
    <w:pPr>
      <w:keepNext/>
      <w:keepLines/>
      <w:spacing w:before="24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50544D"/>
    <w:pPr>
      <w:keepNext/>
      <w:keepLines/>
      <w:spacing w:before="4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next w:val="Normal"/>
    <w:link w:val="Heading3Char"/>
    <w:uiPriority w:val="9"/>
    <w:unhideWhenUsed/>
    <w:qFormat/>
    <w:rsid w:val="000B623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E596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
    <w:name w:val="Char1"/>
    <w:basedOn w:val="Normal"/>
    <w:rsid w:val="00B34507"/>
    <w:pPr>
      <w:spacing w:after="120" w:line="240" w:lineRule="exact"/>
    </w:pPr>
    <w:rPr>
      <w:rFonts w:ascii="Verdana" w:hAnsi="Verdana" w:cs="Times New Roman"/>
      <w:sz w:val="20"/>
      <w:szCs w:val="20"/>
      <w:lang w:val="en-US" w:eastAsia="en-US"/>
    </w:rPr>
  </w:style>
  <w:style w:type="paragraph" w:customStyle="1" w:styleId="TableSmall1">
    <w:name w:val="TableSmall1"/>
    <w:basedOn w:val="Normal"/>
    <w:rsid w:val="00B34507"/>
    <w:pPr>
      <w:tabs>
        <w:tab w:val="left" w:pos="360"/>
        <w:tab w:val="left" w:pos="720"/>
        <w:tab w:val="left" w:pos="1440"/>
        <w:tab w:val="left" w:pos="2160"/>
      </w:tabs>
      <w:spacing w:before="40" w:after="40" w:line="220" w:lineRule="atLeast"/>
    </w:pPr>
    <w:rPr>
      <w:rFonts w:ascii="Times New Roman" w:eastAsia="MS Mincho" w:hAnsi="Times New Roman" w:cs="Times New Roman"/>
      <w:sz w:val="18"/>
      <w:lang w:val="en-US" w:eastAsia="en-US"/>
    </w:rPr>
  </w:style>
  <w:style w:type="paragraph" w:styleId="BodyText">
    <w:name w:val="Body Text"/>
    <w:basedOn w:val="Normal"/>
    <w:link w:val="BodyTextChar"/>
    <w:semiHidden/>
    <w:rsid w:val="00B34507"/>
    <w:pPr>
      <w:spacing w:after="120"/>
    </w:pPr>
    <w:rPr>
      <w:rFonts w:eastAsia="MS Mincho" w:hAnsi="MS Mincho" w:cs="MS Mincho"/>
      <w:noProof/>
    </w:rPr>
  </w:style>
  <w:style w:type="character" w:customStyle="1" w:styleId="BodyTextChar">
    <w:name w:val="Body Text Char"/>
    <w:basedOn w:val="DefaultParagraphFont"/>
    <w:link w:val="BodyText"/>
    <w:semiHidden/>
    <w:rsid w:val="00B34507"/>
    <w:rPr>
      <w:rFonts w:ascii="Arial" w:eastAsia="MS Mincho" w:hAnsi="MS Mincho" w:cs="MS Mincho"/>
      <w:noProof/>
      <w:lang w:eastAsia="en-GB"/>
    </w:rPr>
  </w:style>
  <w:style w:type="paragraph" w:styleId="ListParagraph">
    <w:name w:val="List Paragraph"/>
    <w:basedOn w:val="Normal"/>
    <w:uiPriority w:val="34"/>
    <w:qFormat/>
    <w:rsid w:val="003709B2"/>
    <w:pPr>
      <w:ind w:left="720"/>
    </w:pPr>
    <w:rPr>
      <w:szCs w:val="21"/>
    </w:rPr>
  </w:style>
  <w:style w:type="character" w:customStyle="1" w:styleId="Heading1Char">
    <w:name w:val="Heading 1 Char"/>
    <w:basedOn w:val="DefaultParagraphFont"/>
    <w:link w:val="Heading1"/>
    <w:uiPriority w:val="9"/>
    <w:rsid w:val="003709B2"/>
    <w:rPr>
      <w:rFonts w:asciiTheme="majorHAnsi" w:eastAsiaTheme="majorEastAsia" w:hAnsiTheme="majorHAnsi" w:cstheme="majorBidi"/>
      <w:color w:val="2F5496" w:themeColor="accent1" w:themeShade="BF"/>
      <w:sz w:val="32"/>
      <w:szCs w:val="29"/>
      <w:lang w:eastAsia="en-GB"/>
    </w:rPr>
  </w:style>
  <w:style w:type="character" w:customStyle="1" w:styleId="Heading2Char">
    <w:name w:val="Heading 2 Char"/>
    <w:basedOn w:val="DefaultParagraphFont"/>
    <w:link w:val="Heading2"/>
    <w:uiPriority w:val="9"/>
    <w:rsid w:val="0050544D"/>
    <w:rPr>
      <w:rFonts w:asciiTheme="majorHAnsi" w:eastAsiaTheme="majorEastAsia" w:hAnsiTheme="majorHAnsi" w:cstheme="majorBidi"/>
      <w:color w:val="2F5496" w:themeColor="accent1" w:themeShade="BF"/>
      <w:sz w:val="26"/>
      <w:szCs w:val="23"/>
      <w:lang w:eastAsia="en-GB"/>
    </w:rPr>
  </w:style>
  <w:style w:type="character" w:styleId="Hyperlink">
    <w:name w:val="Hyperlink"/>
    <w:uiPriority w:val="99"/>
    <w:rsid w:val="0050544D"/>
    <w:rPr>
      <w:color w:val="0000FF"/>
      <w:u w:val="single"/>
    </w:rPr>
  </w:style>
  <w:style w:type="paragraph" w:customStyle="1" w:styleId="Default">
    <w:name w:val="Default"/>
    <w:rsid w:val="0050544D"/>
    <w:pPr>
      <w:autoSpaceDE w:val="0"/>
      <w:autoSpaceDN w:val="0"/>
      <w:adjustRightInd w:val="0"/>
    </w:pPr>
    <w:rPr>
      <w:rFonts w:ascii="Times New Roman" w:eastAsia="Times New Roman" w:hAnsi="Times New Roman" w:cs="Times New Roman"/>
      <w:color w:val="000000"/>
      <w:lang w:eastAsia="en-GB"/>
    </w:rPr>
  </w:style>
  <w:style w:type="paragraph" w:styleId="NormalWeb">
    <w:name w:val="Normal (Web)"/>
    <w:basedOn w:val="Normal"/>
    <w:uiPriority w:val="99"/>
    <w:unhideWhenUsed/>
    <w:rsid w:val="0050544D"/>
    <w:pPr>
      <w:spacing w:before="100" w:beforeAutospacing="1" w:after="100" w:afterAutospacing="1"/>
    </w:pPr>
    <w:rPr>
      <w:rFonts w:ascii="Times New Roman" w:hAnsi="Times New Roman" w:cs="Times New Roman"/>
    </w:rPr>
  </w:style>
  <w:style w:type="character" w:styleId="Emphasis">
    <w:name w:val="Emphasis"/>
    <w:uiPriority w:val="20"/>
    <w:qFormat/>
    <w:rsid w:val="0050544D"/>
    <w:rPr>
      <w:i/>
      <w:iCs/>
    </w:rPr>
  </w:style>
  <w:style w:type="numbering" w:customStyle="1" w:styleId="Style1">
    <w:name w:val="Style1"/>
    <w:uiPriority w:val="99"/>
    <w:rsid w:val="00135040"/>
    <w:pPr>
      <w:numPr>
        <w:numId w:val="1"/>
      </w:numPr>
    </w:pPr>
  </w:style>
  <w:style w:type="paragraph" w:styleId="TOCHeading">
    <w:name w:val="TOC Heading"/>
    <w:basedOn w:val="Heading1"/>
    <w:next w:val="Normal"/>
    <w:uiPriority w:val="39"/>
    <w:unhideWhenUsed/>
    <w:qFormat/>
    <w:rsid w:val="0049294C"/>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49294C"/>
    <w:pPr>
      <w:spacing w:before="120"/>
    </w:pPr>
    <w:rPr>
      <w:rFonts w:asciiTheme="minorHAnsi" w:hAnsiTheme="minorHAnsi"/>
      <w:b/>
      <w:bCs/>
      <w:i/>
      <w:iCs/>
    </w:rPr>
  </w:style>
  <w:style w:type="paragraph" w:styleId="TOC2">
    <w:name w:val="toc 2"/>
    <w:basedOn w:val="Normal"/>
    <w:next w:val="Normal"/>
    <w:autoRedefine/>
    <w:uiPriority w:val="39"/>
    <w:unhideWhenUsed/>
    <w:rsid w:val="00E66C9D"/>
    <w:pPr>
      <w:tabs>
        <w:tab w:val="right" w:leader="dot" w:pos="10790"/>
      </w:tabs>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49294C"/>
    <w:pPr>
      <w:ind w:left="480"/>
    </w:pPr>
    <w:rPr>
      <w:rFonts w:asciiTheme="minorHAnsi" w:hAnsiTheme="minorHAnsi"/>
      <w:sz w:val="20"/>
      <w:szCs w:val="20"/>
    </w:rPr>
  </w:style>
  <w:style w:type="paragraph" w:styleId="TOC4">
    <w:name w:val="toc 4"/>
    <w:basedOn w:val="Normal"/>
    <w:next w:val="Normal"/>
    <w:autoRedefine/>
    <w:uiPriority w:val="39"/>
    <w:semiHidden/>
    <w:unhideWhenUsed/>
    <w:rsid w:val="0049294C"/>
    <w:pPr>
      <w:ind w:left="720"/>
    </w:pPr>
    <w:rPr>
      <w:rFonts w:asciiTheme="minorHAnsi" w:hAnsiTheme="minorHAnsi"/>
      <w:sz w:val="20"/>
      <w:szCs w:val="20"/>
    </w:rPr>
  </w:style>
  <w:style w:type="paragraph" w:styleId="TOC5">
    <w:name w:val="toc 5"/>
    <w:basedOn w:val="Normal"/>
    <w:next w:val="Normal"/>
    <w:autoRedefine/>
    <w:uiPriority w:val="39"/>
    <w:semiHidden/>
    <w:unhideWhenUsed/>
    <w:rsid w:val="0049294C"/>
    <w:pPr>
      <w:ind w:left="960"/>
    </w:pPr>
    <w:rPr>
      <w:rFonts w:asciiTheme="minorHAnsi" w:hAnsiTheme="minorHAnsi"/>
      <w:sz w:val="20"/>
      <w:szCs w:val="20"/>
    </w:rPr>
  </w:style>
  <w:style w:type="paragraph" w:styleId="TOC6">
    <w:name w:val="toc 6"/>
    <w:basedOn w:val="Normal"/>
    <w:next w:val="Normal"/>
    <w:autoRedefine/>
    <w:uiPriority w:val="39"/>
    <w:semiHidden/>
    <w:unhideWhenUsed/>
    <w:rsid w:val="0049294C"/>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49294C"/>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49294C"/>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49294C"/>
    <w:pPr>
      <w:ind w:left="1920"/>
    </w:pPr>
    <w:rPr>
      <w:rFonts w:asciiTheme="minorHAnsi" w:hAnsiTheme="minorHAnsi"/>
      <w:sz w:val="20"/>
      <w:szCs w:val="20"/>
    </w:rPr>
  </w:style>
  <w:style w:type="paragraph" w:customStyle="1" w:styleId="Headings">
    <w:name w:val="Headings"/>
    <w:basedOn w:val="Heading2"/>
    <w:next w:val="BodyText"/>
    <w:qFormat/>
    <w:rsid w:val="007F6121"/>
    <w:rPr>
      <w:rFonts w:ascii="Arial" w:hAnsi="Arial"/>
      <w:b/>
      <w:color w:val="000000" w:themeColor="text1"/>
    </w:rPr>
  </w:style>
  <w:style w:type="table" w:styleId="TableGrid">
    <w:name w:val="Table Grid"/>
    <w:basedOn w:val="TableNormal"/>
    <w:uiPriority w:val="39"/>
    <w:rsid w:val="00100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A70C2"/>
    <w:rPr>
      <w:color w:val="605E5C"/>
      <w:shd w:val="clear" w:color="auto" w:fill="E1DFDD"/>
    </w:rPr>
  </w:style>
  <w:style w:type="paragraph" w:styleId="CommentText">
    <w:name w:val="annotation text"/>
    <w:basedOn w:val="Normal"/>
    <w:link w:val="CommentTextChar"/>
    <w:uiPriority w:val="99"/>
    <w:unhideWhenUsed/>
    <w:rsid w:val="00575E89"/>
    <w:pPr>
      <w:spacing w:after="200"/>
    </w:pPr>
    <w:rPr>
      <w:rFonts w:asciiTheme="minorHAnsi" w:hAnsiTheme="minorHAnsi" w:cs="Times New Roman"/>
      <w:sz w:val="20"/>
      <w:szCs w:val="20"/>
      <w:lang w:eastAsia="en-US"/>
    </w:rPr>
  </w:style>
  <w:style w:type="character" w:customStyle="1" w:styleId="CommentTextChar">
    <w:name w:val="Comment Text Char"/>
    <w:basedOn w:val="DefaultParagraphFont"/>
    <w:link w:val="CommentText"/>
    <w:uiPriority w:val="99"/>
    <w:rsid w:val="00575E89"/>
    <w:rPr>
      <w:rFonts w:eastAsia="Times New Roman" w:cs="Times New Roman"/>
      <w:sz w:val="20"/>
      <w:szCs w:val="20"/>
    </w:rPr>
  </w:style>
  <w:style w:type="character" w:styleId="CommentReference">
    <w:name w:val="annotation reference"/>
    <w:basedOn w:val="DefaultParagraphFont"/>
    <w:uiPriority w:val="99"/>
    <w:unhideWhenUsed/>
    <w:rsid w:val="00575E89"/>
    <w:rPr>
      <w:rFonts w:cs="Times New Roman"/>
      <w:sz w:val="16"/>
      <w:szCs w:val="16"/>
    </w:rPr>
  </w:style>
  <w:style w:type="paragraph" w:customStyle="1" w:styleId="Char11">
    <w:name w:val="Char11"/>
    <w:basedOn w:val="Normal"/>
    <w:rsid w:val="0010181B"/>
    <w:pPr>
      <w:spacing w:after="120" w:line="240" w:lineRule="exact"/>
    </w:pPr>
    <w:rPr>
      <w:rFonts w:ascii="Verdana" w:hAnsi="Verdana" w:cs="Times New Roman"/>
      <w:sz w:val="20"/>
      <w:szCs w:val="20"/>
      <w:lang w:val="en-US" w:eastAsia="en-US"/>
    </w:rPr>
  </w:style>
  <w:style w:type="character" w:customStyle="1" w:styleId="Heading3Char">
    <w:name w:val="Heading 3 Char"/>
    <w:basedOn w:val="DefaultParagraphFont"/>
    <w:link w:val="Heading3"/>
    <w:uiPriority w:val="9"/>
    <w:rsid w:val="000B6230"/>
    <w:rPr>
      <w:rFonts w:asciiTheme="majorHAnsi" w:eastAsiaTheme="majorEastAsia" w:hAnsiTheme="majorHAnsi" w:cstheme="majorBidi"/>
      <w:color w:val="1F3763" w:themeColor="accent1" w:themeShade="7F"/>
      <w:lang w:eastAsia="en-GB"/>
    </w:rPr>
  </w:style>
  <w:style w:type="character" w:customStyle="1" w:styleId="apple-converted-space">
    <w:name w:val="apple-converted-space"/>
    <w:basedOn w:val="DefaultParagraphFont"/>
    <w:rsid w:val="00F36A75"/>
  </w:style>
  <w:style w:type="paragraph" w:styleId="Footer">
    <w:name w:val="footer"/>
    <w:basedOn w:val="Normal"/>
    <w:link w:val="FooterChar"/>
    <w:uiPriority w:val="99"/>
    <w:unhideWhenUsed/>
    <w:rsid w:val="000B043E"/>
    <w:pPr>
      <w:tabs>
        <w:tab w:val="center" w:pos="4680"/>
        <w:tab w:val="right" w:pos="9360"/>
      </w:tabs>
    </w:pPr>
  </w:style>
  <w:style w:type="character" w:customStyle="1" w:styleId="FooterChar">
    <w:name w:val="Footer Char"/>
    <w:basedOn w:val="DefaultParagraphFont"/>
    <w:link w:val="Footer"/>
    <w:uiPriority w:val="99"/>
    <w:rsid w:val="000B043E"/>
    <w:rPr>
      <w:rFonts w:ascii="Arial" w:eastAsia="Times New Roman" w:hAnsi="Arial" w:cs="Mangal"/>
      <w:lang w:eastAsia="en-GB"/>
    </w:rPr>
  </w:style>
  <w:style w:type="character" w:styleId="PageNumber">
    <w:name w:val="page number"/>
    <w:basedOn w:val="DefaultParagraphFont"/>
    <w:uiPriority w:val="99"/>
    <w:semiHidden/>
    <w:unhideWhenUsed/>
    <w:rsid w:val="000B043E"/>
  </w:style>
  <w:style w:type="paragraph" w:styleId="BalloonText">
    <w:name w:val="Balloon Text"/>
    <w:basedOn w:val="Normal"/>
    <w:link w:val="BalloonTextChar"/>
    <w:uiPriority w:val="99"/>
    <w:semiHidden/>
    <w:unhideWhenUsed/>
    <w:rsid w:val="000C74E0"/>
    <w:rPr>
      <w:rFonts w:ascii="Tahoma" w:hAnsi="Tahoma" w:cs="Tahoma"/>
      <w:sz w:val="16"/>
      <w:szCs w:val="16"/>
    </w:rPr>
  </w:style>
  <w:style w:type="character" w:customStyle="1" w:styleId="BalloonTextChar">
    <w:name w:val="Balloon Text Char"/>
    <w:basedOn w:val="DefaultParagraphFont"/>
    <w:link w:val="BalloonText"/>
    <w:uiPriority w:val="99"/>
    <w:semiHidden/>
    <w:rsid w:val="000C74E0"/>
    <w:rPr>
      <w:rFonts w:ascii="Tahoma" w:eastAsia="Times New Roman" w:hAnsi="Tahoma" w:cs="Tahoma"/>
      <w:sz w:val="16"/>
      <w:szCs w:val="16"/>
      <w:lang w:eastAsia="en-GB"/>
    </w:rPr>
  </w:style>
  <w:style w:type="paragraph" w:styleId="Header">
    <w:name w:val="header"/>
    <w:basedOn w:val="Normal"/>
    <w:link w:val="HeaderChar"/>
    <w:uiPriority w:val="99"/>
    <w:unhideWhenUsed/>
    <w:rsid w:val="000C74E0"/>
    <w:pPr>
      <w:tabs>
        <w:tab w:val="center" w:pos="4513"/>
        <w:tab w:val="right" w:pos="9026"/>
      </w:tabs>
    </w:pPr>
  </w:style>
  <w:style w:type="character" w:customStyle="1" w:styleId="HeaderChar">
    <w:name w:val="Header Char"/>
    <w:basedOn w:val="DefaultParagraphFont"/>
    <w:link w:val="Header"/>
    <w:uiPriority w:val="99"/>
    <w:rsid w:val="000C74E0"/>
    <w:rPr>
      <w:rFonts w:ascii="Arial" w:eastAsia="Times New Roman" w:hAnsi="Arial" w:cs="Mangal"/>
      <w:lang w:eastAsia="en-GB"/>
    </w:rPr>
  </w:style>
  <w:style w:type="paragraph" w:styleId="CommentSubject">
    <w:name w:val="annotation subject"/>
    <w:basedOn w:val="CommentText"/>
    <w:next w:val="CommentText"/>
    <w:link w:val="CommentSubjectChar"/>
    <w:uiPriority w:val="99"/>
    <w:semiHidden/>
    <w:unhideWhenUsed/>
    <w:rsid w:val="00C43A29"/>
    <w:pPr>
      <w:spacing w:after="0"/>
    </w:pPr>
    <w:rPr>
      <w:rFonts w:ascii="Arial" w:hAnsi="Arial" w:cs="Mangal"/>
      <w:b/>
      <w:bCs/>
      <w:lang w:eastAsia="en-GB"/>
    </w:rPr>
  </w:style>
  <w:style w:type="character" w:customStyle="1" w:styleId="CommentSubjectChar">
    <w:name w:val="Comment Subject Char"/>
    <w:basedOn w:val="CommentTextChar"/>
    <w:link w:val="CommentSubject"/>
    <w:uiPriority w:val="99"/>
    <w:semiHidden/>
    <w:rsid w:val="00C43A29"/>
    <w:rPr>
      <w:rFonts w:ascii="Arial" w:eastAsia="Times New Roman" w:hAnsi="Arial" w:cs="Mangal"/>
      <w:b/>
      <w:bCs/>
      <w:sz w:val="20"/>
      <w:szCs w:val="20"/>
      <w:lang w:eastAsia="en-GB"/>
    </w:rPr>
  </w:style>
  <w:style w:type="character" w:styleId="UnresolvedMention">
    <w:name w:val="Unresolved Mention"/>
    <w:basedOn w:val="DefaultParagraphFont"/>
    <w:uiPriority w:val="99"/>
    <w:semiHidden/>
    <w:unhideWhenUsed/>
    <w:rsid w:val="00031D37"/>
    <w:rPr>
      <w:color w:val="605E5C"/>
      <w:shd w:val="clear" w:color="auto" w:fill="E1DFDD"/>
    </w:rPr>
  </w:style>
  <w:style w:type="paragraph" w:styleId="Revision">
    <w:name w:val="Revision"/>
    <w:hidden/>
    <w:uiPriority w:val="99"/>
    <w:semiHidden/>
    <w:rsid w:val="00031D37"/>
    <w:rPr>
      <w:rFonts w:ascii="Arial" w:eastAsia="Times New Roman" w:hAnsi="Arial" w:cs="Mangal"/>
      <w:lang w:eastAsia="en-GB"/>
    </w:rPr>
  </w:style>
  <w:style w:type="character" w:styleId="FollowedHyperlink">
    <w:name w:val="FollowedHyperlink"/>
    <w:basedOn w:val="DefaultParagraphFont"/>
    <w:uiPriority w:val="99"/>
    <w:semiHidden/>
    <w:unhideWhenUsed/>
    <w:rsid w:val="00224357"/>
    <w:rPr>
      <w:color w:val="954F72" w:themeColor="followedHyperlink"/>
      <w:u w:val="single"/>
    </w:rPr>
  </w:style>
  <w:style w:type="character" w:customStyle="1" w:styleId="Heading4Char">
    <w:name w:val="Heading 4 Char"/>
    <w:basedOn w:val="DefaultParagraphFont"/>
    <w:link w:val="Heading4"/>
    <w:uiPriority w:val="9"/>
    <w:rsid w:val="000E596F"/>
    <w:rPr>
      <w:rFonts w:asciiTheme="majorHAnsi" w:eastAsiaTheme="majorEastAsia" w:hAnsiTheme="majorHAnsi" w:cstheme="majorBidi"/>
      <w:i/>
      <w:iCs/>
      <w:color w:val="2F5496" w:themeColor="accent1" w:themeShade="BF"/>
      <w:lang w:eastAsia="en-GB"/>
    </w:rPr>
  </w:style>
  <w:style w:type="paragraph" w:styleId="FootnoteText">
    <w:name w:val="footnote text"/>
    <w:basedOn w:val="Normal"/>
    <w:link w:val="FootnoteTextChar"/>
    <w:uiPriority w:val="99"/>
    <w:semiHidden/>
    <w:unhideWhenUsed/>
    <w:rsid w:val="00D405BF"/>
    <w:rPr>
      <w:sz w:val="20"/>
      <w:szCs w:val="20"/>
    </w:rPr>
  </w:style>
  <w:style w:type="character" w:customStyle="1" w:styleId="FootnoteTextChar">
    <w:name w:val="Footnote Text Char"/>
    <w:basedOn w:val="DefaultParagraphFont"/>
    <w:link w:val="FootnoteText"/>
    <w:uiPriority w:val="99"/>
    <w:semiHidden/>
    <w:rsid w:val="00D405BF"/>
    <w:rPr>
      <w:rFonts w:ascii="Arial" w:eastAsia="Times New Roman" w:hAnsi="Arial" w:cs="Mangal"/>
      <w:sz w:val="20"/>
      <w:szCs w:val="20"/>
      <w:lang w:eastAsia="en-GB"/>
    </w:rPr>
  </w:style>
  <w:style w:type="character" w:styleId="FootnoteReference">
    <w:name w:val="footnote reference"/>
    <w:basedOn w:val="DefaultParagraphFont"/>
    <w:uiPriority w:val="99"/>
    <w:semiHidden/>
    <w:unhideWhenUsed/>
    <w:rsid w:val="00D405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15853">
      <w:bodyDiv w:val="1"/>
      <w:marLeft w:val="0"/>
      <w:marRight w:val="0"/>
      <w:marTop w:val="0"/>
      <w:marBottom w:val="0"/>
      <w:divBdr>
        <w:top w:val="none" w:sz="0" w:space="0" w:color="auto"/>
        <w:left w:val="none" w:sz="0" w:space="0" w:color="auto"/>
        <w:bottom w:val="none" w:sz="0" w:space="0" w:color="auto"/>
        <w:right w:val="none" w:sz="0" w:space="0" w:color="auto"/>
      </w:divBdr>
    </w:div>
    <w:div w:id="590049125">
      <w:bodyDiv w:val="1"/>
      <w:marLeft w:val="0"/>
      <w:marRight w:val="0"/>
      <w:marTop w:val="0"/>
      <w:marBottom w:val="0"/>
      <w:divBdr>
        <w:top w:val="none" w:sz="0" w:space="0" w:color="auto"/>
        <w:left w:val="none" w:sz="0" w:space="0" w:color="auto"/>
        <w:bottom w:val="none" w:sz="0" w:space="0" w:color="auto"/>
        <w:right w:val="none" w:sz="0" w:space="0" w:color="auto"/>
      </w:divBdr>
    </w:div>
    <w:div w:id="590821054">
      <w:bodyDiv w:val="1"/>
      <w:marLeft w:val="0"/>
      <w:marRight w:val="0"/>
      <w:marTop w:val="0"/>
      <w:marBottom w:val="0"/>
      <w:divBdr>
        <w:top w:val="none" w:sz="0" w:space="0" w:color="auto"/>
        <w:left w:val="none" w:sz="0" w:space="0" w:color="auto"/>
        <w:bottom w:val="none" w:sz="0" w:space="0" w:color="auto"/>
        <w:right w:val="none" w:sz="0" w:space="0" w:color="auto"/>
      </w:divBdr>
    </w:div>
    <w:div w:id="647124658">
      <w:bodyDiv w:val="1"/>
      <w:marLeft w:val="0"/>
      <w:marRight w:val="0"/>
      <w:marTop w:val="0"/>
      <w:marBottom w:val="0"/>
      <w:divBdr>
        <w:top w:val="none" w:sz="0" w:space="0" w:color="auto"/>
        <w:left w:val="none" w:sz="0" w:space="0" w:color="auto"/>
        <w:bottom w:val="none" w:sz="0" w:space="0" w:color="auto"/>
        <w:right w:val="none" w:sz="0" w:space="0" w:color="auto"/>
      </w:divBdr>
    </w:div>
    <w:div w:id="867641218">
      <w:bodyDiv w:val="1"/>
      <w:marLeft w:val="0"/>
      <w:marRight w:val="0"/>
      <w:marTop w:val="0"/>
      <w:marBottom w:val="0"/>
      <w:divBdr>
        <w:top w:val="none" w:sz="0" w:space="0" w:color="auto"/>
        <w:left w:val="none" w:sz="0" w:space="0" w:color="auto"/>
        <w:bottom w:val="none" w:sz="0" w:space="0" w:color="auto"/>
        <w:right w:val="none" w:sz="0" w:space="0" w:color="auto"/>
      </w:divBdr>
    </w:div>
    <w:div w:id="893345045">
      <w:bodyDiv w:val="1"/>
      <w:marLeft w:val="0"/>
      <w:marRight w:val="0"/>
      <w:marTop w:val="0"/>
      <w:marBottom w:val="0"/>
      <w:divBdr>
        <w:top w:val="none" w:sz="0" w:space="0" w:color="auto"/>
        <w:left w:val="none" w:sz="0" w:space="0" w:color="auto"/>
        <w:bottom w:val="none" w:sz="0" w:space="0" w:color="auto"/>
        <w:right w:val="none" w:sz="0" w:space="0" w:color="auto"/>
      </w:divBdr>
    </w:div>
    <w:div w:id="1158418048">
      <w:bodyDiv w:val="1"/>
      <w:marLeft w:val="0"/>
      <w:marRight w:val="0"/>
      <w:marTop w:val="0"/>
      <w:marBottom w:val="0"/>
      <w:divBdr>
        <w:top w:val="none" w:sz="0" w:space="0" w:color="auto"/>
        <w:left w:val="none" w:sz="0" w:space="0" w:color="auto"/>
        <w:bottom w:val="none" w:sz="0" w:space="0" w:color="auto"/>
        <w:right w:val="none" w:sz="0" w:space="0" w:color="auto"/>
      </w:divBdr>
      <w:divsChild>
        <w:div w:id="1379667877">
          <w:marLeft w:val="0"/>
          <w:marRight w:val="0"/>
          <w:marTop w:val="0"/>
          <w:marBottom w:val="0"/>
          <w:divBdr>
            <w:top w:val="none" w:sz="0" w:space="0" w:color="auto"/>
            <w:left w:val="none" w:sz="0" w:space="0" w:color="auto"/>
            <w:bottom w:val="none" w:sz="0" w:space="0" w:color="auto"/>
            <w:right w:val="none" w:sz="0" w:space="0" w:color="auto"/>
          </w:divBdr>
          <w:divsChild>
            <w:div w:id="1483080076">
              <w:marLeft w:val="0"/>
              <w:marRight w:val="0"/>
              <w:marTop w:val="0"/>
              <w:marBottom w:val="0"/>
              <w:divBdr>
                <w:top w:val="none" w:sz="0" w:space="0" w:color="auto"/>
                <w:left w:val="none" w:sz="0" w:space="0" w:color="auto"/>
                <w:bottom w:val="none" w:sz="0" w:space="0" w:color="auto"/>
                <w:right w:val="none" w:sz="0" w:space="0" w:color="auto"/>
              </w:divBdr>
              <w:divsChild>
                <w:div w:id="1120952252">
                  <w:marLeft w:val="0"/>
                  <w:marRight w:val="0"/>
                  <w:marTop w:val="0"/>
                  <w:marBottom w:val="0"/>
                  <w:divBdr>
                    <w:top w:val="none" w:sz="0" w:space="0" w:color="auto"/>
                    <w:left w:val="none" w:sz="0" w:space="0" w:color="auto"/>
                    <w:bottom w:val="none" w:sz="0" w:space="0" w:color="auto"/>
                    <w:right w:val="none" w:sz="0" w:space="0" w:color="auto"/>
                  </w:divBdr>
                  <w:divsChild>
                    <w:div w:id="1081223319">
                      <w:marLeft w:val="0"/>
                      <w:marRight w:val="0"/>
                      <w:marTop w:val="0"/>
                      <w:marBottom w:val="0"/>
                      <w:divBdr>
                        <w:top w:val="none" w:sz="0" w:space="0" w:color="auto"/>
                        <w:left w:val="none" w:sz="0" w:space="0" w:color="auto"/>
                        <w:bottom w:val="none" w:sz="0" w:space="0" w:color="auto"/>
                        <w:right w:val="none" w:sz="0" w:space="0" w:color="auto"/>
                      </w:divBdr>
                      <w:divsChild>
                        <w:div w:id="588469963">
                          <w:marLeft w:val="0"/>
                          <w:marRight w:val="0"/>
                          <w:marTop w:val="0"/>
                          <w:marBottom w:val="0"/>
                          <w:divBdr>
                            <w:top w:val="none" w:sz="0" w:space="0" w:color="auto"/>
                            <w:left w:val="none" w:sz="0" w:space="0" w:color="auto"/>
                            <w:bottom w:val="none" w:sz="0" w:space="0" w:color="auto"/>
                            <w:right w:val="none" w:sz="0" w:space="0" w:color="auto"/>
                          </w:divBdr>
                          <w:divsChild>
                            <w:div w:id="1158765302">
                              <w:marLeft w:val="0"/>
                              <w:marRight w:val="0"/>
                              <w:marTop w:val="0"/>
                              <w:marBottom w:val="0"/>
                              <w:divBdr>
                                <w:top w:val="none" w:sz="0" w:space="0" w:color="auto"/>
                                <w:left w:val="none" w:sz="0" w:space="0" w:color="auto"/>
                                <w:bottom w:val="none" w:sz="0" w:space="0" w:color="auto"/>
                                <w:right w:val="none" w:sz="0" w:space="0" w:color="auto"/>
                              </w:divBdr>
                              <w:divsChild>
                                <w:div w:id="775909816">
                                  <w:marLeft w:val="0"/>
                                  <w:marRight w:val="0"/>
                                  <w:marTop w:val="0"/>
                                  <w:marBottom w:val="0"/>
                                  <w:divBdr>
                                    <w:top w:val="none" w:sz="0" w:space="0" w:color="auto"/>
                                    <w:left w:val="none" w:sz="0" w:space="0" w:color="auto"/>
                                    <w:bottom w:val="none" w:sz="0" w:space="0" w:color="auto"/>
                                    <w:right w:val="none" w:sz="0" w:space="0" w:color="auto"/>
                                  </w:divBdr>
                                  <w:divsChild>
                                    <w:div w:id="26504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555083">
      <w:bodyDiv w:val="1"/>
      <w:marLeft w:val="0"/>
      <w:marRight w:val="0"/>
      <w:marTop w:val="0"/>
      <w:marBottom w:val="0"/>
      <w:divBdr>
        <w:top w:val="none" w:sz="0" w:space="0" w:color="auto"/>
        <w:left w:val="none" w:sz="0" w:space="0" w:color="auto"/>
        <w:bottom w:val="none" w:sz="0" w:space="0" w:color="auto"/>
        <w:right w:val="none" w:sz="0" w:space="0" w:color="auto"/>
      </w:divBdr>
    </w:div>
    <w:div w:id="1449005822">
      <w:bodyDiv w:val="1"/>
      <w:marLeft w:val="0"/>
      <w:marRight w:val="0"/>
      <w:marTop w:val="0"/>
      <w:marBottom w:val="0"/>
      <w:divBdr>
        <w:top w:val="none" w:sz="0" w:space="0" w:color="auto"/>
        <w:left w:val="none" w:sz="0" w:space="0" w:color="auto"/>
        <w:bottom w:val="none" w:sz="0" w:space="0" w:color="auto"/>
        <w:right w:val="none" w:sz="0" w:space="0" w:color="auto"/>
      </w:divBdr>
    </w:div>
    <w:div w:id="2080125865">
      <w:bodyDiv w:val="1"/>
      <w:marLeft w:val="0"/>
      <w:marRight w:val="0"/>
      <w:marTop w:val="0"/>
      <w:marBottom w:val="0"/>
      <w:divBdr>
        <w:top w:val="none" w:sz="0" w:space="0" w:color="auto"/>
        <w:left w:val="none" w:sz="0" w:space="0" w:color="auto"/>
        <w:bottom w:val="none" w:sz="0" w:space="0" w:color="auto"/>
        <w:right w:val="none" w:sz="0" w:space="0" w:color="auto"/>
      </w:divBdr>
      <w:divsChild>
        <w:div w:id="218830035">
          <w:marLeft w:val="0"/>
          <w:marRight w:val="0"/>
          <w:marTop w:val="0"/>
          <w:marBottom w:val="0"/>
          <w:divBdr>
            <w:top w:val="none" w:sz="0" w:space="0" w:color="auto"/>
            <w:left w:val="none" w:sz="0" w:space="0" w:color="auto"/>
            <w:bottom w:val="none" w:sz="0" w:space="0" w:color="auto"/>
            <w:right w:val="none" w:sz="0" w:space="0" w:color="auto"/>
          </w:divBdr>
          <w:divsChild>
            <w:div w:id="309217632">
              <w:marLeft w:val="0"/>
              <w:marRight w:val="0"/>
              <w:marTop w:val="0"/>
              <w:marBottom w:val="0"/>
              <w:divBdr>
                <w:top w:val="none" w:sz="0" w:space="0" w:color="auto"/>
                <w:left w:val="none" w:sz="0" w:space="0" w:color="auto"/>
                <w:bottom w:val="none" w:sz="0" w:space="0" w:color="auto"/>
                <w:right w:val="none" w:sz="0" w:space="0" w:color="auto"/>
              </w:divBdr>
              <w:divsChild>
                <w:div w:id="14765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7979">
      <w:bodyDiv w:val="1"/>
      <w:marLeft w:val="0"/>
      <w:marRight w:val="0"/>
      <w:marTop w:val="0"/>
      <w:marBottom w:val="0"/>
      <w:divBdr>
        <w:top w:val="none" w:sz="0" w:space="0" w:color="auto"/>
        <w:left w:val="none" w:sz="0" w:space="0" w:color="auto"/>
        <w:bottom w:val="none" w:sz="0" w:space="0" w:color="auto"/>
        <w:right w:val="none" w:sz="0" w:space="0" w:color="auto"/>
      </w:divBdr>
    </w:div>
    <w:div w:id="2100784504">
      <w:bodyDiv w:val="1"/>
      <w:marLeft w:val="0"/>
      <w:marRight w:val="0"/>
      <w:marTop w:val="0"/>
      <w:marBottom w:val="0"/>
      <w:divBdr>
        <w:top w:val="none" w:sz="0" w:space="0" w:color="auto"/>
        <w:left w:val="none" w:sz="0" w:space="0" w:color="auto"/>
        <w:bottom w:val="none" w:sz="0" w:space="0" w:color="auto"/>
        <w:right w:val="none" w:sz="0" w:space="0" w:color="auto"/>
      </w:divBdr>
      <w:divsChild>
        <w:div w:id="660622191">
          <w:marLeft w:val="0"/>
          <w:marRight w:val="0"/>
          <w:marTop w:val="0"/>
          <w:marBottom w:val="0"/>
          <w:divBdr>
            <w:top w:val="none" w:sz="0" w:space="0" w:color="auto"/>
            <w:left w:val="none" w:sz="0" w:space="0" w:color="auto"/>
            <w:bottom w:val="none" w:sz="0" w:space="0" w:color="auto"/>
            <w:right w:val="none" w:sz="0" w:space="0" w:color="auto"/>
          </w:divBdr>
          <w:divsChild>
            <w:div w:id="2094232115">
              <w:marLeft w:val="0"/>
              <w:marRight w:val="0"/>
              <w:marTop w:val="0"/>
              <w:marBottom w:val="0"/>
              <w:divBdr>
                <w:top w:val="none" w:sz="0" w:space="0" w:color="auto"/>
                <w:left w:val="none" w:sz="0" w:space="0" w:color="auto"/>
                <w:bottom w:val="none" w:sz="0" w:space="0" w:color="auto"/>
                <w:right w:val="none" w:sz="0" w:space="0" w:color="auto"/>
              </w:divBdr>
              <w:divsChild>
                <w:div w:id="771587571">
                  <w:marLeft w:val="0"/>
                  <w:marRight w:val="0"/>
                  <w:marTop w:val="0"/>
                  <w:marBottom w:val="0"/>
                  <w:divBdr>
                    <w:top w:val="none" w:sz="0" w:space="0" w:color="auto"/>
                    <w:left w:val="none" w:sz="0" w:space="0" w:color="auto"/>
                    <w:bottom w:val="none" w:sz="0" w:space="0" w:color="auto"/>
                    <w:right w:val="none" w:sz="0" w:space="0" w:color="auto"/>
                  </w:divBdr>
                  <w:divsChild>
                    <w:div w:id="1507596744">
                      <w:marLeft w:val="0"/>
                      <w:marRight w:val="0"/>
                      <w:marTop w:val="0"/>
                      <w:marBottom w:val="0"/>
                      <w:divBdr>
                        <w:top w:val="none" w:sz="0" w:space="0" w:color="auto"/>
                        <w:left w:val="none" w:sz="0" w:space="0" w:color="auto"/>
                        <w:bottom w:val="none" w:sz="0" w:space="0" w:color="auto"/>
                        <w:right w:val="none" w:sz="0" w:space="0" w:color="auto"/>
                      </w:divBdr>
                      <w:divsChild>
                        <w:div w:id="783235345">
                          <w:marLeft w:val="0"/>
                          <w:marRight w:val="0"/>
                          <w:marTop w:val="0"/>
                          <w:marBottom w:val="0"/>
                          <w:divBdr>
                            <w:top w:val="none" w:sz="0" w:space="0" w:color="auto"/>
                            <w:left w:val="none" w:sz="0" w:space="0" w:color="auto"/>
                            <w:bottom w:val="none" w:sz="0" w:space="0" w:color="auto"/>
                            <w:right w:val="none" w:sz="0" w:space="0" w:color="auto"/>
                          </w:divBdr>
                          <w:divsChild>
                            <w:div w:id="368188302">
                              <w:marLeft w:val="0"/>
                              <w:marRight w:val="0"/>
                              <w:marTop w:val="0"/>
                              <w:marBottom w:val="0"/>
                              <w:divBdr>
                                <w:top w:val="none" w:sz="0" w:space="0" w:color="auto"/>
                                <w:left w:val="none" w:sz="0" w:space="0" w:color="auto"/>
                                <w:bottom w:val="none" w:sz="0" w:space="0" w:color="auto"/>
                                <w:right w:val="none" w:sz="0" w:space="0" w:color="auto"/>
                              </w:divBdr>
                              <w:divsChild>
                                <w:div w:id="2107965584">
                                  <w:marLeft w:val="0"/>
                                  <w:marRight w:val="0"/>
                                  <w:marTop w:val="0"/>
                                  <w:marBottom w:val="0"/>
                                  <w:divBdr>
                                    <w:top w:val="none" w:sz="0" w:space="0" w:color="auto"/>
                                    <w:left w:val="none" w:sz="0" w:space="0" w:color="auto"/>
                                    <w:bottom w:val="none" w:sz="0" w:space="0" w:color="auto"/>
                                    <w:right w:val="none" w:sz="0" w:space="0" w:color="auto"/>
                                  </w:divBdr>
                                  <w:divsChild>
                                    <w:div w:id="10147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improvement.nhs.uk/resources/serious-incident-framework/" TargetMode="External"/><Relationship Id="rId21" Type="http://schemas.openxmlformats.org/officeDocument/2006/relationships/image" Target="media/image8.png"/><Relationship Id="rId34" Type="http://schemas.openxmlformats.org/officeDocument/2006/relationships/diagramLayout" Target="diagrams/layout2.xml"/><Relationship Id="rId42" Type="http://schemas.openxmlformats.org/officeDocument/2006/relationships/hyperlink" Target="mailto:mbrracele@npeu.ox.ac.uk" TargetMode="External"/><Relationship Id="rId47" Type="http://schemas.openxmlformats.org/officeDocument/2006/relationships/image" Target="media/image12.emf"/><Relationship Id="rId50" Type="http://schemas.openxmlformats.org/officeDocument/2006/relationships/package" Target="embeddings/Microsoft_Word_Document3.docx"/><Relationship Id="rId55" Type="http://schemas.openxmlformats.org/officeDocument/2006/relationships/image" Target="media/image16.emf"/><Relationship Id="rId63" Type="http://schemas.openxmlformats.org/officeDocument/2006/relationships/image" Target="media/image20.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diagramLayout" Target="diagrams/layout1.xml"/><Relationship Id="rId11" Type="http://schemas.openxmlformats.org/officeDocument/2006/relationships/hyperlink" Target="https://viewer.microguide.global/guide/1000000295" TargetMode="External"/><Relationship Id="rId24" Type="http://schemas.openxmlformats.org/officeDocument/2006/relationships/hyperlink" Target="https://www.npeu.ox.ac.uk/ukoss" TargetMode="Externa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hyperlink" Target="https://www.mbrrace.ox.ac.uk/" TargetMode="External"/><Relationship Id="rId45" Type="http://schemas.openxmlformats.org/officeDocument/2006/relationships/image" Target="media/image11.emf"/><Relationship Id="rId53" Type="http://schemas.openxmlformats.org/officeDocument/2006/relationships/image" Target="media/image15.emf"/><Relationship Id="rId58" Type="http://schemas.openxmlformats.org/officeDocument/2006/relationships/package" Target="embeddings/Microsoft_Word_Document7.docx"/><Relationship Id="rId66" Type="http://schemas.openxmlformats.org/officeDocument/2006/relationships/package" Target="embeddings/Microsoft_Word_Document11.docx"/><Relationship Id="rId5" Type="http://schemas.openxmlformats.org/officeDocument/2006/relationships/webSettings" Target="webSettings.xml"/><Relationship Id="rId61" Type="http://schemas.openxmlformats.org/officeDocument/2006/relationships/image" Target="media/image19.emf"/><Relationship Id="rId19" Type="http://schemas.openxmlformats.org/officeDocument/2006/relationships/image" Target="media/image6.svg"/><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0.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hyperlink" Target="https://www.npeu.ox.ac.uk/pmrt" TargetMode="External"/><Relationship Id="rId48" Type="http://schemas.openxmlformats.org/officeDocument/2006/relationships/package" Target="embeddings/Microsoft_Word_Document2.docx"/><Relationship Id="rId56" Type="http://schemas.openxmlformats.org/officeDocument/2006/relationships/package" Target="embeddings/Microsoft_Word_Document6.docx"/><Relationship Id="rId64" Type="http://schemas.openxmlformats.org/officeDocument/2006/relationships/package" Target="embeddings/Microsoft_Word_Document10.docx"/><Relationship Id="rId8" Type="http://schemas.openxmlformats.org/officeDocument/2006/relationships/image" Target="media/image1.jpeg"/><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svg"/><Relationship Id="rId25" Type="http://schemas.openxmlformats.org/officeDocument/2006/relationships/hyperlink" Target="https://www.gov.uk/government/publications/managing-safety-incidents-in-nhs-screening-programmes" TargetMode="External"/><Relationship Id="rId33" Type="http://schemas.openxmlformats.org/officeDocument/2006/relationships/diagramData" Target="diagrams/data2.xml"/><Relationship Id="rId38" Type="http://schemas.openxmlformats.org/officeDocument/2006/relationships/hyperlink" Target="https://viewer.microguide.global/guide/1000000295" TargetMode="External"/><Relationship Id="rId46" Type="http://schemas.openxmlformats.org/officeDocument/2006/relationships/package" Target="embeddings/Microsoft_Word_Document1.docx"/><Relationship Id="rId59" Type="http://schemas.openxmlformats.org/officeDocument/2006/relationships/image" Target="media/image18.emf"/><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npeu.ox.ac.uk/assets/downloads/pmrt/PMRT_registration_form_-_July_2021.pdf" TargetMode="External"/><Relationship Id="rId54" Type="http://schemas.openxmlformats.org/officeDocument/2006/relationships/package" Target="embeddings/Microsoft_Word_Document5.docx"/><Relationship Id="rId62" Type="http://schemas.openxmlformats.org/officeDocument/2006/relationships/package" Target="embeddings/Microsoft_Word_Document9.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package" Target="embeddings/Microsoft_Word_Document.docx"/><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13.emf"/><Relationship Id="rId57" Type="http://schemas.openxmlformats.org/officeDocument/2006/relationships/image" Target="media/image17.emf"/><Relationship Id="rId10" Type="http://schemas.openxmlformats.org/officeDocument/2006/relationships/hyperlink" Target="https://viewer.microguide.global/guide/1000000295" TargetMode="External"/><Relationship Id="rId31" Type="http://schemas.openxmlformats.org/officeDocument/2006/relationships/diagramColors" Target="diagrams/colors1.xml"/><Relationship Id="rId44" Type="http://schemas.openxmlformats.org/officeDocument/2006/relationships/hyperlink" Target="https://resolution.nhs.uk/services/claims-management/clinical-schemes/clinical-negligence-scheme-for-trusts/maternity-incentive-scheme/" TargetMode="External"/><Relationship Id="rId52" Type="http://schemas.openxmlformats.org/officeDocument/2006/relationships/package" Target="embeddings/Microsoft_Word_Document4.docx"/><Relationship Id="rId60" Type="http://schemas.openxmlformats.org/officeDocument/2006/relationships/package" Target="embeddings/Microsoft_Word_Document8.docx"/><Relationship Id="rId65"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s://viewer.microguide.global/guide/1000000295" TargetMode="Externa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s://resolution.nhs.uk/services/claims-management/clinical-schemes/clinical-negligence-scheme-for-trusts/early-notification-schem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ngland.nhs.uk/wp-content/uploads/2020/12/implementing-a-revised-perinatal-quality-surveillance-model.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6C0877-C4EE-469A-9642-9BE349274CEF}"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GB"/>
        </a:p>
      </dgm:t>
    </dgm:pt>
    <dgm:pt modelId="{8C69A45E-EA7A-4820-9D74-7A26EA039481}">
      <dgm:prSet phldrT="[Text]"/>
      <dgm:spPr/>
      <dgm:t>
        <a:bodyPr/>
        <a:lstStyle/>
        <a:p>
          <a:r>
            <a:rPr lang="en-GB"/>
            <a:t>Maternity Safety Champions</a:t>
          </a:r>
        </a:p>
      </dgm:t>
    </dgm:pt>
    <dgm:pt modelId="{ED2AC533-7F1B-439D-97CB-2DBEC495815F}" type="parTrans" cxnId="{C7CB9224-4FE3-4BD3-8CA1-3182B02F3612}">
      <dgm:prSet/>
      <dgm:spPr/>
      <dgm:t>
        <a:bodyPr/>
        <a:lstStyle/>
        <a:p>
          <a:endParaRPr lang="en-GB"/>
        </a:p>
      </dgm:t>
    </dgm:pt>
    <dgm:pt modelId="{5F918B71-98D3-4956-827E-C11E1CD0E3DB}" type="sibTrans" cxnId="{C7CB9224-4FE3-4BD3-8CA1-3182B02F3612}">
      <dgm:prSet/>
      <dgm:spPr/>
      <dgm:t>
        <a:bodyPr/>
        <a:lstStyle/>
        <a:p>
          <a:endParaRPr lang="en-GB"/>
        </a:p>
      </dgm:t>
    </dgm:pt>
    <dgm:pt modelId="{C9704585-90E0-4C45-BFBC-DFB4ABB38C7A}">
      <dgm:prSet phldrT="[Text]" custT="1"/>
      <dgm:spPr/>
      <dgm:t>
        <a:bodyPr/>
        <a:lstStyle/>
        <a:p>
          <a:r>
            <a:rPr lang="en-GB" sz="900"/>
            <a:t>Trust Board</a:t>
          </a:r>
        </a:p>
      </dgm:t>
    </dgm:pt>
    <dgm:pt modelId="{30C5E96C-CB00-4C83-BA02-27B6BBFE0088}" type="parTrans" cxnId="{EA87339B-A98A-4B72-88B7-A5E782027DD0}">
      <dgm:prSet/>
      <dgm:spPr/>
      <dgm:t>
        <a:bodyPr/>
        <a:lstStyle/>
        <a:p>
          <a:endParaRPr lang="en-GB"/>
        </a:p>
      </dgm:t>
    </dgm:pt>
    <dgm:pt modelId="{3B75AAC8-603E-4FE0-BC2B-BB9D4CD48F49}" type="sibTrans" cxnId="{EA87339B-A98A-4B72-88B7-A5E782027DD0}">
      <dgm:prSet/>
      <dgm:spPr>
        <a:noFill/>
      </dgm:spPr>
      <dgm:t>
        <a:bodyPr/>
        <a:lstStyle/>
        <a:p>
          <a:endParaRPr lang="en-GB"/>
        </a:p>
      </dgm:t>
    </dgm:pt>
    <dgm:pt modelId="{D0BF83F2-1A09-4BEE-9C53-E82FFD3D895D}">
      <dgm:prSet phldrT="[Text]"/>
      <dgm:spPr/>
      <dgm:t>
        <a:bodyPr/>
        <a:lstStyle/>
        <a:p>
          <a:r>
            <a:rPr lang="en-GB"/>
            <a:t>Quality Board</a:t>
          </a:r>
        </a:p>
      </dgm:t>
    </dgm:pt>
    <dgm:pt modelId="{934A6245-CE7B-4B65-8739-5718FDE31F1B}" type="parTrans" cxnId="{876FB9B8-3ED9-4C06-B137-B1B5446D83DB}">
      <dgm:prSet/>
      <dgm:spPr/>
      <dgm:t>
        <a:bodyPr/>
        <a:lstStyle/>
        <a:p>
          <a:endParaRPr lang="en-GB"/>
        </a:p>
      </dgm:t>
    </dgm:pt>
    <dgm:pt modelId="{E295B90B-44BD-483C-B04E-329CAF956EEA}" type="sibTrans" cxnId="{876FB9B8-3ED9-4C06-B137-B1B5446D83DB}">
      <dgm:prSet/>
      <dgm:spPr>
        <a:noFill/>
      </dgm:spPr>
      <dgm:t>
        <a:bodyPr/>
        <a:lstStyle/>
        <a:p>
          <a:endParaRPr lang="en-GB"/>
        </a:p>
      </dgm:t>
    </dgm:pt>
    <dgm:pt modelId="{F91962DB-7A75-4B89-A28A-BEF21AF1631D}">
      <dgm:prSet phldrT="[Text]"/>
      <dgm:spPr/>
      <dgm:t>
        <a:bodyPr/>
        <a:lstStyle/>
        <a:p>
          <a:r>
            <a:rPr lang="en-GB"/>
            <a:t>Local Maternity and Neonatal System</a:t>
          </a:r>
        </a:p>
      </dgm:t>
    </dgm:pt>
    <dgm:pt modelId="{F603FF5E-8B66-470A-9EDB-88DA855E04AF}" type="parTrans" cxnId="{D8AB721B-E7A7-40CE-9F75-AF680DF8017F}">
      <dgm:prSet/>
      <dgm:spPr/>
      <dgm:t>
        <a:bodyPr/>
        <a:lstStyle/>
        <a:p>
          <a:endParaRPr lang="en-GB"/>
        </a:p>
      </dgm:t>
    </dgm:pt>
    <dgm:pt modelId="{D0D03E8F-D57A-46A7-ADBC-8E560A84A0B4}" type="sibTrans" cxnId="{D8AB721B-E7A7-40CE-9F75-AF680DF8017F}">
      <dgm:prSet/>
      <dgm:spPr>
        <a:noFill/>
      </dgm:spPr>
      <dgm:t>
        <a:bodyPr/>
        <a:lstStyle/>
        <a:p>
          <a:endParaRPr lang="en-GB"/>
        </a:p>
      </dgm:t>
    </dgm:pt>
    <dgm:pt modelId="{A63CAA63-EBF9-4A5B-AB4B-130E2DDA4571}">
      <dgm:prSet phldrT="[Text]"/>
      <dgm:spPr/>
      <dgm:t>
        <a:bodyPr/>
        <a:lstStyle/>
        <a:p>
          <a:r>
            <a:rPr lang="en-GB"/>
            <a:t>Maternity Services Staff</a:t>
          </a:r>
        </a:p>
      </dgm:t>
    </dgm:pt>
    <dgm:pt modelId="{0EE52D62-1193-400E-9ADA-A268C2496DC0}" type="parTrans" cxnId="{FB7D319D-AADB-4EF5-B36A-7690C2A06685}">
      <dgm:prSet/>
      <dgm:spPr/>
      <dgm:t>
        <a:bodyPr/>
        <a:lstStyle/>
        <a:p>
          <a:endParaRPr lang="en-GB"/>
        </a:p>
      </dgm:t>
    </dgm:pt>
    <dgm:pt modelId="{E473FB8D-CF0E-4400-A0D5-06FB8CEEED23}" type="sibTrans" cxnId="{FB7D319D-AADB-4EF5-B36A-7690C2A06685}">
      <dgm:prSet/>
      <dgm:spPr>
        <a:noFill/>
      </dgm:spPr>
      <dgm:t>
        <a:bodyPr/>
        <a:lstStyle/>
        <a:p>
          <a:endParaRPr lang="en-GB"/>
        </a:p>
      </dgm:t>
    </dgm:pt>
    <dgm:pt modelId="{8D17C426-A9CB-48D3-96DE-C00C10588D5D}">
      <dgm:prSet/>
      <dgm:spPr/>
      <dgm:t>
        <a:bodyPr/>
        <a:lstStyle/>
        <a:p>
          <a:r>
            <a:rPr lang="en-GB"/>
            <a:t>Divisional Management Team</a:t>
          </a:r>
        </a:p>
      </dgm:t>
    </dgm:pt>
    <dgm:pt modelId="{D7E66179-0BE8-4046-B41B-87487E90F587}" type="parTrans" cxnId="{9E1FFA61-605D-42AA-AF6B-425FA1540003}">
      <dgm:prSet/>
      <dgm:spPr/>
      <dgm:t>
        <a:bodyPr/>
        <a:lstStyle/>
        <a:p>
          <a:endParaRPr lang="en-GB"/>
        </a:p>
      </dgm:t>
    </dgm:pt>
    <dgm:pt modelId="{5E537485-2E52-4DB7-ADD1-36B328AEE5C7}" type="sibTrans" cxnId="{9E1FFA61-605D-42AA-AF6B-425FA1540003}">
      <dgm:prSet/>
      <dgm:spPr>
        <a:noFill/>
      </dgm:spPr>
      <dgm:t>
        <a:bodyPr/>
        <a:lstStyle/>
        <a:p>
          <a:endParaRPr lang="en-GB"/>
        </a:p>
      </dgm:t>
    </dgm:pt>
    <dgm:pt modelId="{3980EBBF-2115-4424-955C-6886A133602B}">
      <dgm:prSet/>
      <dgm:spPr/>
      <dgm:t>
        <a:bodyPr/>
        <a:lstStyle/>
        <a:p>
          <a:r>
            <a:rPr lang="en-GB"/>
            <a:t>Maternity and Neonatal Quality and Safety Group Meeting</a:t>
          </a:r>
        </a:p>
      </dgm:t>
    </dgm:pt>
    <dgm:pt modelId="{08FEDFB1-166F-4294-81C7-22292DE05F12}" type="parTrans" cxnId="{B851CBA9-08AE-406A-B73B-3B1A393E1CD5}">
      <dgm:prSet/>
      <dgm:spPr/>
      <dgm:t>
        <a:bodyPr/>
        <a:lstStyle/>
        <a:p>
          <a:endParaRPr lang="en-GB"/>
        </a:p>
      </dgm:t>
    </dgm:pt>
    <dgm:pt modelId="{BA101EDE-A04A-4E43-9892-D4CB476DD98A}" type="sibTrans" cxnId="{B851CBA9-08AE-406A-B73B-3B1A393E1CD5}">
      <dgm:prSet/>
      <dgm:spPr>
        <a:noFill/>
      </dgm:spPr>
      <dgm:t>
        <a:bodyPr/>
        <a:lstStyle/>
        <a:p>
          <a:endParaRPr lang="en-GB"/>
        </a:p>
      </dgm:t>
    </dgm:pt>
    <dgm:pt modelId="{BE2B4985-0914-487B-940F-0AEA91D7B763}">
      <dgm:prSet/>
      <dgm:spPr/>
      <dgm:t>
        <a:bodyPr/>
        <a:lstStyle/>
        <a:p>
          <a:r>
            <a:rPr lang="en-GB"/>
            <a:t>Maternity and Neonatal Voice Partnerships</a:t>
          </a:r>
        </a:p>
      </dgm:t>
    </dgm:pt>
    <dgm:pt modelId="{462B7784-3039-4B3A-8452-C7E5BAC2AAB0}" type="parTrans" cxnId="{AA3A7134-FFB4-496F-A5FB-AFB49EF46953}">
      <dgm:prSet/>
      <dgm:spPr/>
      <dgm:t>
        <a:bodyPr/>
        <a:lstStyle/>
        <a:p>
          <a:endParaRPr lang="en-GB"/>
        </a:p>
      </dgm:t>
    </dgm:pt>
    <dgm:pt modelId="{ACDF0417-8831-4A83-BB32-809932F0EF4A}" type="sibTrans" cxnId="{AA3A7134-FFB4-496F-A5FB-AFB49EF46953}">
      <dgm:prSet/>
      <dgm:spPr>
        <a:noFill/>
      </dgm:spPr>
      <dgm:t>
        <a:bodyPr/>
        <a:lstStyle/>
        <a:p>
          <a:endParaRPr lang="en-GB"/>
        </a:p>
      </dgm:t>
    </dgm:pt>
    <dgm:pt modelId="{3DADD07D-B60C-4C16-B92D-8F2F42D97031}" type="pres">
      <dgm:prSet presAssocID="{796C0877-C4EE-469A-9642-9BE349274CEF}" presName="Name0" presStyleCnt="0">
        <dgm:presLayoutVars>
          <dgm:chMax val="1"/>
          <dgm:dir/>
          <dgm:animLvl val="ctr"/>
          <dgm:resizeHandles val="exact"/>
        </dgm:presLayoutVars>
      </dgm:prSet>
      <dgm:spPr/>
    </dgm:pt>
    <dgm:pt modelId="{90CBA540-97F3-46BB-ABD2-B2D5F76E77D8}" type="pres">
      <dgm:prSet presAssocID="{8C69A45E-EA7A-4820-9D74-7A26EA039481}" presName="centerShape" presStyleLbl="node0" presStyleIdx="0" presStyleCnt="1"/>
      <dgm:spPr/>
    </dgm:pt>
    <dgm:pt modelId="{0C033C8E-1A41-4C99-BCE6-937B865A34B8}" type="pres">
      <dgm:prSet presAssocID="{C9704585-90E0-4C45-BFBC-DFB4ABB38C7A}" presName="node" presStyleLbl="node1" presStyleIdx="0" presStyleCnt="7">
        <dgm:presLayoutVars>
          <dgm:bulletEnabled val="1"/>
        </dgm:presLayoutVars>
      </dgm:prSet>
      <dgm:spPr/>
    </dgm:pt>
    <dgm:pt modelId="{25870B65-CE30-4E76-A49D-0AA9E4129371}" type="pres">
      <dgm:prSet presAssocID="{C9704585-90E0-4C45-BFBC-DFB4ABB38C7A}" presName="dummy" presStyleCnt="0"/>
      <dgm:spPr/>
    </dgm:pt>
    <dgm:pt modelId="{AF2D160D-D214-4BFC-B898-89EBD3A7BAA5}" type="pres">
      <dgm:prSet presAssocID="{3B75AAC8-603E-4FE0-BC2B-BB9D4CD48F49}" presName="sibTrans" presStyleLbl="sibTrans2D1" presStyleIdx="0" presStyleCnt="7"/>
      <dgm:spPr/>
    </dgm:pt>
    <dgm:pt modelId="{06977597-FE7A-435D-ADA9-7647404B695E}" type="pres">
      <dgm:prSet presAssocID="{D0BF83F2-1A09-4BEE-9C53-E82FFD3D895D}" presName="node" presStyleLbl="node1" presStyleIdx="1" presStyleCnt="7">
        <dgm:presLayoutVars>
          <dgm:bulletEnabled val="1"/>
        </dgm:presLayoutVars>
      </dgm:prSet>
      <dgm:spPr/>
    </dgm:pt>
    <dgm:pt modelId="{B32548D2-687F-484F-A107-49B91A047C90}" type="pres">
      <dgm:prSet presAssocID="{D0BF83F2-1A09-4BEE-9C53-E82FFD3D895D}" presName="dummy" presStyleCnt="0"/>
      <dgm:spPr/>
    </dgm:pt>
    <dgm:pt modelId="{5131346A-56BE-4ACA-9247-77DC1EA1D0D6}" type="pres">
      <dgm:prSet presAssocID="{E295B90B-44BD-483C-B04E-329CAF956EEA}" presName="sibTrans" presStyleLbl="sibTrans2D1" presStyleIdx="1" presStyleCnt="7"/>
      <dgm:spPr/>
    </dgm:pt>
    <dgm:pt modelId="{F16D1732-BC3E-40AA-BDDE-55C6D315332C}" type="pres">
      <dgm:prSet presAssocID="{F91962DB-7A75-4B89-A28A-BEF21AF1631D}" presName="node" presStyleLbl="node1" presStyleIdx="2" presStyleCnt="7">
        <dgm:presLayoutVars>
          <dgm:bulletEnabled val="1"/>
        </dgm:presLayoutVars>
      </dgm:prSet>
      <dgm:spPr/>
    </dgm:pt>
    <dgm:pt modelId="{C2D172A6-289D-4BEE-8F04-DB25C1E3EE8B}" type="pres">
      <dgm:prSet presAssocID="{F91962DB-7A75-4B89-A28A-BEF21AF1631D}" presName="dummy" presStyleCnt="0"/>
      <dgm:spPr/>
    </dgm:pt>
    <dgm:pt modelId="{BF20ABFF-BFD4-4E20-A4F5-32591402F2A5}" type="pres">
      <dgm:prSet presAssocID="{D0D03E8F-D57A-46A7-ADBC-8E560A84A0B4}" presName="sibTrans" presStyleLbl="sibTrans2D1" presStyleIdx="2" presStyleCnt="7"/>
      <dgm:spPr/>
    </dgm:pt>
    <dgm:pt modelId="{0AF1ADEE-39A2-4A7D-A99E-5E950E7C9068}" type="pres">
      <dgm:prSet presAssocID="{A63CAA63-EBF9-4A5B-AB4B-130E2DDA4571}" presName="node" presStyleLbl="node1" presStyleIdx="3" presStyleCnt="7">
        <dgm:presLayoutVars>
          <dgm:bulletEnabled val="1"/>
        </dgm:presLayoutVars>
      </dgm:prSet>
      <dgm:spPr/>
    </dgm:pt>
    <dgm:pt modelId="{0E61C5E1-8649-4C4F-938F-6D5B922618F0}" type="pres">
      <dgm:prSet presAssocID="{A63CAA63-EBF9-4A5B-AB4B-130E2DDA4571}" presName="dummy" presStyleCnt="0"/>
      <dgm:spPr/>
    </dgm:pt>
    <dgm:pt modelId="{A09A20AC-8394-4FE7-863B-9CBAD4F82550}" type="pres">
      <dgm:prSet presAssocID="{E473FB8D-CF0E-4400-A0D5-06FB8CEEED23}" presName="sibTrans" presStyleLbl="sibTrans2D1" presStyleIdx="3" presStyleCnt="7"/>
      <dgm:spPr/>
    </dgm:pt>
    <dgm:pt modelId="{494058ED-547A-44B2-A781-A477E57EFF54}" type="pres">
      <dgm:prSet presAssocID="{8D17C426-A9CB-48D3-96DE-C00C10588D5D}" presName="node" presStyleLbl="node1" presStyleIdx="4" presStyleCnt="7">
        <dgm:presLayoutVars>
          <dgm:bulletEnabled val="1"/>
        </dgm:presLayoutVars>
      </dgm:prSet>
      <dgm:spPr/>
    </dgm:pt>
    <dgm:pt modelId="{8A03EA61-ED72-4F6F-9A72-F7CE5572577F}" type="pres">
      <dgm:prSet presAssocID="{8D17C426-A9CB-48D3-96DE-C00C10588D5D}" presName="dummy" presStyleCnt="0"/>
      <dgm:spPr/>
    </dgm:pt>
    <dgm:pt modelId="{7AEE28DD-78A7-464D-9D27-FD8E790C8FBF}" type="pres">
      <dgm:prSet presAssocID="{5E537485-2E52-4DB7-ADD1-36B328AEE5C7}" presName="sibTrans" presStyleLbl="sibTrans2D1" presStyleIdx="4" presStyleCnt="7"/>
      <dgm:spPr/>
    </dgm:pt>
    <dgm:pt modelId="{6A494851-B303-4B00-A01A-904EEC876155}" type="pres">
      <dgm:prSet presAssocID="{3980EBBF-2115-4424-955C-6886A133602B}" presName="node" presStyleLbl="node1" presStyleIdx="5" presStyleCnt="7">
        <dgm:presLayoutVars>
          <dgm:bulletEnabled val="1"/>
        </dgm:presLayoutVars>
      </dgm:prSet>
      <dgm:spPr/>
    </dgm:pt>
    <dgm:pt modelId="{A1EE7FA3-DFA0-4FA0-86A1-8EA651B00911}" type="pres">
      <dgm:prSet presAssocID="{3980EBBF-2115-4424-955C-6886A133602B}" presName="dummy" presStyleCnt="0"/>
      <dgm:spPr/>
    </dgm:pt>
    <dgm:pt modelId="{F987D944-AF6E-43C6-A328-F133B0460013}" type="pres">
      <dgm:prSet presAssocID="{BA101EDE-A04A-4E43-9892-D4CB476DD98A}" presName="sibTrans" presStyleLbl="sibTrans2D1" presStyleIdx="5" presStyleCnt="7"/>
      <dgm:spPr/>
    </dgm:pt>
    <dgm:pt modelId="{4EE7E2B5-F994-4C95-9ED6-AAAEF9D78675}" type="pres">
      <dgm:prSet presAssocID="{BE2B4985-0914-487B-940F-0AEA91D7B763}" presName="node" presStyleLbl="node1" presStyleIdx="6" presStyleCnt="7">
        <dgm:presLayoutVars>
          <dgm:bulletEnabled val="1"/>
        </dgm:presLayoutVars>
      </dgm:prSet>
      <dgm:spPr/>
    </dgm:pt>
    <dgm:pt modelId="{255FC315-3F39-4FDA-AE21-26C6816E1C1A}" type="pres">
      <dgm:prSet presAssocID="{BE2B4985-0914-487B-940F-0AEA91D7B763}" presName="dummy" presStyleCnt="0"/>
      <dgm:spPr/>
    </dgm:pt>
    <dgm:pt modelId="{B30EE611-7F0D-4774-8A65-A16CF292F445}" type="pres">
      <dgm:prSet presAssocID="{ACDF0417-8831-4A83-BB32-809932F0EF4A}" presName="sibTrans" presStyleLbl="sibTrans2D1" presStyleIdx="6" presStyleCnt="7"/>
      <dgm:spPr/>
    </dgm:pt>
  </dgm:ptLst>
  <dgm:cxnLst>
    <dgm:cxn modelId="{AD7A970F-5286-410C-A437-F6FD6339CC94}" type="presOf" srcId="{3B75AAC8-603E-4FE0-BC2B-BB9D4CD48F49}" destId="{AF2D160D-D214-4BFC-B898-89EBD3A7BAA5}" srcOrd="0" destOrd="0" presId="urn:microsoft.com/office/officeart/2005/8/layout/radial6"/>
    <dgm:cxn modelId="{D8AB721B-E7A7-40CE-9F75-AF680DF8017F}" srcId="{8C69A45E-EA7A-4820-9D74-7A26EA039481}" destId="{F91962DB-7A75-4B89-A28A-BEF21AF1631D}" srcOrd="2" destOrd="0" parTransId="{F603FF5E-8B66-470A-9EDB-88DA855E04AF}" sibTransId="{D0D03E8F-D57A-46A7-ADBC-8E560A84A0B4}"/>
    <dgm:cxn modelId="{C2FDE321-E306-44C0-BF79-815D4EBFC038}" type="presOf" srcId="{8C69A45E-EA7A-4820-9D74-7A26EA039481}" destId="{90CBA540-97F3-46BB-ABD2-B2D5F76E77D8}" srcOrd="0" destOrd="0" presId="urn:microsoft.com/office/officeart/2005/8/layout/radial6"/>
    <dgm:cxn modelId="{C7CB9224-4FE3-4BD3-8CA1-3182B02F3612}" srcId="{796C0877-C4EE-469A-9642-9BE349274CEF}" destId="{8C69A45E-EA7A-4820-9D74-7A26EA039481}" srcOrd="0" destOrd="0" parTransId="{ED2AC533-7F1B-439D-97CB-2DBEC495815F}" sibTransId="{5F918B71-98D3-4956-827E-C11E1CD0E3DB}"/>
    <dgm:cxn modelId="{9AE12428-9735-4916-B52E-B39BB9D766EB}" type="presOf" srcId="{BA101EDE-A04A-4E43-9892-D4CB476DD98A}" destId="{F987D944-AF6E-43C6-A328-F133B0460013}" srcOrd="0" destOrd="0" presId="urn:microsoft.com/office/officeart/2005/8/layout/radial6"/>
    <dgm:cxn modelId="{AA3A7134-FFB4-496F-A5FB-AFB49EF46953}" srcId="{8C69A45E-EA7A-4820-9D74-7A26EA039481}" destId="{BE2B4985-0914-487B-940F-0AEA91D7B763}" srcOrd="6" destOrd="0" parTransId="{462B7784-3039-4B3A-8452-C7E5BAC2AAB0}" sibTransId="{ACDF0417-8831-4A83-BB32-809932F0EF4A}"/>
    <dgm:cxn modelId="{9E1FFA61-605D-42AA-AF6B-425FA1540003}" srcId="{8C69A45E-EA7A-4820-9D74-7A26EA039481}" destId="{8D17C426-A9CB-48D3-96DE-C00C10588D5D}" srcOrd="4" destOrd="0" parTransId="{D7E66179-0BE8-4046-B41B-87487E90F587}" sibTransId="{5E537485-2E52-4DB7-ADD1-36B328AEE5C7}"/>
    <dgm:cxn modelId="{5538AF44-3883-4EF5-9870-C1BCB10C5602}" type="presOf" srcId="{E473FB8D-CF0E-4400-A0D5-06FB8CEEED23}" destId="{A09A20AC-8394-4FE7-863B-9CBAD4F82550}" srcOrd="0" destOrd="0" presId="urn:microsoft.com/office/officeart/2005/8/layout/radial6"/>
    <dgm:cxn modelId="{F8C66945-06DF-4E37-BA93-2F158F4DE628}" type="presOf" srcId="{F91962DB-7A75-4B89-A28A-BEF21AF1631D}" destId="{F16D1732-BC3E-40AA-BDDE-55C6D315332C}" srcOrd="0" destOrd="0" presId="urn:microsoft.com/office/officeart/2005/8/layout/radial6"/>
    <dgm:cxn modelId="{9007DC6D-C50B-4D90-BBFD-FD13E1629B1E}" type="presOf" srcId="{796C0877-C4EE-469A-9642-9BE349274CEF}" destId="{3DADD07D-B60C-4C16-B92D-8F2F42D97031}" srcOrd="0" destOrd="0" presId="urn:microsoft.com/office/officeart/2005/8/layout/radial6"/>
    <dgm:cxn modelId="{94786E54-FCE9-4A06-B6DC-DD83F25DAEDD}" type="presOf" srcId="{C9704585-90E0-4C45-BFBC-DFB4ABB38C7A}" destId="{0C033C8E-1A41-4C99-BCE6-937B865A34B8}" srcOrd="0" destOrd="0" presId="urn:microsoft.com/office/officeart/2005/8/layout/radial6"/>
    <dgm:cxn modelId="{A6381477-2A01-478B-B667-732B482D3AFB}" type="presOf" srcId="{D0BF83F2-1A09-4BEE-9C53-E82FFD3D895D}" destId="{06977597-FE7A-435D-ADA9-7647404B695E}" srcOrd="0" destOrd="0" presId="urn:microsoft.com/office/officeart/2005/8/layout/radial6"/>
    <dgm:cxn modelId="{2B720D78-8BA6-468F-9E66-CFB77F013B55}" type="presOf" srcId="{A63CAA63-EBF9-4A5B-AB4B-130E2DDA4571}" destId="{0AF1ADEE-39A2-4A7D-A99E-5E950E7C9068}" srcOrd="0" destOrd="0" presId="urn:microsoft.com/office/officeart/2005/8/layout/radial6"/>
    <dgm:cxn modelId="{B290428A-0A5A-4EE1-B2E7-FDF15C229EF5}" type="presOf" srcId="{BE2B4985-0914-487B-940F-0AEA91D7B763}" destId="{4EE7E2B5-F994-4C95-9ED6-AAAEF9D78675}" srcOrd="0" destOrd="0" presId="urn:microsoft.com/office/officeart/2005/8/layout/radial6"/>
    <dgm:cxn modelId="{EA87339B-A98A-4B72-88B7-A5E782027DD0}" srcId="{8C69A45E-EA7A-4820-9D74-7A26EA039481}" destId="{C9704585-90E0-4C45-BFBC-DFB4ABB38C7A}" srcOrd="0" destOrd="0" parTransId="{30C5E96C-CB00-4C83-BA02-27B6BBFE0088}" sibTransId="{3B75AAC8-603E-4FE0-BC2B-BB9D4CD48F49}"/>
    <dgm:cxn modelId="{FB7D319D-AADB-4EF5-B36A-7690C2A06685}" srcId="{8C69A45E-EA7A-4820-9D74-7A26EA039481}" destId="{A63CAA63-EBF9-4A5B-AB4B-130E2DDA4571}" srcOrd="3" destOrd="0" parTransId="{0EE52D62-1193-400E-9ADA-A268C2496DC0}" sibTransId="{E473FB8D-CF0E-4400-A0D5-06FB8CEEED23}"/>
    <dgm:cxn modelId="{4888A1A2-09FE-4C8C-8B1A-8F308EFED6E9}" type="presOf" srcId="{3980EBBF-2115-4424-955C-6886A133602B}" destId="{6A494851-B303-4B00-A01A-904EEC876155}" srcOrd="0" destOrd="0" presId="urn:microsoft.com/office/officeart/2005/8/layout/radial6"/>
    <dgm:cxn modelId="{B851CBA9-08AE-406A-B73B-3B1A393E1CD5}" srcId="{8C69A45E-EA7A-4820-9D74-7A26EA039481}" destId="{3980EBBF-2115-4424-955C-6886A133602B}" srcOrd="5" destOrd="0" parTransId="{08FEDFB1-166F-4294-81C7-22292DE05F12}" sibTransId="{BA101EDE-A04A-4E43-9892-D4CB476DD98A}"/>
    <dgm:cxn modelId="{0D0C27B2-243C-404E-87A7-8A3742440ADF}" type="presOf" srcId="{8D17C426-A9CB-48D3-96DE-C00C10588D5D}" destId="{494058ED-547A-44B2-A781-A477E57EFF54}" srcOrd="0" destOrd="0" presId="urn:microsoft.com/office/officeart/2005/8/layout/radial6"/>
    <dgm:cxn modelId="{876FB9B8-3ED9-4C06-B137-B1B5446D83DB}" srcId="{8C69A45E-EA7A-4820-9D74-7A26EA039481}" destId="{D0BF83F2-1A09-4BEE-9C53-E82FFD3D895D}" srcOrd="1" destOrd="0" parTransId="{934A6245-CE7B-4B65-8739-5718FDE31F1B}" sibTransId="{E295B90B-44BD-483C-B04E-329CAF956EEA}"/>
    <dgm:cxn modelId="{060CFBB8-A6D2-470A-B18B-172D6C8379C6}" type="presOf" srcId="{5E537485-2E52-4DB7-ADD1-36B328AEE5C7}" destId="{7AEE28DD-78A7-464D-9D27-FD8E790C8FBF}" srcOrd="0" destOrd="0" presId="urn:microsoft.com/office/officeart/2005/8/layout/radial6"/>
    <dgm:cxn modelId="{6B93D0BB-1AE1-4011-98B7-ED5D0CB72C81}" type="presOf" srcId="{E295B90B-44BD-483C-B04E-329CAF956EEA}" destId="{5131346A-56BE-4ACA-9247-77DC1EA1D0D6}" srcOrd="0" destOrd="0" presId="urn:microsoft.com/office/officeart/2005/8/layout/radial6"/>
    <dgm:cxn modelId="{749AE5C7-0370-4106-8699-69BDF1E3F6C5}" type="presOf" srcId="{D0D03E8F-D57A-46A7-ADBC-8E560A84A0B4}" destId="{BF20ABFF-BFD4-4E20-A4F5-32591402F2A5}" srcOrd="0" destOrd="0" presId="urn:microsoft.com/office/officeart/2005/8/layout/radial6"/>
    <dgm:cxn modelId="{80729BD1-4E2E-4FD4-A77C-15DD35F6FCE8}" type="presOf" srcId="{ACDF0417-8831-4A83-BB32-809932F0EF4A}" destId="{B30EE611-7F0D-4774-8A65-A16CF292F445}" srcOrd="0" destOrd="0" presId="urn:microsoft.com/office/officeart/2005/8/layout/radial6"/>
    <dgm:cxn modelId="{3A10EEFF-F192-4A30-80B1-1BC4BCCA0A4C}" type="presParOf" srcId="{3DADD07D-B60C-4C16-B92D-8F2F42D97031}" destId="{90CBA540-97F3-46BB-ABD2-B2D5F76E77D8}" srcOrd="0" destOrd="0" presId="urn:microsoft.com/office/officeart/2005/8/layout/radial6"/>
    <dgm:cxn modelId="{5739E88A-2B7D-4CF2-9375-7382F37CA4C5}" type="presParOf" srcId="{3DADD07D-B60C-4C16-B92D-8F2F42D97031}" destId="{0C033C8E-1A41-4C99-BCE6-937B865A34B8}" srcOrd="1" destOrd="0" presId="urn:microsoft.com/office/officeart/2005/8/layout/radial6"/>
    <dgm:cxn modelId="{1C5DA270-F48C-4787-8A2A-7097191A78C1}" type="presParOf" srcId="{3DADD07D-B60C-4C16-B92D-8F2F42D97031}" destId="{25870B65-CE30-4E76-A49D-0AA9E4129371}" srcOrd="2" destOrd="0" presId="urn:microsoft.com/office/officeart/2005/8/layout/radial6"/>
    <dgm:cxn modelId="{C1993264-DB97-44BC-8FAB-F8C6BE6BFE0D}" type="presParOf" srcId="{3DADD07D-B60C-4C16-B92D-8F2F42D97031}" destId="{AF2D160D-D214-4BFC-B898-89EBD3A7BAA5}" srcOrd="3" destOrd="0" presId="urn:microsoft.com/office/officeart/2005/8/layout/radial6"/>
    <dgm:cxn modelId="{3CACA6DD-22F4-4673-85DD-5CAB23470B98}" type="presParOf" srcId="{3DADD07D-B60C-4C16-B92D-8F2F42D97031}" destId="{06977597-FE7A-435D-ADA9-7647404B695E}" srcOrd="4" destOrd="0" presId="urn:microsoft.com/office/officeart/2005/8/layout/radial6"/>
    <dgm:cxn modelId="{2C06E419-A02F-4901-A436-4D50D97DE7CE}" type="presParOf" srcId="{3DADD07D-B60C-4C16-B92D-8F2F42D97031}" destId="{B32548D2-687F-484F-A107-49B91A047C90}" srcOrd="5" destOrd="0" presId="urn:microsoft.com/office/officeart/2005/8/layout/radial6"/>
    <dgm:cxn modelId="{855CC8ED-2552-4C69-B17C-499E5226695F}" type="presParOf" srcId="{3DADD07D-B60C-4C16-B92D-8F2F42D97031}" destId="{5131346A-56BE-4ACA-9247-77DC1EA1D0D6}" srcOrd="6" destOrd="0" presId="urn:microsoft.com/office/officeart/2005/8/layout/radial6"/>
    <dgm:cxn modelId="{CE651931-FB23-4647-8A57-CF74B3F50CC4}" type="presParOf" srcId="{3DADD07D-B60C-4C16-B92D-8F2F42D97031}" destId="{F16D1732-BC3E-40AA-BDDE-55C6D315332C}" srcOrd="7" destOrd="0" presId="urn:microsoft.com/office/officeart/2005/8/layout/radial6"/>
    <dgm:cxn modelId="{121C06C4-51E7-4022-AD1D-0FA378A05088}" type="presParOf" srcId="{3DADD07D-B60C-4C16-B92D-8F2F42D97031}" destId="{C2D172A6-289D-4BEE-8F04-DB25C1E3EE8B}" srcOrd="8" destOrd="0" presId="urn:microsoft.com/office/officeart/2005/8/layout/radial6"/>
    <dgm:cxn modelId="{574592CE-6E0A-46B0-927C-C00B45F75772}" type="presParOf" srcId="{3DADD07D-B60C-4C16-B92D-8F2F42D97031}" destId="{BF20ABFF-BFD4-4E20-A4F5-32591402F2A5}" srcOrd="9" destOrd="0" presId="urn:microsoft.com/office/officeart/2005/8/layout/radial6"/>
    <dgm:cxn modelId="{5340701E-2B18-4BC7-A0B4-2093E0B6DB0A}" type="presParOf" srcId="{3DADD07D-B60C-4C16-B92D-8F2F42D97031}" destId="{0AF1ADEE-39A2-4A7D-A99E-5E950E7C9068}" srcOrd="10" destOrd="0" presId="urn:microsoft.com/office/officeart/2005/8/layout/radial6"/>
    <dgm:cxn modelId="{B28F83C9-E461-4ADB-9347-84278258D495}" type="presParOf" srcId="{3DADD07D-B60C-4C16-B92D-8F2F42D97031}" destId="{0E61C5E1-8649-4C4F-938F-6D5B922618F0}" srcOrd="11" destOrd="0" presId="urn:microsoft.com/office/officeart/2005/8/layout/radial6"/>
    <dgm:cxn modelId="{B28F61D5-ECE4-49D8-9FAB-243768785305}" type="presParOf" srcId="{3DADD07D-B60C-4C16-B92D-8F2F42D97031}" destId="{A09A20AC-8394-4FE7-863B-9CBAD4F82550}" srcOrd="12" destOrd="0" presId="urn:microsoft.com/office/officeart/2005/8/layout/radial6"/>
    <dgm:cxn modelId="{24249C04-AEEF-453D-AA20-A73C7CB04942}" type="presParOf" srcId="{3DADD07D-B60C-4C16-B92D-8F2F42D97031}" destId="{494058ED-547A-44B2-A781-A477E57EFF54}" srcOrd="13" destOrd="0" presId="urn:microsoft.com/office/officeart/2005/8/layout/radial6"/>
    <dgm:cxn modelId="{055445A1-C490-4F79-B80E-414552E770BC}" type="presParOf" srcId="{3DADD07D-B60C-4C16-B92D-8F2F42D97031}" destId="{8A03EA61-ED72-4F6F-9A72-F7CE5572577F}" srcOrd="14" destOrd="0" presId="urn:microsoft.com/office/officeart/2005/8/layout/radial6"/>
    <dgm:cxn modelId="{45E989D0-2EB2-4BFC-9EB7-39C7FD23BFC0}" type="presParOf" srcId="{3DADD07D-B60C-4C16-B92D-8F2F42D97031}" destId="{7AEE28DD-78A7-464D-9D27-FD8E790C8FBF}" srcOrd="15" destOrd="0" presId="urn:microsoft.com/office/officeart/2005/8/layout/radial6"/>
    <dgm:cxn modelId="{23FE2DFF-4C0F-475E-9DEF-CCAEE81BC768}" type="presParOf" srcId="{3DADD07D-B60C-4C16-B92D-8F2F42D97031}" destId="{6A494851-B303-4B00-A01A-904EEC876155}" srcOrd="16" destOrd="0" presId="urn:microsoft.com/office/officeart/2005/8/layout/radial6"/>
    <dgm:cxn modelId="{8E654573-EE54-4B01-9D57-F24F0BDFD17F}" type="presParOf" srcId="{3DADD07D-B60C-4C16-B92D-8F2F42D97031}" destId="{A1EE7FA3-DFA0-4FA0-86A1-8EA651B00911}" srcOrd="17" destOrd="0" presId="urn:microsoft.com/office/officeart/2005/8/layout/radial6"/>
    <dgm:cxn modelId="{F214F54F-9DA1-4FA8-928C-C958B96347C8}" type="presParOf" srcId="{3DADD07D-B60C-4C16-B92D-8F2F42D97031}" destId="{F987D944-AF6E-43C6-A328-F133B0460013}" srcOrd="18" destOrd="0" presId="urn:microsoft.com/office/officeart/2005/8/layout/radial6"/>
    <dgm:cxn modelId="{200A41E1-8D44-45C9-830F-4D9052DB1928}" type="presParOf" srcId="{3DADD07D-B60C-4C16-B92D-8F2F42D97031}" destId="{4EE7E2B5-F994-4C95-9ED6-AAAEF9D78675}" srcOrd="19" destOrd="0" presId="urn:microsoft.com/office/officeart/2005/8/layout/radial6"/>
    <dgm:cxn modelId="{CF80F54D-BFE1-4DB7-AD6F-405073229C9D}" type="presParOf" srcId="{3DADD07D-B60C-4C16-B92D-8F2F42D97031}" destId="{255FC315-3F39-4FDA-AE21-26C6816E1C1A}" srcOrd="20" destOrd="0" presId="urn:microsoft.com/office/officeart/2005/8/layout/radial6"/>
    <dgm:cxn modelId="{0E6B014A-9744-4F64-B8C3-E9A4279C727F}" type="presParOf" srcId="{3DADD07D-B60C-4C16-B92D-8F2F42D97031}" destId="{B30EE611-7F0D-4774-8A65-A16CF292F445}" srcOrd="21" destOrd="0" presId="urn:microsoft.com/office/officeart/2005/8/layout/radial6"/>
  </dgm:cxnLst>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4A5E13-E9AC-4A62-92D7-BDDA2126C1E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FFCA7299-B8F2-4C9B-9CA6-E3476A20279B}">
      <dgm:prSet phldrT="[Text]"/>
      <dgm:spPr>
        <a:xfrm>
          <a:off x="1202221" y="4266"/>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Incident Reported on Datix</a:t>
          </a:r>
        </a:p>
      </dgm:t>
    </dgm:pt>
    <dgm:pt modelId="{C7B84522-8EEF-4E31-AC26-0ED62C72A0E7}" type="parTrans" cxnId="{8FEF793E-AD55-4148-9C4E-C15F1D6EA000}">
      <dgm:prSet/>
      <dgm:spPr/>
      <dgm:t>
        <a:bodyPr/>
        <a:lstStyle/>
        <a:p>
          <a:pPr algn="ctr"/>
          <a:endParaRPr lang="en-GB"/>
        </a:p>
      </dgm:t>
    </dgm:pt>
    <dgm:pt modelId="{CFC7B0EB-A364-4242-85F3-A68D9485098E}" type="sibTrans" cxnId="{8FEF793E-AD55-4148-9C4E-C15F1D6EA000}">
      <dgm:prSet/>
      <dgm:spPr/>
      <dgm:t>
        <a:bodyPr/>
        <a:lstStyle/>
        <a:p>
          <a:pPr algn="ctr"/>
          <a:endParaRPr lang="en-GB"/>
        </a:p>
      </dgm:t>
    </dgm:pt>
    <dgm:pt modelId="{04BFB549-ABB5-43CA-8274-735DA1DC5129}">
      <dgm:prSet phldrT="[Text]"/>
      <dgm:spPr>
        <a:xfrm>
          <a:off x="1202221" y="465500"/>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Daily Datix Review by Maternity and Newborn  Quality &amp; Safety Team (DQ&amp;ST)</a:t>
          </a:r>
        </a:p>
      </dgm:t>
    </dgm:pt>
    <dgm:pt modelId="{EAE7D024-DB92-4FE6-92BA-CA7A65967DF8}" type="parTrans" cxnId="{CE0A37EF-A486-4C71-A537-49D5D0E532BC}">
      <dgm:prSet/>
      <dgm:spPr>
        <a:xfrm>
          <a:off x="1481314" y="329079"/>
          <a:ext cx="91440" cy="136421"/>
        </a:xfrm>
        <a:custGeom>
          <a:avLst/>
          <a:gdLst/>
          <a:ahLst/>
          <a:cxnLst/>
          <a:rect l="0" t="0" r="0" b="0"/>
          <a:pathLst>
            <a:path>
              <a:moveTo>
                <a:pt x="45720" y="0"/>
              </a:moveTo>
              <a:lnTo>
                <a:pt x="45720" y="13642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GB"/>
        </a:p>
      </dgm:t>
    </dgm:pt>
    <dgm:pt modelId="{61483EFF-77E8-4AC9-8910-0C83BA52F4F0}" type="sibTrans" cxnId="{CE0A37EF-A486-4C71-A537-49D5D0E532BC}">
      <dgm:prSet/>
      <dgm:spPr/>
      <dgm:t>
        <a:bodyPr/>
        <a:lstStyle/>
        <a:p>
          <a:pPr algn="ctr"/>
          <a:endParaRPr lang="en-GB"/>
        </a:p>
      </dgm:t>
    </dgm:pt>
    <dgm:pt modelId="{06382E66-F0C5-4535-9BAD-8A6510A0AFFA}" type="asst">
      <dgm:prSet/>
      <dgm:spPr>
        <a:xfrm>
          <a:off x="809197" y="926735"/>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Regular Review of Badgernet / Euroking to triangulate data</a:t>
          </a:r>
        </a:p>
      </dgm:t>
    </dgm:pt>
    <dgm:pt modelId="{922DB91C-D693-49A8-9A4E-307BBD47CC6E}" type="parTrans" cxnId="{5D0A4445-CCAD-4C20-92EB-353A7E34F7E9}">
      <dgm:prSet/>
      <dgm:spPr>
        <a:xfrm>
          <a:off x="1413103" y="790313"/>
          <a:ext cx="91440" cy="298827"/>
        </a:xfrm>
        <a:custGeom>
          <a:avLst/>
          <a:gdLst/>
          <a:ahLst/>
          <a:cxnLst/>
          <a:rect l="0" t="0" r="0" b="0"/>
          <a:pathLst>
            <a:path>
              <a:moveTo>
                <a:pt x="113930" y="0"/>
              </a:moveTo>
              <a:lnTo>
                <a:pt x="113930" y="298827"/>
              </a:lnTo>
              <a:lnTo>
                <a:pt x="45720" y="29882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EDBA44EF-E891-4CD3-855F-DD544E6FB308}" type="sibTrans" cxnId="{5D0A4445-CCAD-4C20-92EB-353A7E34F7E9}">
      <dgm:prSet/>
      <dgm:spPr/>
      <dgm:t>
        <a:bodyPr/>
        <a:lstStyle/>
        <a:p>
          <a:pPr algn="ctr"/>
          <a:endParaRPr lang="en-GB"/>
        </a:p>
      </dgm:t>
    </dgm:pt>
    <dgm:pt modelId="{385E1E95-B35A-43E3-98AA-93C937D25E13}">
      <dgm:prSet/>
      <dgm:spPr>
        <a:xfrm>
          <a:off x="450279" y="1387969"/>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Incidents reported as No or Low Harm:</a:t>
          </a:r>
        </a:p>
      </dgm:t>
    </dgm:pt>
    <dgm:pt modelId="{2B00054D-A1C7-47DC-BEBA-9FFE152FBE6C}" type="parTrans" cxnId="{64161072-73EF-40D9-8D84-824347340F4B}">
      <dgm:prSet/>
      <dgm:spPr>
        <a:xfrm>
          <a:off x="775092" y="790313"/>
          <a:ext cx="751942" cy="597655"/>
        </a:xfrm>
        <a:custGeom>
          <a:avLst/>
          <a:gdLst/>
          <a:ahLst/>
          <a:cxnLst/>
          <a:rect l="0" t="0" r="0" b="0"/>
          <a:pathLst>
            <a:path>
              <a:moveTo>
                <a:pt x="751942" y="0"/>
              </a:moveTo>
              <a:lnTo>
                <a:pt x="751942" y="529445"/>
              </a:lnTo>
              <a:lnTo>
                <a:pt x="0" y="529445"/>
              </a:lnTo>
              <a:lnTo>
                <a:pt x="0" y="59765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CB550AAC-D96B-450E-AF03-9D0E1155244E}" type="sibTrans" cxnId="{64161072-73EF-40D9-8D84-824347340F4B}">
      <dgm:prSet/>
      <dgm:spPr/>
      <dgm:t>
        <a:bodyPr/>
        <a:lstStyle/>
        <a:p>
          <a:pPr algn="ctr"/>
          <a:endParaRPr lang="en-GB"/>
        </a:p>
      </dgm:t>
    </dgm:pt>
    <dgm:pt modelId="{E9E05891-C0A4-4089-B634-20A4BC8D30DB}">
      <dgm:prSet/>
      <dgm:spPr>
        <a:xfrm>
          <a:off x="450279" y="2310438"/>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Incident Handler to ensure harm rating correct, take any appropriate actions</a:t>
          </a:r>
        </a:p>
      </dgm:t>
    </dgm:pt>
    <dgm:pt modelId="{704B2D7A-EE56-4C64-A536-AC843FBAD8C2}" type="parTrans" cxnId="{B5BAD5A7-5598-4BA4-ACD8-EBBADBCC497A}">
      <dgm:prSet/>
      <dgm:spPr>
        <a:xfrm>
          <a:off x="729372" y="1712782"/>
          <a:ext cx="91440" cy="597655"/>
        </a:xfrm>
        <a:custGeom>
          <a:avLst/>
          <a:gdLst/>
          <a:ahLst/>
          <a:cxnLst/>
          <a:rect l="0" t="0" r="0" b="0"/>
          <a:pathLst>
            <a:path>
              <a:moveTo>
                <a:pt x="45720" y="0"/>
              </a:moveTo>
              <a:lnTo>
                <a:pt x="45720" y="59765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D1F534FA-D703-466B-8BBA-3A48F0FDA586}" type="sibTrans" cxnId="{B5BAD5A7-5598-4BA4-ACD8-EBBADBCC497A}">
      <dgm:prSet/>
      <dgm:spPr/>
      <dgm:t>
        <a:bodyPr/>
        <a:lstStyle/>
        <a:p>
          <a:pPr algn="ctr"/>
          <a:endParaRPr lang="en-GB"/>
        </a:p>
      </dgm:t>
    </dgm:pt>
    <dgm:pt modelId="{6B7BEDF3-3194-446D-A7D3-B2EA21841B10}">
      <dgm:prSet/>
      <dgm:spPr>
        <a:xfrm>
          <a:off x="612685" y="2771673"/>
          <a:ext cx="649626" cy="324813"/>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Close Datix</a:t>
          </a:r>
        </a:p>
      </dgm:t>
    </dgm:pt>
    <dgm:pt modelId="{3CD79AE2-FFBD-4CC0-9586-4F70BA5A40EF}" type="parTrans" cxnId="{D0C8C421-9FA0-48DC-BF8E-8B0F386D2224}">
      <dgm:prSet/>
      <dgm:spPr>
        <a:xfrm>
          <a:off x="515241" y="2635251"/>
          <a:ext cx="97443" cy="298827"/>
        </a:xfrm>
        <a:custGeom>
          <a:avLst/>
          <a:gdLst/>
          <a:ahLst/>
          <a:cxnLst/>
          <a:rect l="0" t="0" r="0" b="0"/>
          <a:pathLst>
            <a:path>
              <a:moveTo>
                <a:pt x="0" y="0"/>
              </a:moveTo>
              <a:lnTo>
                <a:pt x="0" y="298827"/>
              </a:lnTo>
              <a:lnTo>
                <a:pt x="97443" y="29882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ABD92FCB-723D-475E-B756-2B4961E2F341}" type="sibTrans" cxnId="{D0C8C421-9FA0-48DC-BF8E-8B0F386D2224}">
      <dgm:prSet/>
      <dgm:spPr/>
      <dgm:t>
        <a:bodyPr/>
        <a:lstStyle/>
        <a:p>
          <a:pPr algn="ctr"/>
          <a:endParaRPr lang="en-GB"/>
        </a:p>
      </dgm:t>
    </dgm:pt>
    <dgm:pt modelId="{74C42087-4FDF-478F-B209-447E4B5C1F95}">
      <dgm:prSet/>
      <dgm:spPr>
        <a:xfrm>
          <a:off x="1954163" y="1387969"/>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Incidents reported as Moderate Harm or above:</a:t>
          </a:r>
        </a:p>
        <a:p>
          <a:pPr algn="ctr">
            <a:buNone/>
          </a:pPr>
          <a:r>
            <a:rPr lang="en-GB">
              <a:solidFill>
                <a:sysClr val="window" lastClr="FFFFFF"/>
              </a:solidFill>
              <a:latin typeface="Calibri" panose="020F0502020204030204"/>
              <a:ea typeface="+mn-ea"/>
              <a:cs typeface="+mn-cs"/>
            </a:rPr>
            <a:t>N.B.  Automatically notified to DMT via Datix</a:t>
          </a:r>
        </a:p>
      </dgm:t>
    </dgm:pt>
    <dgm:pt modelId="{ACA86C67-4969-4574-9EA4-0E70BB943694}" type="parTrans" cxnId="{5A12801C-278C-4838-AB54-CE2B0BB5CA40}">
      <dgm:prSet/>
      <dgm:spPr>
        <a:xfrm>
          <a:off x="1527034" y="790313"/>
          <a:ext cx="751942" cy="597655"/>
        </a:xfrm>
        <a:custGeom>
          <a:avLst/>
          <a:gdLst/>
          <a:ahLst/>
          <a:cxnLst/>
          <a:rect l="0" t="0" r="0" b="0"/>
          <a:pathLst>
            <a:path>
              <a:moveTo>
                <a:pt x="0" y="0"/>
              </a:moveTo>
              <a:lnTo>
                <a:pt x="0" y="529445"/>
              </a:lnTo>
              <a:lnTo>
                <a:pt x="751942" y="529445"/>
              </a:lnTo>
              <a:lnTo>
                <a:pt x="751942" y="59765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ECA83001-475E-4303-8342-78294FA5AB9F}" type="sibTrans" cxnId="{5A12801C-278C-4838-AB54-CE2B0BB5CA40}">
      <dgm:prSet/>
      <dgm:spPr/>
      <dgm:t>
        <a:bodyPr/>
        <a:lstStyle/>
        <a:p>
          <a:pPr algn="ctr"/>
          <a:endParaRPr lang="en-GB"/>
        </a:p>
      </dgm:t>
    </dgm:pt>
    <dgm:pt modelId="{6282E5E4-B1B6-47F7-B898-71F94AF4D9DB}">
      <dgm:prSet/>
      <dgm:spPr>
        <a:xfrm>
          <a:off x="1954163" y="2310438"/>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DQ&amp;ST to ensure harm rating correct. Duty of Candour Stages 1 &amp; 2</a:t>
          </a:r>
        </a:p>
      </dgm:t>
    </dgm:pt>
    <dgm:pt modelId="{4B0817E5-3A8B-4ACC-838E-7BCD7E93F0D2}" type="parTrans" cxnId="{EA9CCC6C-02A7-4A42-9EEC-1C935B29BACC}">
      <dgm:prSet/>
      <dgm:spPr>
        <a:xfrm>
          <a:off x="2233256" y="1712782"/>
          <a:ext cx="91440" cy="597655"/>
        </a:xfrm>
        <a:custGeom>
          <a:avLst/>
          <a:gdLst/>
          <a:ahLst/>
          <a:cxnLst/>
          <a:rect l="0" t="0" r="0" b="0"/>
          <a:pathLst>
            <a:path>
              <a:moveTo>
                <a:pt x="45720" y="0"/>
              </a:moveTo>
              <a:lnTo>
                <a:pt x="45720" y="59765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C5DBFAF3-E2BD-4FC1-BA62-BCFC0C881FF1}" type="sibTrans" cxnId="{EA9CCC6C-02A7-4A42-9EEC-1C935B29BACC}">
      <dgm:prSet/>
      <dgm:spPr/>
      <dgm:t>
        <a:bodyPr/>
        <a:lstStyle/>
        <a:p>
          <a:pPr algn="ctr"/>
          <a:endParaRPr lang="en-GB"/>
        </a:p>
      </dgm:t>
    </dgm:pt>
    <dgm:pt modelId="{5D806B8F-4458-4BEB-A5DD-EBB79FCCF5E5}">
      <dgm:prSet/>
      <dgm:spPr>
        <a:xfrm>
          <a:off x="1954163" y="4259725"/>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DQ&amp;ST arrange 72 hour review panel</a:t>
          </a:r>
        </a:p>
      </dgm:t>
    </dgm:pt>
    <dgm:pt modelId="{E45F563C-0D5A-40D4-9279-A366E4376B28}" type="parTrans" cxnId="{B9702F9F-6269-47F1-8097-F02E2BD4F43D}">
      <dgm:prSet/>
      <dgm:spPr>
        <a:xfrm>
          <a:off x="2233256" y="2635251"/>
          <a:ext cx="91440" cy="1624474"/>
        </a:xfrm>
        <a:custGeom>
          <a:avLst/>
          <a:gdLst/>
          <a:ahLst/>
          <a:cxnLst/>
          <a:rect l="0" t="0" r="0" b="0"/>
          <a:pathLst>
            <a:path>
              <a:moveTo>
                <a:pt x="45720" y="0"/>
              </a:moveTo>
              <a:lnTo>
                <a:pt x="45720" y="162447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D0E69993-5AF7-494F-A48D-FB224A1A598D}" type="sibTrans" cxnId="{B9702F9F-6269-47F1-8097-F02E2BD4F43D}">
      <dgm:prSet/>
      <dgm:spPr/>
      <dgm:t>
        <a:bodyPr/>
        <a:lstStyle/>
        <a:p>
          <a:pPr algn="ctr"/>
          <a:endParaRPr lang="en-GB"/>
        </a:p>
      </dgm:t>
    </dgm:pt>
    <dgm:pt modelId="{C203A4DF-D1CD-43E5-9125-4C71444C7CD1}">
      <dgm:prSet/>
      <dgm:spPr>
        <a:xfrm>
          <a:off x="1954163" y="4720960"/>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Q&amp;S Matron presents 72 hr report to Patient Safety Summit</a:t>
          </a:r>
        </a:p>
      </dgm:t>
    </dgm:pt>
    <dgm:pt modelId="{60224D6A-F664-4AD9-A6EF-3D9A53427388}" type="parTrans" cxnId="{76A9F68A-B0EE-4DFB-84B9-850B1C6753BF}">
      <dgm:prSet/>
      <dgm:spPr>
        <a:xfrm>
          <a:off x="2233256" y="4584538"/>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CC84C30C-E812-44E9-A7D1-584F638EB615}" type="sibTrans" cxnId="{76A9F68A-B0EE-4DFB-84B9-850B1C6753BF}">
      <dgm:prSet/>
      <dgm:spPr/>
      <dgm:t>
        <a:bodyPr/>
        <a:lstStyle/>
        <a:p>
          <a:pPr algn="ctr"/>
          <a:endParaRPr lang="en-GB"/>
        </a:p>
      </dgm:t>
    </dgm:pt>
    <dgm:pt modelId="{78BC98C8-E58B-48F3-92DA-454AB0EF79AC}">
      <dgm:prSet/>
      <dgm:spPr>
        <a:xfrm>
          <a:off x="1954163" y="5182194"/>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PSS make decision on level of review:</a:t>
          </a:r>
        </a:p>
      </dgm:t>
    </dgm:pt>
    <dgm:pt modelId="{96B1DF28-DC2F-4F16-9080-623F54E20AF3}" type="parTrans" cxnId="{B4CF8243-58A6-48BF-AEB9-9FE3B0D3A352}">
      <dgm:prSet/>
      <dgm:spPr>
        <a:xfrm>
          <a:off x="2233256" y="5045773"/>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D543D509-2388-42F6-812E-E1335E81A8FF}" type="sibTrans" cxnId="{B4CF8243-58A6-48BF-AEB9-9FE3B0D3A352}">
      <dgm:prSet/>
      <dgm:spPr/>
      <dgm:t>
        <a:bodyPr/>
        <a:lstStyle/>
        <a:p>
          <a:pPr algn="ctr"/>
          <a:endParaRPr lang="en-GB"/>
        </a:p>
      </dgm:t>
    </dgm:pt>
    <dgm:pt modelId="{B004AEF3-13E0-46B9-879A-218894E68E0B}">
      <dgm:prSet/>
      <dgm:spPr>
        <a:xfrm>
          <a:off x="693889" y="5643429"/>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Decsion: Local Review</a:t>
          </a:r>
        </a:p>
      </dgm:t>
    </dgm:pt>
    <dgm:pt modelId="{A7D255E6-B7DE-4142-903A-1EE694785BAD}" type="parTrans" cxnId="{81AF4045-E65F-4D5D-8B97-A809FD6A36FB}">
      <dgm:prSet/>
      <dgm:spPr>
        <a:xfrm>
          <a:off x="1018702" y="5507007"/>
          <a:ext cx="1260274" cy="136421"/>
        </a:xfrm>
        <a:custGeom>
          <a:avLst/>
          <a:gdLst/>
          <a:ahLst/>
          <a:cxnLst/>
          <a:rect l="0" t="0" r="0" b="0"/>
          <a:pathLst>
            <a:path>
              <a:moveTo>
                <a:pt x="1260274" y="0"/>
              </a:moveTo>
              <a:lnTo>
                <a:pt x="1260274" y="68210"/>
              </a:lnTo>
              <a:lnTo>
                <a:pt x="0" y="68210"/>
              </a:lnTo>
              <a:lnTo>
                <a:pt x="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D00B1DF1-0AD3-497C-9A8C-31A622817F92}" type="sibTrans" cxnId="{81AF4045-E65F-4D5D-8B97-A809FD6A36FB}">
      <dgm:prSet/>
      <dgm:spPr/>
      <dgm:t>
        <a:bodyPr/>
        <a:lstStyle/>
        <a:p>
          <a:pPr algn="ctr"/>
          <a:endParaRPr lang="en-GB"/>
        </a:p>
      </dgm:t>
    </dgm:pt>
    <dgm:pt modelId="{93CDE65C-5CF2-4255-B88B-942B20B68A12}">
      <dgm:prSet/>
      <dgm:spPr>
        <a:xfrm>
          <a:off x="1642343" y="5643429"/>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Decision:  Commissioned Clinical Review</a:t>
          </a:r>
        </a:p>
      </dgm:t>
    </dgm:pt>
    <dgm:pt modelId="{B15F8F22-1D05-4CA4-8CF2-D96ECDCFE830}" type="parTrans" cxnId="{8C65D553-6740-4A29-83F7-D1D010C1854F}">
      <dgm:prSet/>
      <dgm:spPr>
        <a:xfrm>
          <a:off x="1967156" y="5507007"/>
          <a:ext cx="311820" cy="136421"/>
        </a:xfrm>
        <a:custGeom>
          <a:avLst/>
          <a:gdLst/>
          <a:ahLst/>
          <a:cxnLst/>
          <a:rect l="0" t="0" r="0" b="0"/>
          <a:pathLst>
            <a:path>
              <a:moveTo>
                <a:pt x="311820" y="0"/>
              </a:moveTo>
              <a:lnTo>
                <a:pt x="311820" y="68210"/>
              </a:lnTo>
              <a:lnTo>
                <a:pt x="0" y="68210"/>
              </a:lnTo>
              <a:lnTo>
                <a:pt x="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0965854C-9612-4459-A418-B67CA5E2457C}" type="sibTrans" cxnId="{8C65D553-6740-4A29-83F7-D1D010C1854F}">
      <dgm:prSet/>
      <dgm:spPr/>
      <dgm:t>
        <a:bodyPr/>
        <a:lstStyle/>
        <a:p>
          <a:pPr algn="ctr"/>
          <a:endParaRPr lang="en-GB"/>
        </a:p>
      </dgm:t>
    </dgm:pt>
    <dgm:pt modelId="{DEBA116D-D9D0-4CED-B253-B3E98AEC2632}">
      <dgm:prSet/>
      <dgm:spPr>
        <a:xfrm>
          <a:off x="3214438" y="5643429"/>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Decision:  Serious Incident Investigation</a:t>
          </a:r>
        </a:p>
      </dgm:t>
    </dgm:pt>
    <dgm:pt modelId="{4B5E5ECD-8C3D-445F-87D1-8384CB8C3ADC}" type="parTrans" cxnId="{EC9317A2-5B5B-4478-92EF-C07566D287A2}">
      <dgm:prSet/>
      <dgm:spPr>
        <a:xfrm>
          <a:off x="2278976" y="5507007"/>
          <a:ext cx="1260274" cy="136421"/>
        </a:xfrm>
        <a:custGeom>
          <a:avLst/>
          <a:gdLst/>
          <a:ahLst/>
          <a:cxnLst/>
          <a:rect l="0" t="0" r="0" b="0"/>
          <a:pathLst>
            <a:path>
              <a:moveTo>
                <a:pt x="0" y="0"/>
              </a:moveTo>
              <a:lnTo>
                <a:pt x="0" y="68210"/>
              </a:lnTo>
              <a:lnTo>
                <a:pt x="1260274" y="68210"/>
              </a:lnTo>
              <a:lnTo>
                <a:pt x="1260274"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855FB690-9A08-44F1-981F-4B908B88AD94}" type="sibTrans" cxnId="{EC9317A2-5B5B-4478-92EF-C07566D287A2}">
      <dgm:prSet/>
      <dgm:spPr/>
      <dgm:t>
        <a:bodyPr/>
        <a:lstStyle/>
        <a:p>
          <a:pPr algn="ctr"/>
          <a:endParaRPr lang="en-GB"/>
        </a:p>
      </dgm:t>
    </dgm:pt>
    <dgm:pt modelId="{F29BD6DE-96D1-4AC3-8763-103EF1C47CF3}">
      <dgm:prSet/>
      <dgm:spPr>
        <a:xfrm>
          <a:off x="693889" y="6104663"/>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Incident Handler to complete local review and complete Duty of Candour Stage 3</a:t>
          </a:r>
        </a:p>
      </dgm:t>
    </dgm:pt>
    <dgm:pt modelId="{92B95499-D3C4-4C2F-8135-014AC6C251BB}" type="parTrans" cxnId="{03264918-216F-4672-B8DF-D9398584EDF8}">
      <dgm:prSet/>
      <dgm:spPr>
        <a:xfrm>
          <a:off x="972982" y="5968242"/>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93129DD3-6D91-43EE-AA25-3341BA8FEF52}" type="sibTrans" cxnId="{03264918-216F-4672-B8DF-D9398584EDF8}">
      <dgm:prSet/>
      <dgm:spPr/>
      <dgm:t>
        <a:bodyPr/>
        <a:lstStyle/>
        <a:p>
          <a:pPr algn="ctr"/>
          <a:endParaRPr lang="en-GB"/>
        </a:p>
      </dgm:t>
    </dgm:pt>
    <dgm:pt modelId="{5416BBA6-FE65-41DA-9FC8-29BCEBE75526}">
      <dgm:prSet/>
      <dgm:spPr>
        <a:xfrm>
          <a:off x="856295" y="6565898"/>
          <a:ext cx="649626" cy="324813"/>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Close Datix</a:t>
          </a:r>
        </a:p>
      </dgm:t>
    </dgm:pt>
    <dgm:pt modelId="{E6908680-33A0-4AB5-A22B-BF4521AB39DE}" type="parTrans" cxnId="{4E06964D-B623-40A4-81D7-69ADCC5A5E28}">
      <dgm:prSet/>
      <dgm:spPr>
        <a:xfrm>
          <a:off x="758851" y="6429476"/>
          <a:ext cx="97443" cy="298827"/>
        </a:xfrm>
        <a:custGeom>
          <a:avLst/>
          <a:gdLst/>
          <a:ahLst/>
          <a:cxnLst/>
          <a:rect l="0" t="0" r="0" b="0"/>
          <a:pathLst>
            <a:path>
              <a:moveTo>
                <a:pt x="0" y="0"/>
              </a:moveTo>
              <a:lnTo>
                <a:pt x="0" y="298827"/>
              </a:lnTo>
              <a:lnTo>
                <a:pt x="97443" y="29882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880EA30A-675C-4A4C-B914-9D553EB1C735}" type="sibTrans" cxnId="{4E06964D-B623-40A4-81D7-69ADCC5A5E28}">
      <dgm:prSet/>
      <dgm:spPr/>
      <dgm:t>
        <a:bodyPr/>
        <a:lstStyle/>
        <a:p>
          <a:pPr algn="ctr"/>
          <a:endParaRPr lang="en-GB"/>
        </a:p>
      </dgm:t>
    </dgm:pt>
    <dgm:pt modelId="{E37FF76C-0596-414E-9CCF-E70880475642}">
      <dgm:prSet/>
      <dgm:spPr>
        <a:xfrm>
          <a:off x="1642343" y="6104663"/>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Division leadership appoint IO and sets ToR</a:t>
          </a:r>
        </a:p>
      </dgm:t>
    </dgm:pt>
    <dgm:pt modelId="{06A91B26-44AA-42B0-8A16-B277BA65E955}" type="parTrans" cxnId="{9B20598F-7973-4C31-A7DF-D146B7B14C10}">
      <dgm:prSet/>
      <dgm:spPr>
        <a:xfrm>
          <a:off x="1921436" y="5968242"/>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6B15ECE0-08FC-4A77-8069-E0409AF90480}" type="sibTrans" cxnId="{9B20598F-7973-4C31-A7DF-D146B7B14C10}">
      <dgm:prSet/>
      <dgm:spPr/>
      <dgm:t>
        <a:bodyPr/>
        <a:lstStyle/>
        <a:p>
          <a:pPr algn="ctr"/>
          <a:endParaRPr lang="en-GB"/>
        </a:p>
      </dgm:t>
    </dgm:pt>
    <dgm:pt modelId="{481EE445-9E0B-45B7-AF33-8B595001F984}">
      <dgm:prSet/>
      <dgm:spPr>
        <a:xfrm>
          <a:off x="1642343" y="6565898"/>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IO conducts investigation, assisted by DQ&amp;ST</a:t>
          </a:r>
        </a:p>
      </dgm:t>
    </dgm:pt>
    <dgm:pt modelId="{6FF28318-44E5-495A-B4EA-313BEFADDDD0}" type="parTrans" cxnId="{0B408E40-55EA-470D-A81A-4B52F68D0039}">
      <dgm:prSet/>
      <dgm:spPr>
        <a:xfrm>
          <a:off x="1921436" y="6429476"/>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29EBF997-3BD6-461E-9128-5919D7A7A29B}" type="sibTrans" cxnId="{0B408E40-55EA-470D-A81A-4B52F68D0039}">
      <dgm:prSet/>
      <dgm:spPr/>
      <dgm:t>
        <a:bodyPr/>
        <a:lstStyle/>
        <a:p>
          <a:pPr algn="ctr"/>
          <a:endParaRPr lang="en-GB"/>
        </a:p>
      </dgm:t>
    </dgm:pt>
    <dgm:pt modelId="{6E3A4164-BB55-4363-8E36-FA8FD159D1A7}">
      <dgm:prSet/>
      <dgm:spPr>
        <a:xfrm>
          <a:off x="1642343" y="7027132"/>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DQ&amp;ST arrange panel meeting to review and approve report</a:t>
          </a:r>
        </a:p>
      </dgm:t>
    </dgm:pt>
    <dgm:pt modelId="{0ACAC94F-E990-402E-BE79-A6AA5FE3CB58}" type="parTrans" cxnId="{697F4447-1BB4-4E3D-AE60-DBCFD1187F65}">
      <dgm:prSet/>
      <dgm:spPr>
        <a:xfrm>
          <a:off x="1921436" y="6890711"/>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05A3C451-92F9-4431-AD68-285EA20E9241}" type="sibTrans" cxnId="{697F4447-1BB4-4E3D-AE60-DBCFD1187F65}">
      <dgm:prSet/>
      <dgm:spPr/>
      <dgm:t>
        <a:bodyPr/>
        <a:lstStyle/>
        <a:p>
          <a:pPr algn="ctr"/>
          <a:endParaRPr lang="en-GB"/>
        </a:p>
      </dgm:t>
    </dgm:pt>
    <dgm:pt modelId="{7018F77F-133C-4E35-82F8-037AD01E93DA}">
      <dgm:prSet/>
      <dgm:spPr>
        <a:xfrm>
          <a:off x="1642343" y="7488367"/>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Final Draft Report presented to Clinical Risk Group by IO or Q&amp;S Matron</a:t>
          </a:r>
        </a:p>
      </dgm:t>
    </dgm:pt>
    <dgm:pt modelId="{981C0974-1C2A-4638-8CA9-595256C1BDC9}" type="parTrans" cxnId="{3B9447D4-A518-419A-960A-1FB6FC713D6B}">
      <dgm:prSet/>
      <dgm:spPr>
        <a:xfrm>
          <a:off x="1921436" y="7351945"/>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56473A1C-FE53-4E6E-BD03-F9B763A060F1}" type="sibTrans" cxnId="{3B9447D4-A518-419A-960A-1FB6FC713D6B}">
      <dgm:prSet/>
      <dgm:spPr/>
      <dgm:t>
        <a:bodyPr/>
        <a:lstStyle/>
        <a:p>
          <a:pPr algn="ctr"/>
          <a:endParaRPr lang="en-GB"/>
        </a:p>
      </dgm:t>
    </dgm:pt>
    <dgm:pt modelId="{D6689283-E809-4A95-8F4B-7F2404873A7E}">
      <dgm:prSet/>
      <dgm:spPr>
        <a:xfrm>
          <a:off x="1642343" y="7949601"/>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Once approved by  CRG, patient/family invited to attend report share meeting</a:t>
          </a:r>
        </a:p>
      </dgm:t>
    </dgm:pt>
    <dgm:pt modelId="{4AC8488A-F86A-493B-BD05-61D67D6AE996}" type="parTrans" cxnId="{439247EC-AB7A-45B5-8B47-2948B4970A2A}">
      <dgm:prSet/>
      <dgm:spPr>
        <a:xfrm>
          <a:off x="1921436" y="7813180"/>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77C1490A-E838-4A89-81C1-D03DECE39DCD}" type="sibTrans" cxnId="{439247EC-AB7A-45B5-8B47-2948B4970A2A}">
      <dgm:prSet/>
      <dgm:spPr/>
      <dgm:t>
        <a:bodyPr/>
        <a:lstStyle/>
        <a:p>
          <a:pPr algn="ctr"/>
          <a:endParaRPr lang="en-GB"/>
        </a:p>
      </dgm:t>
    </dgm:pt>
    <dgm:pt modelId="{E8B562E9-ED01-4BDB-93A9-C56D9C6CF158}">
      <dgm:prSet/>
      <dgm:spPr>
        <a:xfrm>
          <a:off x="1249319" y="8410836"/>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If report share meeting declined, written Duty of Candour Stage 3</a:t>
          </a:r>
        </a:p>
      </dgm:t>
    </dgm:pt>
    <dgm:pt modelId="{E2BFC42A-C845-46AA-B083-D786F21D11E4}" type="parTrans" cxnId="{DFE1C190-8437-4461-8BEC-B6DF5D0C6E03}">
      <dgm:prSet/>
      <dgm:spPr>
        <a:xfrm>
          <a:off x="1574132" y="8274414"/>
          <a:ext cx="393023" cy="136421"/>
        </a:xfrm>
        <a:custGeom>
          <a:avLst/>
          <a:gdLst/>
          <a:ahLst/>
          <a:cxnLst/>
          <a:rect l="0" t="0" r="0" b="0"/>
          <a:pathLst>
            <a:path>
              <a:moveTo>
                <a:pt x="393023" y="0"/>
              </a:moveTo>
              <a:lnTo>
                <a:pt x="393023" y="68210"/>
              </a:lnTo>
              <a:lnTo>
                <a:pt x="0" y="68210"/>
              </a:lnTo>
              <a:lnTo>
                <a:pt x="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32E0FE0E-C7D0-4F9F-AC02-8EAA2BCCF6DF}" type="sibTrans" cxnId="{DFE1C190-8437-4461-8BEC-B6DF5D0C6E03}">
      <dgm:prSet/>
      <dgm:spPr/>
      <dgm:t>
        <a:bodyPr/>
        <a:lstStyle/>
        <a:p>
          <a:pPr algn="ctr"/>
          <a:endParaRPr lang="en-GB"/>
        </a:p>
      </dgm:t>
    </dgm:pt>
    <dgm:pt modelId="{66CC9382-0D67-4D7E-AEC7-480B62B1E939}">
      <dgm:prSet/>
      <dgm:spPr>
        <a:xfrm>
          <a:off x="2035366" y="8410836"/>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Report share meeting followed by written Duty of Candour Stage 3</a:t>
          </a:r>
        </a:p>
      </dgm:t>
    </dgm:pt>
    <dgm:pt modelId="{CDE98E7B-E2E0-4072-B2A8-AB9422826283}" type="parTrans" cxnId="{E7E70A41-2636-496A-9F7E-CCCAE18FAF54}">
      <dgm:prSet/>
      <dgm:spPr>
        <a:xfrm>
          <a:off x="1967156" y="8274414"/>
          <a:ext cx="393023" cy="136421"/>
        </a:xfrm>
        <a:custGeom>
          <a:avLst/>
          <a:gdLst/>
          <a:ahLst/>
          <a:cxnLst/>
          <a:rect l="0" t="0" r="0" b="0"/>
          <a:pathLst>
            <a:path>
              <a:moveTo>
                <a:pt x="0" y="0"/>
              </a:moveTo>
              <a:lnTo>
                <a:pt x="0" y="68210"/>
              </a:lnTo>
              <a:lnTo>
                <a:pt x="393023" y="68210"/>
              </a:lnTo>
              <a:lnTo>
                <a:pt x="393023"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20F2E9DE-5068-40DE-826A-CA7CBEA41020}" type="sibTrans" cxnId="{E7E70A41-2636-496A-9F7E-CCCAE18FAF54}">
      <dgm:prSet/>
      <dgm:spPr/>
      <dgm:t>
        <a:bodyPr/>
        <a:lstStyle/>
        <a:p>
          <a:pPr algn="ctr"/>
          <a:endParaRPr lang="en-GB"/>
        </a:p>
      </dgm:t>
    </dgm:pt>
    <dgm:pt modelId="{5F9692EE-B7DC-4608-B627-E94AB4DEEC33}">
      <dgm:prSet/>
      <dgm:spPr>
        <a:xfrm>
          <a:off x="2197773" y="8872070"/>
          <a:ext cx="649626" cy="324813"/>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Close datix</a:t>
          </a:r>
        </a:p>
      </dgm:t>
    </dgm:pt>
    <dgm:pt modelId="{5648C4F7-7724-4B24-BBEE-4E87F7E9C544}" type="parTrans" cxnId="{B63550FD-63B0-4EF3-9557-9618CC4010DE}">
      <dgm:prSet/>
      <dgm:spPr>
        <a:xfrm>
          <a:off x="2100329" y="8735649"/>
          <a:ext cx="97443" cy="298827"/>
        </a:xfrm>
        <a:custGeom>
          <a:avLst/>
          <a:gdLst/>
          <a:ahLst/>
          <a:cxnLst/>
          <a:rect l="0" t="0" r="0" b="0"/>
          <a:pathLst>
            <a:path>
              <a:moveTo>
                <a:pt x="0" y="0"/>
              </a:moveTo>
              <a:lnTo>
                <a:pt x="0" y="298827"/>
              </a:lnTo>
              <a:lnTo>
                <a:pt x="97443" y="29882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F45C0282-7437-40FB-B65F-1EF82DE3664E}" type="sibTrans" cxnId="{B63550FD-63B0-4EF3-9557-9618CC4010DE}">
      <dgm:prSet/>
      <dgm:spPr/>
      <dgm:t>
        <a:bodyPr/>
        <a:lstStyle/>
        <a:p>
          <a:pPr algn="ctr"/>
          <a:endParaRPr lang="en-GB"/>
        </a:p>
      </dgm:t>
    </dgm:pt>
    <dgm:pt modelId="{A2CB25DA-4DD8-4A63-BEA1-FDDFB5140761}">
      <dgm:prSet/>
      <dgm:spPr>
        <a:xfrm>
          <a:off x="3214438" y="6104663"/>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Division leadership appoint IO and sets ToR</a:t>
          </a:r>
        </a:p>
      </dgm:t>
    </dgm:pt>
    <dgm:pt modelId="{A1D23951-5C48-426E-A697-E2258BD60221}" type="parTrans" cxnId="{72502D8C-4455-4DD6-A6D8-5CCE6E5C813E}">
      <dgm:prSet/>
      <dgm:spPr>
        <a:xfrm>
          <a:off x="3493531" y="5968242"/>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7E594D8C-623A-4505-B0FB-B159D52BDF34}" type="sibTrans" cxnId="{72502D8C-4455-4DD6-A6D8-5CCE6E5C813E}">
      <dgm:prSet/>
      <dgm:spPr/>
      <dgm:t>
        <a:bodyPr/>
        <a:lstStyle/>
        <a:p>
          <a:pPr algn="ctr"/>
          <a:endParaRPr lang="en-GB"/>
        </a:p>
      </dgm:t>
    </dgm:pt>
    <dgm:pt modelId="{A7574B78-88D9-4995-B5D1-84B5BDB589C1}">
      <dgm:prSet/>
      <dgm:spPr>
        <a:xfrm>
          <a:off x="3214438" y="6565898"/>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IO conducts investigation, assisted by DQ&amp;ST</a:t>
          </a:r>
        </a:p>
      </dgm:t>
    </dgm:pt>
    <dgm:pt modelId="{502BA88B-5900-4773-8CFE-792AAC071403}" type="parTrans" cxnId="{6D06819F-F46D-4897-8A51-95E0F87E0641}">
      <dgm:prSet/>
      <dgm:spPr>
        <a:xfrm>
          <a:off x="3493531" y="6429476"/>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1A471BA9-0B53-4B56-845C-CA831998C57A}" type="sibTrans" cxnId="{6D06819F-F46D-4897-8A51-95E0F87E0641}">
      <dgm:prSet/>
      <dgm:spPr/>
      <dgm:t>
        <a:bodyPr/>
        <a:lstStyle/>
        <a:p>
          <a:pPr algn="ctr"/>
          <a:endParaRPr lang="en-GB"/>
        </a:p>
      </dgm:t>
    </dgm:pt>
    <dgm:pt modelId="{E07B4AAB-94CA-4646-8967-9C5198DEB523}">
      <dgm:prSet/>
      <dgm:spPr>
        <a:xfrm>
          <a:off x="3214438" y="7027132"/>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DQ&amp;ST arrange panel meeting and approve report</a:t>
          </a:r>
        </a:p>
      </dgm:t>
    </dgm:pt>
    <dgm:pt modelId="{D4CBD22C-F205-4977-8E67-6377FB2A272B}" type="parTrans" cxnId="{06A2A25F-D7E5-46E8-BBDA-2AB3FA3D05A2}">
      <dgm:prSet/>
      <dgm:spPr>
        <a:xfrm>
          <a:off x="3493531" y="6890711"/>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E41329CD-9B5F-4EF5-8CD8-6AF63281C41D}" type="sibTrans" cxnId="{06A2A25F-D7E5-46E8-BBDA-2AB3FA3D05A2}">
      <dgm:prSet/>
      <dgm:spPr/>
      <dgm:t>
        <a:bodyPr/>
        <a:lstStyle/>
        <a:p>
          <a:pPr algn="ctr"/>
          <a:endParaRPr lang="en-GB"/>
        </a:p>
      </dgm:t>
    </dgm:pt>
    <dgm:pt modelId="{1E35AD2A-43AB-4E98-919C-34011874BDC0}">
      <dgm:prSet/>
      <dgm:spPr>
        <a:xfrm>
          <a:off x="3214438" y="7488367"/>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Final draft report presented to Clinical Risk Group by IO or Q&amp;S Matron</a:t>
          </a:r>
        </a:p>
      </dgm:t>
    </dgm:pt>
    <dgm:pt modelId="{8D77C971-BB7E-49B2-81CD-9B51A8703B59}" type="parTrans" cxnId="{3F7CDD51-0E73-4605-9D22-90184DC93F05}">
      <dgm:prSet/>
      <dgm:spPr>
        <a:xfrm>
          <a:off x="3493531" y="7351945"/>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FA447A6E-420C-464F-9C06-9A6046F9A476}" type="sibTrans" cxnId="{3F7CDD51-0E73-4605-9D22-90184DC93F05}">
      <dgm:prSet/>
      <dgm:spPr/>
      <dgm:t>
        <a:bodyPr/>
        <a:lstStyle/>
        <a:p>
          <a:pPr algn="ctr"/>
          <a:endParaRPr lang="en-GB"/>
        </a:p>
      </dgm:t>
    </dgm:pt>
    <dgm:pt modelId="{925131DC-5D0A-4D91-86A1-C6BE59CEA65D}">
      <dgm:prSet/>
      <dgm:spPr>
        <a:xfrm>
          <a:off x="3214438" y="7949601"/>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Once approved by CRG, patient/family invited to attend report share meeting</a:t>
          </a:r>
        </a:p>
      </dgm:t>
    </dgm:pt>
    <dgm:pt modelId="{BF65B25A-E47D-4A8F-9AC2-5E73095D1695}" type="parTrans" cxnId="{4DF3FCE2-660B-4F3F-AE87-870F97A03315}">
      <dgm:prSet/>
      <dgm:spPr>
        <a:xfrm>
          <a:off x="3493531" y="7813180"/>
          <a:ext cx="91440" cy="136421"/>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C2BD5DA8-876F-4CC5-87CB-32EFF7AEB65B}" type="sibTrans" cxnId="{4DF3FCE2-660B-4F3F-AE87-870F97A03315}">
      <dgm:prSet/>
      <dgm:spPr/>
      <dgm:t>
        <a:bodyPr/>
        <a:lstStyle/>
        <a:p>
          <a:pPr algn="ctr"/>
          <a:endParaRPr lang="en-GB"/>
        </a:p>
      </dgm:t>
    </dgm:pt>
    <dgm:pt modelId="{92E1710E-94C4-485E-B4B8-9F5D10477B90}">
      <dgm:prSet/>
      <dgm:spPr>
        <a:xfrm>
          <a:off x="2821414" y="8410836"/>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If report share meeting declined, written Duty of CAndour Stage 3</a:t>
          </a:r>
        </a:p>
      </dgm:t>
    </dgm:pt>
    <dgm:pt modelId="{AE9B4DB2-6007-4597-AD0D-4C2EE105D4AE}" type="parTrans" cxnId="{F06BC471-A78B-4FD0-896B-CEA537AC4B21}">
      <dgm:prSet/>
      <dgm:spPr>
        <a:xfrm>
          <a:off x="3146227" y="8274414"/>
          <a:ext cx="393023" cy="136421"/>
        </a:xfrm>
        <a:custGeom>
          <a:avLst/>
          <a:gdLst/>
          <a:ahLst/>
          <a:cxnLst/>
          <a:rect l="0" t="0" r="0" b="0"/>
          <a:pathLst>
            <a:path>
              <a:moveTo>
                <a:pt x="393023" y="0"/>
              </a:moveTo>
              <a:lnTo>
                <a:pt x="393023" y="68210"/>
              </a:lnTo>
              <a:lnTo>
                <a:pt x="0" y="68210"/>
              </a:lnTo>
              <a:lnTo>
                <a:pt x="0"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4F1AA3D8-DA3F-4FEF-84AE-7AE1C3E684B5}" type="sibTrans" cxnId="{F06BC471-A78B-4FD0-896B-CEA537AC4B21}">
      <dgm:prSet/>
      <dgm:spPr/>
      <dgm:t>
        <a:bodyPr/>
        <a:lstStyle/>
        <a:p>
          <a:pPr algn="ctr"/>
          <a:endParaRPr lang="en-GB"/>
        </a:p>
      </dgm:t>
    </dgm:pt>
    <dgm:pt modelId="{37729A9D-EB2D-4713-BEF5-6492C7551005}">
      <dgm:prSet/>
      <dgm:spPr>
        <a:xfrm>
          <a:off x="3607461" y="8410836"/>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Report share meeting followed by written Duty of Candour Stage 3</a:t>
          </a:r>
        </a:p>
      </dgm:t>
    </dgm:pt>
    <dgm:pt modelId="{CE4E433A-DEC7-45F1-A90E-9C6F2D636674}" type="parTrans" cxnId="{7F585376-50D9-4EC9-8F49-24C75439D98C}">
      <dgm:prSet/>
      <dgm:spPr>
        <a:xfrm>
          <a:off x="3539251" y="8274414"/>
          <a:ext cx="393023" cy="136421"/>
        </a:xfrm>
        <a:custGeom>
          <a:avLst/>
          <a:gdLst/>
          <a:ahLst/>
          <a:cxnLst/>
          <a:rect l="0" t="0" r="0" b="0"/>
          <a:pathLst>
            <a:path>
              <a:moveTo>
                <a:pt x="0" y="0"/>
              </a:moveTo>
              <a:lnTo>
                <a:pt x="0" y="68210"/>
              </a:lnTo>
              <a:lnTo>
                <a:pt x="393023" y="68210"/>
              </a:lnTo>
              <a:lnTo>
                <a:pt x="393023" y="1364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048EDCCE-56EC-4040-8241-E3B43FDEB8BB}" type="sibTrans" cxnId="{7F585376-50D9-4EC9-8F49-24C75439D98C}">
      <dgm:prSet/>
      <dgm:spPr/>
      <dgm:t>
        <a:bodyPr/>
        <a:lstStyle/>
        <a:p>
          <a:pPr algn="ctr"/>
          <a:endParaRPr lang="en-GB"/>
        </a:p>
      </dgm:t>
    </dgm:pt>
    <dgm:pt modelId="{09C41C72-7C43-4F76-B4F8-A1A522E8ED34}">
      <dgm:prSet/>
      <dgm:spPr>
        <a:xfrm>
          <a:off x="3769868" y="8872070"/>
          <a:ext cx="649626" cy="324813"/>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Close Datix</a:t>
          </a:r>
        </a:p>
      </dgm:t>
    </dgm:pt>
    <dgm:pt modelId="{73169346-62D7-4547-9C8D-D01DF5FC0CDA}" type="parTrans" cxnId="{ED2DD67C-7560-41D5-81E3-0B5F1199C766}">
      <dgm:prSet/>
      <dgm:spPr>
        <a:xfrm>
          <a:off x="3672424" y="8735649"/>
          <a:ext cx="97443" cy="298827"/>
        </a:xfrm>
        <a:custGeom>
          <a:avLst/>
          <a:gdLst/>
          <a:ahLst/>
          <a:cxnLst/>
          <a:rect l="0" t="0" r="0" b="0"/>
          <a:pathLst>
            <a:path>
              <a:moveTo>
                <a:pt x="0" y="0"/>
              </a:moveTo>
              <a:lnTo>
                <a:pt x="0" y="298827"/>
              </a:lnTo>
              <a:lnTo>
                <a:pt x="97443" y="29882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02FA23E5-F612-44B3-A288-FADE0718417A}" type="sibTrans" cxnId="{ED2DD67C-7560-41D5-81E3-0B5F1199C766}">
      <dgm:prSet/>
      <dgm:spPr/>
      <dgm:t>
        <a:bodyPr/>
        <a:lstStyle/>
        <a:p>
          <a:pPr algn="ctr"/>
          <a:endParaRPr lang="en-GB"/>
        </a:p>
      </dgm:t>
    </dgm:pt>
    <dgm:pt modelId="{D0B666E7-1DA2-4DF2-8C60-92F74324B0CA}" type="asst">
      <dgm:prSet/>
      <dgm:spPr>
        <a:xfrm>
          <a:off x="2795461" y="1852900"/>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If incident meets HSIB reporting criteria, case follows SII pathway with external investigation</a:t>
          </a:r>
        </a:p>
      </dgm:t>
    </dgm:pt>
    <dgm:pt modelId="{83F2585D-D50C-4FA6-86D4-C5E6FCB1995F}" type="parTrans" cxnId="{538A0924-FB9B-4E48-9A5C-60F3E2A7A2B3}">
      <dgm:prSet/>
      <dgm:spPr>
        <a:xfrm>
          <a:off x="2278976" y="1712782"/>
          <a:ext cx="516485" cy="302524"/>
        </a:xfrm>
        <a:custGeom>
          <a:avLst/>
          <a:gdLst/>
          <a:ahLst/>
          <a:cxnLst/>
          <a:rect l="0" t="0" r="0" b="0"/>
          <a:pathLst>
            <a:path>
              <a:moveTo>
                <a:pt x="0" y="0"/>
              </a:moveTo>
              <a:lnTo>
                <a:pt x="0" y="302524"/>
              </a:lnTo>
              <a:lnTo>
                <a:pt x="516485" y="30252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09826A32-1F0A-4A76-9ABF-302DE534297B}" type="sibTrans" cxnId="{538A0924-FB9B-4E48-9A5C-60F3E2A7A2B3}">
      <dgm:prSet/>
      <dgm:spPr/>
      <dgm:t>
        <a:bodyPr/>
        <a:lstStyle/>
        <a:p>
          <a:pPr algn="ctr"/>
          <a:endParaRPr lang="en-GB"/>
        </a:p>
      </dgm:t>
    </dgm:pt>
    <dgm:pt modelId="{5DC9AB78-CBCD-4AA0-83F0-D67B37CD9B25}" type="asst">
      <dgm:prSet/>
      <dgm:spPr>
        <a:xfrm>
          <a:off x="2671786" y="2775590"/>
          <a:ext cx="649626" cy="4291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If incident is ATAIN, Shoulder Dystocia, PPH or OASI unless there were acts or omissions in care which contributed, once DoC is performed, data will be collected for rolling audits, reported to Monthly Divisional Quality and Safety Group</a:t>
          </a:r>
        </a:p>
      </dgm:t>
    </dgm:pt>
    <dgm:pt modelId="{A66A7D35-A571-452A-AF8F-93CA6B8DD799}" type="parTrans" cxnId="{FDD2B8E8-D2D7-4B85-BA12-B649AB419B94}">
      <dgm:prSet/>
      <dgm:spPr>
        <a:xfrm>
          <a:off x="2278976" y="2635251"/>
          <a:ext cx="392809" cy="354919"/>
        </a:xfrm>
        <a:custGeom>
          <a:avLst/>
          <a:gdLst/>
          <a:ahLst/>
          <a:cxnLst/>
          <a:rect l="0" t="0" r="0" b="0"/>
          <a:pathLst>
            <a:path>
              <a:moveTo>
                <a:pt x="0" y="0"/>
              </a:moveTo>
              <a:lnTo>
                <a:pt x="0" y="354919"/>
              </a:lnTo>
              <a:lnTo>
                <a:pt x="392809" y="3549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5D8D25F1-25D1-4418-ADBA-64D67147419A}" type="sibTrans" cxnId="{FDD2B8E8-D2D7-4B85-BA12-B649AB419B94}">
      <dgm:prSet/>
      <dgm:spPr/>
      <dgm:t>
        <a:bodyPr/>
        <a:lstStyle/>
        <a:p>
          <a:pPr algn="ctr"/>
          <a:endParaRPr lang="en-GB"/>
        </a:p>
      </dgm:t>
    </dgm:pt>
    <dgm:pt modelId="{D0A858C9-31AE-48A6-AD3B-FA322AC99F7E}" type="asst">
      <dgm:prSet/>
      <dgm:spPr>
        <a:xfrm>
          <a:off x="57255" y="1849204"/>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If PPH with low harm, case details must be included in monthly rolling audit</a:t>
          </a:r>
        </a:p>
      </dgm:t>
    </dgm:pt>
    <dgm:pt modelId="{8D7C4D67-6D0A-4502-BB05-D6922BD9C6D6}" type="parTrans" cxnId="{931C1A07-562E-442F-9908-689C0D140931}">
      <dgm:prSet/>
      <dgm:spPr>
        <a:xfrm>
          <a:off x="661161" y="1712782"/>
          <a:ext cx="91440" cy="298827"/>
        </a:xfrm>
        <a:custGeom>
          <a:avLst/>
          <a:gdLst/>
          <a:ahLst/>
          <a:cxnLst/>
          <a:rect l="0" t="0" r="0" b="0"/>
          <a:pathLst>
            <a:path>
              <a:moveTo>
                <a:pt x="113930" y="0"/>
              </a:moveTo>
              <a:lnTo>
                <a:pt x="113930" y="298827"/>
              </a:lnTo>
              <a:lnTo>
                <a:pt x="45720" y="29882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E6425269-C737-493E-BD41-6815859C122C}" type="sibTrans" cxnId="{931C1A07-562E-442F-9908-689C0D140931}">
      <dgm:prSet/>
      <dgm:spPr/>
      <dgm:t>
        <a:bodyPr/>
        <a:lstStyle/>
        <a:p>
          <a:pPr algn="ctr"/>
          <a:endParaRPr lang="en-GB"/>
        </a:p>
      </dgm:t>
    </dgm:pt>
    <dgm:pt modelId="{6849AC10-10FE-4B2E-AB26-F6495E151B44}">
      <dgm:prSet/>
      <dgm:spPr>
        <a:xfrm>
          <a:off x="2713569" y="3295911"/>
          <a:ext cx="649626" cy="3248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Stage 3 Duty of Candour to be performed by DQ&amp;ST with details of audit review.</a:t>
          </a:r>
        </a:p>
      </dgm:t>
    </dgm:pt>
    <dgm:pt modelId="{8DB74D59-9DE4-443A-818B-EC4817357A13}" type="parTrans" cxnId="{C910C8A2-218A-484C-AAE8-27C951EE4FBA}">
      <dgm:prSet/>
      <dgm:spPr>
        <a:xfrm>
          <a:off x="2950879" y="3159032"/>
          <a:ext cx="91440" cy="91440"/>
        </a:xfrm>
        <a:custGeom>
          <a:avLst/>
          <a:gdLst/>
          <a:ahLst/>
          <a:cxnLst/>
          <a:rect l="0" t="0" r="0" b="0"/>
          <a:pathLst>
            <a:path>
              <a:moveTo>
                <a:pt x="45720" y="45720"/>
              </a:moveTo>
              <a:lnTo>
                <a:pt x="45720" y="68668"/>
              </a:lnTo>
              <a:lnTo>
                <a:pt x="87503" y="68668"/>
              </a:lnTo>
              <a:lnTo>
                <a:pt x="87503" y="13687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30726F5B-ABF0-41D7-A4CA-4CAF7567B80F}" type="sibTrans" cxnId="{C910C8A2-218A-484C-AAE8-27C951EE4FBA}">
      <dgm:prSet/>
      <dgm:spPr/>
      <dgm:t>
        <a:bodyPr/>
        <a:lstStyle/>
        <a:p>
          <a:pPr algn="ctr"/>
          <a:endParaRPr lang="en-GB"/>
        </a:p>
      </dgm:t>
    </dgm:pt>
    <dgm:pt modelId="{51DAD26B-BF57-4CB6-BE76-3F6982F638A7}">
      <dgm:prSet/>
      <dgm:spPr>
        <a:xfrm>
          <a:off x="2737411" y="3765818"/>
          <a:ext cx="649626" cy="324813"/>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Close Datix</a:t>
          </a:r>
        </a:p>
      </dgm:t>
    </dgm:pt>
    <dgm:pt modelId="{1A18B5E0-172C-4DD3-AEBD-16A1BCA22633}" type="parTrans" cxnId="{FBE82BE9-8FCE-4315-B17A-B61D0C0B1BD3}">
      <dgm:prSet/>
      <dgm:spPr>
        <a:xfrm>
          <a:off x="2691691" y="3620724"/>
          <a:ext cx="91440" cy="307500"/>
        </a:xfrm>
        <a:custGeom>
          <a:avLst/>
          <a:gdLst/>
          <a:ahLst/>
          <a:cxnLst/>
          <a:rect l="0" t="0" r="0" b="0"/>
          <a:pathLst>
            <a:path>
              <a:moveTo>
                <a:pt x="86841" y="0"/>
              </a:moveTo>
              <a:lnTo>
                <a:pt x="45720" y="30750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4E7267AE-7BCD-4661-93A5-1F84866F21E0}" type="sibTrans" cxnId="{FBE82BE9-8FCE-4315-B17A-B61D0C0B1BD3}">
      <dgm:prSet/>
      <dgm:spPr/>
      <dgm:t>
        <a:bodyPr/>
        <a:lstStyle/>
        <a:p>
          <a:pPr algn="ctr"/>
          <a:endParaRPr lang="en-GB"/>
        </a:p>
      </dgm:t>
    </dgm:pt>
    <dgm:pt modelId="{845C2D9C-0084-4317-9F4F-D6DBC44F9816}" type="pres">
      <dgm:prSet presAssocID="{784A5E13-E9AC-4A62-92D7-BDDA2126C1E6}" presName="hierChild1" presStyleCnt="0">
        <dgm:presLayoutVars>
          <dgm:orgChart val="1"/>
          <dgm:chPref val="1"/>
          <dgm:dir/>
          <dgm:animOne val="branch"/>
          <dgm:animLvl val="lvl"/>
          <dgm:resizeHandles/>
        </dgm:presLayoutVars>
      </dgm:prSet>
      <dgm:spPr/>
    </dgm:pt>
    <dgm:pt modelId="{4276B46C-D703-46AC-B3C7-DD70246BCFC6}" type="pres">
      <dgm:prSet presAssocID="{FFCA7299-B8F2-4C9B-9CA6-E3476A20279B}" presName="hierRoot1" presStyleCnt="0">
        <dgm:presLayoutVars>
          <dgm:hierBranch val="init"/>
        </dgm:presLayoutVars>
      </dgm:prSet>
      <dgm:spPr/>
    </dgm:pt>
    <dgm:pt modelId="{C7CE6837-756D-4FDC-B826-3F64952AADB4}" type="pres">
      <dgm:prSet presAssocID="{FFCA7299-B8F2-4C9B-9CA6-E3476A20279B}" presName="rootComposite1" presStyleCnt="0"/>
      <dgm:spPr/>
    </dgm:pt>
    <dgm:pt modelId="{25BACB8C-0B75-4E41-B5EE-86FA1EE24685}" type="pres">
      <dgm:prSet presAssocID="{FFCA7299-B8F2-4C9B-9CA6-E3476A20279B}" presName="rootText1" presStyleLbl="node0" presStyleIdx="0" presStyleCnt="1">
        <dgm:presLayoutVars>
          <dgm:chPref val="3"/>
        </dgm:presLayoutVars>
      </dgm:prSet>
      <dgm:spPr/>
    </dgm:pt>
    <dgm:pt modelId="{D00023FF-91FE-46DA-AAE5-1F548851A09F}" type="pres">
      <dgm:prSet presAssocID="{FFCA7299-B8F2-4C9B-9CA6-E3476A20279B}" presName="rootConnector1" presStyleLbl="node1" presStyleIdx="0" presStyleCnt="0"/>
      <dgm:spPr/>
    </dgm:pt>
    <dgm:pt modelId="{33ABDCA2-E25D-4EC7-8DAC-EE8E78C52AD7}" type="pres">
      <dgm:prSet presAssocID="{FFCA7299-B8F2-4C9B-9CA6-E3476A20279B}" presName="hierChild2" presStyleCnt="0"/>
      <dgm:spPr/>
    </dgm:pt>
    <dgm:pt modelId="{360B64CD-1F3E-4986-8230-6362AC2A12BB}" type="pres">
      <dgm:prSet presAssocID="{EAE7D024-DB92-4FE6-92BA-CA7A65967DF8}" presName="Name37" presStyleLbl="parChTrans1D2" presStyleIdx="0" presStyleCnt="1"/>
      <dgm:spPr/>
    </dgm:pt>
    <dgm:pt modelId="{D3E70F7A-5123-42D9-AECA-995BB831611D}" type="pres">
      <dgm:prSet presAssocID="{04BFB549-ABB5-43CA-8274-735DA1DC5129}" presName="hierRoot2" presStyleCnt="0">
        <dgm:presLayoutVars>
          <dgm:hierBranch val="init"/>
        </dgm:presLayoutVars>
      </dgm:prSet>
      <dgm:spPr/>
    </dgm:pt>
    <dgm:pt modelId="{3BA6B926-D9BC-4424-8F2E-521817BC2DE1}" type="pres">
      <dgm:prSet presAssocID="{04BFB549-ABB5-43CA-8274-735DA1DC5129}" presName="rootComposite" presStyleCnt="0"/>
      <dgm:spPr/>
    </dgm:pt>
    <dgm:pt modelId="{F046AE60-5BF8-45D5-A4AA-1E2119901FCB}" type="pres">
      <dgm:prSet presAssocID="{04BFB549-ABB5-43CA-8274-735DA1DC5129}" presName="rootText" presStyleLbl="node2" presStyleIdx="0" presStyleCnt="1">
        <dgm:presLayoutVars>
          <dgm:chPref val="3"/>
        </dgm:presLayoutVars>
      </dgm:prSet>
      <dgm:spPr/>
    </dgm:pt>
    <dgm:pt modelId="{2F20B8A0-B19B-47FC-9981-1F2EE849525A}" type="pres">
      <dgm:prSet presAssocID="{04BFB549-ABB5-43CA-8274-735DA1DC5129}" presName="rootConnector" presStyleLbl="node2" presStyleIdx="0" presStyleCnt="1"/>
      <dgm:spPr/>
    </dgm:pt>
    <dgm:pt modelId="{B1CD859D-1E05-43B5-8B55-0B196D85F01F}" type="pres">
      <dgm:prSet presAssocID="{04BFB549-ABB5-43CA-8274-735DA1DC5129}" presName="hierChild4" presStyleCnt="0"/>
      <dgm:spPr/>
    </dgm:pt>
    <dgm:pt modelId="{8DC6D94B-9341-46FE-B692-902C98DA5D80}" type="pres">
      <dgm:prSet presAssocID="{2B00054D-A1C7-47DC-BEBA-9FFE152FBE6C}" presName="Name37" presStyleLbl="parChTrans1D3" presStyleIdx="0" presStyleCnt="3"/>
      <dgm:spPr/>
    </dgm:pt>
    <dgm:pt modelId="{A57E530B-D085-4279-A79A-1F580D019251}" type="pres">
      <dgm:prSet presAssocID="{385E1E95-B35A-43E3-98AA-93C937D25E13}" presName="hierRoot2" presStyleCnt="0">
        <dgm:presLayoutVars>
          <dgm:hierBranch val="init"/>
        </dgm:presLayoutVars>
      </dgm:prSet>
      <dgm:spPr/>
    </dgm:pt>
    <dgm:pt modelId="{CD2577BF-88AB-4C6D-BD4B-296CB95B5C76}" type="pres">
      <dgm:prSet presAssocID="{385E1E95-B35A-43E3-98AA-93C937D25E13}" presName="rootComposite" presStyleCnt="0"/>
      <dgm:spPr/>
    </dgm:pt>
    <dgm:pt modelId="{A29D0E24-9B1B-4554-893C-08590175D506}" type="pres">
      <dgm:prSet presAssocID="{385E1E95-B35A-43E3-98AA-93C937D25E13}" presName="rootText" presStyleLbl="node3" presStyleIdx="0" presStyleCnt="2">
        <dgm:presLayoutVars>
          <dgm:chPref val="3"/>
        </dgm:presLayoutVars>
      </dgm:prSet>
      <dgm:spPr/>
    </dgm:pt>
    <dgm:pt modelId="{F0D648C2-25F2-4C2B-B6D3-ACC7B7B40C7B}" type="pres">
      <dgm:prSet presAssocID="{385E1E95-B35A-43E3-98AA-93C937D25E13}" presName="rootConnector" presStyleLbl="node3" presStyleIdx="0" presStyleCnt="2"/>
      <dgm:spPr/>
    </dgm:pt>
    <dgm:pt modelId="{1C77DFF6-532C-4A56-824A-6B4B569C88EA}" type="pres">
      <dgm:prSet presAssocID="{385E1E95-B35A-43E3-98AA-93C937D25E13}" presName="hierChild4" presStyleCnt="0"/>
      <dgm:spPr/>
    </dgm:pt>
    <dgm:pt modelId="{AB77FAF1-4A40-42C5-8440-B61FD5572F12}" type="pres">
      <dgm:prSet presAssocID="{704B2D7A-EE56-4C64-A536-AC843FBAD8C2}" presName="Name37" presStyleLbl="parChTrans1D4" presStyleIdx="0" presStyleCnt="32"/>
      <dgm:spPr/>
    </dgm:pt>
    <dgm:pt modelId="{CFC301CB-5376-4B2D-A504-2EB2EF8F9166}" type="pres">
      <dgm:prSet presAssocID="{E9E05891-C0A4-4089-B634-20A4BC8D30DB}" presName="hierRoot2" presStyleCnt="0">
        <dgm:presLayoutVars>
          <dgm:hierBranch val="init"/>
        </dgm:presLayoutVars>
      </dgm:prSet>
      <dgm:spPr/>
    </dgm:pt>
    <dgm:pt modelId="{E839E8AD-1701-46D4-A867-4341F3246649}" type="pres">
      <dgm:prSet presAssocID="{E9E05891-C0A4-4089-B634-20A4BC8D30DB}" presName="rootComposite" presStyleCnt="0"/>
      <dgm:spPr/>
    </dgm:pt>
    <dgm:pt modelId="{C36F1D80-7D39-4739-92C8-028639F44587}" type="pres">
      <dgm:prSet presAssocID="{E9E05891-C0A4-4089-B634-20A4BC8D30DB}" presName="rootText" presStyleLbl="node4" presStyleIdx="0" presStyleCnt="29">
        <dgm:presLayoutVars>
          <dgm:chPref val="3"/>
        </dgm:presLayoutVars>
      </dgm:prSet>
      <dgm:spPr/>
    </dgm:pt>
    <dgm:pt modelId="{6883B1FD-ACA2-41B7-8FC7-19262F706E08}" type="pres">
      <dgm:prSet presAssocID="{E9E05891-C0A4-4089-B634-20A4BC8D30DB}" presName="rootConnector" presStyleLbl="node4" presStyleIdx="0" presStyleCnt="29"/>
      <dgm:spPr/>
    </dgm:pt>
    <dgm:pt modelId="{CFCFE528-761A-44AC-9074-C62B58D72F94}" type="pres">
      <dgm:prSet presAssocID="{E9E05891-C0A4-4089-B634-20A4BC8D30DB}" presName="hierChild4" presStyleCnt="0"/>
      <dgm:spPr/>
    </dgm:pt>
    <dgm:pt modelId="{8D39C3EC-C823-42D7-9FF1-49C9F6D1A4DD}" type="pres">
      <dgm:prSet presAssocID="{3CD79AE2-FFBD-4CC0-9586-4F70BA5A40EF}" presName="Name37" presStyleLbl="parChTrans1D4" presStyleIdx="1" presStyleCnt="32"/>
      <dgm:spPr/>
    </dgm:pt>
    <dgm:pt modelId="{243F9C04-A336-4D2F-A7EB-3D19C9E3CF2F}" type="pres">
      <dgm:prSet presAssocID="{6B7BEDF3-3194-446D-A7D3-B2EA21841B10}" presName="hierRoot2" presStyleCnt="0">
        <dgm:presLayoutVars>
          <dgm:hierBranch val="init"/>
        </dgm:presLayoutVars>
      </dgm:prSet>
      <dgm:spPr/>
    </dgm:pt>
    <dgm:pt modelId="{33894BD3-7925-419A-9174-53F8EA7C04D5}" type="pres">
      <dgm:prSet presAssocID="{6B7BEDF3-3194-446D-A7D3-B2EA21841B10}" presName="rootComposite" presStyleCnt="0"/>
      <dgm:spPr/>
    </dgm:pt>
    <dgm:pt modelId="{869B6BD8-83B6-4394-8090-4261C25B4AC1}" type="pres">
      <dgm:prSet presAssocID="{6B7BEDF3-3194-446D-A7D3-B2EA21841B10}" presName="rootText" presStyleLbl="node4" presStyleIdx="1" presStyleCnt="29">
        <dgm:presLayoutVars>
          <dgm:chPref val="3"/>
        </dgm:presLayoutVars>
      </dgm:prSet>
      <dgm:spPr/>
    </dgm:pt>
    <dgm:pt modelId="{DFEB0420-F8EC-4472-89BE-3A5DB642F627}" type="pres">
      <dgm:prSet presAssocID="{6B7BEDF3-3194-446D-A7D3-B2EA21841B10}" presName="rootConnector" presStyleLbl="node4" presStyleIdx="1" presStyleCnt="29"/>
      <dgm:spPr/>
    </dgm:pt>
    <dgm:pt modelId="{DC6A3102-727E-4008-8789-987DC5CD7DE6}" type="pres">
      <dgm:prSet presAssocID="{6B7BEDF3-3194-446D-A7D3-B2EA21841B10}" presName="hierChild4" presStyleCnt="0"/>
      <dgm:spPr/>
    </dgm:pt>
    <dgm:pt modelId="{5056AE41-2002-44DC-9378-4FDB261850CF}" type="pres">
      <dgm:prSet presAssocID="{6B7BEDF3-3194-446D-A7D3-B2EA21841B10}" presName="hierChild5" presStyleCnt="0"/>
      <dgm:spPr/>
    </dgm:pt>
    <dgm:pt modelId="{58F1FC9B-3962-4A1C-979A-6E70D39087D2}" type="pres">
      <dgm:prSet presAssocID="{E9E05891-C0A4-4089-B634-20A4BC8D30DB}" presName="hierChild5" presStyleCnt="0"/>
      <dgm:spPr/>
    </dgm:pt>
    <dgm:pt modelId="{2DF920A3-0B19-4E8B-9291-D5EDB6DA5173}" type="pres">
      <dgm:prSet presAssocID="{385E1E95-B35A-43E3-98AA-93C937D25E13}" presName="hierChild5" presStyleCnt="0"/>
      <dgm:spPr/>
    </dgm:pt>
    <dgm:pt modelId="{FD18F2BC-6E88-41CF-B2A8-B96150CFB6FC}" type="pres">
      <dgm:prSet presAssocID="{8D7C4D67-6D0A-4502-BB05-D6922BD9C6D6}" presName="Name111" presStyleLbl="parChTrans1D4" presStyleIdx="2" presStyleCnt="32"/>
      <dgm:spPr/>
    </dgm:pt>
    <dgm:pt modelId="{FC53FC34-7B8D-4638-8C2B-F388AF48375A}" type="pres">
      <dgm:prSet presAssocID="{D0A858C9-31AE-48A6-AD3B-FA322AC99F7E}" presName="hierRoot3" presStyleCnt="0">
        <dgm:presLayoutVars>
          <dgm:hierBranch val="init"/>
        </dgm:presLayoutVars>
      </dgm:prSet>
      <dgm:spPr/>
    </dgm:pt>
    <dgm:pt modelId="{A60ABD09-F9A7-41F4-9093-20A61A992B17}" type="pres">
      <dgm:prSet presAssocID="{D0A858C9-31AE-48A6-AD3B-FA322AC99F7E}" presName="rootComposite3" presStyleCnt="0"/>
      <dgm:spPr/>
    </dgm:pt>
    <dgm:pt modelId="{B186950A-54D0-4611-B9D3-833E47E2721A}" type="pres">
      <dgm:prSet presAssocID="{D0A858C9-31AE-48A6-AD3B-FA322AC99F7E}" presName="rootText3" presStyleLbl="asst3" presStyleIdx="0" presStyleCnt="2">
        <dgm:presLayoutVars>
          <dgm:chPref val="3"/>
        </dgm:presLayoutVars>
      </dgm:prSet>
      <dgm:spPr/>
    </dgm:pt>
    <dgm:pt modelId="{FF0D2F9C-D194-4CE6-B50B-38F916AE4254}" type="pres">
      <dgm:prSet presAssocID="{D0A858C9-31AE-48A6-AD3B-FA322AC99F7E}" presName="rootConnector3" presStyleLbl="asst3" presStyleIdx="0" presStyleCnt="2"/>
      <dgm:spPr/>
    </dgm:pt>
    <dgm:pt modelId="{7E1879B0-49C2-47C2-9F17-8DF8AC3D55D0}" type="pres">
      <dgm:prSet presAssocID="{D0A858C9-31AE-48A6-AD3B-FA322AC99F7E}" presName="hierChild6" presStyleCnt="0"/>
      <dgm:spPr/>
    </dgm:pt>
    <dgm:pt modelId="{54149B72-E8D4-497D-9BC6-23CDD3CAD4A3}" type="pres">
      <dgm:prSet presAssocID="{D0A858C9-31AE-48A6-AD3B-FA322AC99F7E}" presName="hierChild7" presStyleCnt="0"/>
      <dgm:spPr/>
    </dgm:pt>
    <dgm:pt modelId="{AA8E3BE9-FE38-4FF0-B391-85D2F42DC613}" type="pres">
      <dgm:prSet presAssocID="{ACA86C67-4969-4574-9EA4-0E70BB943694}" presName="Name37" presStyleLbl="parChTrans1D3" presStyleIdx="1" presStyleCnt="3"/>
      <dgm:spPr/>
    </dgm:pt>
    <dgm:pt modelId="{D708919D-A1E0-4CB8-9E9B-20C207BD6173}" type="pres">
      <dgm:prSet presAssocID="{74C42087-4FDF-478F-B209-447E4B5C1F95}" presName="hierRoot2" presStyleCnt="0">
        <dgm:presLayoutVars>
          <dgm:hierBranch val="init"/>
        </dgm:presLayoutVars>
      </dgm:prSet>
      <dgm:spPr/>
    </dgm:pt>
    <dgm:pt modelId="{43523BEF-AFA9-4460-A277-860F9E3B006B}" type="pres">
      <dgm:prSet presAssocID="{74C42087-4FDF-478F-B209-447E4B5C1F95}" presName="rootComposite" presStyleCnt="0"/>
      <dgm:spPr/>
    </dgm:pt>
    <dgm:pt modelId="{4E9DE0AE-EFB9-4EEB-9361-CF1052A5BB2D}" type="pres">
      <dgm:prSet presAssocID="{74C42087-4FDF-478F-B209-447E4B5C1F95}" presName="rootText" presStyleLbl="node3" presStyleIdx="1" presStyleCnt="2">
        <dgm:presLayoutVars>
          <dgm:chPref val="3"/>
        </dgm:presLayoutVars>
      </dgm:prSet>
      <dgm:spPr/>
    </dgm:pt>
    <dgm:pt modelId="{051F11D1-9720-43E6-A8B4-A6A6E180A49C}" type="pres">
      <dgm:prSet presAssocID="{74C42087-4FDF-478F-B209-447E4B5C1F95}" presName="rootConnector" presStyleLbl="node3" presStyleIdx="1" presStyleCnt="2"/>
      <dgm:spPr/>
    </dgm:pt>
    <dgm:pt modelId="{C76F5633-D21F-4812-A5C8-89A54F04ACB2}" type="pres">
      <dgm:prSet presAssocID="{74C42087-4FDF-478F-B209-447E4B5C1F95}" presName="hierChild4" presStyleCnt="0"/>
      <dgm:spPr/>
    </dgm:pt>
    <dgm:pt modelId="{9A7F9DC0-89E6-4B54-8456-EEEA1B8E86D2}" type="pres">
      <dgm:prSet presAssocID="{4B0817E5-3A8B-4ACC-838E-7BCD7E93F0D2}" presName="Name37" presStyleLbl="parChTrans1D4" presStyleIdx="3" presStyleCnt="32"/>
      <dgm:spPr/>
    </dgm:pt>
    <dgm:pt modelId="{B1B2DF6D-21D2-43AF-95AF-E3E39C67B3A1}" type="pres">
      <dgm:prSet presAssocID="{6282E5E4-B1B6-47F7-B898-71F94AF4D9DB}" presName="hierRoot2" presStyleCnt="0">
        <dgm:presLayoutVars>
          <dgm:hierBranch val="init"/>
        </dgm:presLayoutVars>
      </dgm:prSet>
      <dgm:spPr/>
    </dgm:pt>
    <dgm:pt modelId="{0907E33A-56C5-4BF2-82F8-7C6A2FDFA1F4}" type="pres">
      <dgm:prSet presAssocID="{6282E5E4-B1B6-47F7-B898-71F94AF4D9DB}" presName="rootComposite" presStyleCnt="0"/>
      <dgm:spPr/>
    </dgm:pt>
    <dgm:pt modelId="{6C3B4F1F-32E9-4F5A-BC46-74FCD6120A92}" type="pres">
      <dgm:prSet presAssocID="{6282E5E4-B1B6-47F7-B898-71F94AF4D9DB}" presName="rootText" presStyleLbl="node4" presStyleIdx="2" presStyleCnt="29">
        <dgm:presLayoutVars>
          <dgm:chPref val="3"/>
        </dgm:presLayoutVars>
      </dgm:prSet>
      <dgm:spPr/>
    </dgm:pt>
    <dgm:pt modelId="{38F3F9BD-11CE-4719-9D69-FD17776CC1E5}" type="pres">
      <dgm:prSet presAssocID="{6282E5E4-B1B6-47F7-B898-71F94AF4D9DB}" presName="rootConnector" presStyleLbl="node4" presStyleIdx="2" presStyleCnt="29"/>
      <dgm:spPr/>
    </dgm:pt>
    <dgm:pt modelId="{44A89463-4EE0-446D-BE49-128B892CADEF}" type="pres">
      <dgm:prSet presAssocID="{6282E5E4-B1B6-47F7-B898-71F94AF4D9DB}" presName="hierChild4" presStyleCnt="0"/>
      <dgm:spPr/>
    </dgm:pt>
    <dgm:pt modelId="{1A045ECC-0B74-4D85-A676-F41FE5ECA79A}" type="pres">
      <dgm:prSet presAssocID="{E45F563C-0D5A-40D4-9279-A366E4376B28}" presName="Name37" presStyleLbl="parChTrans1D4" presStyleIdx="4" presStyleCnt="32"/>
      <dgm:spPr/>
    </dgm:pt>
    <dgm:pt modelId="{3DEB4266-C960-4F62-826B-65712958D9F9}" type="pres">
      <dgm:prSet presAssocID="{5D806B8F-4458-4BEB-A5DD-EBB79FCCF5E5}" presName="hierRoot2" presStyleCnt="0">
        <dgm:presLayoutVars>
          <dgm:hierBranch val="init"/>
        </dgm:presLayoutVars>
      </dgm:prSet>
      <dgm:spPr/>
    </dgm:pt>
    <dgm:pt modelId="{4FFC914F-7025-49D4-91F9-DC48A96D9011}" type="pres">
      <dgm:prSet presAssocID="{5D806B8F-4458-4BEB-A5DD-EBB79FCCF5E5}" presName="rootComposite" presStyleCnt="0"/>
      <dgm:spPr/>
    </dgm:pt>
    <dgm:pt modelId="{70C76231-01FF-40C1-9EEB-2F4EBBE27596}" type="pres">
      <dgm:prSet presAssocID="{5D806B8F-4458-4BEB-A5DD-EBB79FCCF5E5}" presName="rootText" presStyleLbl="node4" presStyleIdx="3" presStyleCnt="29">
        <dgm:presLayoutVars>
          <dgm:chPref val="3"/>
        </dgm:presLayoutVars>
      </dgm:prSet>
      <dgm:spPr/>
    </dgm:pt>
    <dgm:pt modelId="{EEFD5263-63D0-45D5-AA1D-D48439F2E2EB}" type="pres">
      <dgm:prSet presAssocID="{5D806B8F-4458-4BEB-A5DD-EBB79FCCF5E5}" presName="rootConnector" presStyleLbl="node4" presStyleIdx="3" presStyleCnt="29"/>
      <dgm:spPr/>
    </dgm:pt>
    <dgm:pt modelId="{51BB26D5-202D-42E4-A74C-92CA41EF762E}" type="pres">
      <dgm:prSet presAssocID="{5D806B8F-4458-4BEB-A5DD-EBB79FCCF5E5}" presName="hierChild4" presStyleCnt="0"/>
      <dgm:spPr/>
    </dgm:pt>
    <dgm:pt modelId="{D3ABB061-8552-4D9A-BC47-612DCC9BCBE6}" type="pres">
      <dgm:prSet presAssocID="{60224D6A-F664-4AD9-A6EF-3D9A53427388}" presName="Name37" presStyleLbl="parChTrans1D4" presStyleIdx="5" presStyleCnt="32"/>
      <dgm:spPr/>
    </dgm:pt>
    <dgm:pt modelId="{F1E6F811-68FA-43D3-92A5-73B8BC0A7105}" type="pres">
      <dgm:prSet presAssocID="{C203A4DF-D1CD-43E5-9125-4C71444C7CD1}" presName="hierRoot2" presStyleCnt="0">
        <dgm:presLayoutVars>
          <dgm:hierBranch val="init"/>
        </dgm:presLayoutVars>
      </dgm:prSet>
      <dgm:spPr/>
    </dgm:pt>
    <dgm:pt modelId="{B8D1D1E9-FAA4-4B50-BE1B-2E0396FDD901}" type="pres">
      <dgm:prSet presAssocID="{C203A4DF-D1CD-43E5-9125-4C71444C7CD1}" presName="rootComposite" presStyleCnt="0"/>
      <dgm:spPr/>
    </dgm:pt>
    <dgm:pt modelId="{7EACA32D-F098-438D-972C-2D70FBA94CBA}" type="pres">
      <dgm:prSet presAssocID="{C203A4DF-D1CD-43E5-9125-4C71444C7CD1}" presName="rootText" presStyleLbl="node4" presStyleIdx="4" presStyleCnt="29">
        <dgm:presLayoutVars>
          <dgm:chPref val="3"/>
        </dgm:presLayoutVars>
      </dgm:prSet>
      <dgm:spPr/>
    </dgm:pt>
    <dgm:pt modelId="{56FE5F02-C024-4744-8DE0-1F2064B3B61F}" type="pres">
      <dgm:prSet presAssocID="{C203A4DF-D1CD-43E5-9125-4C71444C7CD1}" presName="rootConnector" presStyleLbl="node4" presStyleIdx="4" presStyleCnt="29"/>
      <dgm:spPr/>
    </dgm:pt>
    <dgm:pt modelId="{AC8BA102-DBA0-4D4B-AC18-3FE167BCFEB7}" type="pres">
      <dgm:prSet presAssocID="{C203A4DF-D1CD-43E5-9125-4C71444C7CD1}" presName="hierChild4" presStyleCnt="0"/>
      <dgm:spPr/>
    </dgm:pt>
    <dgm:pt modelId="{1C55BB72-FEF4-4D77-A5F4-BBAEE580BB81}" type="pres">
      <dgm:prSet presAssocID="{96B1DF28-DC2F-4F16-9080-623F54E20AF3}" presName="Name37" presStyleLbl="parChTrans1D4" presStyleIdx="6" presStyleCnt="32"/>
      <dgm:spPr/>
    </dgm:pt>
    <dgm:pt modelId="{87C5DA94-0355-4B4D-8107-116FA1133FAB}" type="pres">
      <dgm:prSet presAssocID="{78BC98C8-E58B-48F3-92DA-454AB0EF79AC}" presName="hierRoot2" presStyleCnt="0">
        <dgm:presLayoutVars>
          <dgm:hierBranch val="init"/>
        </dgm:presLayoutVars>
      </dgm:prSet>
      <dgm:spPr/>
    </dgm:pt>
    <dgm:pt modelId="{76B4954A-6DEC-4558-B98A-917595DBBB14}" type="pres">
      <dgm:prSet presAssocID="{78BC98C8-E58B-48F3-92DA-454AB0EF79AC}" presName="rootComposite" presStyleCnt="0"/>
      <dgm:spPr/>
    </dgm:pt>
    <dgm:pt modelId="{208D3EED-3539-4AEC-94C1-8A2162B5E2C7}" type="pres">
      <dgm:prSet presAssocID="{78BC98C8-E58B-48F3-92DA-454AB0EF79AC}" presName="rootText" presStyleLbl="node4" presStyleIdx="5" presStyleCnt="29">
        <dgm:presLayoutVars>
          <dgm:chPref val="3"/>
        </dgm:presLayoutVars>
      </dgm:prSet>
      <dgm:spPr/>
    </dgm:pt>
    <dgm:pt modelId="{C4B32FAD-E2BA-4422-A172-9494B41E4736}" type="pres">
      <dgm:prSet presAssocID="{78BC98C8-E58B-48F3-92DA-454AB0EF79AC}" presName="rootConnector" presStyleLbl="node4" presStyleIdx="5" presStyleCnt="29"/>
      <dgm:spPr/>
    </dgm:pt>
    <dgm:pt modelId="{329F0F84-2A34-4E97-A140-275C96431ABC}" type="pres">
      <dgm:prSet presAssocID="{78BC98C8-E58B-48F3-92DA-454AB0EF79AC}" presName="hierChild4" presStyleCnt="0"/>
      <dgm:spPr/>
    </dgm:pt>
    <dgm:pt modelId="{49517381-AB70-4C7F-AA10-0A12A5A36A42}" type="pres">
      <dgm:prSet presAssocID="{A7D255E6-B7DE-4142-903A-1EE694785BAD}" presName="Name37" presStyleLbl="parChTrans1D4" presStyleIdx="7" presStyleCnt="32"/>
      <dgm:spPr/>
    </dgm:pt>
    <dgm:pt modelId="{0FAA4775-1C3F-490B-85FA-BA411230B8AE}" type="pres">
      <dgm:prSet presAssocID="{B004AEF3-13E0-46B9-879A-218894E68E0B}" presName="hierRoot2" presStyleCnt="0">
        <dgm:presLayoutVars>
          <dgm:hierBranch val="init"/>
        </dgm:presLayoutVars>
      </dgm:prSet>
      <dgm:spPr/>
    </dgm:pt>
    <dgm:pt modelId="{002E76F4-829C-462D-8610-187355527694}" type="pres">
      <dgm:prSet presAssocID="{B004AEF3-13E0-46B9-879A-218894E68E0B}" presName="rootComposite" presStyleCnt="0"/>
      <dgm:spPr/>
    </dgm:pt>
    <dgm:pt modelId="{6584E40A-5CDF-4072-AA75-AB170E5DA809}" type="pres">
      <dgm:prSet presAssocID="{B004AEF3-13E0-46B9-879A-218894E68E0B}" presName="rootText" presStyleLbl="node4" presStyleIdx="6" presStyleCnt="29">
        <dgm:presLayoutVars>
          <dgm:chPref val="3"/>
        </dgm:presLayoutVars>
      </dgm:prSet>
      <dgm:spPr/>
    </dgm:pt>
    <dgm:pt modelId="{52B6600B-F7AC-44CB-AAB3-834E697B8498}" type="pres">
      <dgm:prSet presAssocID="{B004AEF3-13E0-46B9-879A-218894E68E0B}" presName="rootConnector" presStyleLbl="node4" presStyleIdx="6" presStyleCnt="29"/>
      <dgm:spPr/>
    </dgm:pt>
    <dgm:pt modelId="{A6E3C86A-27B2-439B-95E4-2E97703879FF}" type="pres">
      <dgm:prSet presAssocID="{B004AEF3-13E0-46B9-879A-218894E68E0B}" presName="hierChild4" presStyleCnt="0"/>
      <dgm:spPr/>
    </dgm:pt>
    <dgm:pt modelId="{1E3B79ED-0D4D-4D4A-8093-0B832B53F712}" type="pres">
      <dgm:prSet presAssocID="{92B95499-D3C4-4C2F-8135-014AC6C251BB}" presName="Name37" presStyleLbl="parChTrans1D4" presStyleIdx="8" presStyleCnt="32"/>
      <dgm:spPr/>
    </dgm:pt>
    <dgm:pt modelId="{6B62030D-2136-492B-9872-56286F294EBA}" type="pres">
      <dgm:prSet presAssocID="{F29BD6DE-96D1-4AC3-8763-103EF1C47CF3}" presName="hierRoot2" presStyleCnt="0">
        <dgm:presLayoutVars>
          <dgm:hierBranch val="init"/>
        </dgm:presLayoutVars>
      </dgm:prSet>
      <dgm:spPr/>
    </dgm:pt>
    <dgm:pt modelId="{15ED6E17-8263-474A-B9E8-50138FAE0775}" type="pres">
      <dgm:prSet presAssocID="{F29BD6DE-96D1-4AC3-8763-103EF1C47CF3}" presName="rootComposite" presStyleCnt="0"/>
      <dgm:spPr/>
    </dgm:pt>
    <dgm:pt modelId="{2F4C7D67-0908-4460-B157-B46AF1563359}" type="pres">
      <dgm:prSet presAssocID="{F29BD6DE-96D1-4AC3-8763-103EF1C47CF3}" presName="rootText" presStyleLbl="node4" presStyleIdx="7" presStyleCnt="29">
        <dgm:presLayoutVars>
          <dgm:chPref val="3"/>
        </dgm:presLayoutVars>
      </dgm:prSet>
      <dgm:spPr/>
    </dgm:pt>
    <dgm:pt modelId="{595FEB34-F400-4887-A385-E9AA30000A7C}" type="pres">
      <dgm:prSet presAssocID="{F29BD6DE-96D1-4AC3-8763-103EF1C47CF3}" presName="rootConnector" presStyleLbl="node4" presStyleIdx="7" presStyleCnt="29"/>
      <dgm:spPr/>
    </dgm:pt>
    <dgm:pt modelId="{B277D082-4BC2-415D-AAF7-218807A8E5F0}" type="pres">
      <dgm:prSet presAssocID="{F29BD6DE-96D1-4AC3-8763-103EF1C47CF3}" presName="hierChild4" presStyleCnt="0"/>
      <dgm:spPr/>
    </dgm:pt>
    <dgm:pt modelId="{2DA7C9E8-B773-4E67-A40B-56758090A80A}" type="pres">
      <dgm:prSet presAssocID="{E6908680-33A0-4AB5-A22B-BF4521AB39DE}" presName="Name37" presStyleLbl="parChTrans1D4" presStyleIdx="9" presStyleCnt="32"/>
      <dgm:spPr/>
    </dgm:pt>
    <dgm:pt modelId="{8B582885-2CD3-46A0-9A4C-B8B1AD51BD6F}" type="pres">
      <dgm:prSet presAssocID="{5416BBA6-FE65-41DA-9FC8-29BCEBE75526}" presName="hierRoot2" presStyleCnt="0">
        <dgm:presLayoutVars>
          <dgm:hierBranch val="init"/>
        </dgm:presLayoutVars>
      </dgm:prSet>
      <dgm:spPr/>
    </dgm:pt>
    <dgm:pt modelId="{8D7B6DED-2778-413D-A8C9-31647AE054BA}" type="pres">
      <dgm:prSet presAssocID="{5416BBA6-FE65-41DA-9FC8-29BCEBE75526}" presName="rootComposite" presStyleCnt="0"/>
      <dgm:spPr/>
    </dgm:pt>
    <dgm:pt modelId="{7E4821F7-3266-4EA4-AED5-0C6AAB9A9C16}" type="pres">
      <dgm:prSet presAssocID="{5416BBA6-FE65-41DA-9FC8-29BCEBE75526}" presName="rootText" presStyleLbl="node4" presStyleIdx="8" presStyleCnt="29">
        <dgm:presLayoutVars>
          <dgm:chPref val="3"/>
        </dgm:presLayoutVars>
      </dgm:prSet>
      <dgm:spPr/>
    </dgm:pt>
    <dgm:pt modelId="{271E6885-2473-4856-A27F-AB741D3F402A}" type="pres">
      <dgm:prSet presAssocID="{5416BBA6-FE65-41DA-9FC8-29BCEBE75526}" presName="rootConnector" presStyleLbl="node4" presStyleIdx="8" presStyleCnt="29"/>
      <dgm:spPr/>
    </dgm:pt>
    <dgm:pt modelId="{F76C910B-1D04-4961-ADCC-4A5A96AB8F9B}" type="pres">
      <dgm:prSet presAssocID="{5416BBA6-FE65-41DA-9FC8-29BCEBE75526}" presName="hierChild4" presStyleCnt="0"/>
      <dgm:spPr/>
    </dgm:pt>
    <dgm:pt modelId="{829CCAF7-BD7B-405B-9E3B-DD89C0EE3985}" type="pres">
      <dgm:prSet presAssocID="{5416BBA6-FE65-41DA-9FC8-29BCEBE75526}" presName="hierChild5" presStyleCnt="0"/>
      <dgm:spPr/>
    </dgm:pt>
    <dgm:pt modelId="{AEE186B9-6904-4F77-B3C6-426E6C5181C0}" type="pres">
      <dgm:prSet presAssocID="{F29BD6DE-96D1-4AC3-8763-103EF1C47CF3}" presName="hierChild5" presStyleCnt="0"/>
      <dgm:spPr/>
    </dgm:pt>
    <dgm:pt modelId="{37A8BD8B-049E-4D7E-AF02-46A2FFA9A247}" type="pres">
      <dgm:prSet presAssocID="{B004AEF3-13E0-46B9-879A-218894E68E0B}" presName="hierChild5" presStyleCnt="0"/>
      <dgm:spPr/>
    </dgm:pt>
    <dgm:pt modelId="{6AC3A5E2-22D7-4B2B-BA51-934F7A881468}" type="pres">
      <dgm:prSet presAssocID="{B15F8F22-1D05-4CA4-8CF2-D96ECDCFE830}" presName="Name37" presStyleLbl="parChTrans1D4" presStyleIdx="10" presStyleCnt="32"/>
      <dgm:spPr/>
    </dgm:pt>
    <dgm:pt modelId="{C928EAE8-C039-4BF7-9D12-A893FBB8ED34}" type="pres">
      <dgm:prSet presAssocID="{93CDE65C-5CF2-4255-B88B-942B20B68A12}" presName="hierRoot2" presStyleCnt="0">
        <dgm:presLayoutVars>
          <dgm:hierBranch val="init"/>
        </dgm:presLayoutVars>
      </dgm:prSet>
      <dgm:spPr/>
    </dgm:pt>
    <dgm:pt modelId="{D85C898D-B4D3-4ED2-9316-D345F1796132}" type="pres">
      <dgm:prSet presAssocID="{93CDE65C-5CF2-4255-B88B-942B20B68A12}" presName="rootComposite" presStyleCnt="0"/>
      <dgm:spPr/>
    </dgm:pt>
    <dgm:pt modelId="{A10A2E65-CABE-43E0-8D63-807CCBA08972}" type="pres">
      <dgm:prSet presAssocID="{93CDE65C-5CF2-4255-B88B-942B20B68A12}" presName="rootText" presStyleLbl="node4" presStyleIdx="9" presStyleCnt="29">
        <dgm:presLayoutVars>
          <dgm:chPref val="3"/>
        </dgm:presLayoutVars>
      </dgm:prSet>
      <dgm:spPr/>
    </dgm:pt>
    <dgm:pt modelId="{FAC3B73D-B729-4FE8-B869-7BF5260F9F13}" type="pres">
      <dgm:prSet presAssocID="{93CDE65C-5CF2-4255-B88B-942B20B68A12}" presName="rootConnector" presStyleLbl="node4" presStyleIdx="9" presStyleCnt="29"/>
      <dgm:spPr/>
    </dgm:pt>
    <dgm:pt modelId="{1001D04D-6E9C-4516-92DD-56A322EA3940}" type="pres">
      <dgm:prSet presAssocID="{93CDE65C-5CF2-4255-B88B-942B20B68A12}" presName="hierChild4" presStyleCnt="0"/>
      <dgm:spPr/>
    </dgm:pt>
    <dgm:pt modelId="{CC3B6B59-A036-4794-A876-2062EE158F25}" type="pres">
      <dgm:prSet presAssocID="{06A91B26-44AA-42B0-8A16-B277BA65E955}" presName="Name37" presStyleLbl="parChTrans1D4" presStyleIdx="11" presStyleCnt="32"/>
      <dgm:spPr/>
    </dgm:pt>
    <dgm:pt modelId="{3401B59E-2689-4822-8856-1F1BF51A5009}" type="pres">
      <dgm:prSet presAssocID="{E37FF76C-0596-414E-9CCF-E70880475642}" presName="hierRoot2" presStyleCnt="0">
        <dgm:presLayoutVars>
          <dgm:hierBranch val="init"/>
        </dgm:presLayoutVars>
      </dgm:prSet>
      <dgm:spPr/>
    </dgm:pt>
    <dgm:pt modelId="{18E070D2-715E-4856-BDF0-BF50B17CA2EF}" type="pres">
      <dgm:prSet presAssocID="{E37FF76C-0596-414E-9CCF-E70880475642}" presName="rootComposite" presStyleCnt="0"/>
      <dgm:spPr/>
    </dgm:pt>
    <dgm:pt modelId="{2F3C0D89-81E2-4F56-909E-9F75AB622710}" type="pres">
      <dgm:prSet presAssocID="{E37FF76C-0596-414E-9CCF-E70880475642}" presName="rootText" presStyleLbl="node4" presStyleIdx="10" presStyleCnt="29">
        <dgm:presLayoutVars>
          <dgm:chPref val="3"/>
        </dgm:presLayoutVars>
      </dgm:prSet>
      <dgm:spPr/>
    </dgm:pt>
    <dgm:pt modelId="{01DAE53B-F747-4108-8CBB-1B1592259957}" type="pres">
      <dgm:prSet presAssocID="{E37FF76C-0596-414E-9CCF-E70880475642}" presName="rootConnector" presStyleLbl="node4" presStyleIdx="10" presStyleCnt="29"/>
      <dgm:spPr/>
    </dgm:pt>
    <dgm:pt modelId="{7CE25822-0DCB-4E1A-AB6C-4B567F4CEA3C}" type="pres">
      <dgm:prSet presAssocID="{E37FF76C-0596-414E-9CCF-E70880475642}" presName="hierChild4" presStyleCnt="0"/>
      <dgm:spPr/>
    </dgm:pt>
    <dgm:pt modelId="{6648AEAA-58DC-44E9-BB69-24402464F06E}" type="pres">
      <dgm:prSet presAssocID="{6FF28318-44E5-495A-B4EA-313BEFADDDD0}" presName="Name37" presStyleLbl="parChTrans1D4" presStyleIdx="12" presStyleCnt="32"/>
      <dgm:spPr/>
    </dgm:pt>
    <dgm:pt modelId="{01F7C888-3265-4326-A40F-6EF669AEC03A}" type="pres">
      <dgm:prSet presAssocID="{481EE445-9E0B-45B7-AF33-8B595001F984}" presName="hierRoot2" presStyleCnt="0">
        <dgm:presLayoutVars>
          <dgm:hierBranch val="init"/>
        </dgm:presLayoutVars>
      </dgm:prSet>
      <dgm:spPr/>
    </dgm:pt>
    <dgm:pt modelId="{1508E2D2-4073-4F7D-AB70-1FCC4AAA2EF6}" type="pres">
      <dgm:prSet presAssocID="{481EE445-9E0B-45B7-AF33-8B595001F984}" presName="rootComposite" presStyleCnt="0"/>
      <dgm:spPr/>
    </dgm:pt>
    <dgm:pt modelId="{B869AC80-656C-4CC3-BCF9-3AB31A84AF96}" type="pres">
      <dgm:prSet presAssocID="{481EE445-9E0B-45B7-AF33-8B595001F984}" presName="rootText" presStyleLbl="node4" presStyleIdx="11" presStyleCnt="29">
        <dgm:presLayoutVars>
          <dgm:chPref val="3"/>
        </dgm:presLayoutVars>
      </dgm:prSet>
      <dgm:spPr/>
    </dgm:pt>
    <dgm:pt modelId="{B6A63ABD-98B8-42E1-854E-A17B3554AEF8}" type="pres">
      <dgm:prSet presAssocID="{481EE445-9E0B-45B7-AF33-8B595001F984}" presName="rootConnector" presStyleLbl="node4" presStyleIdx="11" presStyleCnt="29"/>
      <dgm:spPr/>
    </dgm:pt>
    <dgm:pt modelId="{A45CFCD6-2C8C-4A4C-9702-6554ACB095C7}" type="pres">
      <dgm:prSet presAssocID="{481EE445-9E0B-45B7-AF33-8B595001F984}" presName="hierChild4" presStyleCnt="0"/>
      <dgm:spPr/>
    </dgm:pt>
    <dgm:pt modelId="{A21A14FC-7FDC-4D3F-AE9B-F76117F3CBC2}" type="pres">
      <dgm:prSet presAssocID="{0ACAC94F-E990-402E-BE79-A6AA5FE3CB58}" presName="Name37" presStyleLbl="parChTrans1D4" presStyleIdx="13" presStyleCnt="32"/>
      <dgm:spPr/>
    </dgm:pt>
    <dgm:pt modelId="{9159035D-BD5D-4E46-8DDC-2A24D1E2E2D5}" type="pres">
      <dgm:prSet presAssocID="{6E3A4164-BB55-4363-8E36-FA8FD159D1A7}" presName="hierRoot2" presStyleCnt="0">
        <dgm:presLayoutVars>
          <dgm:hierBranch val="init"/>
        </dgm:presLayoutVars>
      </dgm:prSet>
      <dgm:spPr/>
    </dgm:pt>
    <dgm:pt modelId="{E147CCFB-9C6C-42CE-B49C-65A4508586EC}" type="pres">
      <dgm:prSet presAssocID="{6E3A4164-BB55-4363-8E36-FA8FD159D1A7}" presName="rootComposite" presStyleCnt="0"/>
      <dgm:spPr/>
    </dgm:pt>
    <dgm:pt modelId="{6B509138-D4CF-45B1-80B0-45431BA8C7FD}" type="pres">
      <dgm:prSet presAssocID="{6E3A4164-BB55-4363-8E36-FA8FD159D1A7}" presName="rootText" presStyleLbl="node4" presStyleIdx="12" presStyleCnt="29">
        <dgm:presLayoutVars>
          <dgm:chPref val="3"/>
        </dgm:presLayoutVars>
      </dgm:prSet>
      <dgm:spPr/>
    </dgm:pt>
    <dgm:pt modelId="{7D61E029-ED51-4335-BA3E-4B40B4F7067B}" type="pres">
      <dgm:prSet presAssocID="{6E3A4164-BB55-4363-8E36-FA8FD159D1A7}" presName="rootConnector" presStyleLbl="node4" presStyleIdx="12" presStyleCnt="29"/>
      <dgm:spPr/>
    </dgm:pt>
    <dgm:pt modelId="{B0950C3F-0368-4D1F-AB77-4EC9A1D5C3C4}" type="pres">
      <dgm:prSet presAssocID="{6E3A4164-BB55-4363-8E36-FA8FD159D1A7}" presName="hierChild4" presStyleCnt="0"/>
      <dgm:spPr/>
    </dgm:pt>
    <dgm:pt modelId="{A4141C82-E7CF-4F77-841B-B2433570D9A7}" type="pres">
      <dgm:prSet presAssocID="{981C0974-1C2A-4638-8CA9-595256C1BDC9}" presName="Name37" presStyleLbl="parChTrans1D4" presStyleIdx="14" presStyleCnt="32"/>
      <dgm:spPr/>
    </dgm:pt>
    <dgm:pt modelId="{FC2C0DE7-B79E-4823-8187-A763A2F54776}" type="pres">
      <dgm:prSet presAssocID="{7018F77F-133C-4E35-82F8-037AD01E93DA}" presName="hierRoot2" presStyleCnt="0">
        <dgm:presLayoutVars>
          <dgm:hierBranch val="init"/>
        </dgm:presLayoutVars>
      </dgm:prSet>
      <dgm:spPr/>
    </dgm:pt>
    <dgm:pt modelId="{2A6DAB36-DEAF-4DE6-9919-1AFBF1AF9B7E}" type="pres">
      <dgm:prSet presAssocID="{7018F77F-133C-4E35-82F8-037AD01E93DA}" presName="rootComposite" presStyleCnt="0"/>
      <dgm:spPr/>
    </dgm:pt>
    <dgm:pt modelId="{DF544062-637F-4B52-ADE0-8F93ACF84048}" type="pres">
      <dgm:prSet presAssocID="{7018F77F-133C-4E35-82F8-037AD01E93DA}" presName="rootText" presStyleLbl="node4" presStyleIdx="13" presStyleCnt="29">
        <dgm:presLayoutVars>
          <dgm:chPref val="3"/>
        </dgm:presLayoutVars>
      </dgm:prSet>
      <dgm:spPr/>
    </dgm:pt>
    <dgm:pt modelId="{CE759097-8CA9-41F7-99BD-957D2A7C02F7}" type="pres">
      <dgm:prSet presAssocID="{7018F77F-133C-4E35-82F8-037AD01E93DA}" presName="rootConnector" presStyleLbl="node4" presStyleIdx="13" presStyleCnt="29"/>
      <dgm:spPr/>
    </dgm:pt>
    <dgm:pt modelId="{B9FCE2A7-8CE6-48BE-AF63-9015666FE6F2}" type="pres">
      <dgm:prSet presAssocID="{7018F77F-133C-4E35-82F8-037AD01E93DA}" presName="hierChild4" presStyleCnt="0"/>
      <dgm:spPr/>
    </dgm:pt>
    <dgm:pt modelId="{0427F013-124F-4AFB-B0DF-DDB064A34ADE}" type="pres">
      <dgm:prSet presAssocID="{4AC8488A-F86A-493B-BD05-61D67D6AE996}" presName="Name37" presStyleLbl="parChTrans1D4" presStyleIdx="15" presStyleCnt="32"/>
      <dgm:spPr/>
    </dgm:pt>
    <dgm:pt modelId="{B6911AF5-3B08-4049-B24A-1CD8800EE643}" type="pres">
      <dgm:prSet presAssocID="{D6689283-E809-4A95-8F4B-7F2404873A7E}" presName="hierRoot2" presStyleCnt="0">
        <dgm:presLayoutVars>
          <dgm:hierBranch val="init"/>
        </dgm:presLayoutVars>
      </dgm:prSet>
      <dgm:spPr/>
    </dgm:pt>
    <dgm:pt modelId="{1B189C73-D616-49EA-99CE-FBA5FCB118B0}" type="pres">
      <dgm:prSet presAssocID="{D6689283-E809-4A95-8F4B-7F2404873A7E}" presName="rootComposite" presStyleCnt="0"/>
      <dgm:spPr/>
    </dgm:pt>
    <dgm:pt modelId="{E199796F-EB50-4290-A3D8-A0EBD9FEF5EC}" type="pres">
      <dgm:prSet presAssocID="{D6689283-E809-4A95-8F4B-7F2404873A7E}" presName="rootText" presStyleLbl="node4" presStyleIdx="14" presStyleCnt="29">
        <dgm:presLayoutVars>
          <dgm:chPref val="3"/>
        </dgm:presLayoutVars>
      </dgm:prSet>
      <dgm:spPr/>
    </dgm:pt>
    <dgm:pt modelId="{D41D7C09-FFDD-4A33-BD0E-D30BF8B47827}" type="pres">
      <dgm:prSet presAssocID="{D6689283-E809-4A95-8F4B-7F2404873A7E}" presName="rootConnector" presStyleLbl="node4" presStyleIdx="14" presStyleCnt="29"/>
      <dgm:spPr/>
    </dgm:pt>
    <dgm:pt modelId="{04F75D61-A6B8-46F3-96AF-68ECB1A50418}" type="pres">
      <dgm:prSet presAssocID="{D6689283-E809-4A95-8F4B-7F2404873A7E}" presName="hierChild4" presStyleCnt="0"/>
      <dgm:spPr/>
    </dgm:pt>
    <dgm:pt modelId="{A3AE09C6-09C9-475D-A011-A3E465CEBDB9}" type="pres">
      <dgm:prSet presAssocID="{E2BFC42A-C845-46AA-B083-D786F21D11E4}" presName="Name37" presStyleLbl="parChTrans1D4" presStyleIdx="16" presStyleCnt="32"/>
      <dgm:spPr/>
    </dgm:pt>
    <dgm:pt modelId="{792D1185-0297-4441-9524-AA65A838AF46}" type="pres">
      <dgm:prSet presAssocID="{E8B562E9-ED01-4BDB-93A9-C56D9C6CF158}" presName="hierRoot2" presStyleCnt="0">
        <dgm:presLayoutVars>
          <dgm:hierBranch val="init"/>
        </dgm:presLayoutVars>
      </dgm:prSet>
      <dgm:spPr/>
    </dgm:pt>
    <dgm:pt modelId="{C036BB3E-0E1B-4E98-AA6F-4BA415C6645D}" type="pres">
      <dgm:prSet presAssocID="{E8B562E9-ED01-4BDB-93A9-C56D9C6CF158}" presName="rootComposite" presStyleCnt="0"/>
      <dgm:spPr/>
    </dgm:pt>
    <dgm:pt modelId="{56A4EF7C-50CF-4FB0-9AFE-746FB4B61E22}" type="pres">
      <dgm:prSet presAssocID="{E8B562E9-ED01-4BDB-93A9-C56D9C6CF158}" presName="rootText" presStyleLbl="node4" presStyleIdx="15" presStyleCnt="29">
        <dgm:presLayoutVars>
          <dgm:chPref val="3"/>
        </dgm:presLayoutVars>
      </dgm:prSet>
      <dgm:spPr/>
    </dgm:pt>
    <dgm:pt modelId="{18028C32-AFB6-4C98-B890-22F827495A2F}" type="pres">
      <dgm:prSet presAssocID="{E8B562E9-ED01-4BDB-93A9-C56D9C6CF158}" presName="rootConnector" presStyleLbl="node4" presStyleIdx="15" presStyleCnt="29"/>
      <dgm:spPr/>
    </dgm:pt>
    <dgm:pt modelId="{53B00BCE-6184-4522-8311-7636D4626EFE}" type="pres">
      <dgm:prSet presAssocID="{E8B562E9-ED01-4BDB-93A9-C56D9C6CF158}" presName="hierChild4" presStyleCnt="0"/>
      <dgm:spPr/>
    </dgm:pt>
    <dgm:pt modelId="{1D43A92B-0324-4C3B-8666-7C510080C761}" type="pres">
      <dgm:prSet presAssocID="{E8B562E9-ED01-4BDB-93A9-C56D9C6CF158}" presName="hierChild5" presStyleCnt="0"/>
      <dgm:spPr/>
    </dgm:pt>
    <dgm:pt modelId="{9360F022-DFCB-47C9-9604-18DA9CB793D3}" type="pres">
      <dgm:prSet presAssocID="{CDE98E7B-E2E0-4072-B2A8-AB9422826283}" presName="Name37" presStyleLbl="parChTrans1D4" presStyleIdx="17" presStyleCnt="32"/>
      <dgm:spPr/>
    </dgm:pt>
    <dgm:pt modelId="{87B09D3E-ECC8-4F0E-B630-49CDB518849D}" type="pres">
      <dgm:prSet presAssocID="{66CC9382-0D67-4D7E-AEC7-480B62B1E939}" presName="hierRoot2" presStyleCnt="0">
        <dgm:presLayoutVars>
          <dgm:hierBranch val="init"/>
        </dgm:presLayoutVars>
      </dgm:prSet>
      <dgm:spPr/>
    </dgm:pt>
    <dgm:pt modelId="{C1C14940-FB3C-4EE1-84DB-B3EC79ABEB2A}" type="pres">
      <dgm:prSet presAssocID="{66CC9382-0D67-4D7E-AEC7-480B62B1E939}" presName="rootComposite" presStyleCnt="0"/>
      <dgm:spPr/>
    </dgm:pt>
    <dgm:pt modelId="{122E7546-D867-482B-9F35-79688DAA94DF}" type="pres">
      <dgm:prSet presAssocID="{66CC9382-0D67-4D7E-AEC7-480B62B1E939}" presName="rootText" presStyleLbl="node4" presStyleIdx="16" presStyleCnt="29">
        <dgm:presLayoutVars>
          <dgm:chPref val="3"/>
        </dgm:presLayoutVars>
      </dgm:prSet>
      <dgm:spPr/>
    </dgm:pt>
    <dgm:pt modelId="{4646DE94-D141-4134-BF9A-1E1894A9B0CC}" type="pres">
      <dgm:prSet presAssocID="{66CC9382-0D67-4D7E-AEC7-480B62B1E939}" presName="rootConnector" presStyleLbl="node4" presStyleIdx="16" presStyleCnt="29"/>
      <dgm:spPr/>
    </dgm:pt>
    <dgm:pt modelId="{036233BB-6F87-4EB1-884F-EF42B2937AE9}" type="pres">
      <dgm:prSet presAssocID="{66CC9382-0D67-4D7E-AEC7-480B62B1E939}" presName="hierChild4" presStyleCnt="0"/>
      <dgm:spPr/>
    </dgm:pt>
    <dgm:pt modelId="{A2D447AB-351F-4598-ADC4-9E533EC8E7A1}" type="pres">
      <dgm:prSet presAssocID="{5648C4F7-7724-4B24-BBEE-4E87F7E9C544}" presName="Name37" presStyleLbl="parChTrans1D4" presStyleIdx="18" presStyleCnt="32"/>
      <dgm:spPr/>
    </dgm:pt>
    <dgm:pt modelId="{92FB7F4C-4A3A-4957-A3E4-01A13596B0E7}" type="pres">
      <dgm:prSet presAssocID="{5F9692EE-B7DC-4608-B627-E94AB4DEEC33}" presName="hierRoot2" presStyleCnt="0">
        <dgm:presLayoutVars>
          <dgm:hierBranch val="init"/>
        </dgm:presLayoutVars>
      </dgm:prSet>
      <dgm:spPr/>
    </dgm:pt>
    <dgm:pt modelId="{1D2FB9A8-6292-4367-95D3-16335187D63C}" type="pres">
      <dgm:prSet presAssocID="{5F9692EE-B7DC-4608-B627-E94AB4DEEC33}" presName="rootComposite" presStyleCnt="0"/>
      <dgm:spPr/>
    </dgm:pt>
    <dgm:pt modelId="{EC0C52C6-77C0-411C-A3B4-853E501568D3}" type="pres">
      <dgm:prSet presAssocID="{5F9692EE-B7DC-4608-B627-E94AB4DEEC33}" presName="rootText" presStyleLbl="node4" presStyleIdx="17" presStyleCnt="29">
        <dgm:presLayoutVars>
          <dgm:chPref val="3"/>
        </dgm:presLayoutVars>
      </dgm:prSet>
      <dgm:spPr/>
    </dgm:pt>
    <dgm:pt modelId="{026B6876-9B23-4717-8F8F-1CCF48952F1B}" type="pres">
      <dgm:prSet presAssocID="{5F9692EE-B7DC-4608-B627-E94AB4DEEC33}" presName="rootConnector" presStyleLbl="node4" presStyleIdx="17" presStyleCnt="29"/>
      <dgm:spPr/>
    </dgm:pt>
    <dgm:pt modelId="{E44B8264-84C2-40C7-BB3D-1C71C3EC20C4}" type="pres">
      <dgm:prSet presAssocID="{5F9692EE-B7DC-4608-B627-E94AB4DEEC33}" presName="hierChild4" presStyleCnt="0"/>
      <dgm:spPr/>
    </dgm:pt>
    <dgm:pt modelId="{7D512A2E-B226-4D46-987B-24AD09A175D6}" type="pres">
      <dgm:prSet presAssocID="{5F9692EE-B7DC-4608-B627-E94AB4DEEC33}" presName="hierChild5" presStyleCnt="0"/>
      <dgm:spPr/>
    </dgm:pt>
    <dgm:pt modelId="{CBB06A6D-9CFB-4434-B005-680214A2B2EC}" type="pres">
      <dgm:prSet presAssocID="{66CC9382-0D67-4D7E-AEC7-480B62B1E939}" presName="hierChild5" presStyleCnt="0"/>
      <dgm:spPr/>
    </dgm:pt>
    <dgm:pt modelId="{80E10FC1-789C-4D49-AA13-2B5920081559}" type="pres">
      <dgm:prSet presAssocID="{D6689283-E809-4A95-8F4B-7F2404873A7E}" presName="hierChild5" presStyleCnt="0"/>
      <dgm:spPr/>
    </dgm:pt>
    <dgm:pt modelId="{E0C7B283-0837-4922-B540-38C5D78C3D18}" type="pres">
      <dgm:prSet presAssocID="{7018F77F-133C-4E35-82F8-037AD01E93DA}" presName="hierChild5" presStyleCnt="0"/>
      <dgm:spPr/>
    </dgm:pt>
    <dgm:pt modelId="{1122AFAC-FF2C-4115-91D6-B7EB608296FE}" type="pres">
      <dgm:prSet presAssocID="{6E3A4164-BB55-4363-8E36-FA8FD159D1A7}" presName="hierChild5" presStyleCnt="0"/>
      <dgm:spPr/>
    </dgm:pt>
    <dgm:pt modelId="{9861320D-C64D-483D-880C-28E19565C450}" type="pres">
      <dgm:prSet presAssocID="{481EE445-9E0B-45B7-AF33-8B595001F984}" presName="hierChild5" presStyleCnt="0"/>
      <dgm:spPr/>
    </dgm:pt>
    <dgm:pt modelId="{371DDD01-0008-45BF-A74A-3311011F809D}" type="pres">
      <dgm:prSet presAssocID="{E37FF76C-0596-414E-9CCF-E70880475642}" presName="hierChild5" presStyleCnt="0"/>
      <dgm:spPr/>
    </dgm:pt>
    <dgm:pt modelId="{CD79916F-88C9-40BF-A360-D8511980CD46}" type="pres">
      <dgm:prSet presAssocID="{93CDE65C-5CF2-4255-B88B-942B20B68A12}" presName="hierChild5" presStyleCnt="0"/>
      <dgm:spPr/>
    </dgm:pt>
    <dgm:pt modelId="{05CEDD5B-B1FD-4AF7-B01F-C34925655452}" type="pres">
      <dgm:prSet presAssocID="{4B5E5ECD-8C3D-445F-87D1-8384CB8C3ADC}" presName="Name37" presStyleLbl="parChTrans1D4" presStyleIdx="19" presStyleCnt="32"/>
      <dgm:spPr/>
    </dgm:pt>
    <dgm:pt modelId="{DC5DB68F-154B-4E16-AAA3-D27E619C4746}" type="pres">
      <dgm:prSet presAssocID="{DEBA116D-D9D0-4CED-B253-B3E98AEC2632}" presName="hierRoot2" presStyleCnt="0">
        <dgm:presLayoutVars>
          <dgm:hierBranch val="init"/>
        </dgm:presLayoutVars>
      </dgm:prSet>
      <dgm:spPr/>
    </dgm:pt>
    <dgm:pt modelId="{1202DF0C-48A4-4C9F-8DF2-65D9EFD0F011}" type="pres">
      <dgm:prSet presAssocID="{DEBA116D-D9D0-4CED-B253-B3E98AEC2632}" presName="rootComposite" presStyleCnt="0"/>
      <dgm:spPr/>
    </dgm:pt>
    <dgm:pt modelId="{B512434E-101D-4CB6-985C-942242ECEF34}" type="pres">
      <dgm:prSet presAssocID="{DEBA116D-D9D0-4CED-B253-B3E98AEC2632}" presName="rootText" presStyleLbl="node4" presStyleIdx="18" presStyleCnt="29">
        <dgm:presLayoutVars>
          <dgm:chPref val="3"/>
        </dgm:presLayoutVars>
      </dgm:prSet>
      <dgm:spPr/>
    </dgm:pt>
    <dgm:pt modelId="{328A5DBF-11A4-47DF-B6BD-6E6E30278DE2}" type="pres">
      <dgm:prSet presAssocID="{DEBA116D-D9D0-4CED-B253-B3E98AEC2632}" presName="rootConnector" presStyleLbl="node4" presStyleIdx="18" presStyleCnt="29"/>
      <dgm:spPr/>
    </dgm:pt>
    <dgm:pt modelId="{E43D26BC-FCF7-4F90-B9F9-AE420CD1D7F7}" type="pres">
      <dgm:prSet presAssocID="{DEBA116D-D9D0-4CED-B253-B3E98AEC2632}" presName="hierChild4" presStyleCnt="0"/>
      <dgm:spPr/>
    </dgm:pt>
    <dgm:pt modelId="{C2A84D73-E907-4E48-9EF7-726237E69268}" type="pres">
      <dgm:prSet presAssocID="{A1D23951-5C48-426E-A697-E2258BD60221}" presName="Name37" presStyleLbl="parChTrans1D4" presStyleIdx="20" presStyleCnt="32"/>
      <dgm:spPr/>
    </dgm:pt>
    <dgm:pt modelId="{BD46B76E-50C1-42DF-A28C-29DAE5562C94}" type="pres">
      <dgm:prSet presAssocID="{A2CB25DA-4DD8-4A63-BEA1-FDDFB5140761}" presName="hierRoot2" presStyleCnt="0">
        <dgm:presLayoutVars>
          <dgm:hierBranch val="init"/>
        </dgm:presLayoutVars>
      </dgm:prSet>
      <dgm:spPr/>
    </dgm:pt>
    <dgm:pt modelId="{415C8DCB-0D20-4D21-A02D-03F2DEEBDA78}" type="pres">
      <dgm:prSet presAssocID="{A2CB25DA-4DD8-4A63-BEA1-FDDFB5140761}" presName="rootComposite" presStyleCnt="0"/>
      <dgm:spPr/>
    </dgm:pt>
    <dgm:pt modelId="{3A1CCAF4-6BB5-4903-A2AE-18FC841B5CFC}" type="pres">
      <dgm:prSet presAssocID="{A2CB25DA-4DD8-4A63-BEA1-FDDFB5140761}" presName="rootText" presStyleLbl="node4" presStyleIdx="19" presStyleCnt="29">
        <dgm:presLayoutVars>
          <dgm:chPref val="3"/>
        </dgm:presLayoutVars>
      </dgm:prSet>
      <dgm:spPr/>
    </dgm:pt>
    <dgm:pt modelId="{7111F084-7E41-450E-835C-9841FE0C0809}" type="pres">
      <dgm:prSet presAssocID="{A2CB25DA-4DD8-4A63-BEA1-FDDFB5140761}" presName="rootConnector" presStyleLbl="node4" presStyleIdx="19" presStyleCnt="29"/>
      <dgm:spPr/>
    </dgm:pt>
    <dgm:pt modelId="{D8AA1D2B-00DC-4527-9168-C05F54557515}" type="pres">
      <dgm:prSet presAssocID="{A2CB25DA-4DD8-4A63-BEA1-FDDFB5140761}" presName="hierChild4" presStyleCnt="0"/>
      <dgm:spPr/>
    </dgm:pt>
    <dgm:pt modelId="{C63659FF-129F-4001-876A-E2DD7B647CF0}" type="pres">
      <dgm:prSet presAssocID="{502BA88B-5900-4773-8CFE-792AAC071403}" presName="Name37" presStyleLbl="parChTrans1D4" presStyleIdx="21" presStyleCnt="32"/>
      <dgm:spPr/>
    </dgm:pt>
    <dgm:pt modelId="{3879CC3A-E555-4288-A552-8E6192CCD719}" type="pres">
      <dgm:prSet presAssocID="{A7574B78-88D9-4995-B5D1-84B5BDB589C1}" presName="hierRoot2" presStyleCnt="0">
        <dgm:presLayoutVars>
          <dgm:hierBranch val="init"/>
        </dgm:presLayoutVars>
      </dgm:prSet>
      <dgm:spPr/>
    </dgm:pt>
    <dgm:pt modelId="{ECBC043F-C660-4439-A5B6-3E3B87C84FEA}" type="pres">
      <dgm:prSet presAssocID="{A7574B78-88D9-4995-B5D1-84B5BDB589C1}" presName="rootComposite" presStyleCnt="0"/>
      <dgm:spPr/>
    </dgm:pt>
    <dgm:pt modelId="{F45B3E54-857D-4101-9CF4-271A24F74DB7}" type="pres">
      <dgm:prSet presAssocID="{A7574B78-88D9-4995-B5D1-84B5BDB589C1}" presName="rootText" presStyleLbl="node4" presStyleIdx="20" presStyleCnt="29">
        <dgm:presLayoutVars>
          <dgm:chPref val="3"/>
        </dgm:presLayoutVars>
      </dgm:prSet>
      <dgm:spPr/>
    </dgm:pt>
    <dgm:pt modelId="{E031B9D4-DF19-4562-A221-8B244EE64E16}" type="pres">
      <dgm:prSet presAssocID="{A7574B78-88D9-4995-B5D1-84B5BDB589C1}" presName="rootConnector" presStyleLbl="node4" presStyleIdx="20" presStyleCnt="29"/>
      <dgm:spPr/>
    </dgm:pt>
    <dgm:pt modelId="{F5F257D8-2346-4401-98B6-956A3D0C9B82}" type="pres">
      <dgm:prSet presAssocID="{A7574B78-88D9-4995-B5D1-84B5BDB589C1}" presName="hierChild4" presStyleCnt="0"/>
      <dgm:spPr/>
    </dgm:pt>
    <dgm:pt modelId="{349063BC-484A-4140-90EB-33800F12F7B9}" type="pres">
      <dgm:prSet presAssocID="{D4CBD22C-F205-4977-8E67-6377FB2A272B}" presName="Name37" presStyleLbl="parChTrans1D4" presStyleIdx="22" presStyleCnt="32"/>
      <dgm:spPr/>
    </dgm:pt>
    <dgm:pt modelId="{4B00A8DB-4DCA-4FB9-BAA3-10801ACCE5CD}" type="pres">
      <dgm:prSet presAssocID="{E07B4AAB-94CA-4646-8967-9C5198DEB523}" presName="hierRoot2" presStyleCnt="0">
        <dgm:presLayoutVars>
          <dgm:hierBranch val="init"/>
        </dgm:presLayoutVars>
      </dgm:prSet>
      <dgm:spPr/>
    </dgm:pt>
    <dgm:pt modelId="{D7DFA00C-1728-446B-BF80-6E1AD04AB5AA}" type="pres">
      <dgm:prSet presAssocID="{E07B4AAB-94CA-4646-8967-9C5198DEB523}" presName="rootComposite" presStyleCnt="0"/>
      <dgm:spPr/>
    </dgm:pt>
    <dgm:pt modelId="{58B6C71B-8836-4049-BDF0-CFE504C18049}" type="pres">
      <dgm:prSet presAssocID="{E07B4AAB-94CA-4646-8967-9C5198DEB523}" presName="rootText" presStyleLbl="node4" presStyleIdx="21" presStyleCnt="29">
        <dgm:presLayoutVars>
          <dgm:chPref val="3"/>
        </dgm:presLayoutVars>
      </dgm:prSet>
      <dgm:spPr/>
    </dgm:pt>
    <dgm:pt modelId="{A53A9012-047E-4561-85D3-F94206E39BAF}" type="pres">
      <dgm:prSet presAssocID="{E07B4AAB-94CA-4646-8967-9C5198DEB523}" presName="rootConnector" presStyleLbl="node4" presStyleIdx="21" presStyleCnt="29"/>
      <dgm:spPr/>
    </dgm:pt>
    <dgm:pt modelId="{E3CAF200-7F5C-4A06-8928-FD47BAEECD7D}" type="pres">
      <dgm:prSet presAssocID="{E07B4AAB-94CA-4646-8967-9C5198DEB523}" presName="hierChild4" presStyleCnt="0"/>
      <dgm:spPr/>
    </dgm:pt>
    <dgm:pt modelId="{43DE9106-1BC4-437D-8081-1FE956285099}" type="pres">
      <dgm:prSet presAssocID="{8D77C971-BB7E-49B2-81CD-9B51A8703B59}" presName="Name37" presStyleLbl="parChTrans1D4" presStyleIdx="23" presStyleCnt="32"/>
      <dgm:spPr/>
    </dgm:pt>
    <dgm:pt modelId="{49393D0A-E5A0-4ECE-B061-4481F76490C2}" type="pres">
      <dgm:prSet presAssocID="{1E35AD2A-43AB-4E98-919C-34011874BDC0}" presName="hierRoot2" presStyleCnt="0">
        <dgm:presLayoutVars>
          <dgm:hierBranch val="init"/>
        </dgm:presLayoutVars>
      </dgm:prSet>
      <dgm:spPr/>
    </dgm:pt>
    <dgm:pt modelId="{5EE903DD-9CA6-4A38-9462-E05E1163D804}" type="pres">
      <dgm:prSet presAssocID="{1E35AD2A-43AB-4E98-919C-34011874BDC0}" presName="rootComposite" presStyleCnt="0"/>
      <dgm:spPr/>
    </dgm:pt>
    <dgm:pt modelId="{429A0290-0934-465A-801F-1F3146FEF497}" type="pres">
      <dgm:prSet presAssocID="{1E35AD2A-43AB-4E98-919C-34011874BDC0}" presName="rootText" presStyleLbl="node4" presStyleIdx="22" presStyleCnt="29">
        <dgm:presLayoutVars>
          <dgm:chPref val="3"/>
        </dgm:presLayoutVars>
      </dgm:prSet>
      <dgm:spPr/>
    </dgm:pt>
    <dgm:pt modelId="{2C67A132-63DF-4E79-AC69-2F2A496DCD1E}" type="pres">
      <dgm:prSet presAssocID="{1E35AD2A-43AB-4E98-919C-34011874BDC0}" presName="rootConnector" presStyleLbl="node4" presStyleIdx="22" presStyleCnt="29"/>
      <dgm:spPr/>
    </dgm:pt>
    <dgm:pt modelId="{EDD35964-43D8-43E2-A24A-1C2C2BC07EB0}" type="pres">
      <dgm:prSet presAssocID="{1E35AD2A-43AB-4E98-919C-34011874BDC0}" presName="hierChild4" presStyleCnt="0"/>
      <dgm:spPr/>
    </dgm:pt>
    <dgm:pt modelId="{24D4629E-3B1C-4E17-B625-004F9E3F62E1}" type="pres">
      <dgm:prSet presAssocID="{BF65B25A-E47D-4A8F-9AC2-5E73095D1695}" presName="Name37" presStyleLbl="parChTrans1D4" presStyleIdx="24" presStyleCnt="32"/>
      <dgm:spPr/>
    </dgm:pt>
    <dgm:pt modelId="{1256535D-E76A-482D-8DC9-9A1D60B1D86A}" type="pres">
      <dgm:prSet presAssocID="{925131DC-5D0A-4D91-86A1-C6BE59CEA65D}" presName="hierRoot2" presStyleCnt="0">
        <dgm:presLayoutVars>
          <dgm:hierBranch val="init"/>
        </dgm:presLayoutVars>
      </dgm:prSet>
      <dgm:spPr/>
    </dgm:pt>
    <dgm:pt modelId="{BE8FAB17-BBDC-463A-95C1-7F29E428A745}" type="pres">
      <dgm:prSet presAssocID="{925131DC-5D0A-4D91-86A1-C6BE59CEA65D}" presName="rootComposite" presStyleCnt="0"/>
      <dgm:spPr/>
    </dgm:pt>
    <dgm:pt modelId="{20C6FCCA-F2FA-45BD-8C0A-9583E2C32F92}" type="pres">
      <dgm:prSet presAssocID="{925131DC-5D0A-4D91-86A1-C6BE59CEA65D}" presName="rootText" presStyleLbl="node4" presStyleIdx="23" presStyleCnt="29">
        <dgm:presLayoutVars>
          <dgm:chPref val="3"/>
        </dgm:presLayoutVars>
      </dgm:prSet>
      <dgm:spPr/>
    </dgm:pt>
    <dgm:pt modelId="{5FA18444-00F6-40D9-8514-94B1F4C9631A}" type="pres">
      <dgm:prSet presAssocID="{925131DC-5D0A-4D91-86A1-C6BE59CEA65D}" presName="rootConnector" presStyleLbl="node4" presStyleIdx="23" presStyleCnt="29"/>
      <dgm:spPr/>
    </dgm:pt>
    <dgm:pt modelId="{FB23BD31-6805-4FF3-8ACF-B9EBDED78E82}" type="pres">
      <dgm:prSet presAssocID="{925131DC-5D0A-4D91-86A1-C6BE59CEA65D}" presName="hierChild4" presStyleCnt="0"/>
      <dgm:spPr/>
    </dgm:pt>
    <dgm:pt modelId="{45A12DD3-72D7-460C-836D-1A4231553BFF}" type="pres">
      <dgm:prSet presAssocID="{AE9B4DB2-6007-4597-AD0D-4C2EE105D4AE}" presName="Name37" presStyleLbl="parChTrans1D4" presStyleIdx="25" presStyleCnt="32"/>
      <dgm:spPr/>
    </dgm:pt>
    <dgm:pt modelId="{5A022DCC-873C-4707-9539-DEA599E29E74}" type="pres">
      <dgm:prSet presAssocID="{92E1710E-94C4-485E-B4B8-9F5D10477B90}" presName="hierRoot2" presStyleCnt="0">
        <dgm:presLayoutVars>
          <dgm:hierBranch val="init"/>
        </dgm:presLayoutVars>
      </dgm:prSet>
      <dgm:spPr/>
    </dgm:pt>
    <dgm:pt modelId="{A7D3FA44-5208-4CA5-BD9A-94A09978335D}" type="pres">
      <dgm:prSet presAssocID="{92E1710E-94C4-485E-B4B8-9F5D10477B90}" presName="rootComposite" presStyleCnt="0"/>
      <dgm:spPr/>
    </dgm:pt>
    <dgm:pt modelId="{6DB2F709-F40E-49CC-A137-36F4A98C0E7B}" type="pres">
      <dgm:prSet presAssocID="{92E1710E-94C4-485E-B4B8-9F5D10477B90}" presName="rootText" presStyleLbl="node4" presStyleIdx="24" presStyleCnt="29">
        <dgm:presLayoutVars>
          <dgm:chPref val="3"/>
        </dgm:presLayoutVars>
      </dgm:prSet>
      <dgm:spPr/>
    </dgm:pt>
    <dgm:pt modelId="{5B76C810-ADF9-4529-9AE1-3AC0AF9A5C3D}" type="pres">
      <dgm:prSet presAssocID="{92E1710E-94C4-485E-B4B8-9F5D10477B90}" presName="rootConnector" presStyleLbl="node4" presStyleIdx="24" presStyleCnt="29"/>
      <dgm:spPr/>
    </dgm:pt>
    <dgm:pt modelId="{0C3FC12A-ACB0-4F59-8A59-440715C2E9BE}" type="pres">
      <dgm:prSet presAssocID="{92E1710E-94C4-485E-B4B8-9F5D10477B90}" presName="hierChild4" presStyleCnt="0"/>
      <dgm:spPr/>
    </dgm:pt>
    <dgm:pt modelId="{600A4DE4-7C95-4E2A-A483-32C1DC4FA7F7}" type="pres">
      <dgm:prSet presAssocID="{92E1710E-94C4-485E-B4B8-9F5D10477B90}" presName="hierChild5" presStyleCnt="0"/>
      <dgm:spPr/>
    </dgm:pt>
    <dgm:pt modelId="{D8F4146E-5C8C-4779-9596-0CAA216B3B76}" type="pres">
      <dgm:prSet presAssocID="{CE4E433A-DEC7-45F1-A90E-9C6F2D636674}" presName="Name37" presStyleLbl="parChTrans1D4" presStyleIdx="26" presStyleCnt="32"/>
      <dgm:spPr/>
    </dgm:pt>
    <dgm:pt modelId="{232D15D8-A3E0-481C-AEE0-56E3923FEB0D}" type="pres">
      <dgm:prSet presAssocID="{37729A9D-EB2D-4713-BEF5-6492C7551005}" presName="hierRoot2" presStyleCnt="0">
        <dgm:presLayoutVars>
          <dgm:hierBranch val="init"/>
        </dgm:presLayoutVars>
      </dgm:prSet>
      <dgm:spPr/>
    </dgm:pt>
    <dgm:pt modelId="{FECAD600-9B23-4F46-8D38-722546A498F4}" type="pres">
      <dgm:prSet presAssocID="{37729A9D-EB2D-4713-BEF5-6492C7551005}" presName="rootComposite" presStyleCnt="0"/>
      <dgm:spPr/>
    </dgm:pt>
    <dgm:pt modelId="{CA8FDE09-23C9-450C-9F29-D46ACC3D55F0}" type="pres">
      <dgm:prSet presAssocID="{37729A9D-EB2D-4713-BEF5-6492C7551005}" presName="rootText" presStyleLbl="node4" presStyleIdx="25" presStyleCnt="29">
        <dgm:presLayoutVars>
          <dgm:chPref val="3"/>
        </dgm:presLayoutVars>
      </dgm:prSet>
      <dgm:spPr/>
    </dgm:pt>
    <dgm:pt modelId="{33F71F5A-D755-408C-9FD9-9B312A2A93F8}" type="pres">
      <dgm:prSet presAssocID="{37729A9D-EB2D-4713-BEF5-6492C7551005}" presName="rootConnector" presStyleLbl="node4" presStyleIdx="25" presStyleCnt="29"/>
      <dgm:spPr/>
    </dgm:pt>
    <dgm:pt modelId="{12A4F8AB-C99F-4EDA-95EF-90A2EB138ABA}" type="pres">
      <dgm:prSet presAssocID="{37729A9D-EB2D-4713-BEF5-6492C7551005}" presName="hierChild4" presStyleCnt="0"/>
      <dgm:spPr/>
    </dgm:pt>
    <dgm:pt modelId="{BB0C5890-3B8D-4B22-8762-42D9698125AB}" type="pres">
      <dgm:prSet presAssocID="{73169346-62D7-4547-9C8D-D01DF5FC0CDA}" presName="Name37" presStyleLbl="parChTrans1D4" presStyleIdx="27" presStyleCnt="32"/>
      <dgm:spPr/>
    </dgm:pt>
    <dgm:pt modelId="{2DCB3E4D-9338-4642-8B84-EE63F12970AF}" type="pres">
      <dgm:prSet presAssocID="{09C41C72-7C43-4F76-B4F8-A1A522E8ED34}" presName="hierRoot2" presStyleCnt="0">
        <dgm:presLayoutVars>
          <dgm:hierBranch val="init"/>
        </dgm:presLayoutVars>
      </dgm:prSet>
      <dgm:spPr/>
    </dgm:pt>
    <dgm:pt modelId="{C3A339E2-AEAB-4A76-AA6D-EB861F2037E9}" type="pres">
      <dgm:prSet presAssocID="{09C41C72-7C43-4F76-B4F8-A1A522E8ED34}" presName="rootComposite" presStyleCnt="0"/>
      <dgm:spPr/>
    </dgm:pt>
    <dgm:pt modelId="{28901D9D-F1C9-4AAB-9D31-138FF514B7D3}" type="pres">
      <dgm:prSet presAssocID="{09C41C72-7C43-4F76-B4F8-A1A522E8ED34}" presName="rootText" presStyleLbl="node4" presStyleIdx="26" presStyleCnt="29">
        <dgm:presLayoutVars>
          <dgm:chPref val="3"/>
        </dgm:presLayoutVars>
      </dgm:prSet>
      <dgm:spPr/>
    </dgm:pt>
    <dgm:pt modelId="{D93C27FB-E723-4294-B44E-C1140C9C2137}" type="pres">
      <dgm:prSet presAssocID="{09C41C72-7C43-4F76-B4F8-A1A522E8ED34}" presName="rootConnector" presStyleLbl="node4" presStyleIdx="26" presStyleCnt="29"/>
      <dgm:spPr/>
    </dgm:pt>
    <dgm:pt modelId="{83B2935A-E36D-47B1-970C-6C62FFDD0148}" type="pres">
      <dgm:prSet presAssocID="{09C41C72-7C43-4F76-B4F8-A1A522E8ED34}" presName="hierChild4" presStyleCnt="0"/>
      <dgm:spPr/>
    </dgm:pt>
    <dgm:pt modelId="{0477921B-7433-46A0-ADE1-548D98943D38}" type="pres">
      <dgm:prSet presAssocID="{09C41C72-7C43-4F76-B4F8-A1A522E8ED34}" presName="hierChild5" presStyleCnt="0"/>
      <dgm:spPr/>
    </dgm:pt>
    <dgm:pt modelId="{E8F35D46-9742-4C09-8B9F-5E92BF2654B9}" type="pres">
      <dgm:prSet presAssocID="{37729A9D-EB2D-4713-BEF5-6492C7551005}" presName="hierChild5" presStyleCnt="0"/>
      <dgm:spPr/>
    </dgm:pt>
    <dgm:pt modelId="{5C9DEA20-AE77-4991-AFFD-C6D9023F099D}" type="pres">
      <dgm:prSet presAssocID="{925131DC-5D0A-4D91-86A1-C6BE59CEA65D}" presName="hierChild5" presStyleCnt="0"/>
      <dgm:spPr/>
    </dgm:pt>
    <dgm:pt modelId="{2B883555-9A45-41AD-9BA3-D61C5357142C}" type="pres">
      <dgm:prSet presAssocID="{1E35AD2A-43AB-4E98-919C-34011874BDC0}" presName="hierChild5" presStyleCnt="0"/>
      <dgm:spPr/>
    </dgm:pt>
    <dgm:pt modelId="{E7099228-239B-4208-9B8B-193F9D408659}" type="pres">
      <dgm:prSet presAssocID="{E07B4AAB-94CA-4646-8967-9C5198DEB523}" presName="hierChild5" presStyleCnt="0"/>
      <dgm:spPr/>
    </dgm:pt>
    <dgm:pt modelId="{A01731CF-A4B5-4A9B-97B6-62AD93B1595E}" type="pres">
      <dgm:prSet presAssocID="{A7574B78-88D9-4995-B5D1-84B5BDB589C1}" presName="hierChild5" presStyleCnt="0"/>
      <dgm:spPr/>
    </dgm:pt>
    <dgm:pt modelId="{81B9F9F0-98F5-448F-8B99-9D0ABB4018E7}" type="pres">
      <dgm:prSet presAssocID="{A2CB25DA-4DD8-4A63-BEA1-FDDFB5140761}" presName="hierChild5" presStyleCnt="0"/>
      <dgm:spPr/>
    </dgm:pt>
    <dgm:pt modelId="{19FEC67B-6240-407E-AFD6-DBDC3A588F1F}" type="pres">
      <dgm:prSet presAssocID="{DEBA116D-D9D0-4CED-B253-B3E98AEC2632}" presName="hierChild5" presStyleCnt="0"/>
      <dgm:spPr/>
    </dgm:pt>
    <dgm:pt modelId="{9850FDF5-9423-4CE9-A3BB-CC574413B64A}" type="pres">
      <dgm:prSet presAssocID="{78BC98C8-E58B-48F3-92DA-454AB0EF79AC}" presName="hierChild5" presStyleCnt="0"/>
      <dgm:spPr/>
    </dgm:pt>
    <dgm:pt modelId="{DCBA192F-61FB-4BC1-9943-9218F450EAFB}" type="pres">
      <dgm:prSet presAssocID="{C203A4DF-D1CD-43E5-9125-4C71444C7CD1}" presName="hierChild5" presStyleCnt="0"/>
      <dgm:spPr/>
    </dgm:pt>
    <dgm:pt modelId="{5AB54A25-D08C-43C7-AB8D-6CF8A331FDB1}" type="pres">
      <dgm:prSet presAssocID="{5D806B8F-4458-4BEB-A5DD-EBB79FCCF5E5}" presName="hierChild5" presStyleCnt="0"/>
      <dgm:spPr/>
    </dgm:pt>
    <dgm:pt modelId="{A160DCAA-4F59-453F-9711-E861DC929FD4}" type="pres">
      <dgm:prSet presAssocID="{6282E5E4-B1B6-47F7-B898-71F94AF4D9DB}" presName="hierChild5" presStyleCnt="0"/>
      <dgm:spPr/>
    </dgm:pt>
    <dgm:pt modelId="{043EDC6D-CAF0-4035-A77A-8DD1576BD5FA}" type="pres">
      <dgm:prSet presAssocID="{A66A7D35-A571-452A-AF8F-93CA6B8DD799}" presName="Name111" presStyleLbl="parChTrans1D4" presStyleIdx="28" presStyleCnt="32"/>
      <dgm:spPr/>
    </dgm:pt>
    <dgm:pt modelId="{51E616B7-CA1B-4A81-BB17-D94F93B07998}" type="pres">
      <dgm:prSet presAssocID="{5DC9AB78-CBCD-4AA0-83F0-D67B37CD9B25}" presName="hierRoot3" presStyleCnt="0">
        <dgm:presLayoutVars>
          <dgm:hierBranch val="init"/>
        </dgm:presLayoutVars>
      </dgm:prSet>
      <dgm:spPr/>
    </dgm:pt>
    <dgm:pt modelId="{912CC2BD-C3BD-408E-8FF4-AAE1B5BA961B}" type="pres">
      <dgm:prSet presAssocID="{5DC9AB78-CBCD-4AA0-83F0-D67B37CD9B25}" presName="rootComposite3" presStyleCnt="0"/>
      <dgm:spPr/>
    </dgm:pt>
    <dgm:pt modelId="{E741EAB1-A340-4B44-82FD-92D5FCD73B33}" type="pres">
      <dgm:prSet presAssocID="{5DC9AB78-CBCD-4AA0-83F0-D67B37CD9B25}" presName="rootText3" presStyleLbl="asst4" presStyleIdx="0" presStyleCnt="1" custScaleY="132126" custLinFactX="95967" custLinFactNeighborX="100000" custLinFactNeighborY="1206">
        <dgm:presLayoutVars>
          <dgm:chPref val="3"/>
        </dgm:presLayoutVars>
      </dgm:prSet>
      <dgm:spPr/>
    </dgm:pt>
    <dgm:pt modelId="{699E64D5-DE97-441A-A886-88842B692EB5}" type="pres">
      <dgm:prSet presAssocID="{5DC9AB78-CBCD-4AA0-83F0-D67B37CD9B25}" presName="rootConnector3" presStyleLbl="asst4" presStyleIdx="0" presStyleCnt="1"/>
      <dgm:spPr/>
    </dgm:pt>
    <dgm:pt modelId="{644EB8B1-6769-4B65-9189-29698A07778B}" type="pres">
      <dgm:prSet presAssocID="{5DC9AB78-CBCD-4AA0-83F0-D67B37CD9B25}" presName="hierChild6" presStyleCnt="0"/>
      <dgm:spPr/>
    </dgm:pt>
    <dgm:pt modelId="{E4B30400-9B74-4F22-B99A-A35291D2D90F}" type="pres">
      <dgm:prSet presAssocID="{8DB74D59-9DE4-443A-818B-EC4817357A13}" presName="Name37" presStyleLbl="parChTrans1D4" presStyleIdx="29" presStyleCnt="32"/>
      <dgm:spPr/>
    </dgm:pt>
    <dgm:pt modelId="{C69E22C0-DB94-4976-A3F4-7B3D66B1481B}" type="pres">
      <dgm:prSet presAssocID="{6849AC10-10FE-4B2E-AB26-F6495E151B44}" presName="hierRoot2" presStyleCnt="0">
        <dgm:presLayoutVars>
          <dgm:hierBranch val="init"/>
        </dgm:presLayoutVars>
      </dgm:prSet>
      <dgm:spPr/>
    </dgm:pt>
    <dgm:pt modelId="{DE669F70-A17C-43D6-882C-9A61F46ABD4A}" type="pres">
      <dgm:prSet presAssocID="{6849AC10-10FE-4B2E-AB26-F6495E151B44}" presName="rootComposite" presStyleCnt="0"/>
      <dgm:spPr/>
    </dgm:pt>
    <dgm:pt modelId="{AECBB6B7-4CE9-44BE-A990-8A3775AF00F9}" type="pres">
      <dgm:prSet presAssocID="{6849AC10-10FE-4B2E-AB26-F6495E151B44}" presName="rootText" presStyleLbl="node4" presStyleIdx="27" presStyleCnt="29" custLinFactX="100000" custLinFactNeighborX="102399" custLinFactNeighborY="-12729">
        <dgm:presLayoutVars>
          <dgm:chPref val="3"/>
        </dgm:presLayoutVars>
      </dgm:prSet>
      <dgm:spPr/>
    </dgm:pt>
    <dgm:pt modelId="{4B6646F4-7A12-4AA7-A628-E694B4242039}" type="pres">
      <dgm:prSet presAssocID="{6849AC10-10FE-4B2E-AB26-F6495E151B44}" presName="rootConnector" presStyleLbl="node4" presStyleIdx="27" presStyleCnt="29"/>
      <dgm:spPr/>
    </dgm:pt>
    <dgm:pt modelId="{6CF91994-49C8-4D41-81E3-8B193ECF70CD}" type="pres">
      <dgm:prSet presAssocID="{6849AC10-10FE-4B2E-AB26-F6495E151B44}" presName="hierChild4" presStyleCnt="0"/>
      <dgm:spPr/>
    </dgm:pt>
    <dgm:pt modelId="{AC6D3E29-07DE-46B4-B8F4-0C50FD04117F}" type="pres">
      <dgm:prSet presAssocID="{1A18B5E0-172C-4DD3-AEBD-16A1BCA22633}" presName="Name37" presStyleLbl="parChTrans1D4" presStyleIdx="30" presStyleCnt="32"/>
      <dgm:spPr/>
    </dgm:pt>
    <dgm:pt modelId="{8EA2C57A-DE15-40D0-A0EA-C365F8AB6101}" type="pres">
      <dgm:prSet presAssocID="{51DAD26B-BF57-4CB6-BE76-3F6982F638A7}" presName="hierRoot2" presStyleCnt="0">
        <dgm:presLayoutVars>
          <dgm:hierBranch val="init"/>
        </dgm:presLayoutVars>
      </dgm:prSet>
      <dgm:spPr/>
    </dgm:pt>
    <dgm:pt modelId="{2984B562-51A4-4855-AD95-5CE41941497A}" type="pres">
      <dgm:prSet presAssocID="{51DAD26B-BF57-4CB6-BE76-3F6982F638A7}" presName="rootComposite" presStyleCnt="0"/>
      <dgm:spPr/>
    </dgm:pt>
    <dgm:pt modelId="{020B74A8-2A41-49D9-A86B-A908F3BF807C}" type="pres">
      <dgm:prSet presAssocID="{51DAD26B-BF57-4CB6-BE76-3F6982F638A7}" presName="rootText" presStyleLbl="node4" presStyleIdx="28" presStyleCnt="29" custLinFactX="81069" custLinFactNeighborX="100000" custLinFactNeighborY="-10059">
        <dgm:presLayoutVars>
          <dgm:chPref val="3"/>
        </dgm:presLayoutVars>
      </dgm:prSet>
      <dgm:spPr/>
    </dgm:pt>
    <dgm:pt modelId="{4EED82E7-DB18-4C22-A2C7-54945A480864}" type="pres">
      <dgm:prSet presAssocID="{51DAD26B-BF57-4CB6-BE76-3F6982F638A7}" presName="rootConnector" presStyleLbl="node4" presStyleIdx="28" presStyleCnt="29"/>
      <dgm:spPr/>
    </dgm:pt>
    <dgm:pt modelId="{4018F4B3-7D40-46C7-8CE6-53542AD1EA4E}" type="pres">
      <dgm:prSet presAssocID="{51DAD26B-BF57-4CB6-BE76-3F6982F638A7}" presName="hierChild4" presStyleCnt="0"/>
      <dgm:spPr/>
    </dgm:pt>
    <dgm:pt modelId="{2BF2976A-82C4-461E-92C3-ADE73E50B713}" type="pres">
      <dgm:prSet presAssocID="{51DAD26B-BF57-4CB6-BE76-3F6982F638A7}" presName="hierChild5" presStyleCnt="0"/>
      <dgm:spPr/>
    </dgm:pt>
    <dgm:pt modelId="{A7E03DE2-676A-4BED-A64D-0F5564CA7308}" type="pres">
      <dgm:prSet presAssocID="{6849AC10-10FE-4B2E-AB26-F6495E151B44}" presName="hierChild5" presStyleCnt="0"/>
      <dgm:spPr/>
    </dgm:pt>
    <dgm:pt modelId="{F94E4D70-E3BC-4AEC-8417-AA9F5BAEBE02}" type="pres">
      <dgm:prSet presAssocID="{5DC9AB78-CBCD-4AA0-83F0-D67B37CD9B25}" presName="hierChild7" presStyleCnt="0"/>
      <dgm:spPr/>
    </dgm:pt>
    <dgm:pt modelId="{13A7B718-2549-4D7B-9542-1F78E7DDD7EE}" type="pres">
      <dgm:prSet presAssocID="{74C42087-4FDF-478F-B209-447E4B5C1F95}" presName="hierChild5" presStyleCnt="0"/>
      <dgm:spPr/>
    </dgm:pt>
    <dgm:pt modelId="{63D4987D-4EDF-41F3-882C-673DACCC2DBB}" type="pres">
      <dgm:prSet presAssocID="{83F2585D-D50C-4FA6-86D4-C5E6FCB1995F}" presName="Name111" presStyleLbl="parChTrans1D4" presStyleIdx="31" presStyleCnt="32"/>
      <dgm:spPr/>
    </dgm:pt>
    <dgm:pt modelId="{8383F9AA-2EB8-417B-85E5-F8FE6EBF305A}" type="pres">
      <dgm:prSet presAssocID="{D0B666E7-1DA2-4DF2-8C60-92F74324B0CA}" presName="hierRoot3" presStyleCnt="0">
        <dgm:presLayoutVars>
          <dgm:hierBranch val="init"/>
        </dgm:presLayoutVars>
      </dgm:prSet>
      <dgm:spPr/>
    </dgm:pt>
    <dgm:pt modelId="{7EDDBD02-32CE-4C4D-8648-6EF7A21E3242}" type="pres">
      <dgm:prSet presAssocID="{D0B666E7-1DA2-4DF2-8C60-92F74324B0CA}" presName="rootComposite3" presStyleCnt="0"/>
      <dgm:spPr/>
    </dgm:pt>
    <dgm:pt modelId="{1A19D352-4E86-4B29-8508-298D4A7D750A}" type="pres">
      <dgm:prSet presAssocID="{D0B666E7-1DA2-4DF2-8C60-92F74324B0CA}" presName="rootText3" presStyleLbl="asst3" presStyleIdx="1" presStyleCnt="2" custLinFactX="90005" custLinFactNeighborX="100000" custLinFactNeighborY="1138">
        <dgm:presLayoutVars>
          <dgm:chPref val="3"/>
        </dgm:presLayoutVars>
      </dgm:prSet>
      <dgm:spPr/>
    </dgm:pt>
    <dgm:pt modelId="{A4198213-5B69-406F-8B58-133E0FF1E380}" type="pres">
      <dgm:prSet presAssocID="{D0B666E7-1DA2-4DF2-8C60-92F74324B0CA}" presName="rootConnector3" presStyleLbl="asst3" presStyleIdx="1" presStyleCnt="2"/>
      <dgm:spPr/>
    </dgm:pt>
    <dgm:pt modelId="{0BB36430-BCF6-4539-8BED-9D2861C919E9}" type="pres">
      <dgm:prSet presAssocID="{D0B666E7-1DA2-4DF2-8C60-92F74324B0CA}" presName="hierChild6" presStyleCnt="0"/>
      <dgm:spPr/>
    </dgm:pt>
    <dgm:pt modelId="{B5160E60-9247-4252-B221-037DE7F1EFDE}" type="pres">
      <dgm:prSet presAssocID="{D0B666E7-1DA2-4DF2-8C60-92F74324B0CA}" presName="hierChild7" presStyleCnt="0"/>
      <dgm:spPr/>
    </dgm:pt>
    <dgm:pt modelId="{6F75D9D9-729A-47BB-AD69-5D370B91F530}" type="pres">
      <dgm:prSet presAssocID="{04BFB549-ABB5-43CA-8274-735DA1DC5129}" presName="hierChild5" presStyleCnt="0"/>
      <dgm:spPr/>
    </dgm:pt>
    <dgm:pt modelId="{71D0EA48-324B-437B-A2E5-D8BFD36BA1AE}" type="pres">
      <dgm:prSet presAssocID="{922DB91C-D693-49A8-9A4E-307BBD47CC6E}" presName="Name111" presStyleLbl="parChTrans1D3" presStyleIdx="2" presStyleCnt="3"/>
      <dgm:spPr/>
    </dgm:pt>
    <dgm:pt modelId="{D9EC3FAC-247C-4A1B-A396-C6BE92A4A8FA}" type="pres">
      <dgm:prSet presAssocID="{06382E66-F0C5-4535-9BAD-8A6510A0AFFA}" presName="hierRoot3" presStyleCnt="0">
        <dgm:presLayoutVars>
          <dgm:hierBranch val="init"/>
        </dgm:presLayoutVars>
      </dgm:prSet>
      <dgm:spPr/>
    </dgm:pt>
    <dgm:pt modelId="{6FD43A4D-B12A-4171-B070-3397A64D18D1}" type="pres">
      <dgm:prSet presAssocID="{06382E66-F0C5-4535-9BAD-8A6510A0AFFA}" presName="rootComposite3" presStyleCnt="0"/>
      <dgm:spPr/>
    </dgm:pt>
    <dgm:pt modelId="{09CE791C-53CB-4D9D-BD08-CCAE33FD051D}" type="pres">
      <dgm:prSet presAssocID="{06382E66-F0C5-4535-9BAD-8A6510A0AFFA}" presName="rootText3" presStyleLbl="asst2" presStyleIdx="0" presStyleCnt="1">
        <dgm:presLayoutVars>
          <dgm:chPref val="3"/>
        </dgm:presLayoutVars>
      </dgm:prSet>
      <dgm:spPr/>
    </dgm:pt>
    <dgm:pt modelId="{E627309E-DC8A-4890-BFE8-BF8A1B15B866}" type="pres">
      <dgm:prSet presAssocID="{06382E66-F0C5-4535-9BAD-8A6510A0AFFA}" presName="rootConnector3" presStyleLbl="asst2" presStyleIdx="0" presStyleCnt="1"/>
      <dgm:spPr/>
    </dgm:pt>
    <dgm:pt modelId="{0255BB3E-B460-41B5-AE6B-6DDE570404D7}" type="pres">
      <dgm:prSet presAssocID="{06382E66-F0C5-4535-9BAD-8A6510A0AFFA}" presName="hierChild6" presStyleCnt="0"/>
      <dgm:spPr/>
    </dgm:pt>
    <dgm:pt modelId="{FC2F1E24-71AA-411A-BA05-D68356910F79}" type="pres">
      <dgm:prSet presAssocID="{06382E66-F0C5-4535-9BAD-8A6510A0AFFA}" presName="hierChild7" presStyleCnt="0"/>
      <dgm:spPr/>
    </dgm:pt>
    <dgm:pt modelId="{E17C8B7D-53BD-4B17-BFE3-6614601EB69E}" type="pres">
      <dgm:prSet presAssocID="{FFCA7299-B8F2-4C9B-9CA6-E3476A20279B}" presName="hierChild3" presStyleCnt="0"/>
      <dgm:spPr/>
    </dgm:pt>
  </dgm:ptLst>
  <dgm:cxnLst>
    <dgm:cxn modelId="{3AFDFC04-8246-401F-A261-46A0B5130483}" type="presOf" srcId="{1A18B5E0-172C-4DD3-AEBD-16A1BCA22633}" destId="{AC6D3E29-07DE-46B4-B8F4-0C50FD04117F}" srcOrd="0" destOrd="0" presId="urn:microsoft.com/office/officeart/2005/8/layout/orgChart1"/>
    <dgm:cxn modelId="{D03F0406-990A-492C-884D-2785051B7B84}" type="presOf" srcId="{37729A9D-EB2D-4713-BEF5-6492C7551005}" destId="{CA8FDE09-23C9-450C-9F29-D46ACC3D55F0}" srcOrd="0" destOrd="0" presId="urn:microsoft.com/office/officeart/2005/8/layout/orgChart1"/>
    <dgm:cxn modelId="{931C1A07-562E-442F-9908-689C0D140931}" srcId="{385E1E95-B35A-43E3-98AA-93C937D25E13}" destId="{D0A858C9-31AE-48A6-AD3B-FA322AC99F7E}" srcOrd="1" destOrd="0" parTransId="{8D7C4D67-6D0A-4502-BB05-D6922BD9C6D6}" sibTransId="{E6425269-C737-493E-BD41-6815859C122C}"/>
    <dgm:cxn modelId="{24F41708-FFDE-492C-A6AC-D588D633EB24}" type="presOf" srcId="{784A5E13-E9AC-4A62-92D7-BDDA2126C1E6}" destId="{845C2D9C-0084-4317-9F4F-D6DBC44F9816}" srcOrd="0" destOrd="0" presId="urn:microsoft.com/office/officeart/2005/8/layout/orgChart1"/>
    <dgm:cxn modelId="{2B4C7109-25EA-428F-882E-29DFDD219A3F}" type="presOf" srcId="{A1D23951-5C48-426E-A697-E2258BD60221}" destId="{C2A84D73-E907-4E48-9EF7-726237E69268}" srcOrd="0" destOrd="0" presId="urn:microsoft.com/office/officeart/2005/8/layout/orgChart1"/>
    <dgm:cxn modelId="{997D500A-0CFB-4556-B502-08939E87C5C2}" type="presOf" srcId="{5F9692EE-B7DC-4608-B627-E94AB4DEEC33}" destId="{026B6876-9B23-4717-8F8F-1CCF48952F1B}" srcOrd="1" destOrd="0" presId="urn:microsoft.com/office/officeart/2005/8/layout/orgChart1"/>
    <dgm:cxn modelId="{843B140B-22F9-4AB8-8376-670249FAE14C}" type="presOf" srcId="{481EE445-9E0B-45B7-AF33-8B595001F984}" destId="{B869AC80-656C-4CC3-BCF9-3AB31A84AF96}" srcOrd="0" destOrd="0" presId="urn:microsoft.com/office/officeart/2005/8/layout/orgChart1"/>
    <dgm:cxn modelId="{2409470B-C5CB-43E3-B17E-2709A0F2D9DE}" type="presOf" srcId="{E37FF76C-0596-414E-9CCF-E70880475642}" destId="{2F3C0D89-81E2-4F56-909E-9F75AB622710}" srcOrd="0" destOrd="0" presId="urn:microsoft.com/office/officeart/2005/8/layout/orgChart1"/>
    <dgm:cxn modelId="{CF22D80E-BCBF-4236-ACA6-F7AD5BDC0651}" type="presOf" srcId="{4AC8488A-F86A-493B-BD05-61D67D6AE996}" destId="{0427F013-124F-4AFB-B0DF-DDB064A34ADE}" srcOrd="0" destOrd="0" presId="urn:microsoft.com/office/officeart/2005/8/layout/orgChart1"/>
    <dgm:cxn modelId="{B1D6560F-B995-4B74-9104-D366EF28A70C}" type="presOf" srcId="{DEBA116D-D9D0-4CED-B253-B3E98AEC2632}" destId="{B512434E-101D-4CB6-985C-942242ECEF34}" srcOrd="0" destOrd="0" presId="urn:microsoft.com/office/officeart/2005/8/layout/orgChart1"/>
    <dgm:cxn modelId="{893E4610-D70A-4CFE-8004-8D645374B56C}" type="presOf" srcId="{D4CBD22C-F205-4977-8E67-6377FB2A272B}" destId="{349063BC-484A-4140-90EB-33800F12F7B9}" srcOrd="0" destOrd="0" presId="urn:microsoft.com/office/officeart/2005/8/layout/orgChart1"/>
    <dgm:cxn modelId="{87689215-F133-41EE-A52B-97E581F96AEA}" type="presOf" srcId="{B15F8F22-1D05-4CA4-8CF2-D96ECDCFE830}" destId="{6AC3A5E2-22D7-4B2B-BA51-934F7A881468}" srcOrd="0" destOrd="0" presId="urn:microsoft.com/office/officeart/2005/8/layout/orgChart1"/>
    <dgm:cxn modelId="{5467A215-BAAD-4040-9D25-F8E713F16D13}" type="presOf" srcId="{6FF28318-44E5-495A-B4EA-313BEFADDDD0}" destId="{6648AEAA-58DC-44E9-BB69-24402464F06E}" srcOrd="0" destOrd="0" presId="urn:microsoft.com/office/officeart/2005/8/layout/orgChart1"/>
    <dgm:cxn modelId="{69465C16-18C0-46B2-AF34-0B3E1A49587B}" type="presOf" srcId="{96B1DF28-DC2F-4F16-9080-623F54E20AF3}" destId="{1C55BB72-FEF4-4D77-A5F4-BBAEE580BB81}" srcOrd="0" destOrd="0" presId="urn:microsoft.com/office/officeart/2005/8/layout/orgChart1"/>
    <dgm:cxn modelId="{81BBD317-AEBE-4442-9F78-5AC41A2174E7}" type="presOf" srcId="{51DAD26B-BF57-4CB6-BE76-3F6982F638A7}" destId="{020B74A8-2A41-49D9-A86B-A908F3BF807C}" srcOrd="0" destOrd="0" presId="urn:microsoft.com/office/officeart/2005/8/layout/orgChart1"/>
    <dgm:cxn modelId="{03264918-216F-4672-B8DF-D9398584EDF8}" srcId="{B004AEF3-13E0-46B9-879A-218894E68E0B}" destId="{F29BD6DE-96D1-4AC3-8763-103EF1C47CF3}" srcOrd="0" destOrd="0" parTransId="{92B95499-D3C4-4C2F-8135-014AC6C251BB}" sibTransId="{93129DD3-6D91-43EE-AA25-3341BA8FEF52}"/>
    <dgm:cxn modelId="{5A12801C-278C-4838-AB54-CE2B0BB5CA40}" srcId="{04BFB549-ABB5-43CA-8274-735DA1DC5129}" destId="{74C42087-4FDF-478F-B209-447E4B5C1F95}" srcOrd="2" destOrd="0" parTransId="{ACA86C67-4969-4574-9EA4-0E70BB943694}" sibTransId="{ECA83001-475E-4303-8342-78294FA5AB9F}"/>
    <dgm:cxn modelId="{F769651F-DA9C-455C-830E-7DA61A6E09E4}" type="presOf" srcId="{7018F77F-133C-4E35-82F8-037AD01E93DA}" destId="{DF544062-637F-4B52-ADE0-8F93ACF84048}" srcOrd="0" destOrd="0" presId="urn:microsoft.com/office/officeart/2005/8/layout/orgChart1"/>
    <dgm:cxn modelId="{D0C8C421-9FA0-48DC-BF8E-8B0F386D2224}" srcId="{E9E05891-C0A4-4089-B634-20A4BC8D30DB}" destId="{6B7BEDF3-3194-446D-A7D3-B2EA21841B10}" srcOrd="0" destOrd="0" parTransId="{3CD79AE2-FFBD-4CC0-9586-4F70BA5A40EF}" sibTransId="{ABD92FCB-723D-475E-B756-2B4961E2F341}"/>
    <dgm:cxn modelId="{8DA91C22-5CAB-4B88-8FF6-5B4503A7DACF}" type="presOf" srcId="{66CC9382-0D67-4D7E-AEC7-480B62B1E939}" destId="{122E7546-D867-482B-9F35-79688DAA94DF}" srcOrd="0" destOrd="0" presId="urn:microsoft.com/office/officeart/2005/8/layout/orgChart1"/>
    <dgm:cxn modelId="{CF6D4C23-95A1-4D7B-8579-20188E766610}" type="presOf" srcId="{8D77C971-BB7E-49B2-81CD-9B51A8703B59}" destId="{43DE9106-1BC4-437D-8081-1FE956285099}" srcOrd="0" destOrd="0" presId="urn:microsoft.com/office/officeart/2005/8/layout/orgChart1"/>
    <dgm:cxn modelId="{82D1C423-7921-45B6-867F-F2BA269F0357}" type="presOf" srcId="{04BFB549-ABB5-43CA-8274-735DA1DC5129}" destId="{F046AE60-5BF8-45D5-A4AA-1E2119901FCB}" srcOrd="0" destOrd="0" presId="urn:microsoft.com/office/officeart/2005/8/layout/orgChart1"/>
    <dgm:cxn modelId="{538A0924-FB9B-4E48-9A5C-60F3E2A7A2B3}" srcId="{74C42087-4FDF-478F-B209-447E4B5C1F95}" destId="{D0B666E7-1DA2-4DF2-8C60-92F74324B0CA}" srcOrd="1" destOrd="0" parTransId="{83F2585D-D50C-4FA6-86D4-C5E6FCB1995F}" sibTransId="{09826A32-1F0A-4A76-9ABF-302DE534297B}"/>
    <dgm:cxn modelId="{ED162625-E79E-40A7-AD28-B1A5508F70D0}" type="presOf" srcId="{6282E5E4-B1B6-47F7-B898-71F94AF4D9DB}" destId="{6C3B4F1F-32E9-4F5A-BC46-74FCD6120A92}" srcOrd="0" destOrd="0" presId="urn:microsoft.com/office/officeart/2005/8/layout/orgChart1"/>
    <dgm:cxn modelId="{27100E26-0943-4CB6-82C2-040E4A0DB2DB}" type="presOf" srcId="{2B00054D-A1C7-47DC-BEBA-9FFE152FBE6C}" destId="{8DC6D94B-9341-46FE-B692-902C98DA5D80}" srcOrd="0" destOrd="0" presId="urn:microsoft.com/office/officeart/2005/8/layout/orgChart1"/>
    <dgm:cxn modelId="{67055626-5DE3-4437-AAFF-5CBEDD641A65}" type="presOf" srcId="{D0B666E7-1DA2-4DF2-8C60-92F74324B0CA}" destId="{1A19D352-4E86-4B29-8508-298D4A7D750A}" srcOrd="0" destOrd="0" presId="urn:microsoft.com/office/officeart/2005/8/layout/orgChart1"/>
    <dgm:cxn modelId="{C520042D-7247-4027-A8D7-BEF1DAC4B6F3}" type="presOf" srcId="{A2CB25DA-4DD8-4A63-BEA1-FDDFB5140761}" destId="{7111F084-7E41-450E-835C-9841FE0C0809}" srcOrd="1" destOrd="0" presId="urn:microsoft.com/office/officeart/2005/8/layout/orgChart1"/>
    <dgm:cxn modelId="{70673A31-CB81-4528-B868-22ED2B1FCC3C}" type="presOf" srcId="{06382E66-F0C5-4535-9BAD-8A6510A0AFFA}" destId="{09CE791C-53CB-4D9D-BD08-CCAE33FD051D}" srcOrd="0" destOrd="0" presId="urn:microsoft.com/office/officeart/2005/8/layout/orgChart1"/>
    <dgm:cxn modelId="{D68E3639-BC9E-412F-9D26-9B92E75AD973}" type="presOf" srcId="{74C42087-4FDF-478F-B209-447E4B5C1F95}" destId="{051F11D1-9720-43E6-A8B4-A6A6E180A49C}" srcOrd="1" destOrd="0" presId="urn:microsoft.com/office/officeart/2005/8/layout/orgChart1"/>
    <dgm:cxn modelId="{A2CA4F3C-8C9B-44E6-B69C-2449160A2699}" type="presOf" srcId="{E9E05891-C0A4-4089-B634-20A4BC8D30DB}" destId="{6883B1FD-ACA2-41B7-8FC7-19262F706E08}" srcOrd="1" destOrd="0" presId="urn:microsoft.com/office/officeart/2005/8/layout/orgChart1"/>
    <dgm:cxn modelId="{8FEF793E-AD55-4148-9C4E-C15F1D6EA000}" srcId="{784A5E13-E9AC-4A62-92D7-BDDA2126C1E6}" destId="{FFCA7299-B8F2-4C9B-9CA6-E3476A20279B}" srcOrd="0" destOrd="0" parTransId="{C7B84522-8EEF-4E31-AC26-0ED62C72A0E7}" sibTransId="{CFC7B0EB-A364-4242-85F3-A68D9485098E}"/>
    <dgm:cxn modelId="{FE673C40-8730-42B1-B6B6-E07A54AA9535}" type="presOf" srcId="{6282E5E4-B1B6-47F7-B898-71F94AF4D9DB}" destId="{38F3F9BD-11CE-4719-9D69-FD17776CC1E5}" srcOrd="1" destOrd="0" presId="urn:microsoft.com/office/officeart/2005/8/layout/orgChart1"/>
    <dgm:cxn modelId="{0B408E40-55EA-470D-A81A-4B52F68D0039}" srcId="{E37FF76C-0596-414E-9CCF-E70880475642}" destId="{481EE445-9E0B-45B7-AF33-8B595001F984}" srcOrd="0" destOrd="0" parTransId="{6FF28318-44E5-495A-B4EA-313BEFADDDD0}" sibTransId="{29EBF997-3BD6-461E-9128-5919D7A7A29B}"/>
    <dgm:cxn modelId="{81EE355C-6882-42DF-8ECA-9F11A857C3C8}" type="presOf" srcId="{E8B562E9-ED01-4BDB-93A9-C56D9C6CF158}" destId="{18028C32-AFB6-4C98-B890-22F827495A2F}" srcOrd="1" destOrd="0" presId="urn:microsoft.com/office/officeart/2005/8/layout/orgChart1"/>
    <dgm:cxn modelId="{4857595C-92CC-4164-9C38-A548009E14F6}" type="presOf" srcId="{06A91B26-44AA-42B0-8A16-B277BA65E955}" destId="{CC3B6B59-A036-4794-A876-2062EE158F25}" srcOrd="0" destOrd="0" presId="urn:microsoft.com/office/officeart/2005/8/layout/orgChart1"/>
    <dgm:cxn modelId="{A216195F-F547-495A-953C-C24644EEC28A}" type="presOf" srcId="{5D806B8F-4458-4BEB-A5DD-EBB79FCCF5E5}" destId="{70C76231-01FF-40C1-9EEB-2F4EBBE27596}" srcOrd="0" destOrd="0" presId="urn:microsoft.com/office/officeart/2005/8/layout/orgChart1"/>
    <dgm:cxn modelId="{06A2A25F-D7E5-46E8-BBDA-2AB3FA3D05A2}" srcId="{A7574B78-88D9-4995-B5D1-84B5BDB589C1}" destId="{E07B4AAB-94CA-4646-8967-9C5198DEB523}" srcOrd="0" destOrd="0" parTransId="{D4CBD22C-F205-4977-8E67-6377FB2A272B}" sibTransId="{E41329CD-9B5F-4EF5-8CD8-6AF63281C41D}"/>
    <dgm:cxn modelId="{5437F55F-E6DF-4B38-A880-73C10C781DE8}" type="presOf" srcId="{AE9B4DB2-6007-4597-AD0D-4C2EE105D4AE}" destId="{45A12DD3-72D7-460C-836D-1A4231553BFF}" srcOrd="0" destOrd="0" presId="urn:microsoft.com/office/officeart/2005/8/layout/orgChart1"/>
    <dgm:cxn modelId="{B49AF560-FC43-4C08-A71E-E1FF9062E5C0}" type="presOf" srcId="{92E1710E-94C4-485E-B4B8-9F5D10477B90}" destId="{5B76C810-ADF9-4529-9AE1-3AC0AF9A5C3D}" srcOrd="1" destOrd="0" presId="urn:microsoft.com/office/officeart/2005/8/layout/orgChart1"/>
    <dgm:cxn modelId="{E7E70A41-2636-496A-9F7E-CCCAE18FAF54}" srcId="{D6689283-E809-4A95-8F4B-7F2404873A7E}" destId="{66CC9382-0D67-4D7E-AEC7-480B62B1E939}" srcOrd="1" destOrd="0" parTransId="{CDE98E7B-E2E0-4072-B2A8-AB9422826283}" sibTransId="{20F2E9DE-5068-40DE-826A-CA7CBEA41020}"/>
    <dgm:cxn modelId="{1B410B41-E253-4DA4-A98E-F58859FAFCAD}" type="presOf" srcId="{09C41C72-7C43-4F76-B4F8-A1A522E8ED34}" destId="{28901D9D-F1C9-4AAB-9D31-138FF514B7D3}" srcOrd="0" destOrd="0" presId="urn:microsoft.com/office/officeart/2005/8/layout/orgChart1"/>
    <dgm:cxn modelId="{DEAB7D41-0BAF-44F7-B616-6EB6263644FC}" type="presOf" srcId="{6E3A4164-BB55-4363-8E36-FA8FD159D1A7}" destId="{7D61E029-ED51-4335-BA3E-4B40B4F7067B}" srcOrd="1" destOrd="0" presId="urn:microsoft.com/office/officeart/2005/8/layout/orgChart1"/>
    <dgm:cxn modelId="{7EE77F61-88E6-4E27-AEF2-20864EAAD4CE}" type="presOf" srcId="{09C41C72-7C43-4F76-B4F8-A1A522E8ED34}" destId="{D93C27FB-E723-4294-B44E-C1140C9C2137}" srcOrd="1" destOrd="0" presId="urn:microsoft.com/office/officeart/2005/8/layout/orgChart1"/>
    <dgm:cxn modelId="{B4CF8243-58A6-48BF-AEB9-9FE3B0D3A352}" srcId="{C203A4DF-D1CD-43E5-9125-4C71444C7CD1}" destId="{78BC98C8-E58B-48F3-92DA-454AB0EF79AC}" srcOrd="0" destOrd="0" parTransId="{96B1DF28-DC2F-4F16-9080-623F54E20AF3}" sibTransId="{D543D509-2388-42F6-812E-E1335E81A8FF}"/>
    <dgm:cxn modelId="{7E230C64-50E8-4734-8403-2DDBD19C5ECA}" type="presOf" srcId="{E07B4AAB-94CA-4646-8967-9C5198DEB523}" destId="{58B6C71B-8836-4049-BDF0-CFE504C18049}" srcOrd="0" destOrd="0" presId="urn:microsoft.com/office/officeart/2005/8/layout/orgChart1"/>
    <dgm:cxn modelId="{81AF4045-E65F-4D5D-8B97-A809FD6A36FB}" srcId="{78BC98C8-E58B-48F3-92DA-454AB0EF79AC}" destId="{B004AEF3-13E0-46B9-879A-218894E68E0B}" srcOrd="0" destOrd="0" parTransId="{A7D255E6-B7DE-4142-903A-1EE694785BAD}" sibTransId="{D00B1DF1-0AD3-497C-9A8C-31A622817F92}"/>
    <dgm:cxn modelId="{5D0A4445-CCAD-4C20-92EB-353A7E34F7E9}" srcId="{04BFB549-ABB5-43CA-8274-735DA1DC5129}" destId="{06382E66-F0C5-4535-9BAD-8A6510A0AFFA}" srcOrd="0" destOrd="0" parTransId="{922DB91C-D693-49A8-9A4E-307BBD47CC6E}" sibTransId="{EDBA44EF-E891-4CD3-855F-DD544E6FB308}"/>
    <dgm:cxn modelId="{FE51F365-538D-42B3-B3D0-BF718CBB959D}" type="presOf" srcId="{4B5E5ECD-8C3D-445F-87D1-8384CB8C3ADC}" destId="{05CEDD5B-B1FD-4AF7-B01F-C34925655452}" srcOrd="0" destOrd="0" presId="urn:microsoft.com/office/officeart/2005/8/layout/orgChart1"/>
    <dgm:cxn modelId="{22A4AD46-B1FD-474A-B82C-4EA05C26BEFD}" type="presOf" srcId="{6B7BEDF3-3194-446D-A7D3-B2EA21841B10}" destId="{DFEB0420-F8EC-4472-89BE-3A5DB642F627}" srcOrd="1" destOrd="0" presId="urn:microsoft.com/office/officeart/2005/8/layout/orgChart1"/>
    <dgm:cxn modelId="{697F4447-1BB4-4E3D-AE60-DBCFD1187F65}" srcId="{481EE445-9E0B-45B7-AF33-8B595001F984}" destId="{6E3A4164-BB55-4363-8E36-FA8FD159D1A7}" srcOrd="0" destOrd="0" parTransId="{0ACAC94F-E990-402E-BE79-A6AA5FE3CB58}" sibTransId="{05A3C451-92F9-4431-AD68-285EA20E9241}"/>
    <dgm:cxn modelId="{ED791A68-A0CC-4897-800B-E68AC88E7844}" type="presOf" srcId="{A2CB25DA-4DD8-4A63-BEA1-FDDFB5140761}" destId="{3A1CCAF4-6BB5-4903-A2AE-18FC841B5CFC}" srcOrd="0" destOrd="0" presId="urn:microsoft.com/office/officeart/2005/8/layout/orgChart1"/>
    <dgm:cxn modelId="{147ED649-5E67-4C86-895C-0AA37481A03D}" type="presOf" srcId="{922DB91C-D693-49A8-9A4E-307BBD47CC6E}" destId="{71D0EA48-324B-437B-A2E5-D8BFD36BA1AE}" srcOrd="0" destOrd="0" presId="urn:microsoft.com/office/officeart/2005/8/layout/orgChart1"/>
    <dgm:cxn modelId="{905DEA6A-2A55-4685-9520-E1A74248602D}" type="presOf" srcId="{E45F563C-0D5A-40D4-9279-A366E4376B28}" destId="{1A045ECC-0B74-4D85-A676-F41FE5ECA79A}" srcOrd="0" destOrd="0" presId="urn:microsoft.com/office/officeart/2005/8/layout/orgChart1"/>
    <dgm:cxn modelId="{9FA20D6B-7734-4338-923E-7A5708813787}" type="presOf" srcId="{8DB74D59-9DE4-443A-818B-EC4817357A13}" destId="{E4B30400-9B74-4F22-B99A-A35291D2D90F}" srcOrd="0" destOrd="0" presId="urn:microsoft.com/office/officeart/2005/8/layout/orgChart1"/>
    <dgm:cxn modelId="{3F827F6C-8BF7-4A65-A8F0-ACAC4B144C49}" type="presOf" srcId="{A7574B78-88D9-4995-B5D1-84B5BDB589C1}" destId="{E031B9D4-DF19-4562-A221-8B244EE64E16}" srcOrd="1" destOrd="0" presId="urn:microsoft.com/office/officeart/2005/8/layout/orgChart1"/>
    <dgm:cxn modelId="{EA9CCC6C-02A7-4A42-9EEC-1C935B29BACC}" srcId="{74C42087-4FDF-478F-B209-447E4B5C1F95}" destId="{6282E5E4-B1B6-47F7-B898-71F94AF4D9DB}" srcOrd="0" destOrd="0" parTransId="{4B0817E5-3A8B-4ACC-838E-7BCD7E93F0D2}" sibTransId="{C5DBFAF3-E2BD-4FC1-BA62-BCFC0C881FF1}"/>
    <dgm:cxn modelId="{46493F4D-C274-4D34-B21B-0839FFD0136E}" type="presOf" srcId="{5416BBA6-FE65-41DA-9FC8-29BCEBE75526}" destId="{271E6885-2473-4856-A27F-AB741D3F402A}" srcOrd="1" destOrd="0" presId="urn:microsoft.com/office/officeart/2005/8/layout/orgChart1"/>
    <dgm:cxn modelId="{4E06964D-B623-40A4-81D7-69ADCC5A5E28}" srcId="{F29BD6DE-96D1-4AC3-8763-103EF1C47CF3}" destId="{5416BBA6-FE65-41DA-9FC8-29BCEBE75526}" srcOrd="0" destOrd="0" parTransId="{E6908680-33A0-4AB5-A22B-BF4521AB39DE}" sibTransId="{880EA30A-675C-4A4C-B914-9D553EB1C735}"/>
    <dgm:cxn modelId="{7BEDC96D-7849-4DA9-B2AB-5F07E121E3DA}" type="presOf" srcId="{E37FF76C-0596-414E-9CCF-E70880475642}" destId="{01DAE53B-F747-4108-8CBB-1B1592259957}" srcOrd="1" destOrd="0" presId="urn:microsoft.com/office/officeart/2005/8/layout/orgChart1"/>
    <dgm:cxn modelId="{023C226E-E52E-43E8-8FAC-A7787B25F9C0}" type="presOf" srcId="{D6689283-E809-4A95-8F4B-7F2404873A7E}" destId="{D41D7C09-FFDD-4A33-BD0E-D30BF8B47827}" srcOrd="1" destOrd="0" presId="urn:microsoft.com/office/officeart/2005/8/layout/orgChart1"/>
    <dgm:cxn modelId="{1651594F-B473-4713-8538-0229B8B2CF28}" type="presOf" srcId="{B004AEF3-13E0-46B9-879A-218894E68E0B}" destId="{6584E40A-5CDF-4072-AA75-AB170E5DA809}" srcOrd="0" destOrd="0" presId="urn:microsoft.com/office/officeart/2005/8/layout/orgChart1"/>
    <dgm:cxn modelId="{1740F950-E775-4A7E-9EFA-9EDCAB76D992}" type="presOf" srcId="{D6689283-E809-4A95-8F4B-7F2404873A7E}" destId="{E199796F-EB50-4290-A3D8-A0EBD9FEF5EC}" srcOrd="0" destOrd="0" presId="urn:microsoft.com/office/officeart/2005/8/layout/orgChart1"/>
    <dgm:cxn modelId="{F06BC471-A78B-4FD0-896B-CEA537AC4B21}" srcId="{925131DC-5D0A-4D91-86A1-C6BE59CEA65D}" destId="{92E1710E-94C4-485E-B4B8-9F5D10477B90}" srcOrd="0" destOrd="0" parTransId="{AE9B4DB2-6007-4597-AD0D-4C2EE105D4AE}" sibTransId="{4F1AA3D8-DA3F-4FEF-84AE-7AE1C3E684B5}"/>
    <dgm:cxn modelId="{3F7CDD51-0E73-4605-9D22-90184DC93F05}" srcId="{E07B4AAB-94CA-4646-8967-9C5198DEB523}" destId="{1E35AD2A-43AB-4E98-919C-34011874BDC0}" srcOrd="0" destOrd="0" parTransId="{8D77C971-BB7E-49B2-81CD-9B51A8703B59}" sibTransId="{FA447A6E-420C-464F-9C06-9A6046F9A476}"/>
    <dgm:cxn modelId="{64161072-73EF-40D9-8D84-824347340F4B}" srcId="{04BFB549-ABB5-43CA-8274-735DA1DC5129}" destId="{385E1E95-B35A-43E3-98AA-93C937D25E13}" srcOrd="1" destOrd="0" parTransId="{2B00054D-A1C7-47DC-BEBA-9FFE152FBE6C}" sibTransId="{CB550AAC-D96B-450E-AF03-9D0E1155244E}"/>
    <dgm:cxn modelId="{2E2A8873-70B6-45E5-AAF8-9E64FF9896A0}" type="presOf" srcId="{0ACAC94F-E990-402E-BE79-A6AA5FE3CB58}" destId="{A21A14FC-7FDC-4D3F-AE9B-F76117F3CBC2}" srcOrd="0" destOrd="0" presId="urn:microsoft.com/office/officeart/2005/8/layout/orgChart1"/>
    <dgm:cxn modelId="{8C65D553-6740-4A29-83F7-D1D010C1854F}" srcId="{78BC98C8-E58B-48F3-92DA-454AB0EF79AC}" destId="{93CDE65C-5CF2-4255-B88B-942B20B68A12}" srcOrd="1" destOrd="0" parTransId="{B15F8F22-1D05-4CA4-8CF2-D96ECDCFE830}" sibTransId="{0965854C-9612-4459-A418-B67CA5E2457C}"/>
    <dgm:cxn modelId="{2706A054-4134-462C-9005-9A751140579A}" type="presOf" srcId="{704B2D7A-EE56-4C64-A536-AC843FBAD8C2}" destId="{AB77FAF1-4A40-42C5-8440-B61FD5572F12}" srcOrd="0" destOrd="0" presId="urn:microsoft.com/office/officeart/2005/8/layout/orgChart1"/>
    <dgm:cxn modelId="{EFED8355-B4EF-44BF-92F3-3C6517965085}" type="presOf" srcId="{C203A4DF-D1CD-43E5-9125-4C71444C7CD1}" destId="{56FE5F02-C024-4744-8DE0-1F2064B3B61F}" srcOrd="1" destOrd="0" presId="urn:microsoft.com/office/officeart/2005/8/layout/orgChart1"/>
    <dgm:cxn modelId="{AE48FD55-9A3F-4ED7-B8F7-8F94CBB23A2D}" type="presOf" srcId="{D0A858C9-31AE-48A6-AD3B-FA322AC99F7E}" destId="{B186950A-54D0-4611-B9D3-833E47E2721A}" srcOrd="0" destOrd="0" presId="urn:microsoft.com/office/officeart/2005/8/layout/orgChart1"/>
    <dgm:cxn modelId="{7F585376-50D9-4EC9-8F49-24C75439D98C}" srcId="{925131DC-5D0A-4D91-86A1-C6BE59CEA65D}" destId="{37729A9D-EB2D-4713-BEF5-6492C7551005}" srcOrd="1" destOrd="0" parTransId="{CE4E433A-DEC7-45F1-A90E-9C6F2D636674}" sibTransId="{048EDCCE-56EC-4040-8241-E3B43FDEB8BB}"/>
    <dgm:cxn modelId="{5FF37C57-E2BC-4E5D-80E8-680214F678B0}" type="presOf" srcId="{981C0974-1C2A-4638-8CA9-595256C1BDC9}" destId="{A4141C82-E7CF-4F77-841B-B2433570D9A7}" srcOrd="0" destOrd="0" presId="urn:microsoft.com/office/officeart/2005/8/layout/orgChart1"/>
    <dgm:cxn modelId="{24C7E557-C772-4105-B6BF-259B897E970A}" type="presOf" srcId="{E6908680-33A0-4AB5-A22B-BF4521AB39DE}" destId="{2DA7C9E8-B773-4E67-A40B-56758090A80A}" srcOrd="0" destOrd="0" presId="urn:microsoft.com/office/officeart/2005/8/layout/orgChart1"/>
    <dgm:cxn modelId="{9C9F3558-488F-409D-BA8C-E595C85EFC21}" type="presOf" srcId="{A66A7D35-A571-452A-AF8F-93CA6B8DD799}" destId="{043EDC6D-CAF0-4035-A77A-8DD1576BD5FA}" srcOrd="0" destOrd="0" presId="urn:microsoft.com/office/officeart/2005/8/layout/orgChart1"/>
    <dgm:cxn modelId="{B34C8D78-565F-4C3C-8575-6F490FFFA439}" type="presOf" srcId="{CDE98E7B-E2E0-4072-B2A8-AB9422826283}" destId="{9360F022-DFCB-47C9-9604-18DA9CB793D3}" srcOrd="0" destOrd="0" presId="urn:microsoft.com/office/officeart/2005/8/layout/orgChart1"/>
    <dgm:cxn modelId="{8482785A-8BA5-4D0E-9370-967B53D4DBE8}" type="presOf" srcId="{385E1E95-B35A-43E3-98AA-93C937D25E13}" destId="{A29D0E24-9B1B-4554-893C-08590175D506}" srcOrd="0" destOrd="0" presId="urn:microsoft.com/office/officeart/2005/8/layout/orgChart1"/>
    <dgm:cxn modelId="{2214DF7A-6653-4B85-8A31-A1B77979D539}" type="presOf" srcId="{FFCA7299-B8F2-4C9B-9CA6-E3476A20279B}" destId="{25BACB8C-0B75-4E41-B5EE-86FA1EE24685}" srcOrd="0" destOrd="0" presId="urn:microsoft.com/office/officeart/2005/8/layout/orgChart1"/>
    <dgm:cxn modelId="{18327F7B-244A-4D7A-8BEA-EEA48D3D2D70}" type="presOf" srcId="{E2BFC42A-C845-46AA-B083-D786F21D11E4}" destId="{A3AE09C6-09C9-475D-A011-A3E465CEBDB9}" srcOrd="0" destOrd="0" presId="urn:microsoft.com/office/officeart/2005/8/layout/orgChart1"/>
    <dgm:cxn modelId="{E9119A7B-DC67-447C-88F1-B561C396202A}" type="presOf" srcId="{1E35AD2A-43AB-4E98-919C-34011874BDC0}" destId="{429A0290-0934-465A-801F-1F3146FEF497}" srcOrd="0" destOrd="0" presId="urn:microsoft.com/office/officeart/2005/8/layout/orgChart1"/>
    <dgm:cxn modelId="{ED2DD67C-7560-41D5-81E3-0B5F1199C766}" srcId="{37729A9D-EB2D-4713-BEF5-6492C7551005}" destId="{09C41C72-7C43-4F76-B4F8-A1A522E8ED34}" srcOrd="0" destOrd="0" parTransId="{73169346-62D7-4547-9C8D-D01DF5FC0CDA}" sibTransId="{02FA23E5-F612-44B3-A288-FADE0718417A}"/>
    <dgm:cxn modelId="{BC922D7D-F34D-427B-87B6-CDB535DB3434}" type="presOf" srcId="{78BC98C8-E58B-48F3-92DA-454AB0EF79AC}" destId="{C4B32FAD-E2BA-4422-A172-9494B41E4736}" srcOrd="1" destOrd="0" presId="urn:microsoft.com/office/officeart/2005/8/layout/orgChart1"/>
    <dgm:cxn modelId="{6F5E677F-F3D4-4696-ADA2-A81D4908C61E}" type="presOf" srcId="{A7D255E6-B7DE-4142-903A-1EE694785BAD}" destId="{49517381-AB70-4C7F-AA10-0A12A5A36A42}" srcOrd="0" destOrd="0" presId="urn:microsoft.com/office/officeart/2005/8/layout/orgChart1"/>
    <dgm:cxn modelId="{600B1781-A9FF-4874-A74D-8DEA204C1D7F}" type="presOf" srcId="{8D7C4D67-6D0A-4502-BB05-D6922BD9C6D6}" destId="{FD18F2BC-6E88-41CF-B2A8-B96150CFB6FC}" srcOrd="0" destOrd="0" presId="urn:microsoft.com/office/officeart/2005/8/layout/orgChart1"/>
    <dgm:cxn modelId="{F9072681-2559-4EFC-93F5-2EC3F1F582A3}" type="presOf" srcId="{6849AC10-10FE-4B2E-AB26-F6495E151B44}" destId="{4B6646F4-7A12-4AA7-A628-E694B4242039}" srcOrd="1" destOrd="0" presId="urn:microsoft.com/office/officeart/2005/8/layout/orgChart1"/>
    <dgm:cxn modelId="{12C1D886-E240-406E-9E00-72AD0FD866BB}" type="presOf" srcId="{A7574B78-88D9-4995-B5D1-84B5BDB589C1}" destId="{F45B3E54-857D-4101-9CF4-271A24F74DB7}" srcOrd="0" destOrd="0" presId="urn:microsoft.com/office/officeart/2005/8/layout/orgChart1"/>
    <dgm:cxn modelId="{5902A087-0604-4D2E-AA43-32AB3224EE01}" type="presOf" srcId="{FFCA7299-B8F2-4C9B-9CA6-E3476A20279B}" destId="{D00023FF-91FE-46DA-AAE5-1F548851A09F}" srcOrd="1" destOrd="0" presId="urn:microsoft.com/office/officeart/2005/8/layout/orgChart1"/>
    <dgm:cxn modelId="{43DDBE88-4934-4F1D-80B5-35162A471ABF}" type="presOf" srcId="{F29BD6DE-96D1-4AC3-8763-103EF1C47CF3}" destId="{2F4C7D67-0908-4460-B157-B46AF1563359}" srcOrd="0" destOrd="0" presId="urn:microsoft.com/office/officeart/2005/8/layout/orgChart1"/>
    <dgm:cxn modelId="{32643089-5EE4-4A89-A6DB-B2E9FCB4BF6C}" type="presOf" srcId="{6849AC10-10FE-4B2E-AB26-F6495E151B44}" destId="{AECBB6B7-4CE9-44BE-A990-8A3775AF00F9}" srcOrd="0" destOrd="0" presId="urn:microsoft.com/office/officeart/2005/8/layout/orgChart1"/>
    <dgm:cxn modelId="{65DB9189-3C5C-42FA-B079-9025801D8110}" type="presOf" srcId="{B004AEF3-13E0-46B9-879A-218894E68E0B}" destId="{52B6600B-F7AC-44CB-AAB3-834E697B8498}" srcOrd="1" destOrd="0" presId="urn:microsoft.com/office/officeart/2005/8/layout/orgChart1"/>
    <dgm:cxn modelId="{76A9F68A-B0EE-4DFB-84B9-850B1C6753BF}" srcId="{5D806B8F-4458-4BEB-A5DD-EBB79FCCF5E5}" destId="{C203A4DF-D1CD-43E5-9125-4C71444C7CD1}" srcOrd="0" destOrd="0" parTransId="{60224D6A-F664-4AD9-A6EF-3D9A53427388}" sibTransId="{CC84C30C-E812-44E9-A7D1-584F638EB615}"/>
    <dgm:cxn modelId="{4AF9628B-7181-4E98-B935-B3DFC980515E}" type="presOf" srcId="{66CC9382-0D67-4D7E-AEC7-480B62B1E939}" destId="{4646DE94-D141-4134-BF9A-1E1894A9B0CC}" srcOrd="1" destOrd="0" presId="urn:microsoft.com/office/officeart/2005/8/layout/orgChart1"/>
    <dgm:cxn modelId="{A6B3528B-D37C-4CD8-ACD4-5A2FEEFB437C}" type="presOf" srcId="{37729A9D-EB2D-4713-BEF5-6492C7551005}" destId="{33F71F5A-D755-408C-9FD9-9B312A2A93F8}" srcOrd="1" destOrd="0" presId="urn:microsoft.com/office/officeart/2005/8/layout/orgChart1"/>
    <dgm:cxn modelId="{72502D8C-4455-4DD6-A6D8-5CCE6E5C813E}" srcId="{DEBA116D-D9D0-4CED-B253-B3E98AEC2632}" destId="{A2CB25DA-4DD8-4A63-BEA1-FDDFB5140761}" srcOrd="0" destOrd="0" parTransId="{A1D23951-5C48-426E-A697-E2258BD60221}" sibTransId="{7E594D8C-623A-4505-B0FB-B159D52BDF34}"/>
    <dgm:cxn modelId="{1FC7718D-84C5-4687-9FA5-84227F03C831}" type="presOf" srcId="{ACA86C67-4969-4574-9EA4-0E70BB943694}" destId="{AA8E3BE9-FE38-4FF0-B391-85D2F42DC613}" srcOrd="0" destOrd="0" presId="urn:microsoft.com/office/officeart/2005/8/layout/orgChart1"/>
    <dgm:cxn modelId="{9B20598F-7973-4C31-A7DF-D146B7B14C10}" srcId="{93CDE65C-5CF2-4255-B88B-942B20B68A12}" destId="{E37FF76C-0596-414E-9CCF-E70880475642}" srcOrd="0" destOrd="0" parTransId="{06A91B26-44AA-42B0-8A16-B277BA65E955}" sibTransId="{6B15ECE0-08FC-4A77-8069-E0409AF90480}"/>
    <dgm:cxn modelId="{DFE1C190-8437-4461-8BEC-B6DF5D0C6E03}" srcId="{D6689283-E809-4A95-8F4B-7F2404873A7E}" destId="{E8B562E9-ED01-4BDB-93A9-C56D9C6CF158}" srcOrd="0" destOrd="0" parTransId="{E2BFC42A-C845-46AA-B083-D786F21D11E4}" sibTransId="{32E0FE0E-C7D0-4F9F-AC02-8EAA2BCCF6DF}"/>
    <dgm:cxn modelId="{7B000A92-48A7-46E7-9309-58E544921F7A}" type="presOf" srcId="{78BC98C8-E58B-48F3-92DA-454AB0EF79AC}" destId="{208D3EED-3539-4AEC-94C1-8A2162B5E2C7}" srcOrd="0" destOrd="0" presId="urn:microsoft.com/office/officeart/2005/8/layout/orgChart1"/>
    <dgm:cxn modelId="{9C405092-05DC-41BF-B803-21F397400A34}" type="presOf" srcId="{E9E05891-C0A4-4089-B634-20A4BC8D30DB}" destId="{C36F1D80-7D39-4739-92C8-028639F44587}" srcOrd="0" destOrd="0" presId="urn:microsoft.com/office/officeart/2005/8/layout/orgChart1"/>
    <dgm:cxn modelId="{44C7DA95-B8DE-468A-AE3C-0F0973AA9466}" type="presOf" srcId="{E8B562E9-ED01-4BDB-93A9-C56D9C6CF158}" destId="{56A4EF7C-50CF-4FB0-9AFE-746FB4B61E22}" srcOrd="0" destOrd="0" presId="urn:microsoft.com/office/officeart/2005/8/layout/orgChart1"/>
    <dgm:cxn modelId="{E924A79A-A5BE-437C-B4A7-AC31732CAB31}" type="presOf" srcId="{C203A4DF-D1CD-43E5-9125-4C71444C7CD1}" destId="{7EACA32D-F098-438D-972C-2D70FBA94CBA}" srcOrd="0" destOrd="0" presId="urn:microsoft.com/office/officeart/2005/8/layout/orgChart1"/>
    <dgm:cxn modelId="{B9702F9F-6269-47F1-8097-F02E2BD4F43D}" srcId="{6282E5E4-B1B6-47F7-B898-71F94AF4D9DB}" destId="{5D806B8F-4458-4BEB-A5DD-EBB79FCCF5E5}" srcOrd="0" destOrd="0" parTransId="{E45F563C-0D5A-40D4-9279-A366E4376B28}" sibTransId="{D0E69993-5AF7-494F-A48D-FB224A1A598D}"/>
    <dgm:cxn modelId="{6D06819F-F46D-4897-8A51-95E0F87E0641}" srcId="{A2CB25DA-4DD8-4A63-BEA1-FDDFB5140761}" destId="{A7574B78-88D9-4995-B5D1-84B5BDB589C1}" srcOrd="0" destOrd="0" parTransId="{502BA88B-5900-4773-8CFE-792AAC071403}" sibTransId="{1A471BA9-0B53-4B56-845C-CA831998C57A}"/>
    <dgm:cxn modelId="{810BB69F-E4BD-4F1F-960D-6220C7C64958}" type="presOf" srcId="{6B7BEDF3-3194-446D-A7D3-B2EA21841B10}" destId="{869B6BD8-83B6-4394-8090-4261C25B4AC1}" srcOrd="0" destOrd="0" presId="urn:microsoft.com/office/officeart/2005/8/layout/orgChart1"/>
    <dgm:cxn modelId="{71E2BDA1-7968-47C1-B5A9-3293D9D98DC5}" type="presOf" srcId="{385E1E95-B35A-43E3-98AA-93C937D25E13}" destId="{F0D648C2-25F2-4C2B-B6D3-ACC7B7B40C7B}" srcOrd="1" destOrd="0" presId="urn:microsoft.com/office/officeart/2005/8/layout/orgChart1"/>
    <dgm:cxn modelId="{EC9317A2-5B5B-4478-92EF-C07566D287A2}" srcId="{78BC98C8-E58B-48F3-92DA-454AB0EF79AC}" destId="{DEBA116D-D9D0-4CED-B253-B3E98AEC2632}" srcOrd="2" destOrd="0" parTransId="{4B5E5ECD-8C3D-445F-87D1-8384CB8C3ADC}" sibTransId="{855FB690-9A08-44F1-981F-4B908B88AD94}"/>
    <dgm:cxn modelId="{C910C8A2-218A-484C-AAE8-27C951EE4FBA}" srcId="{5DC9AB78-CBCD-4AA0-83F0-D67B37CD9B25}" destId="{6849AC10-10FE-4B2E-AB26-F6495E151B44}" srcOrd="0" destOrd="0" parTransId="{8DB74D59-9DE4-443A-818B-EC4817357A13}" sibTransId="{30726F5B-ABF0-41D7-A4CA-4CAF7567B80F}"/>
    <dgm:cxn modelId="{B5BAD5A7-5598-4BA4-ACD8-EBBADBCC497A}" srcId="{385E1E95-B35A-43E3-98AA-93C937D25E13}" destId="{E9E05891-C0A4-4089-B634-20A4BC8D30DB}" srcOrd="0" destOrd="0" parTransId="{704B2D7A-EE56-4C64-A536-AC843FBAD8C2}" sibTransId="{D1F534FA-D703-466B-8BBA-3A48F0FDA586}"/>
    <dgm:cxn modelId="{6626A4A8-1793-459D-8914-3E825FE9AC3B}" type="presOf" srcId="{04BFB549-ABB5-43CA-8274-735DA1DC5129}" destId="{2F20B8A0-B19B-47FC-9981-1F2EE849525A}" srcOrd="1" destOrd="0" presId="urn:microsoft.com/office/officeart/2005/8/layout/orgChart1"/>
    <dgm:cxn modelId="{616993AC-E724-4CC2-9E56-555AE77C5C5F}" type="presOf" srcId="{5DC9AB78-CBCD-4AA0-83F0-D67B37CD9B25}" destId="{699E64D5-DE97-441A-A886-88842B692EB5}" srcOrd="1" destOrd="0" presId="urn:microsoft.com/office/officeart/2005/8/layout/orgChart1"/>
    <dgm:cxn modelId="{12AA31B1-F1ED-4944-AD02-06029B9B9217}" type="presOf" srcId="{925131DC-5D0A-4D91-86A1-C6BE59CEA65D}" destId="{5FA18444-00F6-40D9-8514-94B1F4C9631A}" srcOrd="1" destOrd="0" presId="urn:microsoft.com/office/officeart/2005/8/layout/orgChart1"/>
    <dgm:cxn modelId="{FEAE61B2-C94F-4D52-8A14-9D73BF80071E}" type="presOf" srcId="{73169346-62D7-4547-9C8D-D01DF5FC0CDA}" destId="{BB0C5890-3B8D-4B22-8762-42D9698125AB}" srcOrd="0" destOrd="0" presId="urn:microsoft.com/office/officeart/2005/8/layout/orgChart1"/>
    <dgm:cxn modelId="{67786EB5-6931-47E7-812D-AAD0D5D9A6B0}" type="presOf" srcId="{92B95499-D3C4-4C2F-8135-014AC6C251BB}" destId="{1E3B79ED-0D4D-4D4A-8093-0B832B53F712}" srcOrd="0" destOrd="0" presId="urn:microsoft.com/office/officeart/2005/8/layout/orgChart1"/>
    <dgm:cxn modelId="{93B84FB6-EAA5-402D-B3E0-27059B7812B7}" type="presOf" srcId="{E07B4AAB-94CA-4646-8967-9C5198DEB523}" destId="{A53A9012-047E-4561-85D3-F94206E39BAF}" srcOrd="1" destOrd="0" presId="urn:microsoft.com/office/officeart/2005/8/layout/orgChart1"/>
    <dgm:cxn modelId="{249974B6-D434-47EF-AD7F-F1215292E4E0}" type="presOf" srcId="{BF65B25A-E47D-4A8F-9AC2-5E73095D1695}" destId="{24D4629E-3B1C-4E17-B625-004F9E3F62E1}" srcOrd="0" destOrd="0" presId="urn:microsoft.com/office/officeart/2005/8/layout/orgChart1"/>
    <dgm:cxn modelId="{96EA83B9-339C-436B-8755-A0AD3D82D225}" type="presOf" srcId="{3CD79AE2-FFBD-4CC0-9586-4F70BA5A40EF}" destId="{8D39C3EC-C823-42D7-9FF1-49C9F6D1A4DD}" srcOrd="0" destOrd="0" presId="urn:microsoft.com/office/officeart/2005/8/layout/orgChart1"/>
    <dgm:cxn modelId="{9817A3B9-7A45-478A-9E0D-89389732AC74}" type="presOf" srcId="{F29BD6DE-96D1-4AC3-8763-103EF1C47CF3}" destId="{595FEB34-F400-4887-A385-E9AA30000A7C}" srcOrd="1" destOrd="0" presId="urn:microsoft.com/office/officeart/2005/8/layout/orgChart1"/>
    <dgm:cxn modelId="{48F107BD-EE73-46F7-8D47-7DED2B951613}" type="presOf" srcId="{1E35AD2A-43AB-4E98-919C-34011874BDC0}" destId="{2C67A132-63DF-4E79-AC69-2F2A496DCD1E}" srcOrd="1" destOrd="0" presId="urn:microsoft.com/office/officeart/2005/8/layout/orgChart1"/>
    <dgm:cxn modelId="{6E5D53BD-FD05-4AF2-9325-4FBF554ABA01}" type="presOf" srcId="{92E1710E-94C4-485E-B4B8-9F5D10477B90}" destId="{6DB2F709-F40E-49CC-A137-36F4A98C0E7B}" srcOrd="0" destOrd="0" presId="urn:microsoft.com/office/officeart/2005/8/layout/orgChart1"/>
    <dgm:cxn modelId="{1A7C98BD-88E8-4052-88D8-C78486086A26}" type="presOf" srcId="{DEBA116D-D9D0-4CED-B253-B3E98AEC2632}" destId="{328A5DBF-11A4-47DF-B6BD-6E6E30278DE2}" srcOrd="1" destOrd="0" presId="urn:microsoft.com/office/officeart/2005/8/layout/orgChart1"/>
    <dgm:cxn modelId="{438823BF-E898-484F-A110-9AF0E941026E}" type="presOf" srcId="{74C42087-4FDF-478F-B209-447E4B5C1F95}" destId="{4E9DE0AE-EFB9-4EEB-9361-CF1052A5BB2D}" srcOrd="0" destOrd="0" presId="urn:microsoft.com/office/officeart/2005/8/layout/orgChart1"/>
    <dgm:cxn modelId="{6F1895C0-EFB3-40B4-A04A-724B962F0289}" type="presOf" srcId="{EAE7D024-DB92-4FE6-92BA-CA7A65967DF8}" destId="{360B64CD-1F3E-4986-8230-6362AC2A12BB}" srcOrd="0" destOrd="0" presId="urn:microsoft.com/office/officeart/2005/8/layout/orgChart1"/>
    <dgm:cxn modelId="{475F8EC2-8847-4923-B8A0-947841B9E1AD}" type="presOf" srcId="{502BA88B-5900-4773-8CFE-792AAC071403}" destId="{C63659FF-129F-4001-876A-E2DD7B647CF0}" srcOrd="0" destOrd="0" presId="urn:microsoft.com/office/officeart/2005/8/layout/orgChart1"/>
    <dgm:cxn modelId="{1AB850C3-0D62-4C2A-AD56-02048A80110A}" type="presOf" srcId="{5DC9AB78-CBCD-4AA0-83F0-D67B37CD9B25}" destId="{E741EAB1-A340-4B44-82FD-92D5FCD73B33}" srcOrd="0" destOrd="0" presId="urn:microsoft.com/office/officeart/2005/8/layout/orgChart1"/>
    <dgm:cxn modelId="{A0B9D9C5-0727-44AF-A0E5-DECE39C413B6}" type="presOf" srcId="{D0B666E7-1DA2-4DF2-8C60-92F74324B0CA}" destId="{A4198213-5B69-406F-8B58-133E0FF1E380}" srcOrd="1" destOrd="0" presId="urn:microsoft.com/office/officeart/2005/8/layout/orgChart1"/>
    <dgm:cxn modelId="{1C0685C7-12B2-4DCA-8B5E-06050B192BE5}" type="presOf" srcId="{5416BBA6-FE65-41DA-9FC8-29BCEBE75526}" destId="{7E4821F7-3266-4EA4-AED5-0C6AAB9A9C16}" srcOrd="0" destOrd="0" presId="urn:microsoft.com/office/officeart/2005/8/layout/orgChart1"/>
    <dgm:cxn modelId="{A3A2C2CA-235D-4C41-AF87-F9B7A2F108D4}" type="presOf" srcId="{5F9692EE-B7DC-4608-B627-E94AB4DEEC33}" destId="{EC0C52C6-77C0-411C-A3B4-853E501568D3}" srcOrd="0" destOrd="0" presId="urn:microsoft.com/office/officeart/2005/8/layout/orgChart1"/>
    <dgm:cxn modelId="{64DF54CD-EACB-45B2-A948-BAE44A933345}" type="presOf" srcId="{925131DC-5D0A-4D91-86A1-C6BE59CEA65D}" destId="{20C6FCCA-F2FA-45BD-8C0A-9583E2C32F92}" srcOrd="0" destOrd="0" presId="urn:microsoft.com/office/officeart/2005/8/layout/orgChart1"/>
    <dgm:cxn modelId="{4BEBACCD-9548-4AFC-BD2F-C59D283D1B0F}" type="presOf" srcId="{51DAD26B-BF57-4CB6-BE76-3F6982F638A7}" destId="{4EED82E7-DB18-4C22-A2C7-54945A480864}" srcOrd="1" destOrd="0" presId="urn:microsoft.com/office/officeart/2005/8/layout/orgChart1"/>
    <dgm:cxn modelId="{3B9447D4-A518-419A-960A-1FB6FC713D6B}" srcId="{6E3A4164-BB55-4363-8E36-FA8FD159D1A7}" destId="{7018F77F-133C-4E35-82F8-037AD01E93DA}" srcOrd="0" destOrd="0" parTransId="{981C0974-1C2A-4638-8CA9-595256C1BDC9}" sibTransId="{56473A1C-FE53-4E6E-BD03-F9B763A060F1}"/>
    <dgm:cxn modelId="{46EC38D8-D9F0-4756-B6A7-26CAA15DB3E8}" type="presOf" srcId="{5648C4F7-7724-4B24-BBEE-4E87F7E9C544}" destId="{A2D447AB-351F-4598-ADC4-9E533EC8E7A1}" srcOrd="0" destOrd="0" presId="urn:microsoft.com/office/officeart/2005/8/layout/orgChart1"/>
    <dgm:cxn modelId="{DD0DE4DA-4923-4067-A222-C5C18715B16B}" type="presOf" srcId="{CE4E433A-DEC7-45F1-A90E-9C6F2D636674}" destId="{D8F4146E-5C8C-4779-9596-0CAA216B3B76}" srcOrd="0" destOrd="0" presId="urn:microsoft.com/office/officeart/2005/8/layout/orgChart1"/>
    <dgm:cxn modelId="{136C8DDD-A73C-456B-AF9B-6E91C717B0F9}" type="presOf" srcId="{06382E66-F0C5-4535-9BAD-8A6510A0AFFA}" destId="{E627309E-DC8A-4890-BFE8-BF8A1B15B866}" srcOrd="1" destOrd="0" presId="urn:microsoft.com/office/officeart/2005/8/layout/orgChart1"/>
    <dgm:cxn modelId="{CA8612E2-8C80-4160-B46F-1E84B3B11661}" type="presOf" srcId="{93CDE65C-5CF2-4255-B88B-942B20B68A12}" destId="{A10A2E65-CABE-43E0-8D63-807CCBA08972}" srcOrd="0" destOrd="0" presId="urn:microsoft.com/office/officeart/2005/8/layout/orgChart1"/>
    <dgm:cxn modelId="{87DBADE2-0B6B-4EF0-BAB3-9D547D1DB672}" type="presOf" srcId="{60224D6A-F664-4AD9-A6EF-3D9A53427388}" destId="{D3ABB061-8552-4D9A-BC47-612DCC9BCBE6}" srcOrd="0" destOrd="0" presId="urn:microsoft.com/office/officeart/2005/8/layout/orgChart1"/>
    <dgm:cxn modelId="{4DF3FCE2-660B-4F3F-AE87-870F97A03315}" srcId="{1E35AD2A-43AB-4E98-919C-34011874BDC0}" destId="{925131DC-5D0A-4D91-86A1-C6BE59CEA65D}" srcOrd="0" destOrd="0" parTransId="{BF65B25A-E47D-4A8F-9AC2-5E73095D1695}" sibTransId="{C2BD5DA8-876F-4CC5-87CB-32EFF7AEB65B}"/>
    <dgm:cxn modelId="{CE4382E5-574C-4E83-A665-D2162C6763F2}" type="presOf" srcId="{6E3A4164-BB55-4363-8E36-FA8FD159D1A7}" destId="{6B509138-D4CF-45B1-80B0-45431BA8C7FD}" srcOrd="0" destOrd="0" presId="urn:microsoft.com/office/officeart/2005/8/layout/orgChart1"/>
    <dgm:cxn modelId="{9455D3E5-9A80-4926-B889-F329F0F69C71}" type="presOf" srcId="{93CDE65C-5CF2-4255-B88B-942B20B68A12}" destId="{FAC3B73D-B729-4FE8-B869-7BF5260F9F13}" srcOrd="1" destOrd="0" presId="urn:microsoft.com/office/officeart/2005/8/layout/orgChart1"/>
    <dgm:cxn modelId="{FDD2B8E8-D2D7-4B85-BA12-B649AB419B94}" srcId="{6282E5E4-B1B6-47F7-B898-71F94AF4D9DB}" destId="{5DC9AB78-CBCD-4AA0-83F0-D67B37CD9B25}" srcOrd="1" destOrd="0" parTransId="{A66A7D35-A571-452A-AF8F-93CA6B8DD799}" sibTransId="{5D8D25F1-25D1-4418-ADBA-64D67147419A}"/>
    <dgm:cxn modelId="{FBE82BE9-8FCE-4315-B17A-B61D0C0B1BD3}" srcId="{6849AC10-10FE-4B2E-AB26-F6495E151B44}" destId="{51DAD26B-BF57-4CB6-BE76-3F6982F638A7}" srcOrd="0" destOrd="0" parTransId="{1A18B5E0-172C-4DD3-AEBD-16A1BCA22633}" sibTransId="{4E7267AE-7BCD-4661-93A5-1F84866F21E0}"/>
    <dgm:cxn modelId="{348A44EA-50FF-4BE4-8E49-B2D6C1857800}" type="presOf" srcId="{D0A858C9-31AE-48A6-AD3B-FA322AC99F7E}" destId="{FF0D2F9C-D194-4CE6-B50B-38F916AE4254}" srcOrd="1" destOrd="0" presId="urn:microsoft.com/office/officeart/2005/8/layout/orgChart1"/>
    <dgm:cxn modelId="{439247EC-AB7A-45B5-8B47-2948B4970A2A}" srcId="{7018F77F-133C-4E35-82F8-037AD01E93DA}" destId="{D6689283-E809-4A95-8F4B-7F2404873A7E}" srcOrd="0" destOrd="0" parTransId="{4AC8488A-F86A-493B-BD05-61D67D6AE996}" sibTransId="{77C1490A-E838-4A89-81C1-D03DECE39DCD}"/>
    <dgm:cxn modelId="{4FB07AED-3228-4CEF-AA4E-063FF124DA5A}" type="presOf" srcId="{83F2585D-D50C-4FA6-86D4-C5E6FCB1995F}" destId="{63D4987D-4EDF-41F3-882C-673DACCC2DBB}" srcOrd="0" destOrd="0" presId="urn:microsoft.com/office/officeart/2005/8/layout/orgChart1"/>
    <dgm:cxn modelId="{CE0A37EF-A486-4C71-A537-49D5D0E532BC}" srcId="{FFCA7299-B8F2-4C9B-9CA6-E3476A20279B}" destId="{04BFB549-ABB5-43CA-8274-735DA1DC5129}" srcOrd="0" destOrd="0" parTransId="{EAE7D024-DB92-4FE6-92BA-CA7A65967DF8}" sibTransId="{61483EFF-77E8-4AC9-8910-0C83BA52F4F0}"/>
    <dgm:cxn modelId="{E040EEF1-7F89-4DAC-8E08-2C532A1C48F9}" type="presOf" srcId="{5D806B8F-4458-4BEB-A5DD-EBB79FCCF5E5}" destId="{EEFD5263-63D0-45D5-AA1D-D48439F2E2EB}" srcOrd="1" destOrd="0" presId="urn:microsoft.com/office/officeart/2005/8/layout/orgChart1"/>
    <dgm:cxn modelId="{BFAF51FA-7CF1-4B2D-93AA-06A2C8E72157}" type="presOf" srcId="{7018F77F-133C-4E35-82F8-037AD01E93DA}" destId="{CE759097-8CA9-41F7-99BD-957D2A7C02F7}" srcOrd="1" destOrd="0" presId="urn:microsoft.com/office/officeart/2005/8/layout/orgChart1"/>
    <dgm:cxn modelId="{B63550FD-63B0-4EF3-9557-9618CC4010DE}" srcId="{66CC9382-0D67-4D7E-AEC7-480B62B1E939}" destId="{5F9692EE-B7DC-4608-B627-E94AB4DEEC33}" srcOrd="0" destOrd="0" parTransId="{5648C4F7-7724-4B24-BBEE-4E87F7E9C544}" sibTransId="{F45C0282-7437-40FB-B65F-1EF82DE3664E}"/>
    <dgm:cxn modelId="{295687FD-78A6-41B5-8305-11B368FFCBD2}" type="presOf" srcId="{481EE445-9E0B-45B7-AF33-8B595001F984}" destId="{B6A63ABD-98B8-42E1-854E-A17B3554AEF8}" srcOrd="1" destOrd="0" presId="urn:microsoft.com/office/officeart/2005/8/layout/orgChart1"/>
    <dgm:cxn modelId="{1F3D2FFF-7D23-43B9-BD44-6295C350DEA6}" type="presOf" srcId="{4B0817E5-3A8B-4ACC-838E-7BCD7E93F0D2}" destId="{9A7F9DC0-89E6-4B54-8456-EEEA1B8E86D2}" srcOrd="0" destOrd="0" presId="urn:microsoft.com/office/officeart/2005/8/layout/orgChart1"/>
    <dgm:cxn modelId="{44954EC7-F006-4CC3-92FD-2D0A075BF295}" type="presParOf" srcId="{845C2D9C-0084-4317-9F4F-D6DBC44F9816}" destId="{4276B46C-D703-46AC-B3C7-DD70246BCFC6}" srcOrd="0" destOrd="0" presId="urn:microsoft.com/office/officeart/2005/8/layout/orgChart1"/>
    <dgm:cxn modelId="{0F231906-3A7C-4C32-9785-D6F013239067}" type="presParOf" srcId="{4276B46C-D703-46AC-B3C7-DD70246BCFC6}" destId="{C7CE6837-756D-4FDC-B826-3F64952AADB4}" srcOrd="0" destOrd="0" presId="urn:microsoft.com/office/officeart/2005/8/layout/orgChart1"/>
    <dgm:cxn modelId="{9816E16C-CB1E-45A5-9450-BCA41C14C27C}" type="presParOf" srcId="{C7CE6837-756D-4FDC-B826-3F64952AADB4}" destId="{25BACB8C-0B75-4E41-B5EE-86FA1EE24685}" srcOrd="0" destOrd="0" presId="urn:microsoft.com/office/officeart/2005/8/layout/orgChart1"/>
    <dgm:cxn modelId="{F0B124A0-6E46-4611-AF07-A7B6BDA4A3D3}" type="presParOf" srcId="{C7CE6837-756D-4FDC-B826-3F64952AADB4}" destId="{D00023FF-91FE-46DA-AAE5-1F548851A09F}" srcOrd="1" destOrd="0" presId="urn:microsoft.com/office/officeart/2005/8/layout/orgChart1"/>
    <dgm:cxn modelId="{ABA6CD1E-8653-41C7-8B37-5F737D2FB308}" type="presParOf" srcId="{4276B46C-D703-46AC-B3C7-DD70246BCFC6}" destId="{33ABDCA2-E25D-4EC7-8DAC-EE8E78C52AD7}" srcOrd="1" destOrd="0" presId="urn:microsoft.com/office/officeart/2005/8/layout/orgChart1"/>
    <dgm:cxn modelId="{97413EC1-875B-4A14-9622-CAED02E4004F}" type="presParOf" srcId="{33ABDCA2-E25D-4EC7-8DAC-EE8E78C52AD7}" destId="{360B64CD-1F3E-4986-8230-6362AC2A12BB}" srcOrd="0" destOrd="0" presId="urn:microsoft.com/office/officeart/2005/8/layout/orgChart1"/>
    <dgm:cxn modelId="{5D5A92F4-8558-4ACD-9C20-91337F0ED491}" type="presParOf" srcId="{33ABDCA2-E25D-4EC7-8DAC-EE8E78C52AD7}" destId="{D3E70F7A-5123-42D9-AECA-995BB831611D}" srcOrd="1" destOrd="0" presId="urn:microsoft.com/office/officeart/2005/8/layout/orgChart1"/>
    <dgm:cxn modelId="{BF047C96-E379-46A6-8A50-696F68559270}" type="presParOf" srcId="{D3E70F7A-5123-42D9-AECA-995BB831611D}" destId="{3BA6B926-D9BC-4424-8F2E-521817BC2DE1}" srcOrd="0" destOrd="0" presId="urn:microsoft.com/office/officeart/2005/8/layout/orgChart1"/>
    <dgm:cxn modelId="{144B444A-E26C-4F5D-B0FB-4E0A450CD335}" type="presParOf" srcId="{3BA6B926-D9BC-4424-8F2E-521817BC2DE1}" destId="{F046AE60-5BF8-45D5-A4AA-1E2119901FCB}" srcOrd="0" destOrd="0" presId="urn:microsoft.com/office/officeart/2005/8/layout/orgChart1"/>
    <dgm:cxn modelId="{C029538B-8D58-46EF-9C57-F5ADE1F1AB7C}" type="presParOf" srcId="{3BA6B926-D9BC-4424-8F2E-521817BC2DE1}" destId="{2F20B8A0-B19B-47FC-9981-1F2EE849525A}" srcOrd="1" destOrd="0" presId="urn:microsoft.com/office/officeart/2005/8/layout/orgChart1"/>
    <dgm:cxn modelId="{5D00CC63-1C0B-430C-83E1-D43932A7B868}" type="presParOf" srcId="{D3E70F7A-5123-42D9-AECA-995BB831611D}" destId="{B1CD859D-1E05-43B5-8B55-0B196D85F01F}" srcOrd="1" destOrd="0" presId="urn:microsoft.com/office/officeart/2005/8/layout/orgChart1"/>
    <dgm:cxn modelId="{032D4B6C-A12E-4E1E-BA06-CE05426AD9BE}" type="presParOf" srcId="{B1CD859D-1E05-43B5-8B55-0B196D85F01F}" destId="{8DC6D94B-9341-46FE-B692-902C98DA5D80}" srcOrd="0" destOrd="0" presId="urn:microsoft.com/office/officeart/2005/8/layout/orgChart1"/>
    <dgm:cxn modelId="{2DAA679B-D8E8-49FE-8D51-13DB30C037D4}" type="presParOf" srcId="{B1CD859D-1E05-43B5-8B55-0B196D85F01F}" destId="{A57E530B-D085-4279-A79A-1F580D019251}" srcOrd="1" destOrd="0" presId="urn:microsoft.com/office/officeart/2005/8/layout/orgChart1"/>
    <dgm:cxn modelId="{D103DD2C-D067-43E8-BC44-60229A489985}" type="presParOf" srcId="{A57E530B-D085-4279-A79A-1F580D019251}" destId="{CD2577BF-88AB-4C6D-BD4B-296CB95B5C76}" srcOrd="0" destOrd="0" presId="urn:microsoft.com/office/officeart/2005/8/layout/orgChart1"/>
    <dgm:cxn modelId="{64FDEF25-6DB4-4C1C-92EA-BC94763A4618}" type="presParOf" srcId="{CD2577BF-88AB-4C6D-BD4B-296CB95B5C76}" destId="{A29D0E24-9B1B-4554-893C-08590175D506}" srcOrd="0" destOrd="0" presId="urn:microsoft.com/office/officeart/2005/8/layout/orgChart1"/>
    <dgm:cxn modelId="{F5E7B997-9DDC-48BD-8388-BDE214CA3B6F}" type="presParOf" srcId="{CD2577BF-88AB-4C6D-BD4B-296CB95B5C76}" destId="{F0D648C2-25F2-4C2B-B6D3-ACC7B7B40C7B}" srcOrd="1" destOrd="0" presId="urn:microsoft.com/office/officeart/2005/8/layout/orgChart1"/>
    <dgm:cxn modelId="{EEA761C8-7552-4629-9641-22797A77E8C5}" type="presParOf" srcId="{A57E530B-D085-4279-A79A-1F580D019251}" destId="{1C77DFF6-532C-4A56-824A-6B4B569C88EA}" srcOrd="1" destOrd="0" presId="urn:microsoft.com/office/officeart/2005/8/layout/orgChart1"/>
    <dgm:cxn modelId="{A87721B3-AE1C-4AEE-AF9D-FDC64385F5E6}" type="presParOf" srcId="{1C77DFF6-532C-4A56-824A-6B4B569C88EA}" destId="{AB77FAF1-4A40-42C5-8440-B61FD5572F12}" srcOrd="0" destOrd="0" presId="urn:microsoft.com/office/officeart/2005/8/layout/orgChart1"/>
    <dgm:cxn modelId="{36AABD6D-75EB-419E-8B17-C53AE0EF1B9C}" type="presParOf" srcId="{1C77DFF6-532C-4A56-824A-6B4B569C88EA}" destId="{CFC301CB-5376-4B2D-A504-2EB2EF8F9166}" srcOrd="1" destOrd="0" presId="urn:microsoft.com/office/officeart/2005/8/layout/orgChart1"/>
    <dgm:cxn modelId="{9FEDA282-ECFF-48B7-B184-6134EBFCA714}" type="presParOf" srcId="{CFC301CB-5376-4B2D-A504-2EB2EF8F9166}" destId="{E839E8AD-1701-46D4-A867-4341F3246649}" srcOrd="0" destOrd="0" presId="urn:microsoft.com/office/officeart/2005/8/layout/orgChart1"/>
    <dgm:cxn modelId="{80474244-5E0A-4980-972B-72F6A4B0AAD8}" type="presParOf" srcId="{E839E8AD-1701-46D4-A867-4341F3246649}" destId="{C36F1D80-7D39-4739-92C8-028639F44587}" srcOrd="0" destOrd="0" presId="urn:microsoft.com/office/officeart/2005/8/layout/orgChart1"/>
    <dgm:cxn modelId="{75A18B0D-65B2-4E65-9257-F9A7113C9526}" type="presParOf" srcId="{E839E8AD-1701-46D4-A867-4341F3246649}" destId="{6883B1FD-ACA2-41B7-8FC7-19262F706E08}" srcOrd="1" destOrd="0" presId="urn:microsoft.com/office/officeart/2005/8/layout/orgChart1"/>
    <dgm:cxn modelId="{8CAE1372-2C87-45C7-AAEB-821E9271E77C}" type="presParOf" srcId="{CFC301CB-5376-4B2D-A504-2EB2EF8F9166}" destId="{CFCFE528-761A-44AC-9074-C62B58D72F94}" srcOrd="1" destOrd="0" presId="urn:microsoft.com/office/officeart/2005/8/layout/orgChart1"/>
    <dgm:cxn modelId="{C73991FF-0157-4168-A557-15F129C856DC}" type="presParOf" srcId="{CFCFE528-761A-44AC-9074-C62B58D72F94}" destId="{8D39C3EC-C823-42D7-9FF1-49C9F6D1A4DD}" srcOrd="0" destOrd="0" presId="urn:microsoft.com/office/officeart/2005/8/layout/orgChart1"/>
    <dgm:cxn modelId="{C019C330-7722-455C-8282-E4105500FFAF}" type="presParOf" srcId="{CFCFE528-761A-44AC-9074-C62B58D72F94}" destId="{243F9C04-A336-4D2F-A7EB-3D19C9E3CF2F}" srcOrd="1" destOrd="0" presId="urn:microsoft.com/office/officeart/2005/8/layout/orgChart1"/>
    <dgm:cxn modelId="{7910138F-AC10-4927-97ED-8F1247A6CB03}" type="presParOf" srcId="{243F9C04-A336-4D2F-A7EB-3D19C9E3CF2F}" destId="{33894BD3-7925-419A-9174-53F8EA7C04D5}" srcOrd="0" destOrd="0" presId="urn:microsoft.com/office/officeart/2005/8/layout/orgChart1"/>
    <dgm:cxn modelId="{449B0F5E-DFEE-4D94-8EAA-C5EFD3810D28}" type="presParOf" srcId="{33894BD3-7925-419A-9174-53F8EA7C04D5}" destId="{869B6BD8-83B6-4394-8090-4261C25B4AC1}" srcOrd="0" destOrd="0" presId="urn:microsoft.com/office/officeart/2005/8/layout/orgChart1"/>
    <dgm:cxn modelId="{458B4565-BE6D-49BA-A822-9BC0FC76AA1D}" type="presParOf" srcId="{33894BD3-7925-419A-9174-53F8EA7C04D5}" destId="{DFEB0420-F8EC-4472-89BE-3A5DB642F627}" srcOrd="1" destOrd="0" presId="urn:microsoft.com/office/officeart/2005/8/layout/orgChart1"/>
    <dgm:cxn modelId="{3517F424-DE82-4BB6-837F-51173B48EC25}" type="presParOf" srcId="{243F9C04-A336-4D2F-A7EB-3D19C9E3CF2F}" destId="{DC6A3102-727E-4008-8789-987DC5CD7DE6}" srcOrd="1" destOrd="0" presId="urn:microsoft.com/office/officeart/2005/8/layout/orgChart1"/>
    <dgm:cxn modelId="{4ECFB732-129D-40F1-A82E-A28A1840FCFD}" type="presParOf" srcId="{243F9C04-A336-4D2F-A7EB-3D19C9E3CF2F}" destId="{5056AE41-2002-44DC-9378-4FDB261850CF}" srcOrd="2" destOrd="0" presId="urn:microsoft.com/office/officeart/2005/8/layout/orgChart1"/>
    <dgm:cxn modelId="{907049DF-4B10-46A3-8B42-E45A4A6D0D93}" type="presParOf" srcId="{CFC301CB-5376-4B2D-A504-2EB2EF8F9166}" destId="{58F1FC9B-3962-4A1C-979A-6E70D39087D2}" srcOrd="2" destOrd="0" presId="urn:microsoft.com/office/officeart/2005/8/layout/orgChart1"/>
    <dgm:cxn modelId="{98BC510F-B4C9-4E15-8017-01BC8C6E73BA}" type="presParOf" srcId="{A57E530B-D085-4279-A79A-1F580D019251}" destId="{2DF920A3-0B19-4E8B-9291-D5EDB6DA5173}" srcOrd="2" destOrd="0" presId="urn:microsoft.com/office/officeart/2005/8/layout/orgChart1"/>
    <dgm:cxn modelId="{1732A50C-8E6A-426B-9D8C-BE7360A7C3AA}" type="presParOf" srcId="{2DF920A3-0B19-4E8B-9291-D5EDB6DA5173}" destId="{FD18F2BC-6E88-41CF-B2A8-B96150CFB6FC}" srcOrd="0" destOrd="0" presId="urn:microsoft.com/office/officeart/2005/8/layout/orgChart1"/>
    <dgm:cxn modelId="{E1DE5011-B39F-4EE4-AE57-E39CD9E3EABA}" type="presParOf" srcId="{2DF920A3-0B19-4E8B-9291-D5EDB6DA5173}" destId="{FC53FC34-7B8D-4638-8C2B-F388AF48375A}" srcOrd="1" destOrd="0" presId="urn:microsoft.com/office/officeart/2005/8/layout/orgChart1"/>
    <dgm:cxn modelId="{42CB5BC5-3888-4938-B040-564E2D07DDFB}" type="presParOf" srcId="{FC53FC34-7B8D-4638-8C2B-F388AF48375A}" destId="{A60ABD09-F9A7-41F4-9093-20A61A992B17}" srcOrd="0" destOrd="0" presId="urn:microsoft.com/office/officeart/2005/8/layout/orgChart1"/>
    <dgm:cxn modelId="{2DF29E86-567D-4A24-B6FE-FCA4801E646F}" type="presParOf" srcId="{A60ABD09-F9A7-41F4-9093-20A61A992B17}" destId="{B186950A-54D0-4611-B9D3-833E47E2721A}" srcOrd="0" destOrd="0" presId="urn:microsoft.com/office/officeart/2005/8/layout/orgChart1"/>
    <dgm:cxn modelId="{0D8B73B1-2EF7-45F9-981C-DE9752CBF449}" type="presParOf" srcId="{A60ABD09-F9A7-41F4-9093-20A61A992B17}" destId="{FF0D2F9C-D194-4CE6-B50B-38F916AE4254}" srcOrd="1" destOrd="0" presId="urn:microsoft.com/office/officeart/2005/8/layout/orgChart1"/>
    <dgm:cxn modelId="{AF0B8FC9-A948-4558-8BBB-A9512C5EF454}" type="presParOf" srcId="{FC53FC34-7B8D-4638-8C2B-F388AF48375A}" destId="{7E1879B0-49C2-47C2-9F17-8DF8AC3D55D0}" srcOrd="1" destOrd="0" presId="urn:microsoft.com/office/officeart/2005/8/layout/orgChart1"/>
    <dgm:cxn modelId="{232DD6A2-7F76-45D9-AAB4-2894EAF59795}" type="presParOf" srcId="{FC53FC34-7B8D-4638-8C2B-F388AF48375A}" destId="{54149B72-E8D4-497D-9BC6-23CDD3CAD4A3}" srcOrd="2" destOrd="0" presId="urn:microsoft.com/office/officeart/2005/8/layout/orgChart1"/>
    <dgm:cxn modelId="{3B82D5B4-5DDD-42D4-B6CD-2A37A6632BC2}" type="presParOf" srcId="{B1CD859D-1E05-43B5-8B55-0B196D85F01F}" destId="{AA8E3BE9-FE38-4FF0-B391-85D2F42DC613}" srcOrd="2" destOrd="0" presId="urn:microsoft.com/office/officeart/2005/8/layout/orgChart1"/>
    <dgm:cxn modelId="{3C2DB295-F4DD-46F4-AC67-F5DD2618D3FF}" type="presParOf" srcId="{B1CD859D-1E05-43B5-8B55-0B196D85F01F}" destId="{D708919D-A1E0-4CB8-9E9B-20C207BD6173}" srcOrd="3" destOrd="0" presId="urn:microsoft.com/office/officeart/2005/8/layout/orgChart1"/>
    <dgm:cxn modelId="{B7BD5818-7478-449F-934C-EB49B8408AC1}" type="presParOf" srcId="{D708919D-A1E0-4CB8-9E9B-20C207BD6173}" destId="{43523BEF-AFA9-4460-A277-860F9E3B006B}" srcOrd="0" destOrd="0" presId="urn:microsoft.com/office/officeart/2005/8/layout/orgChart1"/>
    <dgm:cxn modelId="{9444E5A3-7C7C-401A-9F2C-2CED66E3A85B}" type="presParOf" srcId="{43523BEF-AFA9-4460-A277-860F9E3B006B}" destId="{4E9DE0AE-EFB9-4EEB-9361-CF1052A5BB2D}" srcOrd="0" destOrd="0" presId="urn:microsoft.com/office/officeart/2005/8/layout/orgChart1"/>
    <dgm:cxn modelId="{30424CF4-E27F-4E69-9FD3-B1036C86B1A1}" type="presParOf" srcId="{43523BEF-AFA9-4460-A277-860F9E3B006B}" destId="{051F11D1-9720-43E6-A8B4-A6A6E180A49C}" srcOrd="1" destOrd="0" presId="urn:microsoft.com/office/officeart/2005/8/layout/orgChart1"/>
    <dgm:cxn modelId="{34C2FB19-891D-4D85-901C-863733C40BE2}" type="presParOf" srcId="{D708919D-A1E0-4CB8-9E9B-20C207BD6173}" destId="{C76F5633-D21F-4812-A5C8-89A54F04ACB2}" srcOrd="1" destOrd="0" presId="urn:microsoft.com/office/officeart/2005/8/layout/orgChart1"/>
    <dgm:cxn modelId="{A9A51CB7-6AA2-4220-947B-60E35D6DE8B6}" type="presParOf" srcId="{C76F5633-D21F-4812-A5C8-89A54F04ACB2}" destId="{9A7F9DC0-89E6-4B54-8456-EEEA1B8E86D2}" srcOrd="0" destOrd="0" presId="urn:microsoft.com/office/officeart/2005/8/layout/orgChart1"/>
    <dgm:cxn modelId="{FC8D53A9-4BDE-4313-8758-B09C6BB627A6}" type="presParOf" srcId="{C76F5633-D21F-4812-A5C8-89A54F04ACB2}" destId="{B1B2DF6D-21D2-43AF-95AF-E3E39C67B3A1}" srcOrd="1" destOrd="0" presId="urn:microsoft.com/office/officeart/2005/8/layout/orgChart1"/>
    <dgm:cxn modelId="{D91F0CCD-C420-4E07-9221-A578F341AC47}" type="presParOf" srcId="{B1B2DF6D-21D2-43AF-95AF-E3E39C67B3A1}" destId="{0907E33A-56C5-4BF2-82F8-7C6A2FDFA1F4}" srcOrd="0" destOrd="0" presId="urn:microsoft.com/office/officeart/2005/8/layout/orgChart1"/>
    <dgm:cxn modelId="{A0B7E250-BDAB-4E74-9AD8-C648DB23FCB9}" type="presParOf" srcId="{0907E33A-56C5-4BF2-82F8-7C6A2FDFA1F4}" destId="{6C3B4F1F-32E9-4F5A-BC46-74FCD6120A92}" srcOrd="0" destOrd="0" presId="urn:microsoft.com/office/officeart/2005/8/layout/orgChart1"/>
    <dgm:cxn modelId="{D228BEC1-A15C-4199-A6A1-70D90FB43294}" type="presParOf" srcId="{0907E33A-56C5-4BF2-82F8-7C6A2FDFA1F4}" destId="{38F3F9BD-11CE-4719-9D69-FD17776CC1E5}" srcOrd="1" destOrd="0" presId="urn:microsoft.com/office/officeart/2005/8/layout/orgChart1"/>
    <dgm:cxn modelId="{A8D0F66B-80FB-467B-A91E-441724727F5F}" type="presParOf" srcId="{B1B2DF6D-21D2-43AF-95AF-E3E39C67B3A1}" destId="{44A89463-4EE0-446D-BE49-128B892CADEF}" srcOrd="1" destOrd="0" presId="urn:microsoft.com/office/officeart/2005/8/layout/orgChart1"/>
    <dgm:cxn modelId="{49446DA6-4CD3-4502-8F7C-4625A561BBBD}" type="presParOf" srcId="{44A89463-4EE0-446D-BE49-128B892CADEF}" destId="{1A045ECC-0B74-4D85-A676-F41FE5ECA79A}" srcOrd="0" destOrd="0" presId="urn:microsoft.com/office/officeart/2005/8/layout/orgChart1"/>
    <dgm:cxn modelId="{D05C4E4A-9154-4369-A56E-51B29B2F0C22}" type="presParOf" srcId="{44A89463-4EE0-446D-BE49-128B892CADEF}" destId="{3DEB4266-C960-4F62-826B-65712958D9F9}" srcOrd="1" destOrd="0" presId="urn:microsoft.com/office/officeart/2005/8/layout/orgChart1"/>
    <dgm:cxn modelId="{FE6B6BBE-0C7D-4A71-847F-C18ECB2BEBEB}" type="presParOf" srcId="{3DEB4266-C960-4F62-826B-65712958D9F9}" destId="{4FFC914F-7025-49D4-91F9-DC48A96D9011}" srcOrd="0" destOrd="0" presId="urn:microsoft.com/office/officeart/2005/8/layout/orgChart1"/>
    <dgm:cxn modelId="{4C4C3781-51E2-4EFF-9272-4A5F21D85622}" type="presParOf" srcId="{4FFC914F-7025-49D4-91F9-DC48A96D9011}" destId="{70C76231-01FF-40C1-9EEB-2F4EBBE27596}" srcOrd="0" destOrd="0" presId="urn:microsoft.com/office/officeart/2005/8/layout/orgChart1"/>
    <dgm:cxn modelId="{E350DD65-BA3D-4D09-8E14-5975CC6B9E68}" type="presParOf" srcId="{4FFC914F-7025-49D4-91F9-DC48A96D9011}" destId="{EEFD5263-63D0-45D5-AA1D-D48439F2E2EB}" srcOrd="1" destOrd="0" presId="urn:microsoft.com/office/officeart/2005/8/layout/orgChart1"/>
    <dgm:cxn modelId="{24C5702F-F01B-428C-95A0-7F14DE0AF7DE}" type="presParOf" srcId="{3DEB4266-C960-4F62-826B-65712958D9F9}" destId="{51BB26D5-202D-42E4-A74C-92CA41EF762E}" srcOrd="1" destOrd="0" presId="urn:microsoft.com/office/officeart/2005/8/layout/orgChart1"/>
    <dgm:cxn modelId="{DEB57AF4-409C-410C-989A-37B1B7D5F50C}" type="presParOf" srcId="{51BB26D5-202D-42E4-A74C-92CA41EF762E}" destId="{D3ABB061-8552-4D9A-BC47-612DCC9BCBE6}" srcOrd="0" destOrd="0" presId="urn:microsoft.com/office/officeart/2005/8/layout/orgChart1"/>
    <dgm:cxn modelId="{AE768685-E686-4738-82B7-50B9924BFEDB}" type="presParOf" srcId="{51BB26D5-202D-42E4-A74C-92CA41EF762E}" destId="{F1E6F811-68FA-43D3-92A5-73B8BC0A7105}" srcOrd="1" destOrd="0" presId="urn:microsoft.com/office/officeart/2005/8/layout/orgChart1"/>
    <dgm:cxn modelId="{FEF3510A-6205-4F27-8F79-5D42293B5019}" type="presParOf" srcId="{F1E6F811-68FA-43D3-92A5-73B8BC0A7105}" destId="{B8D1D1E9-FAA4-4B50-BE1B-2E0396FDD901}" srcOrd="0" destOrd="0" presId="urn:microsoft.com/office/officeart/2005/8/layout/orgChart1"/>
    <dgm:cxn modelId="{8CF8CC5B-CE9B-42AA-B179-FEE307F9A79D}" type="presParOf" srcId="{B8D1D1E9-FAA4-4B50-BE1B-2E0396FDD901}" destId="{7EACA32D-F098-438D-972C-2D70FBA94CBA}" srcOrd="0" destOrd="0" presId="urn:microsoft.com/office/officeart/2005/8/layout/orgChart1"/>
    <dgm:cxn modelId="{A66972C5-7354-4422-A7A3-72386F3805A4}" type="presParOf" srcId="{B8D1D1E9-FAA4-4B50-BE1B-2E0396FDD901}" destId="{56FE5F02-C024-4744-8DE0-1F2064B3B61F}" srcOrd="1" destOrd="0" presId="urn:microsoft.com/office/officeart/2005/8/layout/orgChart1"/>
    <dgm:cxn modelId="{AA6C84BD-59FC-4DBE-B211-135B903B35EF}" type="presParOf" srcId="{F1E6F811-68FA-43D3-92A5-73B8BC0A7105}" destId="{AC8BA102-DBA0-4D4B-AC18-3FE167BCFEB7}" srcOrd="1" destOrd="0" presId="urn:microsoft.com/office/officeart/2005/8/layout/orgChart1"/>
    <dgm:cxn modelId="{C9A37A72-1F7B-4E08-A9F8-03AEF2A76BC5}" type="presParOf" srcId="{AC8BA102-DBA0-4D4B-AC18-3FE167BCFEB7}" destId="{1C55BB72-FEF4-4D77-A5F4-BBAEE580BB81}" srcOrd="0" destOrd="0" presId="urn:microsoft.com/office/officeart/2005/8/layout/orgChart1"/>
    <dgm:cxn modelId="{ECBBD7F5-061A-48FB-9AF6-044FAC1CF8E2}" type="presParOf" srcId="{AC8BA102-DBA0-4D4B-AC18-3FE167BCFEB7}" destId="{87C5DA94-0355-4B4D-8107-116FA1133FAB}" srcOrd="1" destOrd="0" presId="urn:microsoft.com/office/officeart/2005/8/layout/orgChart1"/>
    <dgm:cxn modelId="{E95B4B4A-AD68-403D-AD35-1989F2EB17F6}" type="presParOf" srcId="{87C5DA94-0355-4B4D-8107-116FA1133FAB}" destId="{76B4954A-6DEC-4558-B98A-917595DBBB14}" srcOrd="0" destOrd="0" presId="urn:microsoft.com/office/officeart/2005/8/layout/orgChart1"/>
    <dgm:cxn modelId="{9CAF8FF6-B52F-4574-BC26-41ACDEC969DB}" type="presParOf" srcId="{76B4954A-6DEC-4558-B98A-917595DBBB14}" destId="{208D3EED-3539-4AEC-94C1-8A2162B5E2C7}" srcOrd="0" destOrd="0" presId="urn:microsoft.com/office/officeart/2005/8/layout/orgChart1"/>
    <dgm:cxn modelId="{613BB64C-8412-474D-8CB2-2D7AFC3064CF}" type="presParOf" srcId="{76B4954A-6DEC-4558-B98A-917595DBBB14}" destId="{C4B32FAD-E2BA-4422-A172-9494B41E4736}" srcOrd="1" destOrd="0" presId="urn:microsoft.com/office/officeart/2005/8/layout/orgChart1"/>
    <dgm:cxn modelId="{E832ED93-9427-4F1F-AC48-E8CEBF764333}" type="presParOf" srcId="{87C5DA94-0355-4B4D-8107-116FA1133FAB}" destId="{329F0F84-2A34-4E97-A140-275C96431ABC}" srcOrd="1" destOrd="0" presId="urn:microsoft.com/office/officeart/2005/8/layout/orgChart1"/>
    <dgm:cxn modelId="{E77F5B97-A0A7-45FB-A814-181DDD52869E}" type="presParOf" srcId="{329F0F84-2A34-4E97-A140-275C96431ABC}" destId="{49517381-AB70-4C7F-AA10-0A12A5A36A42}" srcOrd="0" destOrd="0" presId="urn:microsoft.com/office/officeart/2005/8/layout/orgChart1"/>
    <dgm:cxn modelId="{ABA5ADBD-1F4E-43FD-9F67-62EE1F70D880}" type="presParOf" srcId="{329F0F84-2A34-4E97-A140-275C96431ABC}" destId="{0FAA4775-1C3F-490B-85FA-BA411230B8AE}" srcOrd="1" destOrd="0" presId="urn:microsoft.com/office/officeart/2005/8/layout/orgChart1"/>
    <dgm:cxn modelId="{EC5C1CF4-B4EB-4A43-8ECA-59E090CAABD4}" type="presParOf" srcId="{0FAA4775-1C3F-490B-85FA-BA411230B8AE}" destId="{002E76F4-829C-462D-8610-187355527694}" srcOrd="0" destOrd="0" presId="urn:microsoft.com/office/officeart/2005/8/layout/orgChart1"/>
    <dgm:cxn modelId="{E85BE706-EF93-4AA6-916A-D97488AAA283}" type="presParOf" srcId="{002E76F4-829C-462D-8610-187355527694}" destId="{6584E40A-5CDF-4072-AA75-AB170E5DA809}" srcOrd="0" destOrd="0" presId="urn:microsoft.com/office/officeart/2005/8/layout/orgChart1"/>
    <dgm:cxn modelId="{48843987-F5D0-41C5-9D79-4CA675E7FC81}" type="presParOf" srcId="{002E76F4-829C-462D-8610-187355527694}" destId="{52B6600B-F7AC-44CB-AAB3-834E697B8498}" srcOrd="1" destOrd="0" presId="urn:microsoft.com/office/officeart/2005/8/layout/orgChart1"/>
    <dgm:cxn modelId="{60BE95C0-D5B1-4679-95E3-A7C786EF313B}" type="presParOf" srcId="{0FAA4775-1C3F-490B-85FA-BA411230B8AE}" destId="{A6E3C86A-27B2-439B-95E4-2E97703879FF}" srcOrd="1" destOrd="0" presId="urn:microsoft.com/office/officeart/2005/8/layout/orgChart1"/>
    <dgm:cxn modelId="{F02CF372-07AC-4197-A6F6-B9417170FBA1}" type="presParOf" srcId="{A6E3C86A-27B2-439B-95E4-2E97703879FF}" destId="{1E3B79ED-0D4D-4D4A-8093-0B832B53F712}" srcOrd="0" destOrd="0" presId="urn:microsoft.com/office/officeart/2005/8/layout/orgChart1"/>
    <dgm:cxn modelId="{EB871A63-3EF8-440D-93B3-B527F8AB23DA}" type="presParOf" srcId="{A6E3C86A-27B2-439B-95E4-2E97703879FF}" destId="{6B62030D-2136-492B-9872-56286F294EBA}" srcOrd="1" destOrd="0" presId="urn:microsoft.com/office/officeart/2005/8/layout/orgChart1"/>
    <dgm:cxn modelId="{07088319-F2AF-4124-805B-167585A33749}" type="presParOf" srcId="{6B62030D-2136-492B-9872-56286F294EBA}" destId="{15ED6E17-8263-474A-B9E8-50138FAE0775}" srcOrd="0" destOrd="0" presId="urn:microsoft.com/office/officeart/2005/8/layout/orgChart1"/>
    <dgm:cxn modelId="{75E14B15-46FE-4016-911A-675E892BB856}" type="presParOf" srcId="{15ED6E17-8263-474A-B9E8-50138FAE0775}" destId="{2F4C7D67-0908-4460-B157-B46AF1563359}" srcOrd="0" destOrd="0" presId="urn:microsoft.com/office/officeart/2005/8/layout/orgChart1"/>
    <dgm:cxn modelId="{BFE48335-9AF9-486E-80BF-69D575A24820}" type="presParOf" srcId="{15ED6E17-8263-474A-B9E8-50138FAE0775}" destId="{595FEB34-F400-4887-A385-E9AA30000A7C}" srcOrd="1" destOrd="0" presId="urn:microsoft.com/office/officeart/2005/8/layout/orgChart1"/>
    <dgm:cxn modelId="{70396D48-79CE-4B21-AB74-2E949F38128F}" type="presParOf" srcId="{6B62030D-2136-492B-9872-56286F294EBA}" destId="{B277D082-4BC2-415D-AAF7-218807A8E5F0}" srcOrd="1" destOrd="0" presId="urn:microsoft.com/office/officeart/2005/8/layout/orgChart1"/>
    <dgm:cxn modelId="{A4A00190-ACA9-435C-9A22-3D3E3D2470EE}" type="presParOf" srcId="{B277D082-4BC2-415D-AAF7-218807A8E5F0}" destId="{2DA7C9E8-B773-4E67-A40B-56758090A80A}" srcOrd="0" destOrd="0" presId="urn:microsoft.com/office/officeart/2005/8/layout/orgChart1"/>
    <dgm:cxn modelId="{0314FE58-2987-48B0-A28A-952D64722E09}" type="presParOf" srcId="{B277D082-4BC2-415D-AAF7-218807A8E5F0}" destId="{8B582885-2CD3-46A0-9A4C-B8B1AD51BD6F}" srcOrd="1" destOrd="0" presId="urn:microsoft.com/office/officeart/2005/8/layout/orgChart1"/>
    <dgm:cxn modelId="{A46CDE2D-391E-4774-A761-D9AB76576467}" type="presParOf" srcId="{8B582885-2CD3-46A0-9A4C-B8B1AD51BD6F}" destId="{8D7B6DED-2778-413D-A8C9-31647AE054BA}" srcOrd="0" destOrd="0" presId="urn:microsoft.com/office/officeart/2005/8/layout/orgChart1"/>
    <dgm:cxn modelId="{C001F291-5323-4ADB-8A42-EB3F920E9C36}" type="presParOf" srcId="{8D7B6DED-2778-413D-A8C9-31647AE054BA}" destId="{7E4821F7-3266-4EA4-AED5-0C6AAB9A9C16}" srcOrd="0" destOrd="0" presId="urn:microsoft.com/office/officeart/2005/8/layout/orgChart1"/>
    <dgm:cxn modelId="{47C6F874-51BF-4336-A2B4-FEBC2EDDC5F8}" type="presParOf" srcId="{8D7B6DED-2778-413D-A8C9-31647AE054BA}" destId="{271E6885-2473-4856-A27F-AB741D3F402A}" srcOrd="1" destOrd="0" presId="urn:microsoft.com/office/officeart/2005/8/layout/orgChart1"/>
    <dgm:cxn modelId="{71646330-A0D0-4607-BCCA-BB5C30D2F8E1}" type="presParOf" srcId="{8B582885-2CD3-46A0-9A4C-B8B1AD51BD6F}" destId="{F76C910B-1D04-4961-ADCC-4A5A96AB8F9B}" srcOrd="1" destOrd="0" presId="urn:microsoft.com/office/officeart/2005/8/layout/orgChart1"/>
    <dgm:cxn modelId="{977C2644-086C-4488-B0A1-893B7211B32C}" type="presParOf" srcId="{8B582885-2CD3-46A0-9A4C-B8B1AD51BD6F}" destId="{829CCAF7-BD7B-405B-9E3B-DD89C0EE3985}" srcOrd="2" destOrd="0" presId="urn:microsoft.com/office/officeart/2005/8/layout/orgChart1"/>
    <dgm:cxn modelId="{CAF41074-F66C-4333-91E2-7E04E53E629D}" type="presParOf" srcId="{6B62030D-2136-492B-9872-56286F294EBA}" destId="{AEE186B9-6904-4F77-B3C6-426E6C5181C0}" srcOrd="2" destOrd="0" presId="urn:microsoft.com/office/officeart/2005/8/layout/orgChart1"/>
    <dgm:cxn modelId="{F4243F1A-0A10-44C8-B50A-E0DAB0621711}" type="presParOf" srcId="{0FAA4775-1C3F-490B-85FA-BA411230B8AE}" destId="{37A8BD8B-049E-4D7E-AF02-46A2FFA9A247}" srcOrd="2" destOrd="0" presId="urn:microsoft.com/office/officeart/2005/8/layout/orgChart1"/>
    <dgm:cxn modelId="{69A4138D-E493-49E5-899A-3710D929577B}" type="presParOf" srcId="{329F0F84-2A34-4E97-A140-275C96431ABC}" destId="{6AC3A5E2-22D7-4B2B-BA51-934F7A881468}" srcOrd="2" destOrd="0" presId="urn:microsoft.com/office/officeart/2005/8/layout/orgChart1"/>
    <dgm:cxn modelId="{567AD934-FC87-44C9-902A-20BB5249CB14}" type="presParOf" srcId="{329F0F84-2A34-4E97-A140-275C96431ABC}" destId="{C928EAE8-C039-4BF7-9D12-A893FBB8ED34}" srcOrd="3" destOrd="0" presId="urn:microsoft.com/office/officeart/2005/8/layout/orgChart1"/>
    <dgm:cxn modelId="{810EBF8E-EA28-4E21-B0A1-9C66643E5CA7}" type="presParOf" srcId="{C928EAE8-C039-4BF7-9D12-A893FBB8ED34}" destId="{D85C898D-B4D3-4ED2-9316-D345F1796132}" srcOrd="0" destOrd="0" presId="urn:microsoft.com/office/officeart/2005/8/layout/orgChart1"/>
    <dgm:cxn modelId="{2837BE3C-8E58-499E-B45E-D6D62F831E8B}" type="presParOf" srcId="{D85C898D-B4D3-4ED2-9316-D345F1796132}" destId="{A10A2E65-CABE-43E0-8D63-807CCBA08972}" srcOrd="0" destOrd="0" presId="urn:microsoft.com/office/officeart/2005/8/layout/orgChart1"/>
    <dgm:cxn modelId="{97B99611-6A25-4011-A2C8-9A38F64EE9F4}" type="presParOf" srcId="{D85C898D-B4D3-4ED2-9316-D345F1796132}" destId="{FAC3B73D-B729-4FE8-B869-7BF5260F9F13}" srcOrd="1" destOrd="0" presId="urn:microsoft.com/office/officeart/2005/8/layout/orgChart1"/>
    <dgm:cxn modelId="{A1742A96-57D5-4445-BD15-0194722AED34}" type="presParOf" srcId="{C928EAE8-C039-4BF7-9D12-A893FBB8ED34}" destId="{1001D04D-6E9C-4516-92DD-56A322EA3940}" srcOrd="1" destOrd="0" presId="urn:microsoft.com/office/officeart/2005/8/layout/orgChart1"/>
    <dgm:cxn modelId="{5F41B0C8-F992-4FB9-A856-8D92E8ACB08E}" type="presParOf" srcId="{1001D04D-6E9C-4516-92DD-56A322EA3940}" destId="{CC3B6B59-A036-4794-A876-2062EE158F25}" srcOrd="0" destOrd="0" presId="urn:microsoft.com/office/officeart/2005/8/layout/orgChart1"/>
    <dgm:cxn modelId="{7FD9BD1E-6119-4A34-BBE7-6A472B8F4E47}" type="presParOf" srcId="{1001D04D-6E9C-4516-92DD-56A322EA3940}" destId="{3401B59E-2689-4822-8856-1F1BF51A5009}" srcOrd="1" destOrd="0" presId="urn:microsoft.com/office/officeart/2005/8/layout/orgChart1"/>
    <dgm:cxn modelId="{11453FC2-D940-4ACC-9610-54E3E8C81905}" type="presParOf" srcId="{3401B59E-2689-4822-8856-1F1BF51A5009}" destId="{18E070D2-715E-4856-BDF0-BF50B17CA2EF}" srcOrd="0" destOrd="0" presId="urn:microsoft.com/office/officeart/2005/8/layout/orgChart1"/>
    <dgm:cxn modelId="{BB2CADD6-DA88-4310-8C91-AB0931C1E7B4}" type="presParOf" srcId="{18E070D2-715E-4856-BDF0-BF50B17CA2EF}" destId="{2F3C0D89-81E2-4F56-909E-9F75AB622710}" srcOrd="0" destOrd="0" presId="urn:microsoft.com/office/officeart/2005/8/layout/orgChart1"/>
    <dgm:cxn modelId="{6FBC59AC-58C3-4D79-AAAD-44AFCF39B798}" type="presParOf" srcId="{18E070D2-715E-4856-BDF0-BF50B17CA2EF}" destId="{01DAE53B-F747-4108-8CBB-1B1592259957}" srcOrd="1" destOrd="0" presId="urn:microsoft.com/office/officeart/2005/8/layout/orgChart1"/>
    <dgm:cxn modelId="{C904BBFF-8CC4-4160-869D-F862D3901450}" type="presParOf" srcId="{3401B59E-2689-4822-8856-1F1BF51A5009}" destId="{7CE25822-0DCB-4E1A-AB6C-4B567F4CEA3C}" srcOrd="1" destOrd="0" presId="urn:microsoft.com/office/officeart/2005/8/layout/orgChart1"/>
    <dgm:cxn modelId="{6C049C54-A13C-48F1-9996-60E16A566941}" type="presParOf" srcId="{7CE25822-0DCB-4E1A-AB6C-4B567F4CEA3C}" destId="{6648AEAA-58DC-44E9-BB69-24402464F06E}" srcOrd="0" destOrd="0" presId="urn:microsoft.com/office/officeart/2005/8/layout/orgChart1"/>
    <dgm:cxn modelId="{CFA85FE7-F907-493A-B478-AAB967E7BBD3}" type="presParOf" srcId="{7CE25822-0DCB-4E1A-AB6C-4B567F4CEA3C}" destId="{01F7C888-3265-4326-A40F-6EF669AEC03A}" srcOrd="1" destOrd="0" presId="urn:microsoft.com/office/officeart/2005/8/layout/orgChart1"/>
    <dgm:cxn modelId="{D58F2BDA-A530-4510-A4C3-016D38162CC0}" type="presParOf" srcId="{01F7C888-3265-4326-A40F-6EF669AEC03A}" destId="{1508E2D2-4073-4F7D-AB70-1FCC4AAA2EF6}" srcOrd="0" destOrd="0" presId="urn:microsoft.com/office/officeart/2005/8/layout/orgChart1"/>
    <dgm:cxn modelId="{8B46EB6F-74DC-4909-B86E-39AFBA4C8E4B}" type="presParOf" srcId="{1508E2D2-4073-4F7D-AB70-1FCC4AAA2EF6}" destId="{B869AC80-656C-4CC3-BCF9-3AB31A84AF96}" srcOrd="0" destOrd="0" presId="urn:microsoft.com/office/officeart/2005/8/layout/orgChart1"/>
    <dgm:cxn modelId="{4D1FB4F7-63BF-4979-8911-A4E7C37407FB}" type="presParOf" srcId="{1508E2D2-4073-4F7D-AB70-1FCC4AAA2EF6}" destId="{B6A63ABD-98B8-42E1-854E-A17B3554AEF8}" srcOrd="1" destOrd="0" presId="urn:microsoft.com/office/officeart/2005/8/layout/orgChart1"/>
    <dgm:cxn modelId="{94304A14-3421-42A8-A023-449ED6DD52B9}" type="presParOf" srcId="{01F7C888-3265-4326-A40F-6EF669AEC03A}" destId="{A45CFCD6-2C8C-4A4C-9702-6554ACB095C7}" srcOrd="1" destOrd="0" presId="urn:microsoft.com/office/officeart/2005/8/layout/orgChart1"/>
    <dgm:cxn modelId="{A53A27B1-1CA1-4FF4-BBC3-7EB030D07742}" type="presParOf" srcId="{A45CFCD6-2C8C-4A4C-9702-6554ACB095C7}" destId="{A21A14FC-7FDC-4D3F-AE9B-F76117F3CBC2}" srcOrd="0" destOrd="0" presId="urn:microsoft.com/office/officeart/2005/8/layout/orgChart1"/>
    <dgm:cxn modelId="{D6F53786-9133-4419-91E6-413D6FCC6244}" type="presParOf" srcId="{A45CFCD6-2C8C-4A4C-9702-6554ACB095C7}" destId="{9159035D-BD5D-4E46-8DDC-2A24D1E2E2D5}" srcOrd="1" destOrd="0" presId="urn:microsoft.com/office/officeart/2005/8/layout/orgChart1"/>
    <dgm:cxn modelId="{6C5795F9-1C5D-4A5F-A50A-8FABA5AB150B}" type="presParOf" srcId="{9159035D-BD5D-4E46-8DDC-2A24D1E2E2D5}" destId="{E147CCFB-9C6C-42CE-B49C-65A4508586EC}" srcOrd="0" destOrd="0" presId="urn:microsoft.com/office/officeart/2005/8/layout/orgChart1"/>
    <dgm:cxn modelId="{BD11F96E-AFAB-49D2-A7E3-70416CF3274E}" type="presParOf" srcId="{E147CCFB-9C6C-42CE-B49C-65A4508586EC}" destId="{6B509138-D4CF-45B1-80B0-45431BA8C7FD}" srcOrd="0" destOrd="0" presId="urn:microsoft.com/office/officeart/2005/8/layout/orgChart1"/>
    <dgm:cxn modelId="{9487CEE1-8D05-4EDF-A2A6-3595120E2DC8}" type="presParOf" srcId="{E147CCFB-9C6C-42CE-B49C-65A4508586EC}" destId="{7D61E029-ED51-4335-BA3E-4B40B4F7067B}" srcOrd="1" destOrd="0" presId="urn:microsoft.com/office/officeart/2005/8/layout/orgChart1"/>
    <dgm:cxn modelId="{A282FF2B-E62C-42ED-9402-7694BB6F8E1C}" type="presParOf" srcId="{9159035D-BD5D-4E46-8DDC-2A24D1E2E2D5}" destId="{B0950C3F-0368-4D1F-AB77-4EC9A1D5C3C4}" srcOrd="1" destOrd="0" presId="urn:microsoft.com/office/officeart/2005/8/layout/orgChart1"/>
    <dgm:cxn modelId="{F26D8FFA-AC0B-475F-843F-19A418B52E62}" type="presParOf" srcId="{B0950C3F-0368-4D1F-AB77-4EC9A1D5C3C4}" destId="{A4141C82-E7CF-4F77-841B-B2433570D9A7}" srcOrd="0" destOrd="0" presId="urn:microsoft.com/office/officeart/2005/8/layout/orgChart1"/>
    <dgm:cxn modelId="{9A101673-B55E-4996-B2E8-AFC2BB7B2F96}" type="presParOf" srcId="{B0950C3F-0368-4D1F-AB77-4EC9A1D5C3C4}" destId="{FC2C0DE7-B79E-4823-8187-A763A2F54776}" srcOrd="1" destOrd="0" presId="urn:microsoft.com/office/officeart/2005/8/layout/orgChart1"/>
    <dgm:cxn modelId="{E0EDF035-9C6D-47D9-A1BE-6DC3BA284E22}" type="presParOf" srcId="{FC2C0DE7-B79E-4823-8187-A763A2F54776}" destId="{2A6DAB36-DEAF-4DE6-9919-1AFBF1AF9B7E}" srcOrd="0" destOrd="0" presId="urn:microsoft.com/office/officeart/2005/8/layout/orgChart1"/>
    <dgm:cxn modelId="{CE879BFC-F82F-4504-9A9C-848FB7E88C7A}" type="presParOf" srcId="{2A6DAB36-DEAF-4DE6-9919-1AFBF1AF9B7E}" destId="{DF544062-637F-4B52-ADE0-8F93ACF84048}" srcOrd="0" destOrd="0" presId="urn:microsoft.com/office/officeart/2005/8/layout/orgChart1"/>
    <dgm:cxn modelId="{361E92B5-F295-4AEE-B5DF-A6AF02319CD3}" type="presParOf" srcId="{2A6DAB36-DEAF-4DE6-9919-1AFBF1AF9B7E}" destId="{CE759097-8CA9-41F7-99BD-957D2A7C02F7}" srcOrd="1" destOrd="0" presId="urn:microsoft.com/office/officeart/2005/8/layout/orgChart1"/>
    <dgm:cxn modelId="{3392A520-1F0B-4186-994B-E107C69A695E}" type="presParOf" srcId="{FC2C0DE7-B79E-4823-8187-A763A2F54776}" destId="{B9FCE2A7-8CE6-48BE-AF63-9015666FE6F2}" srcOrd="1" destOrd="0" presId="urn:microsoft.com/office/officeart/2005/8/layout/orgChart1"/>
    <dgm:cxn modelId="{CD44C4C5-EF61-4C72-A540-1D154147D9B1}" type="presParOf" srcId="{B9FCE2A7-8CE6-48BE-AF63-9015666FE6F2}" destId="{0427F013-124F-4AFB-B0DF-DDB064A34ADE}" srcOrd="0" destOrd="0" presId="urn:microsoft.com/office/officeart/2005/8/layout/orgChart1"/>
    <dgm:cxn modelId="{EE862EC7-D324-4A59-806B-975F2ADA0232}" type="presParOf" srcId="{B9FCE2A7-8CE6-48BE-AF63-9015666FE6F2}" destId="{B6911AF5-3B08-4049-B24A-1CD8800EE643}" srcOrd="1" destOrd="0" presId="urn:microsoft.com/office/officeart/2005/8/layout/orgChart1"/>
    <dgm:cxn modelId="{2B281C42-3F8A-4D7B-A08A-7767271F852B}" type="presParOf" srcId="{B6911AF5-3B08-4049-B24A-1CD8800EE643}" destId="{1B189C73-D616-49EA-99CE-FBA5FCB118B0}" srcOrd="0" destOrd="0" presId="urn:microsoft.com/office/officeart/2005/8/layout/orgChart1"/>
    <dgm:cxn modelId="{ECCCD913-C8F1-4846-A029-64E921396DBD}" type="presParOf" srcId="{1B189C73-D616-49EA-99CE-FBA5FCB118B0}" destId="{E199796F-EB50-4290-A3D8-A0EBD9FEF5EC}" srcOrd="0" destOrd="0" presId="urn:microsoft.com/office/officeart/2005/8/layout/orgChart1"/>
    <dgm:cxn modelId="{FCC75418-3FF2-427C-BEDD-1B9417469B9F}" type="presParOf" srcId="{1B189C73-D616-49EA-99CE-FBA5FCB118B0}" destId="{D41D7C09-FFDD-4A33-BD0E-D30BF8B47827}" srcOrd="1" destOrd="0" presId="urn:microsoft.com/office/officeart/2005/8/layout/orgChart1"/>
    <dgm:cxn modelId="{EDB0E765-8F88-42A1-96FD-871D83A91CF8}" type="presParOf" srcId="{B6911AF5-3B08-4049-B24A-1CD8800EE643}" destId="{04F75D61-A6B8-46F3-96AF-68ECB1A50418}" srcOrd="1" destOrd="0" presId="urn:microsoft.com/office/officeart/2005/8/layout/orgChart1"/>
    <dgm:cxn modelId="{137DA069-125E-49D1-92B5-F4E7E3D6246B}" type="presParOf" srcId="{04F75D61-A6B8-46F3-96AF-68ECB1A50418}" destId="{A3AE09C6-09C9-475D-A011-A3E465CEBDB9}" srcOrd="0" destOrd="0" presId="urn:microsoft.com/office/officeart/2005/8/layout/orgChart1"/>
    <dgm:cxn modelId="{CC106258-02D0-492B-8BA8-B606866799B5}" type="presParOf" srcId="{04F75D61-A6B8-46F3-96AF-68ECB1A50418}" destId="{792D1185-0297-4441-9524-AA65A838AF46}" srcOrd="1" destOrd="0" presId="urn:microsoft.com/office/officeart/2005/8/layout/orgChart1"/>
    <dgm:cxn modelId="{DDF06EE8-E0C5-4A76-9BCF-A991186E8180}" type="presParOf" srcId="{792D1185-0297-4441-9524-AA65A838AF46}" destId="{C036BB3E-0E1B-4E98-AA6F-4BA415C6645D}" srcOrd="0" destOrd="0" presId="urn:microsoft.com/office/officeart/2005/8/layout/orgChart1"/>
    <dgm:cxn modelId="{0A58466F-554E-4038-AF5C-4D7CBEF36B35}" type="presParOf" srcId="{C036BB3E-0E1B-4E98-AA6F-4BA415C6645D}" destId="{56A4EF7C-50CF-4FB0-9AFE-746FB4B61E22}" srcOrd="0" destOrd="0" presId="urn:microsoft.com/office/officeart/2005/8/layout/orgChart1"/>
    <dgm:cxn modelId="{DE86C9CC-8031-46A9-B4EB-84D21FC913BB}" type="presParOf" srcId="{C036BB3E-0E1B-4E98-AA6F-4BA415C6645D}" destId="{18028C32-AFB6-4C98-B890-22F827495A2F}" srcOrd="1" destOrd="0" presId="urn:microsoft.com/office/officeart/2005/8/layout/orgChart1"/>
    <dgm:cxn modelId="{D6A09199-CF4C-4B99-A01C-AA41B4DBA3FF}" type="presParOf" srcId="{792D1185-0297-4441-9524-AA65A838AF46}" destId="{53B00BCE-6184-4522-8311-7636D4626EFE}" srcOrd="1" destOrd="0" presId="urn:microsoft.com/office/officeart/2005/8/layout/orgChart1"/>
    <dgm:cxn modelId="{F418C7AF-6F7A-48EF-AA9C-A1740CC441A2}" type="presParOf" srcId="{792D1185-0297-4441-9524-AA65A838AF46}" destId="{1D43A92B-0324-4C3B-8666-7C510080C761}" srcOrd="2" destOrd="0" presId="urn:microsoft.com/office/officeart/2005/8/layout/orgChart1"/>
    <dgm:cxn modelId="{EA72F76B-6238-4F06-AC40-14B8A441D554}" type="presParOf" srcId="{04F75D61-A6B8-46F3-96AF-68ECB1A50418}" destId="{9360F022-DFCB-47C9-9604-18DA9CB793D3}" srcOrd="2" destOrd="0" presId="urn:microsoft.com/office/officeart/2005/8/layout/orgChart1"/>
    <dgm:cxn modelId="{7EAF6F6B-70A8-4AAC-9724-5EAA98A6795C}" type="presParOf" srcId="{04F75D61-A6B8-46F3-96AF-68ECB1A50418}" destId="{87B09D3E-ECC8-4F0E-B630-49CDB518849D}" srcOrd="3" destOrd="0" presId="urn:microsoft.com/office/officeart/2005/8/layout/orgChart1"/>
    <dgm:cxn modelId="{6DA40AC7-1BFE-41D5-8FBE-F5C5DC60EF37}" type="presParOf" srcId="{87B09D3E-ECC8-4F0E-B630-49CDB518849D}" destId="{C1C14940-FB3C-4EE1-84DB-B3EC79ABEB2A}" srcOrd="0" destOrd="0" presId="urn:microsoft.com/office/officeart/2005/8/layout/orgChart1"/>
    <dgm:cxn modelId="{1AB4BBFE-721A-4905-A9C4-5EB11C71CAFF}" type="presParOf" srcId="{C1C14940-FB3C-4EE1-84DB-B3EC79ABEB2A}" destId="{122E7546-D867-482B-9F35-79688DAA94DF}" srcOrd="0" destOrd="0" presId="urn:microsoft.com/office/officeart/2005/8/layout/orgChart1"/>
    <dgm:cxn modelId="{3D5A8B19-B4F4-452F-8B96-6C20162EFA88}" type="presParOf" srcId="{C1C14940-FB3C-4EE1-84DB-B3EC79ABEB2A}" destId="{4646DE94-D141-4134-BF9A-1E1894A9B0CC}" srcOrd="1" destOrd="0" presId="urn:microsoft.com/office/officeart/2005/8/layout/orgChart1"/>
    <dgm:cxn modelId="{6C8F7FC2-F42E-4B92-9EF6-8347D6B62C8E}" type="presParOf" srcId="{87B09D3E-ECC8-4F0E-B630-49CDB518849D}" destId="{036233BB-6F87-4EB1-884F-EF42B2937AE9}" srcOrd="1" destOrd="0" presId="urn:microsoft.com/office/officeart/2005/8/layout/orgChart1"/>
    <dgm:cxn modelId="{77B9768D-ACB3-4B03-AB10-62BE18E83A29}" type="presParOf" srcId="{036233BB-6F87-4EB1-884F-EF42B2937AE9}" destId="{A2D447AB-351F-4598-ADC4-9E533EC8E7A1}" srcOrd="0" destOrd="0" presId="urn:microsoft.com/office/officeart/2005/8/layout/orgChart1"/>
    <dgm:cxn modelId="{2ADFF4F5-34E4-4839-AC9F-CC71F1AED13D}" type="presParOf" srcId="{036233BB-6F87-4EB1-884F-EF42B2937AE9}" destId="{92FB7F4C-4A3A-4957-A3E4-01A13596B0E7}" srcOrd="1" destOrd="0" presId="urn:microsoft.com/office/officeart/2005/8/layout/orgChart1"/>
    <dgm:cxn modelId="{DC2DFA79-F577-4920-B89C-3B0B9610083C}" type="presParOf" srcId="{92FB7F4C-4A3A-4957-A3E4-01A13596B0E7}" destId="{1D2FB9A8-6292-4367-95D3-16335187D63C}" srcOrd="0" destOrd="0" presId="urn:microsoft.com/office/officeart/2005/8/layout/orgChart1"/>
    <dgm:cxn modelId="{27377741-C87F-490E-ABA5-EBC46ABD280B}" type="presParOf" srcId="{1D2FB9A8-6292-4367-95D3-16335187D63C}" destId="{EC0C52C6-77C0-411C-A3B4-853E501568D3}" srcOrd="0" destOrd="0" presId="urn:microsoft.com/office/officeart/2005/8/layout/orgChart1"/>
    <dgm:cxn modelId="{5838AF7B-D088-4491-9FD6-5A8CF496D184}" type="presParOf" srcId="{1D2FB9A8-6292-4367-95D3-16335187D63C}" destId="{026B6876-9B23-4717-8F8F-1CCF48952F1B}" srcOrd="1" destOrd="0" presId="urn:microsoft.com/office/officeart/2005/8/layout/orgChart1"/>
    <dgm:cxn modelId="{2BE77415-1050-4344-AC95-31392309E8CC}" type="presParOf" srcId="{92FB7F4C-4A3A-4957-A3E4-01A13596B0E7}" destId="{E44B8264-84C2-40C7-BB3D-1C71C3EC20C4}" srcOrd="1" destOrd="0" presId="urn:microsoft.com/office/officeart/2005/8/layout/orgChart1"/>
    <dgm:cxn modelId="{7C7AC3F4-E002-4F25-B16E-E2ADE50ECF62}" type="presParOf" srcId="{92FB7F4C-4A3A-4957-A3E4-01A13596B0E7}" destId="{7D512A2E-B226-4D46-987B-24AD09A175D6}" srcOrd="2" destOrd="0" presId="urn:microsoft.com/office/officeart/2005/8/layout/orgChart1"/>
    <dgm:cxn modelId="{00A9589D-5322-4857-827D-9931F3119FD6}" type="presParOf" srcId="{87B09D3E-ECC8-4F0E-B630-49CDB518849D}" destId="{CBB06A6D-9CFB-4434-B005-680214A2B2EC}" srcOrd="2" destOrd="0" presId="urn:microsoft.com/office/officeart/2005/8/layout/orgChart1"/>
    <dgm:cxn modelId="{B04A8D97-973A-44C8-A80F-8EBA31DEFA7B}" type="presParOf" srcId="{B6911AF5-3B08-4049-B24A-1CD8800EE643}" destId="{80E10FC1-789C-4D49-AA13-2B5920081559}" srcOrd="2" destOrd="0" presId="urn:microsoft.com/office/officeart/2005/8/layout/orgChart1"/>
    <dgm:cxn modelId="{97A9229F-F1DA-47E8-B8D1-9E943C778E81}" type="presParOf" srcId="{FC2C0DE7-B79E-4823-8187-A763A2F54776}" destId="{E0C7B283-0837-4922-B540-38C5D78C3D18}" srcOrd="2" destOrd="0" presId="urn:microsoft.com/office/officeart/2005/8/layout/orgChart1"/>
    <dgm:cxn modelId="{4C923428-9446-4CBF-8A97-8275837193ED}" type="presParOf" srcId="{9159035D-BD5D-4E46-8DDC-2A24D1E2E2D5}" destId="{1122AFAC-FF2C-4115-91D6-B7EB608296FE}" srcOrd="2" destOrd="0" presId="urn:microsoft.com/office/officeart/2005/8/layout/orgChart1"/>
    <dgm:cxn modelId="{3E8CFC38-00C1-4ADF-929B-02F6CCCE3B7D}" type="presParOf" srcId="{01F7C888-3265-4326-A40F-6EF669AEC03A}" destId="{9861320D-C64D-483D-880C-28E19565C450}" srcOrd="2" destOrd="0" presId="urn:microsoft.com/office/officeart/2005/8/layout/orgChart1"/>
    <dgm:cxn modelId="{482E2439-EAA4-4AB7-8889-F497C772AB63}" type="presParOf" srcId="{3401B59E-2689-4822-8856-1F1BF51A5009}" destId="{371DDD01-0008-45BF-A74A-3311011F809D}" srcOrd="2" destOrd="0" presId="urn:microsoft.com/office/officeart/2005/8/layout/orgChart1"/>
    <dgm:cxn modelId="{0538F3A8-8B44-4210-A5C1-11AE7088CC29}" type="presParOf" srcId="{C928EAE8-C039-4BF7-9D12-A893FBB8ED34}" destId="{CD79916F-88C9-40BF-A360-D8511980CD46}" srcOrd="2" destOrd="0" presId="urn:microsoft.com/office/officeart/2005/8/layout/orgChart1"/>
    <dgm:cxn modelId="{2733BCEB-47E1-461C-BCFC-4CC42F4BD1DD}" type="presParOf" srcId="{329F0F84-2A34-4E97-A140-275C96431ABC}" destId="{05CEDD5B-B1FD-4AF7-B01F-C34925655452}" srcOrd="4" destOrd="0" presId="urn:microsoft.com/office/officeart/2005/8/layout/orgChart1"/>
    <dgm:cxn modelId="{6ED4DAE0-3F63-4D87-B00D-E0A93694356D}" type="presParOf" srcId="{329F0F84-2A34-4E97-A140-275C96431ABC}" destId="{DC5DB68F-154B-4E16-AAA3-D27E619C4746}" srcOrd="5" destOrd="0" presId="urn:microsoft.com/office/officeart/2005/8/layout/orgChart1"/>
    <dgm:cxn modelId="{053D3A5B-2F9E-49B5-8FD8-8AFDABD06B4A}" type="presParOf" srcId="{DC5DB68F-154B-4E16-AAA3-D27E619C4746}" destId="{1202DF0C-48A4-4C9F-8DF2-65D9EFD0F011}" srcOrd="0" destOrd="0" presId="urn:microsoft.com/office/officeart/2005/8/layout/orgChart1"/>
    <dgm:cxn modelId="{BB7572BC-2450-4ACE-946E-F84CE5BF4D87}" type="presParOf" srcId="{1202DF0C-48A4-4C9F-8DF2-65D9EFD0F011}" destId="{B512434E-101D-4CB6-985C-942242ECEF34}" srcOrd="0" destOrd="0" presId="urn:microsoft.com/office/officeart/2005/8/layout/orgChart1"/>
    <dgm:cxn modelId="{6ED75C2C-B22D-48E3-A0EA-4C2B640208E0}" type="presParOf" srcId="{1202DF0C-48A4-4C9F-8DF2-65D9EFD0F011}" destId="{328A5DBF-11A4-47DF-B6BD-6E6E30278DE2}" srcOrd="1" destOrd="0" presId="urn:microsoft.com/office/officeart/2005/8/layout/orgChart1"/>
    <dgm:cxn modelId="{552D9F03-0605-4834-80E5-6F9D0E60947E}" type="presParOf" srcId="{DC5DB68F-154B-4E16-AAA3-D27E619C4746}" destId="{E43D26BC-FCF7-4F90-B9F9-AE420CD1D7F7}" srcOrd="1" destOrd="0" presId="urn:microsoft.com/office/officeart/2005/8/layout/orgChart1"/>
    <dgm:cxn modelId="{9B108B41-6927-458A-9A60-334D362AAC2D}" type="presParOf" srcId="{E43D26BC-FCF7-4F90-B9F9-AE420CD1D7F7}" destId="{C2A84D73-E907-4E48-9EF7-726237E69268}" srcOrd="0" destOrd="0" presId="urn:microsoft.com/office/officeart/2005/8/layout/orgChart1"/>
    <dgm:cxn modelId="{50F7965B-B336-448A-A10D-DC0457402A69}" type="presParOf" srcId="{E43D26BC-FCF7-4F90-B9F9-AE420CD1D7F7}" destId="{BD46B76E-50C1-42DF-A28C-29DAE5562C94}" srcOrd="1" destOrd="0" presId="urn:microsoft.com/office/officeart/2005/8/layout/orgChart1"/>
    <dgm:cxn modelId="{B8D29CBA-536A-4551-8091-E797A0FA308F}" type="presParOf" srcId="{BD46B76E-50C1-42DF-A28C-29DAE5562C94}" destId="{415C8DCB-0D20-4D21-A02D-03F2DEEBDA78}" srcOrd="0" destOrd="0" presId="urn:microsoft.com/office/officeart/2005/8/layout/orgChart1"/>
    <dgm:cxn modelId="{AA03D084-E4E2-4F72-8C1E-0EA65B38624F}" type="presParOf" srcId="{415C8DCB-0D20-4D21-A02D-03F2DEEBDA78}" destId="{3A1CCAF4-6BB5-4903-A2AE-18FC841B5CFC}" srcOrd="0" destOrd="0" presId="urn:microsoft.com/office/officeart/2005/8/layout/orgChart1"/>
    <dgm:cxn modelId="{8552FB8E-27B9-4A32-906A-521962001CF8}" type="presParOf" srcId="{415C8DCB-0D20-4D21-A02D-03F2DEEBDA78}" destId="{7111F084-7E41-450E-835C-9841FE0C0809}" srcOrd="1" destOrd="0" presId="urn:microsoft.com/office/officeart/2005/8/layout/orgChart1"/>
    <dgm:cxn modelId="{C9C23516-D295-44E2-9911-CC09623F4A84}" type="presParOf" srcId="{BD46B76E-50C1-42DF-A28C-29DAE5562C94}" destId="{D8AA1D2B-00DC-4527-9168-C05F54557515}" srcOrd="1" destOrd="0" presId="urn:microsoft.com/office/officeart/2005/8/layout/orgChart1"/>
    <dgm:cxn modelId="{1D59FAE9-9F2D-4269-B824-97CE952A41ED}" type="presParOf" srcId="{D8AA1D2B-00DC-4527-9168-C05F54557515}" destId="{C63659FF-129F-4001-876A-E2DD7B647CF0}" srcOrd="0" destOrd="0" presId="urn:microsoft.com/office/officeart/2005/8/layout/orgChart1"/>
    <dgm:cxn modelId="{3C71B516-72B1-4A4E-AE44-FE1CFA43D926}" type="presParOf" srcId="{D8AA1D2B-00DC-4527-9168-C05F54557515}" destId="{3879CC3A-E555-4288-A552-8E6192CCD719}" srcOrd="1" destOrd="0" presId="urn:microsoft.com/office/officeart/2005/8/layout/orgChart1"/>
    <dgm:cxn modelId="{A9C1AB66-B42A-4E9C-B825-9937DD81AED8}" type="presParOf" srcId="{3879CC3A-E555-4288-A552-8E6192CCD719}" destId="{ECBC043F-C660-4439-A5B6-3E3B87C84FEA}" srcOrd="0" destOrd="0" presId="urn:microsoft.com/office/officeart/2005/8/layout/orgChart1"/>
    <dgm:cxn modelId="{D45EBF1D-EB2B-48CA-9A08-B7A888D9B7EE}" type="presParOf" srcId="{ECBC043F-C660-4439-A5B6-3E3B87C84FEA}" destId="{F45B3E54-857D-4101-9CF4-271A24F74DB7}" srcOrd="0" destOrd="0" presId="urn:microsoft.com/office/officeart/2005/8/layout/orgChart1"/>
    <dgm:cxn modelId="{B82DEF31-E136-41BD-A100-A5E515CB1C07}" type="presParOf" srcId="{ECBC043F-C660-4439-A5B6-3E3B87C84FEA}" destId="{E031B9D4-DF19-4562-A221-8B244EE64E16}" srcOrd="1" destOrd="0" presId="urn:microsoft.com/office/officeart/2005/8/layout/orgChart1"/>
    <dgm:cxn modelId="{952531E8-BEE5-42C9-9CBF-B25299F84965}" type="presParOf" srcId="{3879CC3A-E555-4288-A552-8E6192CCD719}" destId="{F5F257D8-2346-4401-98B6-956A3D0C9B82}" srcOrd="1" destOrd="0" presId="urn:microsoft.com/office/officeart/2005/8/layout/orgChart1"/>
    <dgm:cxn modelId="{16A76F5A-66E3-4830-A4EA-BCDF9556327E}" type="presParOf" srcId="{F5F257D8-2346-4401-98B6-956A3D0C9B82}" destId="{349063BC-484A-4140-90EB-33800F12F7B9}" srcOrd="0" destOrd="0" presId="urn:microsoft.com/office/officeart/2005/8/layout/orgChart1"/>
    <dgm:cxn modelId="{8BDA472C-CAC0-45C6-A6BA-66F02035EDD1}" type="presParOf" srcId="{F5F257D8-2346-4401-98B6-956A3D0C9B82}" destId="{4B00A8DB-4DCA-4FB9-BAA3-10801ACCE5CD}" srcOrd="1" destOrd="0" presId="urn:microsoft.com/office/officeart/2005/8/layout/orgChart1"/>
    <dgm:cxn modelId="{E85386CF-EFB3-4DE9-BB8B-247F7118DE22}" type="presParOf" srcId="{4B00A8DB-4DCA-4FB9-BAA3-10801ACCE5CD}" destId="{D7DFA00C-1728-446B-BF80-6E1AD04AB5AA}" srcOrd="0" destOrd="0" presId="urn:microsoft.com/office/officeart/2005/8/layout/orgChart1"/>
    <dgm:cxn modelId="{ABDDF3DC-6E30-45F3-A193-6D4CA390BD4A}" type="presParOf" srcId="{D7DFA00C-1728-446B-BF80-6E1AD04AB5AA}" destId="{58B6C71B-8836-4049-BDF0-CFE504C18049}" srcOrd="0" destOrd="0" presId="urn:microsoft.com/office/officeart/2005/8/layout/orgChart1"/>
    <dgm:cxn modelId="{3C93DBBB-B5B6-4088-9933-ADACCF5F413E}" type="presParOf" srcId="{D7DFA00C-1728-446B-BF80-6E1AD04AB5AA}" destId="{A53A9012-047E-4561-85D3-F94206E39BAF}" srcOrd="1" destOrd="0" presId="urn:microsoft.com/office/officeart/2005/8/layout/orgChart1"/>
    <dgm:cxn modelId="{3757BFF8-0F97-438C-9446-DC93EE122B03}" type="presParOf" srcId="{4B00A8DB-4DCA-4FB9-BAA3-10801ACCE5CD}" destId="{E3CAF200-7F5C-4A06-8928-FD47BAEECD7D}" srcOrd="1" destOrd="0" presId="urn:microsoft.com/office/officeart/2005/8/layout/orgChart1"/>
    <dgm:cxn modelId="{24C08E54-4EFD-4195-9855-80B3BFE944EC}" type="presParOf" srcId="{E3CAF200-7F5C-4A06-8928-FD47BAEECD7D}" destId="{43DE9106-1BC4-437D-8081-1FE956285099}" srcOrd="0" destOrd="0" presId="urn:microsoft.com/office/officeart/2005/8/layout/orgChart1"/>
    <dgm:cxn modelId="{A971EE5C-E12B-4734-B7AF-2702CDF6C9FB}" type="presParOf" srcId="{E3CAF200-7F5C-4A06-8928-FD47BAEECD7D}" destId="{49393D0A-E5A0-4ECE-B061-4481F76490C2}" srcOrd="1" destOrd="0" presId="urn:microsoft.com/office/officeart/2005/8/layout/orgChart1"/>
    <dgm:cxn modelId="{EB100E69-9D2C-4C0B-93AA-BE4EEEC48115}" type="presParOf" srcId="{49393D0A-E5A0-4ECE-B061-4481F76490C2}" destId="{5EE903DD-9CA6-4A38-9462-E05E1163D804}" srcOrd="0" destOrd="0" presId="urn:microsoft.com/office/officeart/2005/8/layout/orgChart1"/>
    <dgm:cxn modelId="{808A0799-7638-41CD-91A0-5A5B656CB15A}" type="presParOf" srcId="{5EE903DD-9CA6-4A38-9462-E05E1163D804}" destId="{429A0290-0934-465A-801F-1F3146FEF497}" srcOrd="0" destOrd="0" presId="urn:microsoft.com/office/officeart/2005/8/layout/orgChart1"/>
    <dgm:cxn modelId="{9480DB87-AEF6-4C21-B1E2-7C7EE6BF6D3C}" type="presParOf" srcId="{5EE903DD-9CA6-4A38-9462-E05E1163D804}" destId="{2C67A132-63DF-4E79-AC69-2F2A496DCD1E}" srcOrd="1" destOrd="0" presId="urn:microsoft.com/office/officeart/2005/8/layout/orgChart1"/>
    <dgm:cxn modelId="{B2B71F88-62DB-4617-9EBB-F9885568D51F}" type="presParOf" srcId="{49393D0A-E5A0-4ECE-B061-4481F76490C2}" destId="{EDD35964-43D8-43E2-A24A-1C2C2BC07EB0}" srcOrd="1" destOrd="0" presId="urn:microsoft.com/office/officeart/2005/8/layout/orgChart1"/>
    <dgm:cxn modelId="{208591A0-35EF-4E21-ABFD-4E8C107AF345}" type="presParOf" srcId="{EDD35964-43D8-43E2-A24A-1C2C2BC07EB0}" destId="{24D4629E-3B1C-4E17-B625-004F9E3F62E1}" srcOrd="0" destOrd="0" presId="urn:microsoft.com/office/officeart/2005/8/layout/orgChart1"/>
    <dgm:cxn modelId="{9BB19C97-9C0A-4C93-9701-BE5D13B7BEA9}" type="presParOf" srcId="{EDD35964-43D8-43E2-A24A-1C2C2BC07EB0}" destId="{1256535D-E76A-482D-8DC9-9A1D60B1D86A}" srcOrd="1" destOrd="0" presId="urn:microsoft.com/office/officeart/2005/8/layout/orgChart1"/>
    <dgm:cxn modelId="{E21371F5-8C32-44EA-ADE7-FBDC208B442E}" type="presParOf" srcId="{1256535D-E76A-482D-8DC9-9A1D60B1D86A}" destId="{BE8FAB17-BBDC-463A-95C1-7F29E428A745}" srcOrd="0" destOrd="0" presId="urn:microsoft.com/office/officeart/2005/8/layout/orgChart1"/>
    <dgm:cxn modelId="{DF4502FF-8449-4A35-B03B-4BA697444757}" type="presParOf" srcId="{BE8FAB17-BBDC-463A-95C1-7F29E428A745}" destId="{20C6FCCA-F2FA-45BD-8C0A-9583E2C32F92}" srcOrd="0" destOrd="0" presId="urn:microsoft.com/office/officeart/2005/8/layout/orgChart1"/>
    <dgm:cxn modelId="{11706D5A-D164-43AE-92FA-D0FFAE723CF1}" type="presParOf" srcId="{BE8FAB17-BBDC-463A-95C1-7F29E428A745}" destId="{5FA18444-00F6-40D9-8514-94B1F4C9631A}" srcOrd="1" destOrd="0" presId="urn:microsoft.com/office/officeart/2005/8/layout/orgChart1"/>
    <dgm:cxn modelId="{318064D0-D5BF-4FC5-9B64-AC28E4CE8C08}" type="presParOf" srcId="{1256535D-E76A-482D-8DC9-9A1D60B1D86A}" destId="{FB23BD31-6805-4FF3-8ACF-B9EBDED78E82}" srcOrd="1" destOrd="0" presId="urn:microsoft.com/office/officeart/2005/8/layout/orgChart1"/>
    <dgm:cxn modelId="{770800F6-B77D-464F-9363-7D021D336D7E}" type="presParOf" srcId="{FB23BD31-6805-4FF3-8ACF-B9EBDED78E82}" destId="{45A12DD3-72D7-460C-836D-1A4231553BFF}" srcOrd="0" destOrd="0" presId="urn:microsoft.com/office/officeart/2005/8/layout/orgChart1"/>
    <dgm:cxn modelId="{EA700B6D-C649-401C-97B3-19011EE4380A}" type="presParOf" srcId="{FB23BD31-6805-4FF3-8ACF-B9EBDED78E82}" destId="{5A022DCC-873C-4707-9539-DEA599E29E74}" srcOrd="1" destOrd="0" presId="urn:microsoft.com/office/officeart/2005/8/layout/orgChart1"/>
    <dgm:cxn modelId="{8D35E953-1DB8-4160-8728-D985F5727340}" type="presParOf" srcId="{5A022DCC-873C-4707-9539-DEA599E29E74}" destId="{A7D3FA44-5208-4CA5-BD9A-94A09978335D}" srcOrd="0" destOrd="0" presId="urn:microsoft.com/office/officeart/2005/8/layout/orgChart1"/>
    <dgm:cxn modelId="{120A38D3-A52B-4EB9-B750-35DA7598D9CB}" type="presParOf" srcId="{A7D3FA44-5208-4CA5-BD9A-94A09978335D}" destId="{6DB2F709-F40E-49CC-A137-36F4A98C0E7B}" srcOrd="0" destOrd="0" presId="urn:microsoft.com/office/officeart/2005/8/layout/orgChart1"/>
    <dgm:cxn modelId="{F5FDF01F-4D4B-493B-B358-5B9566F73467}" type="presParOf" srcId="{A7D3FA44-5208-4CA5-BD9A-94A09978335D}" destId="{5B76C810-ADF9-4529-9AE1-3AC0AF9A5C3D}" srcOrd="1" destOrd="0" presId="urn:microsoft.com/office/officeart/2005/8/layout/orgChart1"/>
    <dgm:cxn modelId="{E727A52D-AF71-46A0-9787-59F7CFE66B26}" type="presParOf" srcId="{5A022DCC-873C-4707-9539-DEA599E29E74}" destId="{0C3FC12A-ACB0-4F59-8A59-440715C2E9BE}" srcOrd="1" destOrd="0" presId="urn:microsoft.com/office/officeart/2005/8/layout/orgChart1"/>
    <dgm:cxn modelId="{E8141863-416A-4B52-8059-F273BA096A52}" type="presParOf" srcId="{5A022DCC-873C-4707-9539-DEA599E29E74}" destId="{600A4DE4-7C95-4E2A-A483-32C1DC4FA7F7}" srcOrd="2" destOrd="0" presId="urn:microsoft.com/office/officeart/2005/8/layout/orgChart1"/>
    <dgm:cxn modelId="{265E6194-355A-4369-B902-A0D6E7533E23}" type="presParOf" srcId="{FB23BD31-6805-4FF3-8ACF-B9EBDED78E82}" destId="{D8F4146E-5C8C-4779-9596-0CAA216B3B76}" srcOrd="2" destOrd="0" presId="urn:microsoft.com/office/officeart/2005/8/layout/orgChart1"/>
    <dgm:cxn modelId="{DDDAA6B0-7001-4BB5-8569-B4E39C7CF864}" type="presParOf" srcId="{FB23BD31-6805-4FF3-8ACF-B9EBDED78E82}" destId="{232D15D8-A3E0-481C-AEE0-56E3923FEB0D}" srcOrd="3" destOrd="0" presId="urn:microsoft.com/office/officeart/2005/8/layout/orgChart1"/>
    <dgm:cxn modelId="{2280138F-20D5-47CC-BD1D-823F67041705}" type="presParOf" srcId="{232D15D8-A3E0-481C-AEE0-56E3923FEB0D}" destId="{FECAD600-9B23-4F46-8D38-722546A498F4}" srcOrd="0" destOrd="0" presId="urn:microsoft.com/office/officeart/2005/8/layout/orgChart1"/>
    <dgm:cxn modelId="{F41ABB14-701F-4004-8FD9-AA6DC57B4057}" type="presParOf" srcId="{FECAD600-9B23-4F46-8D38-722546A498F4}" destId="{CA8FDE09-23C9-450C-9F29-D46ACC3D55F0}" srcOrd="0" destOrd="0" presId="urn:microsoft.com/office/officeart/2005/8/layout/orgChart1"/>
    <dgm:cxn modelId="{C723D993-CE83-4ACD-9B6D-5C3444BB5F4D}" type="presParOf" srcId="{FECAD600-9B23-4F46-8D38-722546A498F4}" destId="{33F71F5A-D755-408C-9FD9-9B312A2A93F8}" srcOrd="1" destOrd="0" presId="urn:microsoft.com/office/officeart/2005/8/layout/orgChart1"/>
    <dgm:cxn modelId="{A138F666-E453-481A-92ED-A7EBA2FF4AFA}" type="presParOf" srcId="{232D15D8-A3E0-481C-AEE0-56E3923FEB0D}" destId="{12A4F8AB-C99F-4EDA-95EF-90A2EB138ABA}" srcOrd="1" destOrd="0" presId="urn:microsoft.com/office/officeart/2005/8/layout/orgChart1"/>
    <dgm:cxn modelId="{2D367621-0317-4DB3-9C0D-D5B955AF07BA}" type="presParOf" srcId="{12A4F8AB-C99F-4EDA-95EF-90A2EB138ABA}" destId="{BB0C5890-3B8D-4B22-8762-42D9698125AB}" srcOrd="0" destOrd="0" presId="urn:microsoft.com/office/officeart/2005/8/layout/orgChart1"/>
    <dgm:cxn modelId="{8B4FE890-C53D-4AA0-8840-3397690DB109}" type="presParOf" srcId="{12A4F8AB-C99F-4EDA-95EF-90A2EB138ABA}" destId="{2DCB3E4D-9338-4642-8B84-EE63F12970AF}" srcOrd="1" destOrd="0" presId="urn:microsoft.com/office/officeart/2005/8/layout/orgChart1"/>
    <dgm:cxn modelId="{132931F8-03E9-4C78-B80E-FA58A6FA8355}" type="presParOf" srcId="{2DCB3E4D-9338-4642-8B84-EE63F12970AF}" destId="{C3A339E2-AEAB-4A76-AA6D-EB861F2037E9}" srcOrd="0" destOrd="0" presId="urn:microsoft.com/office/officeart/2005/8/layout/orgChart1"/>
    <dgm:cxn modelId="{162A775E-F7DA-43D6-AE42-4AF8DFD03D26}" type="presParOf" srcId="{C3A339E2-AEAB-4A76-AA6D-EB861F2037E9}" destId="{28901D9D-F1C9-4AAB-9D31-138FF514B7D3}" srcOrd="0" destOrd="0" presId="urn:microsoft.com/office/officeart/2005/8/layout/orgChart1"/>
    <dgm:cxn modelId="{0ABD1016-A59D-4C7E-845D-B146D9D28C12}" type="presParOf" srcId="{C3A339E2-AEAB-4A76-AA6D-EB861F2037E9}" destId="{D93C27FB-E723-4294-B44E-C1140C9C2137}" srcOrd="1" destOrd="0" presId="urn:microsoft.com/office/officeart/2005/8/layout/orgChart1"/>
    <dgm:cxn modelId="{E3782EB1-2FEE-4970-A0B8-6E2FB4B00D2F}" type="presParOf" srcId="{2DCB3E4D-9338-4642-8B84-EE63F12970AF}" destId="{83B2935A-E36D-47B1-970C-6C62FFDD0148}" srcOrd="1" destOrd="0" presId="urn:microsoft.com/office/officeart/2005/8/layout/orgChart1"/>
    <dgm:cxn modelId="{E79E0029-1472-4C17-BCAA-2E81DEF956A7}" type="presParOf" srcId="{2DCB3E4D-9338-4642-8B84-EE63F12970AF}" destId="{0477921B-7433-46A0-ADE1-548D98943D38}" srcOrd="2" destOrd="0" presId="urn:microsoft.com/office/officeart/2005/8/layout/orgChart1"/>
    <dgm:cxn modelId="{E815D588-855F-4740-B46A-F36288AD513E}" type="presParOf" srcId="{232D15D8-A3E0-481C-AEE0-56E3923FEB0D}" destId="{E8F35D46-9742-4C09-8B9F-5E92BF2654B9}" srcOrd="2" destOrd="0" presId="urn:microsoft.com/office/officeart/2005/8/layout/orgChart1"/>
    <dgm:cxn modelId="{3451EF4A-1A73-4BA7-A60E-C1755EA9D796}" type="presParOf" srcId="{1256535D-E76A-482D-8DC9-9A1D60B1D86A}" destId="{5C9DEA20-AE77-4991-AFFD-C6D9023F099D}" srcOrd="2" destOrd="0" presId="urn:microsoft.com/office/officeart/2005/8/layout/orgChart1"/>
    <dgm:cxn modelId="{A01B1DC8-D21E-493F-9FD7-4B10EBEE8824}" type="presParOf" srcId="{49393D0A-E5A0-4ECE-B061-4481F76490C2}" destId="{2B883555-9A45-41AD-9BA3-D61C5357142C}" srcOrd="2" destOrd="0" presId="urn:microsoft.com/office/officeart/2005/8/layout/orgChart1"/>
    <dgm:cxn modelId="{A3B2F5C7-DA1E-4CCD-97BB-90A7BDD819FD}" type="presParOf" srcId="{4B00A8DB-4DCA-4FB9-BAA3-10801ACCE5CD}" destId="{E7099228-239B-4208-9B8B-193F9D408659}" srcOrd="2" destOrd="0" presId="urn:microsoft.com/office/officeart/2005/8/layout/orgChart1"/>
    <dgm:cxn modelId="{A7108FA8-1FCF-4C49-910A-9A5ECBBCF587}" type="presParOf" srcId="{3879CC3A-E555-4288-A552-8E6192CCD719}" destId="{A01731CF-A4B5-4A9B-97B6-62AD93B1595E}" srcOrd="2" destOrd="0" presId="urn:microsoft.com/office/officeart/2005/8/layout/orgChart1"/>
    <dgm:cxn modelId="{426973E6-F727-4CD4-9190-12D7D0B19C2F}" type="presParOf" srcId="{BD46B76E-50C1-42DF-A28C-29DAE5562C94}" destId="{81B9F9F0-98F5-448F-8B99-9D0ABB4018E7}" srcOrd="2" destOrd="0" presId="urn:microsoft.com/office/officeart/2005/8/layout/orgChart1"/>
    <dgm:cxn modelId="{BCDFDAEB-5E1E-4F7D-9F4B-C1C292482689}" type="presParOf" srcId="{DC5DB68F-154B-4E16-AAA3-D27E619C4746}" destId="{19FEC67B-6240-407E-AFD6-DBDC3A588F1F}" srcOrd="2" destOrd="0" presId="urn:microsoft.com/office/officeart/2005/8/layout/orgChart1"/>
    <dgm:cxn modelId="{46EED577-096B-404F-81D5-61121CBFD0A5}" type="presParOf" srcId="{87C5DA94-0355-4B4D-8107-116FA1133FAB}" destId="{9850FDF5-9423-4CE9-A3BB-CC574413B64A}" srcOrd="2" destOrd="0" presId="urn:microsoft.com/office/officeart/2005/8/layout/orgChart1"/>
    <dgm:cxn modelId="{D411BA77-BA26-4B30-8B45-78F6404D168C}" type="presParOf" srcId="{F1E6F811-68FA-43D3-92A5-73B8BC0A7105}" destId="{DCBA192F-61FB-4BC1-9943-9218F450EAFB}" srcOrd="2" destOrd="0" presId="urn:microsoft.com/office/officeart/2005/8/layout/orgChart1"/>
    <dgm:cxn modelId="{EAE9AA80-E4EC-47B9-A45D-3B094FA62B9E}" type="presParOf" srcId="{3DEB4266-C960-4F62-826B-65712958D9F9}" destId="{5AB54A25-D08C-43C7-AB8D-6CF8A331FDB1}" srcOrd="2" destOrd="0" presId="urn:microsoft.com/office/officeart/2005/8/layout/orgChart1"/>
    <dgm:cxn modelId="{F93A1530-2BC6-4264-AEB3-A498267A137B}" type="presParOf" srcId="{B1B2DF6D-21D2-43AF-95AF-E3E39C67B3A1}" destId="{A160DCAA-4F59-453F-9711-E861DC929FD4}" srcOrd="2" destOrd="0" presId="urn:microsoft.com/office/officeart/2005/8/layout/orgChart1"/>
    <dgm:cxn modelId="{1DD3CC9C-B858-4845-ADAF-D5B775227726}" type="presParOf" srcId="{A160DCAA-4F59-453F-9711-E861DC929FD4}" destId="{043EDC6D-CAF0-4035-A77A-8DD1576BD5FA}" srcOrd="0" destOrd="0" presId="urn:microsoft.com/office/officeart/2005/8/layout/orgChart1"/>
    <dgm:cxn modelId="{70A6FDD8-31A2-4018-8701-607AB27FE201}" type="presParOf" srcId="{A160DCAA-4F59-453F-9711-E861DC929FD4}" destId="{51E616B7-CA1B-4A81-BB17-D94F93B07998}" srcOrd="1" destOrd="0" presId="urn:microsoft.com/office/officeart/2005/8/layout/orgChart1"/>
    <dgm:cxn modelId="{43B28C82-4136-4CE2-BD81-A7BBEFBA6366}" type="presParOf" srcId="{51E616B7-CA1B-4A81-BB17-D94F93B07998}" destId="{912CC2BD-C3BD-408E-8FF4-AAE1B5BA961B}" srcOrd="0" destOrd="0" presId="urn:microsoft.com/office/officeart/2005/8/layout/orgChart1"/>
    <dgm:cxn modelId="{0550E295-15FF-4D43-8E3A-DDA20D351032}" type="presParOf" srcId="{912CC2BD-C3BD-408E-8FF4-AAE1B5BA961B}" destId="{E741EAB1-A340-4B44-82FD-92D5FCD73B33}" srcOrd="0" destOrd="0" presId="urn:microsoft.com/office/officeart/2005/8/layout/orgChart1"/>
    <dgm:cxn modelId="{7150DFE7-EDB1-4274-9DEE-5252E5A26D5A}" type="presParOf" srcId="{912CC2BD-C3BD-408E-8FF4-AAE1B5BA961B}" destId="{699E64D5-DE97-441A-A886-88842B692EB5}" srcOrd="1" destOrd="0" presId="urn:microsoft.com/office/officeart/2005/8/layout/orgChart1"/>
    <dgm:cxn modelId="{3A55F743-C6B8-4966-BEEE-74883478304B}" type="presParOf" srcId="{51E616B7-CA1B-4A81-BB17-D94F93B07998}" destId="{644EB8B1-6769-4B65-9189-29698A07778B}" srcOrd="1" destOrd="0" presId="urn:microsoft.com/office/officeart/2005/8/layout/orgChart1"/>
    <dgm:cxn modelId="{DC696C70-CD9C-4D03-B419-B6700861464E}" type="presParOf" srcId="{644EB8B1-6769-4B65-9189-29698A07778B}" destId="{E4B30400-9B74-4F22-B99A-A35291D2D90F}" srcOrd="0" destOrd="0" presId="urn:microsoft.com/office/officeart/2005/8/layout/orgChart1"/>
    <dgm:cxn modelId="{39EB66D0-B2CD-4EC7-A341-336B64FD75EC}" type="presParOf" srcId="{644EB8B1-6769-4B65-9189-29698A07778B}" destId="{C69E22C0-DB94-4976-A3F4-7B3D66B1481B}" srcOrd="1" destOrd="0" presId="urn:microsoft.com/office/officeart/2005/8/layout/orgChart1"/>
    <dgm:cxn modelId="{9A3DE9FB-BF90-4B7F-96A9-2DCF40944777}" type="presParOf" srcId="{C69E22C0-DB94-4976-A3F4-7B3D66B1481B}" destId="{DE669F70-A17C-43D6-882C-9A61F46ABD4A}" srcOrd="0" destOrd="0" presId="urn:microsoft.com/office/officeart/2005/8/layout/orgChart1"/>
    <dgm:cxn modelId="{3C2B48B8-F5B8-4FA9-81D2-63D2503CF9A9}" type="presParOf" srcId="{DE669F70-A17C-43D6-882C-9A61F46ABD4A}" destId="{AECBB6B7-4CE9-44BE-A990-8A3775AF00F9}" srcOrd="0" destOrd="0" presId="urn:microsoft.com/office/officeart/2005/8/layout/orgChart1"/>
    <dgm:cxn modelId="{BC9BB8E8-3393-4AC0-BB6C-DE58A2B82BFB}" type="presParOf" srcId="{DE669F70-A17C-43D6-882C-9A61F46ABD4A}" destId="{4B6646F4-7A12-4AA7-A628-E694B4242039}" srcOrd="1" destOrd="0" presId="urn:microsoft.com/office/officeart/2005/8/layout/orgChart1"/>
    <dgm:cxn modelId="{79752E3F-A5CB-4B05-9D6D-20620513507C}" type="presParOf" srcId="{C69E22C0-DB94-4976-A3F4-7B3D66B1481B}" destId="{6CF91994-49C8-4D41-81E3-8B193ECF70CD}" srcOrd="1" destOrd="0" presId="urn:microsoft.com/office/officeart/2005/8/layout/orgChart1"/>
    <dgm:cxn modelId="{A7768491-90F8-4255-A654-2C0298EDA154}" type="presParOf" srcId="{6CF91994-49C8-4D41-81E3-8B193ECF70CD}" destId="{AC6D3E29-07DE-46B4-B8F4-0C50FD04117F}" srcOrd="0" destOrd="0" presId="urn:microsoft.com/office/officeart/2005/8/layout/orgChart1"/>
    <dgm:cxn modelId="{D4D70479-FDDC-4F41-9011-F55BC26113CB}" type="presParOf" srcId="{6CF91994-49C8-4D41-81E3-8B193ECF70CD}" destId="{8EA2C57A-DE15-40D0-A0EA-C365F8AB6101}" srcOrd="1" destOrd="0" presId="urn:microsoft.com/office/officeart/2005/8/layout/orgChart1"/>
    <dgm:cxn modelId="{DEAFF0DA-4D85-4713-85AA-DE8530D0BC38}" type="presParOf" srcId="{8EA2C57A-DE15-40D0-A0EA-C365F8AB6101}" destId="{2984B562-51A4-4855-AD95-5CE41941497A}" srcOrd="0" destOrd="0" presId="urn:microsoft.com/office/officeart/2005/8/layout/orgChart1"/>
    <dgm:cxn modelId="{8B263A5F-12DB-4841-8D9B-2FA3286546E0}" type="presParOf" srcId="{2984B562-51A4-4855-AD95-5CE41941497A}" destId="{020B74A8-2A41-49D9-A86B-A908F3BF807C}" srcOrd="0" destOrd="0" presId="urn:microsoft.com/office/officeart/2005/8/layout/orgChart1"/>
    <dgm:cxn modelId="{AE2AA5AF-7DA4-4FA8-9539-7D81A04221A8}" type="presParOf" srcId="{2984B562-51A4-4855-AD95-5CE41941497A}" destId="{4EED82E7-DB18-4C22-A2C7-54945A480864}" srcOrd="1" destOrd="0" presId="urn:microsoft.com/office/officeart/2005/8/layout/orgChart1"/>
    <dgm:cxn modelId="{F2349722-38FB-4CDB-B80C-EBDC2F21C439}" type="presParOf" srcId="{8EA2C57A-DE15-40D0-A0EA-C365F8AB6101}" destId="{4018F4B3-7D40-46C7-8CE6-53542AD1EA4E}" srcOrd="1" destOrd="0" presId="urn:microsoft.com/office/officeart/2005/8/layout/orgChart1"/>
    <dgm:cxn modelId="{F90F0F58-9E39-46CC-BFB8-7E10C65DE8E9}" type="presParOf" srcId="{8EA2C57A-DE15-40D0-A0EA-C365F8AB6101}" destId="{2BF2976A-82C4-461E-92C3-ADE73E50B713}" srcOrd="2" destOrd="0" presId="urn:microsoft.com/office/officeart/2005/8/layout/orgChart1"/>
    <dgm:cxn modelId="{FAD35986-050B-4B33-940F-04C64165887C}" type="presParOf" srcId="{C69E22C0-DB94-4976-A3F4-7B3D66B1481B}" destId="{A7E03DE2-676A-4BED-A64D-0F5564CA7308}" srcOrd="2" destOrd="0" presId="urn:microsoft.com/office/officeart/2005/8/layout/orgChart1"/>
    <dgm:cxn modelId="{BB283E08-16F7-4447-9AE3-A309AC3B050B}" type="presParOf" srcId="{51E616B7-CA1B-4A81-BB17-D94F93B07998}" destId="{F94E4D70-E3BC-4AEC-8417-AA9F5BAEBE02}" srcOrd="2" destOrd="0" presId="urn:microsoft.com/office/officeart/2005/8/layout/orgChart1"/>
    <dgm:cxn modelId="{AF128AB2-9646-4284-93EA-B07E1984CACF}" type="presParOf" srcId="{D708919D-A1E0-4CB8-9E9B-20C207BD6173}" destId="{13A7B718-2549-4D7B-9542-1F78E7DDD7EE}" srcOrd="2" destOrd="0" presId="urn:microsoft.com/office/officeart/2005/8/layout/orgChart1"/>
    <dgm:cxn modelId="{135D4725-C3AD-48CF-83CF-4D5280A94F90}" type="presParOf" srcId="{13A7B718-2549-4D7B-9542-1F78E7DDD7EE}" destId="{63D4987D-4EDF-41F3-882C-673DACCC2DBB}" srcOrd="0" destOrd="0" presId="urn:microsoft.com/office/officeart/2005/8/layout/orgChart1"/>
    <dgm:cxn modelId="{4EB382C9-9D48-4C67-AB33-40B7F2B8864B}" type="presParOf" srcId="{13A7B718-2549-4D7B-9542-1F78E7DDD7EE}" destId="{8383F9AA-2EB8-417B-85E5-F8FE6EBF305A}" srcOrd="1" destOrd="0" presId="urn:microsoft.com/office/officeart/2005/8/layout/orgChart1"/>
    <dgm:cxn modelId="{96EAED02-B8DE-4425-9A4D-E21AC0B8DB7B}" type="presParOf" srcId="{8383F9AA-2EB8-417B-85E5-F8FE6EBF305A}" destId="{7EDDBD02-32CE-4C4D-8648-6EF7A21E3242}" srcOrd="0" destOrd="0" presId="urn:microsoft.com/office/officeart/2005/8/layout/orgChart1"/>
    <dgm:cxn modelId="{5EFDC3FD-C719-4804-B703-069898EE4E58}" type="presParOf" srcId="{7EDDBD02-32CE-4C4D-8648-6EF7A21E3242}" destId="{1A19D352-4E86-4B29-8508-298D4A7D750A}" srcOrd="0" destOrd="0" presId="urn:microsoft.com/office/officeart/2005/8/layout/orgChart1"/>
    <dgm:cxn modelId="{EA678E32-1300-4365-A011-BD9B64D16913}" type="presParOf" srcId="{7EDDBD02-32CE-4C4D-8648-6EF7A21E3242}" destId="{A4198213-5B69-406F-8B58-133E0FF1E380}" srcOrd="1" destOrd="0" presId="urn:microsoft.com/office/officeart/2005/8/layout/orgChart1"/>
    <dgm:cxn modelId="{7C7ADC90-5801-430C-8284-7B1859C37B23}" type="presParOf" srcId="{8383F9AA-2EB8-417B-85E5-F8FE6EBF305A}" destId="{0BB36430-BCF6-4539-8BED-9D2861C919E9}" srcOrd="1" destOrd="0" presId="urn:microsoft.com/office/officeart/2005/8/layout/orgChart1"/>
    <dgm:cxn modelId="{FC8119AF-D0B1-4F7A-A939-2DD9254039F4}" type="presParOf" srcId="{8383F9AA-2EB8-417B-85E5-F8FE6EBF305A}" destId="{B5160E60-9247-4252-B221-037DE7F1EFDE}" srcOrd="2" destOrd="0" presId="urn:microsoft.com/office/officeart/2005/8/layout/orgChart1"/>
    <dgm:cxn modelId="{C79009DA-04C6-4131-90B6-7B7AE7D4C629}" type="presParOf" srcId="{D3E70F7A-5123-42D9-AECA-995BB831611D}" destId="{6F75D9D9-729A-47BB-AD69-5D370B91F530}" srcOrd="2" destOrd="0" presId="urn:microsoft.com/office/officeart/2005/8/layout/orgChart1"/>
    <dgm:cxn modelId="{A34E7D7D-EE67-4CB3-8239-A68499FAAB00}" type="presParOf" srcId="{6F75D9D9-729A-47BB-AD69-5D370B91F530}" destId="{71D0EA48-324B-437B-A2E5-D8BFD36BA1AE}" srcOrd="0" destOrd="0" presId="urn:microsoft.com/office/officeart/2005/8/layout/orgChart1"/>
    <dgm:cxn modelId="{97A86A0E-5DB8-4D1D-A764-C880CB169D22}" type="presParOf" srcId="{6F75D9D9-729A-47BB-AD69-5D370B91F530}" destId="{D9EC3FAC-247C-4A1B-A396-C6BE92A4A8FA}" srcOrd="1" destOrd="0" presId="urn:microsoft.com/office/officeart/2005/8/layout/orgChart1"/>
    <dgm:cxn modelId="{382B648C-8D40-4116-A9FD-75C1436D6053}" type="presParOf" srcId="{D9EC3FAC-247C-4A1B-A396-C6BE92A4A8FA}" destId="{6FD43A4D-B12A-4171-B070-3397A64D18D1}" srcOrd="0" destOrd="0" presId="urn:microsoft.com/office/officeart/2005/8/layout/orgChart1"/>
    <dgm:cxn modelId="{02804932-7E12-487C-97DF-7EB5314DA0AB}" type="presParOf" srcId="{6FD43A4D-B12A-4171-B070-3397A64D18D1}" destId="{09CE791C-53CB-4D9D-BD08-CCAE33FD051D}" srcOrd="0" destOrd="0" presId="urn:microsoft.com/office/officeart/2005/8/layout/orgChart1"/>
    <dgm:cxn modelId="{A2A5E4BF-AA5C-48CF-9F99-7F60F921FB8D}" type="presParOf" srcId="{6FD43A4D-B12A-4171-B070-3397A64D18D1}" destId="{E627309E-DC8A-4890-BFE8-BF8A1B15B866}" srcOrd="1" destOrd="0" presId="urn:microsoft.com/office/officeart/2005/8/layout/orgChart1"/>
    <dgm:cxn modelId="{8A4089CE-A3C3-4178-AB24-E12FF829236D}" type="presParOf" srcId="{D9EC3FAC-247C-4A1B-A396-C6BE92A4A8FA}" destId="{0255BB3E-B460-41B5-AE6B-6DDE570404D7}" srcOrd="1" destOrd="0" presId="urn:microsoft.com/office/officeart/2005/8/layout/orgChart1"/>
    <dgm:cxn modelId="{789F41CC-6591-440C-87F5-BD20AB9CA8B5}" type="presParOf" srcId="{D9EC3FAC-247C-4A1B-A396-C6BE92A4A8FA}" destId="{FC2F1E24-71AA-411A-BA05-D68356910F79}" srcOrd="2" destOrd="0" presId="urn:microsoft.com/office/officeart/2005/8/layout/orgChart1"/>
    <dgm:cxn modelId="{E3774012-0C1F-4011-A46C-EC32505F8610}" type="presParOf" srcId="{4276B46C-D703-46AC-B3C7-DD70246BCFC6}" destId="{E17C8B7D-53BD-4B17-BFE3-6614601EB69E}"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EE611-7F0D-4774-8A65-A16CF292F445}">
      <dsp:nvSpPr>
        <dsp:cNvPr id="0" name=""/>
        <dsp:cNvSpPr/>
      </dsp:nvSpPr>
      <dsp:spPr>
        <a:xfrm>
          <a:off x="1413733" y="335280"/>
          <a:ext cx="2658933" cy="2658933"/>
        </a:xfrm>
        <a:prstGeom prst="blockArc">
          <a:avLst>
            <a:gd name="adj1" fmla="val 13114286"/>
            <a:gd name="adj2" fmla="val 16200000"/>
            <a:gd name="adj3" fmla="val 3895"/>
          </a:avLst>
        </a:prstGeom>
        <a:noFill/>
        <a:ln>
          <a:noFill/>
        </a:ln>
        <a:effectLst/>
      </dsp:spPr>
      <dsp:style>
        <a:lnRef idx="0">
          <a:scrgbClr r="0" g="0" b="0"/>
        </a:lnRef>
        <a:fillRef idx="1">
          <a:scrgbClr r="0" g="0" b="0"/>
        </a:fillRef>
        <a:effectRef idx="0">
          <a:scrgbClr r="0" g="0" b="0"/>
        </a:effectRef>
        <a:fontRef idx="minor">
          <a:schemeClr val="lt1"/>
        </a:fontRef>
      </dsp:style>
    </dsp:sp>
    <dsp:sp modelId="{F987D944-AF6E-43C6-A328-F133B0460013}">
      <dsp:nvSpPr>
        <dsp:cNvPr id="0" name=""/>
        <dsp:cNvSpPr/>
      </dsp:nvSpPr>
      <dsp:spPr>
        <a:xfrm>
          <a:off x="1413733" y="335280"/>
          <a:ext cx="2658933" cy="2658933"/>
        </a:xfrm>
        <a:prstGeom prst="blockArc">
          <a:avLst>
            <a:gd name="adj1" fmla="val 10028571"/>
            <a:gd name="adj2" fmla="val 13114286"/>
            <a:gd name="adj3" fmla="val 3895"/>
          </a:avLst>
        </a:prstGeom>
        <a:noFill/>
        <a:ln>
          <a:noFill/>
        </a:ln>
        <a:effectLst/>
      </dsp:spPr>
      <dsp:style>
        <a:lnRef idx="0">
          <a:scrgbClr r="0" g="0" b="0"/>
        </a:lnRef>
        <a:fillRef idx="1">
          <a:scrgbClr r="0" g="0" b="0"/>
        </a:fillRef>
        <a:effectRef idx="0">
          <a:scrgbClr r="0" g="0" b="0"/>
        </a:effectRef>
        <a:fontRef idx="minor">
          <a:schemeClr val="lt1"/>
        </a:fontRef>
      </dsp:style>
    </dsp:sp>
    <dsp:sp modelId="{7AEE28DD-78A7-464D-9D27-FD8E790C8FBF}">
      <dsp:nvSpPr>
        <dsp:cNvPr id="0" name=""/>
        <dsp:cNvSpPr/>
      </dsp:nvSpPr>
      <dsp:spPr>
        <a:xfrm>
          <a:off x="1413733" y="335280"/>
          <a:ext cx="2658933" cy="2658933"/>
        </a:xfrm>
        <a:prstGeom prst="blockArc">
          <a:avLst>
            <a:gd name="adj1" fmla="val 6942857"/>
            <a:gd name="adj2" fmla="val 10028571"/>
            <a:gd name="adj3" fmla="val 3895"/>
          </a:avLst>
        </a:prstGeom>
        <a:noFill/>
        <a:ln>
          <a:noFill/>
        </a:ln>
        <a:effectLst/>
      </dsp:spPr>
      <dsp:style>
        <a:lnRef idx="0">
          <a:scrgbClr r="0" g="0" b="0"/>
        </a:lnRef>
        <a:fillRef idx="1">
          <a:scrgbClr r="0" g="0" b="0"/>
        </a:fillRef>
        <a:effectRef idx="0">
          <a:scrgbClr r="0" g="0" b="0"/>
        </a:effectRef>
        <a:fontRef idx="minor">
          <a:schemeClr val="lt1"/>
        </a:fontRef>
      </dsp:style>
    </dsp:sp>
    <dsp:sp modelId="{A09A20AC-8394-4FE7-863B-9CBAD4F82550}">
      <dsp:nvSpPr>
        <dsp:cNvPr id="0" name=""/>
        <dsp:cNvSpPr/>
      </dsp:nvSpPr>
      <dsp:spPr>
        <a:xfrm>
          <a:off x="1413733" y="335280"/>
          <a:ext cx="2658933" cy="2658933"/>
        </a:xfrm>
        <a:prstGeom prst="blockArc">
          <a:avLst>
            <a:gd name="adj1" fmla="val 3857143"/>
            <a:gd name="adj2" fmla="val 6942857"/>
            <a:gd name="adj3" fmla="val 3895"/>
          </a:avLst>
        </a:prstGeom>
        <a:noFill/>
        <a:ln>
          <a:noFill/>
        </a:ln>
        <a:effectLst/>
      </dsp:spPr>
      <dsp:style>
        <a:lnRef idx="0">
          <a:scrgbClr r="0" g="0" b="0"/>
        </a:lnRef>
        <a:fillRef idx="1">
          <a:scrgbClr r="0" g="0" b="0"/>
        </a:fillRef>
        <a:effectRef idx="0">
          <a:scrgbClr r="0" g="0" b="0"/>
        </a:effectRef>
        <a:fontRef idx="minor">
          <a:schemeClr val="lt1"/>
        </a:fontRef>
      </dsp:style>
    </dsp:sp>
    <dsp:sp modelId="{BF20ABFF-BFD4-4E20-A4F5-32591402F2A5}">
      <dsp:nvSpPr>
        <dsp:cNvPr id="0" name=""/>
        <dsp:cNvSpPr/>
      </dsp:nvSpPr>
      <dsp:spPr>
        <a:xfrm>
          <a:off x="1413733" y="335280"/>
          <a:ext cx="2658933" cy="2658933"/>
        </a:xfrm>
        <a:prstGeom prst="blockArc">
          <a:avLst>
            <a:gd name="adj1" fmla="val 771429"/>
            <a:gd name="adj2" fmla="val 3857143"/>
            <a:gd name="adj3" fmla="val 3895"/>
          </a:avLst>
        </a:prstGeom>
        <a:noFill/>
        <a:ln>
          <a:noFill/>
        </a:ln>
        <a:effectLst/>
      </dsp:spPr>
      <dsp:style>
        <a:lnRef idx="0">
          <a:scrgbClr r="0" g="0" b="0"/>
        </a:lnRef>
        <a:fillRef idx="1">
          <a:scrgbClr r="0" g="0" b="0"/>
        </a:fillRef>
        <a:effectRef idx="0">
          <a:scrgbClr r="0" g="0" b="0"/>
        </a:effectRef>
        <a:fontRef idx="minor">
          <a:schemeClr val="lt1"/>
        </a:fontRef>
      </dsp:style>
    </dsp:sp>
    <dsp:sp modelId="{5131346A-56BE-4ACA-9247-77DC1EA1D0D6}">
      <dsp:nvSpPr>
        <dsp:cNvPr id="0" name=""/>
        <dsp:cNvSpPr/>
      </dsp:nvSpPr>
      <dsp:spPr>
        <a:xfrm>
          <a:off x="1413733" y="335280"/>
          <a:ext cx="2658933" cy="2658933"/>
        </a:xfrm>
        <a:prstGeom prst="blockArc">
          <a:avLst>
            <a:gd name="adj1" fmla="val 19285714"/>
            <a:gd name="adj2" fmla="val 771429"/>
            <a:gd name="adj3" fmla="val 3895"/>
          </a:avLst>
        </a:prstGeom>
        <a:noFill/>
        <a:ln>
          <a:noFill/>
        </a:ln>
        <a:effectLst/>
      </dsp:spPr>
      <dsp:style>
        <a:lnRef idx="0">
          <a:scrgbClr r="0" g="0" b="0"/>
        </a:lnRef>
        <a:fillRef idx="1">
          <a:scrgbClr r="0" g="0" b="0"/>
        </a:fillRef>
        <a:effectRef idx="0">
          <a:scrgbClr r="0" g="0" b="0"/>
        </a:effectRef>
        <a:fontRef idx="minor">
          <a:schemeClr val="lt1"/>
        </a:fontRef>
      </dsp:style>
    </dsp:sp>
    <dsp:sp modelId="{AF2D160D-D214-4BFC-B898-89EBD3A7BAA5}">
      <dsp:nvSpPr>
        <dsp:cNvPr id="0" name=""/>
        <dsp:cNvSpPr/>
      </dsp:nvSpPr>
      <dsp:spPr>
        <a:xfrm>
          <a:off x="1413733" y="335280"/>
          <a:ext cx="2658933" cy="2658933"/>
        </a:xfrm>
        <a:prstGeom prst="blockArc">
          <a:avLst>
            <a:gd name="adj1" fmla="val 16200000"/>
            <a:gd name="adj2" fmla="val 19285714"/>
            <a:gd name="adj3" fmla="val 3895"/>
          </a:avLst>
        </a:prstGeom>
        <a:noFill/>
        <a:ln>
          <a:noFill/>
        </a:ln>
        <a:effectLst/>
      </dsp:spPr>
      <dsp:style>
        <a:lnRef idx="0">
          <a:scrgbClr r="0" g="0" b="0"/>
        </a:lnRef>
        <a:fillRef idx="1">
          <a:scrgbClr r="0" g="0" b="0"/>
        </a:fillRef>
        <a:effectRef idx="0">
          <a:scrgbClr r="0" g="0" b="0"/>
        </a:effectRef>
        <a:fontRef idx="minor">
          <a:schemeClr val="lt1"/>
        </a:fontRef>
      </dsp:style>
    </dsp:sp>
    <dsp:sp modelId="{90CBA540-97F3-46BB-ABD2-B2D5F76E77D8}">
      <dsp:nvSpPr>
        <dsp:cNvPr id="0" name=""/>
        <dsp:cNvSpPr/>
      </dsp:nvSpPr>
      <dsp:spPr>
        <a:xfrm>
          <a:off x="2229519" y="1151067"/>
          <a:ext cx="1027360" cy="10273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Maternity Safety Champions</a:t>
          </a:r>
        </a:p>
      </dsp:txBody>
      <dsp:txXfrm>
        <a:off x="2379972" y="1301520"/>
        <a:ext cx="726454" cy="726454"/>
      </dsp:txXfrm>
    </dsp:sp>
    <dsp:sp modelId="{0C033C8E-1A41-4C99-BCE6-937B865A34B8}">
      <dsp:nvSpPr>
        <dsp:cNvPr id="0" name=""/>
        <dsp:cNvSpPr/>
      </dsp:nvSpPr>
      <dsp:spPr>
        <a:xfrm>
          <a:off x="2383623" y="1593"/>
          <a:ext cx="719152" cy="7191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Trust Board</a:t>
          </a:r>
        </a:p>
      </dsp:txBody>
      <dsp:txXfrm>
        <a:off x="2488940" y="106910"/>
        <a:ext cx="508518" cy="508518"/>
      </dsp:txXfrm>
    </dsp:sp>
    <dsp:sp modelId="{06977597-FE7A-435D-ADA9-7647404B695E}">
      <dsp:nvSpPr>
        <dsp:cNvPr id="0" name=""/>
        <dsp:cNvSpPr/>
      </dsp:nvSpPr>
      <dsp:spPr>
        <a:xfrm>
          <a:off x="3402801" y="492403"/>
          <a:ext cx="719152" cy="7191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Quality Board</a:t>
          </a:r>
        </a:p>
      </dsp:txBody>
      <dsp:txXfrm>
        <a:off x="3508118" y="597720"/>
        <a:ext cx="508518" cy="508518"/>
      </dsp:txXfrm>
    </dsp:sp>
    <dsp:sp modelId="{F16D1732-BC3E-40AA-BDDE-55C6D315332C}">
      <dsp:nvSpPr>
        <dsp:cNvPr id="0" name=""/>
        <dsp:cNvSpPr/>
      </dsp:nvSpPr>
      <dsp:spPr>
        <a:xfrm>
          <a:off x="3654517" y="1595244"/>
          <a:ext cx="719152" cy="7191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Local Maternity and Neonatal System</a:t>
          </a:r>
        </a:p>
      </dsp:txBody>
      <dsp:txXfrm>
        <a:off x="3759834" y="1700561"/>
        <a:ext cx="508518" cy="508518"/>
      </dsp:txXfrm>
    </dsp:sp>
    <dsp:sp modelId="{0AF1ADEE-39A2-4A7D-A99E-5E950E7C9068}">
      <dsp:nvSpPr>
        <dsp:cNvPr id="0" name=""/>
        <dsp:cNvSpPr/>
      </dsp:nvSpPr>
      <dsp:spPr>
        <a:xfrm>
          <a:off x="2949224" y="2479653"/>
          <a:ext cx="719152" cy="7191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Maternity Services Staff</a:t>
          </a:r>
        </a:p>
      </dsp:txBody>
      <dsp:txXfrm>
        <a:off x="3054541" y="2584970"/>
        <a:ext cx="508518" cy="508518"/>
      </dsp:txXfrm>
    </dsp:sp>
    <dsp:sp modelId="{494058ED-547A-44B2-A781-A477E57EFF54}">
      <dsp:nvSpPr>
        <dsp:cNvPr id="0" name=""/>
        <dsp:cNvSpPr/>
      </dsp:nvSpPr>
      <dsp:spPr>
        <a:xfrm>
          <a:off x="1818022" y="2479653"/>
          <a:ext cx="719152" cy="7191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Divisional Management Team</a:t>
          </a:r>
        </a:p>
      </dsp:txBody>
      <dsp:txXfrm>
        <a:off x="1923339" y="2584970"/>
        <a:ext cx="508518" cy="508518"/>
      </dsp:txXfrm>
    </dsp:sp>
    <dsp:sp modelId="{6A494851-B303-4B00-A01A-904EEC876155}">
      <dsp:nvSpPr>
        <dsp:cNvPr id="0" name=""/>
        <dsp:cNvSpPr/>
      </dsp:nvSpPr>
      <dsp:spPr>
        <a:xfrm>
          <a:off x="1112729" y="1595244"/>
          <a:ext cx="719152" cy="7191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Maternity and Neonatal Quality and Safety Group Meeting</a:t>
          </a:r>
        </a:p>
      </dsp:txBody>
      <dsp:txXfrm>
        <a:off x="1218046" y="1700561"/>
        <a:ext cx="508518" cy="508518"/>
      </dsp:txXfrm>
    </dsp:sp>
    <dsp:sp modelId="{4EE7E2B5-F994-4C95-9ED6-AAAEF9D78675}">
      <dsp:nvSpPr>
        <dsp:cNvPr id="0" name=""/>
        <dsp:cNvSpPr/>
      </dsp:nvSpPr>
      <dsp:spPr>
        <a:xfrm>
          <a:off x="1364445" y="492403"/>
          <a:ext cx="719152" cy="7191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Maternity and Neonatal Voice Partnerships</a:t>
          </a:r>
        </a:p>
      </dsp:txBody>
      <dsp:txXfrm>
        <a:off x="1469762" y="597720"/>
        <a:ext cx="508518" cy="5085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D0EA48-324B-437B-A2E5-D8BFD36BA1AE}">
      <dsp:nvSpPr>
        <dsp:cNvPr id="0" name=""/>
        <dsp:cNvSpPr/>
      </dsp:nvSpPr>
      <dsp:spPr>
        <a:xfrm>
          <a:off x="1332260" y="769708"/>
          <a:ext cx="91440" cy="291479"/>
        </a:xfrm>
        <a:custGeom>
          <a:avLst/>
          <a:gdLst/>
          <a:ahLst/>
          <a:cxnLst/>
          <a:rect l="0" t="0" r="0" b="0"/>
          <a:pathLst>
            <a:path>
              <a:moveTo>
                <a:pt x="113930" y="0"/>
              </a:moveTo>
              <a:lnTo>
                <a:pt x="113930" y="298827"/>
              </a:lnTo>
              <a:lnTo>
                <a:pt x="45720" y="29882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D4987D-4EDF-41F3-882C-673DACCC2DBB}">
      <dsp:nvSpPr>
        <dsp:cNvPr id="0" name=""/>
        <dsp:cNvSpPr/>
      </dsp:nvSpPr>
      <dsp:spPr>
        <a:xfrm>
          <a:off x="2177965" y="1669493"/>
          <a:ext cx="503784" cy="295085"/>
        </a:xfrm>
        <a:custGeom>
          <a:avLst/>
          <a:gdLst/>
          <a:ahLst/>
          <a:cxnLst/>
          <a:rect l="0" t="0" r="0" b="0"/>
          <a:pathLst>
            <a:path>
              <a:moveTo>
                <a:pt x="0" y="0"/>
              </a:moveTo>
              <a:lnTo>
                <a:pt x="0" y="302524"/>
              </a:lnTo>
              <a:lnTo>
                <a:pt x="516485" y="30252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6D3E29-07DE-46B4-B8F4-0C50FD04117F}">
      <dsp:nvSpPr>
        <dsp:cNvPr id="0" name=""/>
        <dsp:cNvSpPr/>
      </dsp:nvSpPr>
      <dsp:spPr>
        <a:xfrm>
          <a:off x="2579407" y="3530519"/>
          <a:ext cx="91440" cy="299939"/>
        </a:xfrm>
        <a:custGeom>
          <a:avLst/>
          <a:gdLst/>
          <a:ahLst/>
          <a:cxnLst/>
          <a:rect l="0" t="0" r="0" b="0"/>
          <a:pathLst>
            <a:path>
              <a:moveTo>
                <a:pt x="86841" y="0"/>
              </a:moveTo>
              <a:lnTo>
                <a:pt x="45720" y="30750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B30400-9B74-4F22-B99A-A35291D2D90F}">
      <dsp:nvSpPr>
        <dsp:cNvPr id="0" name=""/>
        <dsp:cNvSpPr/>
      </dsp:nvSpPr>
      <dsp:spPr>
        <a:xfrm>
          <a:off x="2832221" y="3079056"/>
          <a:ext cx="91440" cy="91440"/>
        </a:xfrm>
        <a:custGeom>
          <a:avLst/>
          <a:gdLst/>
          <a:ahLst/>
          <a:cxnLst/>
          <a:rect l="0" t="0" r="0" b="0"/>
          <a:pathLst>
            <a:path>
              <a:moveTo>
                <a:pt x="45720" y="45720"/>
              </a:moveTo>
              <a:lnTo>
                <a:pt x="45720" y="68668"/>
              </a:lnTo>
              <a:lnTo>
                <a:pt x="87503" y="68668"/>
              </a:lnTo>
              <a:lnTo>
                <a:pt x="87503" y="1368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3EDC6D-CAF0-4035-A77A-8DD1576BD5FA}">
      <dsp:nvSpPr>
        <dsp:cNvPr id="0" name=""/>
        <dsp:cNvSpPr/>
      </dsp:nvSpPr>
      <dsp:spPr>
        <a:xfrm>
          <a:off x="2177965" y="2569278"/>
          <a:ext cx="383150" cy="346192"/>
        </a:xfrm>
        <a:custGeom>
          <a:avLst/>
          <a:gdLst/>
          <a:ahLst/>
          <a:cxnLst/>
          <a:rect l="0" t="0" r="0" b="0"/>
          <a:pathLst>
            <a:path>
              <a:moveTo>
                <a:pt x="0" y="0"/>
              </a:moveTo>
              <a:lnTo>
                <a:pt x="0" y="354919"/>
              </a:lnTo>
              <a:lnTo>
                <a:pt x="392809" y="3549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0C5890-3B8D-4B22-8762-42D9698125AB}">
      <dsp:nvSpPr>
        <dsp:cNvPr id="0" name=""/>
        <dsp:cNvSpPr/>
      </dsp:nvSpPr>
      <dsp:spPr>
        <a:xfrm>
          <a:off x="3537148" y="8519667"/>
          <a:ext cx="95047" cy="291479"/>
        </a:xfrm>
        <a:custGeom>
          <a:avLst/>
          <a:gdLst/>
          <a:ahLst/>
          <a:cxnLst/>
          <a:rect l="0" t="0" r="0" b="0"/>
          <a:pathLst>
            <a:path>
              <a:moveTo>
                <a:pt x="0" y="0"/>
              </a:moveTo>
              <a:lnTo>
                <a:pt x="0" y="298827"/>
              </a:lnTo>
              <a:lnTo>
                <a:pt x="97443" y="29882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F4146E-5C8C-4779-9596-0CAA216B3B76}">
      <dsp:nvSpPr>
        <dsp:cNvPr id="0" name=""/>
        <dsp:cNvSpPr/>
      </dsp:nvSpPr>
      <dsp:spPr>
        <a:xfrm>
          <a:off x="3407250" y="8069775"/>
          <a:ext cx="383359" cy="133066"/>
        </a:xfrm>
        <a:custGeom>
          <a:avLst/>
          <a:gdLst/>
          <a:ahLst/>
          <a:cxnLst/>
          <a:rect l="0" t="0" r="0" b="0"/>
          <a:pathLst>
            <a:path>
              <a:moveTo>
                <a:pt x="0" y="0"/>
              </a:moveTo>
              <a:lnTo>
                <a:pt x="0" y="68210"/>
              </a:lnTo>
              <a:lnTo>
                <a:pt x="393023" y="68210"/>
              </a:lnTo>
              <a:lnTo>
                <a:pt x="393023"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A12DD3-72D7-460C-836D-1A4231553BFF}">
      <dsp:nvSpPr>
        <dsp:cNvPr id="0" name=""/>
        <dsp:cNvSpPr/>
      </dsp:nvSpPr>
      <dsp:spPr>
        <a:xfrm>
          <a:off x="3023890" y="8069775"/>
          <a:ext cx="383359" cy="133066"/>
        </a:xfrm>
        <a:custGeom>
          <a:avLst/>
          <a:gdLst/>
          <a:ahLst/>
          <a:cxnLst/>
          <a:rect l="0" t="0" r="0" b="0"/>
          <a:pathLst>
            <a:path>
              <a:moveTo>
                <a:pt x="393023" y="0"/>
              </a:moveTo>
              <a:lnTo>
                <a:pt x="393023" y="68210"/>
              </a:lnTo>
              <a:lnTo>
                <a:pt x="0" y="68210"/>
              </a:lnTo>
              <a:lnTo>
                <a:pt x="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D4629E-3B1C-4E17-B625-004F9E3F62E1}">
      <dsp:nvSpPr>
        <dsp:cNvPr id="0" name=""/>
        <dsp:cNvSpPr/>
      </dsp:nvSpPr>
      <dsp:spPr>
        <a:xfrm>
          <a:off x="3361530" y="7619882"/>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DE9106-1BC4-437D-8081-1FE956285099}">
      <dsp:nvSpPr>
        <dsp:cNvPr id="0" name=""/>
        <dsp:cNvSpPr/>
      </dsp:nvSpPr>
      <dsp:spPr>
        <a:xfrm>
          <a:off x="3361530" y="7169989"/>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9063BC-484A-4140-90EB-33800F12F7B9}">
      <dsp:nvSpPr>
        <dsp:cNvPr id="0" name=""/>
        <dsp:cNvSpPr/>
      </dsp:nvSpPr>
      <dsp:spPr>
        <a:xfrm>
          <a:off x="3361530" y="6720096"/>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3659FF-129F-4001-876A-E2DD7B647CF0}">
      <dsp:nvSpPr>
        <dsp:cNvPr id="0" name=""/>
        <dsp:cNvSpPr/>
      </dsp:nvSpPr>
      <dsp:spPr>
        <a:xfrm>
          <a:off x="3361530" y="6270204"/>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A84D73-E907-4E48-9EF7-726237E69268}">
      <dsp:nvSpPr>
        <dsp:cNvPr id="0" name=""/>
        <dsp:cNvSpPr/>
      </dsp:nvSpPr>
      <dsp:spPr>
        <a:xfrm>
          <a:off x="3361530" y="5820311"/>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CEDD5B-B1FD-4AF7-B01F-C34925655452}">
      <dsp:nvSpPr>
        <dsp:cNvPr id="0" name=""/>
        <dsp:cNvSpPr/>
      </dsp:nvSpPr>
      <dsp:spPr>
        <a:xfrm>
          <a:off x="2177965" y="5370418"/>
          <a:ext cx="1229284" cy="133066"/>
        </a:xfrm>
        <a:custGeom>
          <a:avLst/>
          <a:gdLst/>
          <a:ahLst/>
          <a:cxnLst/>
          <a:rect l="0" t="0" r="0" b="0"/>
          <a:pathLst>
            <a:path>
              <a:moveTo>
                <a:pt x="0" y="0"/>
              </a:moveTo>
              <a:lnTo>
                <a:pt x="0" y="68210"/>
              </a:lnTo>
              <a:lnTo>
                <a:pt x="1260274" y="68210"/>
              </a:lnTo>
              <a:lnTo>
                <a:pt x="1260274"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2D447AB-351F-4598-ADC4-9E533EC8E7A1}">
      <dsp:nvSpPr>
        <dsp:cNvPr id="0" name=""/>
        <dsp:cNvSpPr/>
      </dsp:nvSpPr>
      <dsp:spPr>
        <a:xfrm>
          <a:off x="2003711" y="8519667"/>
          <a:ext cx="95047" cy="291479"/>
        </a:xfrm>
        <a:custGeom>
          <a:avLst/>
          <a:gdLst/>
          <a:ahLst/>
          <a:cxnLst/>
          <a:rect l="0" t="0" r="0" b="0"/>
          <a:pathLst>
            <a:path>
              <a:moveTo>
                <a:pt x="0" y="0"/>
              </a:moveTo>
              <a:lnTo>
                <a:pt x="0" y="298827"/>
              </a:lnTo>
              <a:lnTo>
                <a:pt x="97443" y="29882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60F022-DFCB-47C9-9604-18DA9CB793D3}">
      <dsp:nvSpPr>
        <dsp:cNvPr id="0" name=""/>
        <dsp:cNvSpPr/>
      </dsp:nvSpPr>
      <dsp:spPr>
        <a:xfrm>
          <a:off x="1873812" y="8069775"/>
          <a:ext cx="383359" cy="133066"/>
        </a:xfrm>
        <a:custGeom>
          <a:avLst/>
          <a:gdLst/>
          <a:ahLst/>
          <a:cxnLst/>
          <a:rect l="0" t="0" r="0" b="0"/>
          <a:pathLst>
            <a:path>
              <a:moveTo>
                <a:pt x="0" y="0"/>
              </a:moveTo>
              <a:lnTo>
                <a:pt x="0" y="68210"/>
              </a:lnTo>
              <a:lnTo>
                <a:pt x="393023" y="68210"/>
              </a:lnTo>
              <a:lnTo>
                <a:pt x="393023"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AE09C6-09C9-475D-A011-A3E465CEBDB9}">
      <dsp:nvSpPr>
        <dsp:cNvPr id="0" name=""/>
        <dsp:cNvSpPr/>
      </dsp:nvSpPr>
      <dsp:spPr>
        <a:xfrm>
          <a:off x="1490453" y="8069775"/>
          <a:ext cx="383359" cy="133066"/>
        </a:xfrm>
        <a:custGeom>
          <a:avLst/>
          <a:gdLst/>
          <a:ahLst/>
          <a:cxnLst/>
          <a:rect l="0" t="0" r="0" b="0"/>
          <a:pathLst>
            <a:path>
              <a:moveTo>
                <a:pt x="393023" y="0"/>
              </a:moveTo>
              <a:lnTo>
                <a:pt x="393023" y="68210"/>
              </a:lnTo>
              <a:lnTo>
                <a:pt x="0" y="68210"/>
              </a:lnTo>
              <a:lnTo>
                <a:pt x="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27F013-124F-4AFB-B0DF-DDB064A34ADE}">
      <dsp:nvSpPr>
        <dsp:cNvPr id="0" name=""/>
        <dsp:cNvSpPr/>
      </dsp:nvSpPr>
      <dsp:spPr>
        <a:xfrm>
          <a:off x="1828092" y="7619882"/>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141C82-E7CF-4F77-841B-B2433570D9A7}">
      <dsp:nvSpPr>
        <dsp:cNvPr id="0" name=""/>
        <dsp:cNvSpPr/>
      </dsp:nvSpPr>
      <dsp:spPr>
        <a:xfrm>
          <a:off x="1828092" y="7169989"/>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21A14FC-7FDC-4D3F-AE9B-F76117F3CBC2}">
      <dsp:nvSpPr>
        <dsp:cNvPr id="0" name=""/>
        <dsp:cNvSpPr/>
      </dsp:nvSpPr>
      <dsp:spPr>
        <a:xfrm>
          <a:off x="1828092" y="6720096"/>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48AEAA-58DC-44E9-BB69-24402464F06E}">
      <dsp:nvSpPr>
        <dsp:cNvPr id="0" name=""/>
        <dsp:cNvSpPr/>
      </dsp:nvSpPr>
      <dsp:spPr>
        <a:xfrm>
          <a:off x="1828092" y="6270204"/>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3B6B59-A036-4794-A876-2062EE158F25}">
      <dsp:nvSpPr>
        <dsp:cNvPr id="0" name=""/>
        <dsp:cNvSpPr/>
      </dsp:nvSpPr>
      <dsp:spPr>
        <a:xfrm>
          <a:off x="1828092" y="5820311"/>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C3A5E2-22D7-4B2B-BA51-934F7A881468}">
      <dsp:nvSpPr>
        <dsp:cNvPr id="0" name=""/>
        <dsp:cNvSpPr/>
      </dsp:nvSpPr>
      <dsp:spPr>
        <a:xfrm>
          <a:off x="1873812" y="5370418"/>
          <a:ext cx="304152" cy="133066"/>
        </a:xfrm>
        <a:custGeom>
          <a:avLst/>
          <a:gdLst/>
          <a:ahLst/>
          <a:cxnLst/>
          <a:rect l="0" t="0" r="0" b="0"/>
          <a:pathLst>
            <a:path>
              <a:moveTo>
                <a:pt x="311820" y="0"/>
              </a:moveTo>
              <a:lnTo>
                <a:pt x="311820" y="68210"/>
              </a:lnTo>
              <a:lnTo>
                <a:pt x="0" y="68210"/>
              </a:lnTo>
              <a:lnTo>
                <a:pt x="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A7C9E8-B773-4E67-A40B-56758090A80A}">
      <dsp:nvSpPr>
        <dsp:cNvPr id="0" name=""/>
        <dsp:cNvSpPr/>
      </dsp:nvSpPr>
      <dsp:spPr>
        <a:xfrm>
          <a:off x="695220" y="6270204"/>
          <a:ext cx="95047" cy="291479"/>
        </a:xfrm>
        <a:custGeom>
          <a:avLst/>
          <a:gdLst/>
          <a:ahLst/>
          <a:cxnLst/>
          <a:rect l="0" t="0" r="0" b="0"/>
          <a:pathLst>
            <a:path>
              <a:moveTo>
                <a:pt x="0" y="0"/>
              </a:moveTo>
              <a:lnTo>
                <a:pt x="0" y="298827"/>
              </a:lnTo>
              <a:lnTo>
                <a:pt x="97443" y="29882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3B79ED-0D4D-4D4A-8093-0B832B53F712}">
      <dsp:nvSpPr>
        <dsp:cNvPr id="0" name=""/>
        <dsp:cNvSpPr/>
      </dsp:nvSpPr>
      <dsp:spPr>
        <a:xfrm>
          <a:off x="902961" y="5820311"/>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517381-AB70-4C7F-AA10-0A12A5A36A42}">
      <dsp:nvSpPr>
        <dsp:cNvPr id="0" name=""/>
        <dsp:cNvSpPr/>
      </dsp:nvSpPr>
      <dsp:spPr>
        <a:xfrm>
          <a:off x="948681" y="5370418"/>
          <a:ext cx="1229284" cy="133066"/>
        </a:xfrm>
        <a:custGeom>
          <a:avLst/>
          <a:gdLst/>
          <a:ahLst/>
          <a:cxnLst/>
          <a:rect l="0" t="0" r="0" b="0"/>
          <a:pathLst>
            <a:path>
              <a:moveTo>
                <a:pt x="1260274" y="0"/>
              </a:moveTo>
              <a:lnTo>
                <a:pt x="1260274" y="68210"/>
              </a:lnTo>
              <a:lnTo>
                <a:pt x="0" y="68210"/>
              </a:lnTo>
              <a:lnTo>
                <a:pt x="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55BB72-FEF4-4D77-A5F4-BBAEE580BB81}">
      <dsp:nvSpPr>
        <dsp:cNvPr id="0" name=""/>
        <dsp:cNvSpPr/>
      </dsp:nvSpPr>
      <dsp:spPr>
        <a:xfrm>
          <a:off x="2132245" y="4920526"/>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ABB061-8552-4D9A-BC47-612DCC9BCBE6}">
      <dsp:nvSpPr>
        <dsp:cNvPr id="0" name=""/>
        <dsp:cNvSpPr/>
      </dsp:nvSpPr>
      <dsp:spPr>
        <a:xfrm>
          <a:off x="2132245" y="4470633"/>
          <a:ext cx="91440" cy="133066"/>
        </a:xfrm>
        <a:custGeom>
          <a:avLst/>
          <a:gdLst/>
          <a:ahLst/>
          <a:cxnLst/>
          <a:rect l="0" t="0" r="0" b="0"/>
          <a:pathLst>
            <a:path>
              <a:moveTo>
                <a:pt x="45720" y="0"/>
              </a:moveTo>
              <a:lnTo>
                <a:pt x="45720" y="1364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045ECC-0B74-4D85-A676-F41FE5ECA79A}">
      <dsp:nvSpPr>
        <dsp:cNvPr id="0" name=""/>
        <dsp:cNvSpPr/>
      </dsp:nvSpPr>
      <dsp:spPr>
        <a:xfrm>
          <a:off x="2132245" y="2569278"/>
          <a:ext cx="91440" cy="1584528"/>
        </a:xfrm>
        <a:custGeom>
          <a:avLst/>
          <a:gdLst/>
          <a:ahLst/>
          <a:cxnLst/>
          <a:rect l="0" t="0" r="0" b="0"/>
          <a:pathLst>
            <a:path>
              <a:moveTo>
                <a:pt x="45720" y="0"/>
              </a:moveTo>
              <a:lnTo>
                <a:pt x="45720" y="162447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7F9DC0-89E6-4B54-8456-EEEA1B8E86D2}">
      <dsp:nvSpPr>
        <dsp:cNvPr id="0" name=""/>
        <dsp:cNvSpPr/>
      </dsp:nvSpPr>
      <dsp:spPr>
        <a:xfrm>
          <a:off x="2132245" y="1669493"/>
          <a:ext cx="91440" cy="582959"/>
        </a:xfrm>
        <a:custGeom>
          <a:avLst/>
          <a:gdLst/>
          <a:ahLst/>
          <a:cxnLst/>
          <a:rect l="0" t="0" r="0" b="0"/>
          <a:pathLst>
            <a:path>
              <a:moveTo>
                <a:pt x="45720" y="0"/>
              </a:moveTo>
              <a:lnTo>
                <a:pt x="45720" y="59765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8E3BE9-FE38-4FF0-B391-85D2F42DC613}">
      <dsp:nvSpPr>
        <dsp:cNvPr id="0" name=""/>
        <dsp:cNvSpPr/>
      </dsp:nvSpPr>
      <dsp:spPr>
        <a:xfrm>
          <a:off x="1444513" y="769708"/>
          <a:ext cx="733451" cy="582959"/>
        </a:xfrm>
        <a:custGeom>
          <a:avLst/>
          <a:gdLst/>
          <a:ahLst/>
          <a:cxnLst/>
          <a:rect l="0" t="0" r="0" b="0"/>
          <a:pathLst>
            <a:path>
              <a:moveTo>
                <a:pt x="0" y="0"/>
              </a:moveTo>
              <a:lnTo>
                <a:pt x="0" y="529445"/>
              </a:lnTo>
              <a:lnTo>
                <a:pt x="751942" y="529445"/>
              </a:lnTo>
              <a:lnTo>
                <a:pt x="751942" y="59765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18F2BC-6E88-41CF-B2A8-B96150CFB6FC}">
      <dsp:nvSpPr>
        <dsp:cNvPr id="0" name=""/>
        <dsp:cNvSpPr/>
      </dsp:nvSpPr>
      <dsp:spPr>
        <a:xfrm>
          <a:off x="598808" y="1669493"/>
          <a:ext cx="91440" cy="291479"/>
        </a:xfrm>
        <a:custGeom>
          <a:avLst/>
          <a:gdLst/>
          <a:ahLst/>
          <a:cxnLst/>
          <a:rect l="0" t="0" r="0" b="0"/>
          <a:pathLst>
            <a:path>
              <a:moveTo>
                <a:pt x="113930" y="0"/>
              </a:moveTo>
              <a:lnTo>
                <a:pt x="113930" y="298827"/>
              </a:lnTo>
              <a:lnTo>
                <a:pt x="45720" y="29882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39C3EC-C823-42D7-9FF1-49C9F6D1A4DD}">
      <dsp:nvSpPr>
        <dsp:cNvPr id="0" name=""/>
        <dsp:cNvSpPr/>
      </dsp:nvSpPr>
      <dsp:spPr>
        <a:xfrm>
          <a:off x="457601" y="2569278"/>
          <a:ext cx="95047" cy="291479"/>
        </a:xfrm>
        <a:custGeom>
          <a:avLst/>
          <a:gdLst/>
          <a:ahLst/>
          <a:cxnLst/>
          <a:rect l="0" t="0" r="0" b="0"/>
          <a:pathLst>
            <a:path>
              <a:moveTo>
                <a:pt x="0" y="0"/>
              </a:moveTo>
              <a:lnTo>
                <a:pt x="0" y="298827"/>
              </a:lnTo>
              <a:lnTo>
                <a:pt x="97443" y="29882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77FAF1-4A40-42C5-8440-B61FD5572F12}">
      <dsp:nvSpPr>
        <dsp:cNvPr id="0" name=""/>
        <dsp:cNvSpPr/>
      </dsp:nvSpPr>
      <dsp:spPr>
        <a:xfrm>
          <a:off x="665341" y="1669493"/>
          <a:ext cx="91440" cy="582959"/>
        </a:xfrm>
        <a:custGeom>
          <a:avLst/>
          <a:gdLst/>
          <a:ahLst/>
          <a:cxnLst/>
          <a:rect l="0" t="0" r="0" b="0"/>
          <a:pathLst>
            <a:path>
              <a:moveTo>
                <a:pt x="45720" y="0"/>
              </a:moveTo>
              <a:lnTo>
                <a:pt x="45720" y="59765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C6D94B-9341-46FE-B692-902C98DA5D80}">
      <dsp:nvSpPr>
        <dsp:cNvPr id="0" name=""/>
        <dsp:cNvSpPr/>
      </dsp:nvSpPr>
      <dsp:spPr>
        <a:xfrm>
          <a:off x="711061" y="769708"/>
          <a:ext cx="733451" cy="582959"/>
        </a:xfrm>
        <a:custGeom>
          <a:avLst/>
          <a:gdLst/>
          <a:ahLst/>
          <a:cxnLst/>
          <a:rect l="0" t="0" r="0" b="0"/>
          <a:pathLst>
            <a:path>
              <a:moveTo>
                <a:pt x="751942" y="0"/>
              </a:moveTo>
              <a:lnTo>
                <a:pt x="751942" y="529445"/>
              </a:lnTo>
              <a:lnTo>
                <a:pt x="0" y="529445"/>
              </a:lnTo>
              <a:lnTo>
                <a:pt x="0" y="59765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0B64CD-1F3E-4986-8230-6362AC2A12BB}">
      <dsp:nvSpPr>
        <dsp:cNvPr id="0" name=""/>
        <dsp:cNvSpPr/>
      </dsp:nvSpPr>
      <dsp:spPr>
        <a:xfrm>
          <a:off x="1398793" y="319815"/>
          <a:ext cx="91440" cy="133066"/>
        </a:xfrm>
        <a:custGeom>
          <a:avLst/>
          <a:gdLst/>
          <a:ahLst/>
          <a:cxnLst/>
          <a:rect l="0" t="0" r="0" b="0"/>
          <a:pathLst>
            <a:path>
              <a:moveTo>
                <a:pt x="45720" y="0"/>
              </a:moveTo>
              <a:lnTo>
                <a:pt x="45720" y="13642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BACB8C-0B75-4E41-B5EE-86FA1EE24685}">
      <dsp:nvSpPr>
        <dsp:cNvPr id="0" name=""/>
        <dsp:cNvSpPr/>
      </dsp:nvSpPr>
      <dsp:spPr>
        <a:xfrm>
          <a:off x="1127687" y="2989"/>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Incident Reported on Datix</a:t>
          </a:r>
        </a:p>
      </dsp:txBody>
      <dsp:txXfrm>
        <a:off x="1127687" y="2989"/>
        <a:ext cx="633651" cy="316825"/>
      </dsp:txXfrm>
    </dsp:sp>
    <dsp:sp modelId="{F046AE60-5BF8-45D5-A4AA-1E2119901FCB}">
      <dsp:nvSpPr>
        <dsp:cNvPr id="0" name=""/>
        <dsp:cNvSpPr/>
      </dsp:nvSpPr>
      <dsp:spPr>
        <a:xfrm>
          <a:off x="1127687" y="452882"/>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Daily Datix Review by Maternity and Newborn  Quality &amp; Safety Team (DQ&amp;ST)</a:t>
          </a:r>
        </a:p>
      </dsp:txBody>
      <dsp:txXfrm>
        <a:off x="1127687" y="452882"/>
        <a:ext cx="633651" cy="316825"/>
      </dsp:txXfrm>
    </dsp:sp>
    <dsp:sp modelId="{A29D0E24-9B1B-4554-893C-08590175D506}">
      <dsp:nvSpPr>
        <dsp:cNvPr id="0" name=""/>
        <dsp:cNvSpPr/>
      </dsp:nvSpPr>
      <dsp:spPr>
        <a:xfrm>
          <a:off x="394236" y="1352667"/>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Incidents reported as No or Low Harm:</a:t>
          </a:r>
        </a:p>
      </dsp:txBody>
      <dsp:txXfrm>
        <a:off x="394236" y="1352667"/>
        <a:ext cx="633651" cy="316825"/>
      </dsp:txXfrm>
    </dsp:sp>
    <dsp:sp modelId="{C36F1D80-7D39-4739-92C8-028639F44587}">
      <dsp:nvSpPr>
        <dsp:cNvPr id="0" name=""/>
        <dsp:cNvSpPr/>
      </dsp:nvSpPr>
      <dsp:spPr>
        <a:xfrm>
          <a:off x="394236" y="2252453"/>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Incident Handler to ensure harm rating correct, take any appropriate actions</a:t>
          </a:r>
        </a:p>
      </dsp:txBody>
      <dsp:txXfrm>
        <a:off x="394236" y="2252453"/>
        <a:ext cx="633651" cy="316825"/>
      </dsp:txXfrm>
    </dsp:sp>
    <dsp:sp modelId="{869B6BD8-83B6-4394-8090-4261C25B4AC1}">
      <dsp:nvSpPr>
        <dsp:cNvPr id="0" name=""/>
        <dsp:cNvSpPr/>
      </dsp:nvSpPr>
      <dsp:spPr>
        <a:xfrm>
          <a:off x="552649" y="2702345"/>
          <a:ext cx="633651" cy="316825"/>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Close Datix</a:t>
          </a:r>
        </a:p>
      </dsp:txBody>
      <dsp:txXfrm>
        <a:off x="552649" y="2702345"/>
        <a:ext cx="633651" cy="316825"/>
      </dsp:txXfrm>
    </dsp:sp>
    <dsp:sp modelId="{B186950A-54D0-4611-B9D3-833E47E2721A}">
      <dsp:nvSpPr>
        <dsp:cNvPr id="0" name=""/>
        <dsp:cNvSpPr/>
      </dsp:nvSpPr>
      <dsp:spPr>
        <a:xfrm>
          <a:off x="10876" y="1802560"/>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If PPH with low harm, case details must be included in monthly rolling audit</a:t>
          </a:r>
        </a:p>
      </dsp:txBody>
      <dsp:txXfrm>
        <a:off x="10876" y="1802560"/>
        <a:ext cx="633651" cy="316825"/>
      </dsp:txXfrm>
    </dsp:sp>
    <dsp:sp modelId="{4E9DE0AE-EFB9-4EEB-9361-CF1052A5BB2D}">
      <dsp:nvSpPr>
        <dsp:cNvPr id="0" name=""/>
        <dsp:cNvSpPr/>
      </dsp:nvSpPr>
      <dsp:spPr>
        <a:xfrm>
          <a:off x="1861139" y="1352667"/>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Incidents reported as Moderate Harm or above:</a:t>
          </a:r>
        </a:p>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N.B.  Automatically notified to DMT via Datix</a:t>
          </a:r>
        </a:p>
      </dsp:txBody>
      <dsp:txXfrm>
        <a:off x="1861139" y="1352667"/>
        <a:ext cx="633651" cy="316825"/>
      </dsp:txXfrm>
    </dsp:sp>
    <dsp:sp modelId="{6C3B4F1F-32E9-4F5A-BC46-74FCD6120A92}">
      <dsp:nvSpPr>
        <dsp:cNvPr id="0" name=""/>
        <dsp:cNvSpPr/>
      </dsp:nvSpPr>
      <dsp:spPr>
        <a:xfrm>
          <a:off x="1861139" y="2252453"/>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DQ&amp;ST to ensure harm rating correct. Duty of Candour Stages 1 &amp; 2</a:t>
          </a:r>
        </a:p>
      </dsp:txBody>
      <dsp:txXfrm>
        <a:off x="1861139" y="2252453"/>
        <a:ext cx="633651" cy="316825"/>
      </dsp:txXfrm>
    </dsp:sp>
    <dsp:sp modelId="{70C76231-01FF-40C1-9EEB-2F4EBBE27596}">
      <dsp:nvSpPr>
        <dsp:cNvPr id="0" name=""/>
        <dsp:cNvSpPr/>
      </dsp:nvSpPr>
      <dsp:spPr>
        <a:xfrm>
          <a:off x="1861139" y="4153807"/>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DQ&amp;ST arrange 72 hour review panel</a:t>
          </a:r>
        </a:p>
      </dsp:txBody>
      <dsp:txXfrm>
        <a:off x="1861139" y="4153807"/>
        <a:ext cx="633651" cy="316825"/>
      </dsp:txXfrm>
    </dsp:sp>
    <dsp:sp modelId="{7EACA32D-F098-438D-972C-2D70FBA94CBA}">
      <dsp:nvSpPr>
        <dsp:cNvPr id="0" name=""/>
        <dsp:cNvSpPr/>
      </dsp:nvSpPr>
      <dsp:spPr>
        <a:xfrm>
          <a:off x="1861139" y="4603700"/>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Q&amp;S Matron presents 72 hr report to Patient Safety Summit</a:t>
          </a:r>
        </a:p>
      </dsp:txBody>
      <dsp:txXfrm>
        <a:off x="1861139" y="4603700"/>
        <a:ext cx="633651" cy="316825"/>
      </dsp:txXfrm>
    </dsp:sp>
    <dsp:sp modelId="{208D3EED-3539-4AEC-94C1-8A2162B5E2C7}">
      <dsp:nvSpPr>
        <dsp:cNvPr id="0" name=""/>
        <dsp:cNvSpPr/>
      </dsp:nvSpPr>
      <dsp:spPr>
        <a:xfrm>
          <a:off x="1861139" y="5053592"/>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PSS make decision on level of review:</a:t>
          </a:r>
        </a:p>
      </dsp:txBody>
      <dsp:txXfrm>
        <a:off x="1861139" y="5053592"/>
        <a:ext cx="633651" cy="316825"/>
      </dsp:txXfrm>
    </dsp:sp>
    <dsp:sp modelId="{6584E40A-5CDF-4072-AA75-AB170E5DA809}">
      <dsp:nvSpPr>
        <dsp:cNvPr id="0" name=""/>
        <dsp:cNvSpPr/>
      </dsp:nvSpPr>
      <dsp:spPr>
        <a:xfrm>
          <a:off x="631855" y="5503485"/>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Decsion: Local Review</a:t>
          </a:r>
        </a:p>
      </dsp:txBody>
      <dsp:txXfrm>
        <a:off x="631855" y="5503485"/>
        <a:ext cx="633651" cy="316825"/>
      </dsp:txXfrm>
    </dsp:sp>
    <dsp:sp modelId="{2F4C7D67-0908-4460-B157-B46AF1563359}">
      <dsp:nvSpPr>
        <dsp:cNvPr id="0" name=""/>
        <dsp:cNvSpPr/>
      </dsp:nvSpPr>
      <dsp:spPr>
        <a:xfrm>
          <a:off x="631855" y="5953378"/>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Incident Handler to complete local review and complete Duty of Candour Stage 3</a:t>
          </a:r>
        </a:p>
      </dsp:txBody>
      <dsp:txXfrm>
        <a:off x="631855" y="5953378"/>
        <a:ext cx="633651" cy="316825"/>
      </dsp:txXfrm>
    </dsp:sp>
    <dsp:sp modelId="{7E4821F7-3266-4EA4-AED5-0C6AAB9A9C16}">
      <dsp:nvSpPr>
        <dsp:cNvPr id="0" name=""/>
        <dsp:cNvSpPr/>
      </dsp:nvSpPr>
      <dsp:spPr>
        <a:xfrm>
          <a:off x="790268" y="6403271"/>
          <a:ext cx="633651" cy="316825"/>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Close Datix</a:t>
          </a:r>
        </a:p>
      </dsp:txBody>
      <dsp:txXfrm>
        <a:off x="790268" y="6403271"/>
        <a:ext cx="633651" cy="316825"/>
      </dsp:txXfrm>
    </dsp:sp>
    <dsp:sp modelId="{A10A2E65-CABE-43E0-8D63-807CCBA08972}">
      <dsp:nvSpPr>
        <dsp:cNvPr id="0" name=""/>
        <dsp:cNvSpPr/>
      </dsp:nvSpPr>
      <dsp:spPr>
        <a:xfrm>
          <a:off x="1556987" y="5503485"/>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Decision:  Commissioned Clinical Review</a:t>
          </a:r>
        </a:p>
      </dsp:txBody>
      <dsp:txXfrm>
        <a:off x="1556987" y="5503485"/>
        <a:ext cx="633651" cy="316825"/>
      </dsp:txXfrm>
    </dsp:sp>
    <dsp:sp modelId="{2F3C0D89-81E2-4F56-909E-9F75AB622710}">
      <dsp:nvSpPr>
        <dsp:cNvPr id="0" name=""/>
        <dsp:cNvSpPr/>
      </dsp:nvSpPr>
      <dsp:spPr>
        <a:xfrm>
          <a:off x="1556987" y="5953378"/>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Division leadership appoint IO and sets ToR</a:t>
          </a:r>
        </a:p>
      </dsp:txBody>
      <dsp:txXfrm>
        <a:off x="1556987" y="5953378"/>
        <a:ext cx="633651" cy="316825"/>
      </dsp:txXfrm>
    </dsp:sp>
    <dsp:sp modelId="{B869AC80-656C-4CC3-BCF9-3AB31A84AF96}">
      <dsp:nvSpPr>
        <dsp:cNvPr id="0" name=""/>
        <dsp:cNvSpPr/>
      </dsp:nvSpPr>
      <dsp:spPr>
        <a:xfrm>
          <a:off x="1556987" y="6403271"/>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IO conducts investigation, assisted by DQ&amp;ST</a:t>
          </a:r>
        </a:p>
      </dsp:txBody>
      <dsp:txXfrm>
        <a:off x="1556987" y="6403271"/>
        <a:ext cx="633651" cy="316825"/>
      </dsp:txXfrm>
    </dsp:sp>
    <dsp:sp modelId="{6B509138-D4CF-45B1-80B0-45431BA8C7FD}">
      <dsp:nvSpPr>
        <dsp:cNvPr id="0" name=""/>
        <dsp:cNvSpPr/>
      </dsp:nvSpPr>
      <dsp:spPr>
        <a:xfrm>
          <a:off x="1556987" y="6853163"/>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DQ&amp;ST arrange panel meeting to review and approve report</a:t>
          </a:r>
        </a:p>
      </dsp:txBody>
      <dsp:txXfrm>
        <a:off x="1556987" y="6853163"/>
        <a:ext cx="633651" cy="316825"/>
      </dsp:txXfrm>
    </dsp:sp>
    <dsp:sp modelId="{DF544062-637F-4B52-ADE0-8F93ACF84048}">
      <dsp:nvSpPr>
        <dsp:cNvPr id="0" name=""/>
        <dsp:cNvSpPr/>
      </dsp:nvSpPr>
      <dsp:spPr>
        <a:xfrm>
          <a:off x="1556987" y="7303056"/>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Final Draft Report presented to Clinical Risk Group by IO or Q&amp;S Matron</a:t>
          </a:r>
        </a:p>
      </dsp:txBody>
      <dsp:txXfrm>
        <a:off x="1556987" y="7303056"/>
        <a:ext cx="633651" cy="316825"/>
      </dsp:txXfrm>
    </dsp:sp>
    <dsp:sp modelId="{E199796F-EB50-4290-A3D8-A0EBD9FEF5EC}">
      <dsp:nvSpPr>
        <dsp:cNvPr id="0" name=""/>
        <dsp:cNvSpPr/>
      </dsp:nvSpPr>
      <dsp:spPr>
        <a:xfrm>
          <a:off x="1556987" y="7752949"/>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Once approved by  CRG, patient/family invited to attend report share meeting</a:t>
          </a:r>
        </a:p>
      </dsp:txBody>
      <dsp:txXfrm>
        <a:off x="1556987" y="7752949"/>
        <a:ext cx="633651" cy="316825"/>
      </dsp:txXfrm>
    </dsp:sp>
    <dsp:sp modelId="{56A4EF7C-50CF-4FB0-9AFE-746FB4B61E22}">
      <dsp:nvSpPr>
        <dsp:cNvPr id="0" name=""/>
        <dsp:cNvSpPr/>
      </dsp:nvSpPr>
      <dsp:spPr>
        <a:xfrm>
          <a:off x="1173627" y="8202841"/>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If report share meeting declined, written Duty of Candour Stage 3</a:t>
          </a:r>
        </a:p>
      </dsp:txBody>
      <dsp:txXfrm>
        <a:off x="1173627" y="8202841"/>
        <a:ext cx="633651" cy="316825"/>
      </dsp:txXfrm>
    </dsp:sp>
    <dsp:sp modelId="{122E7546-D867-482B-9F35-79688DAA94DF}">
      <dsp:nvSpPr>
        <dsp:cNvPr id="0" name=""/>
        <dsp:cNvSpPr/>
      </dsp:nvSpPr>
      <dsp:spPr>
        <a:xfrm>
          <a:off x="1940346" y="8202841"/>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Report share meeting followed by written Duty of Candour Stage 3</a:t>
          </a:r>
        </a:p>
      </dsp:txBody>
      <dsp:txXfrm>
        <a:off x="1940346" y="8202841"/>
        <a:ext cx="633651" cy="316825"/>
      </dsp:txXfrm>
    </dsp:sp>
    <dsp:sp modelId="{EC0C52C6-77C0-411C-A3B4-853E501568D3}">
      <dsp:nvSpPr>
        <dsp:cNvPr id="0" name=""/>
        <dsp:cNvSpPr/>
      </dsp:nvSpPr>
      <dsp:spPr>
        <a:xfrm>
          <a:off x="2098759" y="8652734"/>
          <a:ext cx="633651" cy="316825"/>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Close datix</a:t>
          </a:r>
        </a:p>
      </dsp:txBody>
      <dsp:txXfrm>
        <a:off x="2098759" y="8652734"/>
        <a:ext cx="633651" cy="316825"/>
      </dsp:txXfrm>
    </dsp:sp>
    <dsp:sp modelId="{B512434E-101D-4CB6-985C-942242ECEF34}">
      <dsp:nvSpPr>
        <dsp:cNvPr id="0" name=""/>
        <dsp:cNvSpPr/>
      </dsp:nvSpPr>
      <dsp:spPr>
        <a:xfrm>
          <a:off x="3090424" y="5503485"/>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Decision:  Serious Incident Investigation</a:t>
          </a:r>
        </a:p>
      </dsp:txBody>
      <dsp:txXfrm>
        <a:off x="3090424" y="5503485"/>
        <a:ext cx="633651" cy="316825"/>
      </dsp:txXfrm>
    </dsp:sp>
    <dsp:sp modelId="{3A1CCAF4-6BB5-4903-A2AE-18FC841B5CFC}">
      <dsp:nvSpPr>
        <dsp:cNvPr id="0" name=""/>
        <dsp:cNvSpPr/>
      </dsp:nvSpPr>
      <dsp:spPr>
        <a:xfrm>
          <a:off x="3090424" y="5953378"/>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Division leadership appoint IO and sets ToR</a:t>
          </a:r>
        </a:p>
      </dsp:txBody>
      <dsp:txXfrm>
        <a:off x="3090424" y="5953378"/>
        <a:ext cx="633651" cy="316825"/>
      </dsp:txXfrm>
    </dsp:sp>
    <dsp:sp modelId="{F45B3E54-857D-4101-9CF4-271A24F74DB7}">
      <dsp:nvSpPr>
        <dsp:cNvPr id="0" name=""/>
        <dsp:cNvSpPr/>
      </dsp:nvSpPr>
      <dsp:spPr>
        <a:xfrm>
          <a:off x="3090424" y="6403271"/>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IO conducts investigation, assisted by DQ&amp;ST</a:t>
          </a:r>
        </a:p>
      </dsp:txBody>
      <dsp:txXfrm>
        <a:off x="3090424" y="6403271"/>
        <a:ext cx="633651" cy="316825"/>
      </dsp:txXfrm>
    </dsp:sp>
    <dsp:sp modelId="{58B6C71B-8836-4049-BDF0-CFE504C18049}">
      <dsp:nvSpPr>
        <dsp:cNvPr id="0" name=""/>
        <dsp:cNvSpPr/>
      </dsp:nvSpPr>
      <dsp:spPr>
        <a:xfrm>
          <a:off x="3090424" y="6853163"/>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DQ&amp;ST arrange panel meeting and approve report</a:t>
          </a:r>
        </a:p>
      </dsp:txBody>
      <dsp:txXfrm>
        <a:off x="3090424" y="6853163"/>
        <a:ext cx="633651" cy="316825"/>
      </dsp:txXfrm>
    </dsp:sp>
    <dsp:sp modelId="{429A0290-0934-465A-801F-1F3146FEF497}">
      <dsp:nvSpPr>
        <dsp:cNvPr id="0" name=""/>
        <dsp:cNvSpPr/>
      </dsp:nvSpPr>
      <dsp:spPr>
        <a:xfrm>
          <a:off x="3090424" y="7303056"/>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Final draft report presented to Clinical Risk Group by IO or Q&amp;S Matron</a:t>
          </a:r>
        </a:p>
      </dsp:txBody>
      <dsp:txXfrm>
        <a:off x="3090424" y="7303056"/>
        <a:ext cx="633651" cy="316825"/>
      </dsp:txXfrm>
    </dsp:sp>
    <dsp:sp modelId="{20C6FCCA-F2FA-45BD-8C0A-9583E2C32F92}">
      <dsp:nvSpPr>
        <dsp:cNvPr id="0" name=""/>
        <dsp:cNvSpPr/>
      </dsp:nvSpPr>
      <dsp:spPr>
        <a:xfrm>
          <a:off x="3090424" y="7752949"/>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Once approved by CRG, patient/family invited to attend report share meeting</a:t>
          </a:r>
        </a:p>
      </dsp:txBody>
      <dsp:txXfrm>
        <a:off x="3090424" y="7752949"/>
        <a:ext cx="633651" cy="316825"/>
      </dsp:txXfrm>
    </dsp:sp>
    <dsp:sp modelId="{6DB2F709-F40E-49CC-A137-36F4A98C0E7B}">
      <dsp:nvSpPr>
        <dsp:cNvPr id="0" name=""/>
        <dsp:cNvSpPr/>
      </dsp:nvSpPr>
      <dsp:spPr>
        <a:xfrm>
          <a:off x="2707064" y="8202841"/>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If report share meeting declined, written Duty of CAndour Stage 3</a:t>
          </a:r>
        </a:p>
      </dsp:txBody>
      <dsp:txXfrm>
        <a:off x="2707064" y="8202841"/>
        <a:ext cx="633651" cy="316825"/>
      </dsp:txXfrm>
    </dsp:sp>
    <dsp:sp modelId="{CA8FDE09-23C9-450C-9F29-D46ACC3D55F0}">
      <dsp:nvSpPr>
        <dsp:cNvPr id="0" name=""/>
        <dsp:cNvSpPr/>
      </dsp:nvSpPr>
      <dsp:spPr>
        <a:xfrm>
          <a:off x="3473783" y="8202841"/>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Report share meeting followed by written Duty of Candour Stage 3</a:t>
          </a:r>
        </a:p>
      </dsp:txBody>
      <dsp:txXfrm>
        <a:off x="3473783" y="8202841"/>
        <a:ext cx="633651" cy="316825"/>
      </dsp:txXfrm>
    </dsp:sp>
    <dsp:sp modelId="{28901D9D-F1C9-4AAB-9D31-138FF514B7D3}">
      <dsp:nvSpPr>
        <dsp:cNvPr id="0" name=""/>
        <dsp:cNvSpPr/>
      </dsp:nvSpPr>
      <dsp:spPr>
        <a:xfrm>
          <a:off x="3632196" y="8652734"/>
          <a:ext cx="633651" cy="316825"/>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Close Datix</a:t>
          </a:r>
        </a:p>
      </dsp:txBody>
      <dsp:txXfrm>
        <a:off x="3632196" y="8652734"/>
        <a:ext cx="633651" cy="316825"/>
      </dsp:txXfrm>
    </dsp:sp>
    <dsp:sp modelId="{E741EAB1-A340-4B44-82FD-92D5FCD73B33}">
      <dsp:nvSpPr>
        <dsp:cNvPr id="0" name=""/>
        <dsp:cNvSpPr/>
      </dsp:nvSpPr>
      <dsp:spPr>
        <a:xfrm>
          <a:off x="2561115" y="2706166"/>
          <a:ext cx="633651" cy="41860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If incident is ATAIN, Shoulder Dystocia, PPH or OASI unless there were acts or omissions in care which contributed, once DoC is performed, data will be collected for rolling audits, reported to Monthly Divisional Quality and Safety Group</a:t>
          </a:r>
        </a:p>
      </dsp:txBody>
      <dsp:txXfrm>
        <a:off x="2561115" y="2706166"/>
        <a:ext cx="633651" cy="418609"/>
      </dsp:txXfrm>
    </dsp:sp>
    <dsp:sp modelId="{AECBB6B7-4CE9-44BE-A990-8A3775AF00F9}">
      <dsp:nvSpPr>
        <dsp:cNvPr id="0" name=""/>
        <dsp:cNvSpPr/>
      </dsp:nvSpPr>
      <dsp:spPr>
        <a:xfrm>
          <a:off x="2601872" y="3213693"/>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Stage 3 Duty of Candour to be performed by DQ&amp;ST with details of audit review.</a:t>
          </a:r>
        </a:p>
      </dsp:txBody>
      <dsp:txXfrm>
        <a:off x="2601872" y="3213693"/>
        <a:ext cx="633651" cy="316825"/>
      </dsp:txXfrm>
    </dsp:sp>
    <dsp:sp modelId="{020B74A8-2A41-49D9-A86B-A908F3BF807C}">
      <dsp:nvSpPr>
        <dsp:cNvPr id="0" name=""/>
        <dsp:cNvSpPr/>
      </dsp:nvSpPr>
      <dsp:spPr>
        <a:xfrm>
          <a:off x="2625127" y="3672045"/>
          <a:ext cx="633651" cy="316825"/>
        </a:xfrm>
        <a:prstGeom prst="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Close Datix</a:t>
          </a:r>
        </a:p>
      </dsp:txBody>
      <dsp:txXfrm>
        <a:off x="2625127" y="3672045"/>
        <a:ext cx="633651" cy="316825"/>
      </dsp:txXfrm>
    </dsp:sp>
    <dsp:sp modelId="{1A19D352-4E86-4B29-8508-298D4A7D750A}">
      <dsp:nvSpPr>
        <dsp:cNvPr id="0" name=""/>
        <dsp:cNvSpPr/>
      </dsp:nvSpPr>
      <dsp:spPr>
        <a:xfrm>
          <a:off x="2681750" y="1806165"/>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If incident meets HSIB reporting criteria, case follows SII pathway with external investigation</a:t>
          </a:r>
        </a:p>
      </dsp:txBody>
      <dsp:txXfrm>
        <a:off x="2681750" y="1806165"/>
        <a:ext cx="633651" cy="316825"/>
      </dsp:txXfrm>
    </dsp:sp>
    <dsp:sp modelId="{09CE791C-53CB-4D9D-BD08-CCAE33FD051D}">
      <dsp:nvSpPr>
        <dsp:cNvPr id="0" name=""/>
        <dsp:cNvSpPr/>
      </dsp:nvSpPr>
      <dsp:spPr>
        <a:xfrm>
          <a:off x="744328" y="902774"/>
          <a:ext cx="633651" cy="3168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panose="020F0502020204030204"/>
              <a:ea typeface="+mn-ea"/>
              <a:cs typeface="+mn-cs"/>
            </a:rPr>
            <a:t>Regular Review of Badgernet / Euroking to triangulate data</a:t>
          </a:r>
        </a:p>
      </dsp:txBody>
      <dsp:txXfrm>
        <a:off x="744328" y="902774"/>
        <a:ext cx="633651" cy="31682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85A5A-6E4B-4AC0-9320-A14700FF0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14829</Words>
  <Characters>84529</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Royal Free London NHS Foundation Trust</Company>
  <LinksUpToDate>false</LinksUpToDate>
  <CharactersWithSpaces>99160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juliff</dc:creator>
  <cp:keywords/>
  <dc:description/>
  <cp:lastModifiedBy>Rebecca Hawtin</cp:lastModifiedBy>
  <cp:revision>2</cp:revision>
  <dcterms:created xsi:type="dcterms:W3CDTF">2024-01-18T16:06:00Z</dcterms:created>
  <dcterms:modified xsi:type="dcterms:W3CDTF">2024-01-18T16:06:00Z</dcterms:modified>
</cp:coreProperties>
</file>