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D448" w14:textId="6F9B861B" w:rsidR="00EB081B" w:rsidRDefault="00EB081B" w:rsidP="00EB081B">
      <w:pPr>
        <w:rPr>
          <w:rFonts w:cstheme="minorHAnsi"/>
          <w:b/>
          <w:bCs/>
          <w:sz w:val="44"/>
          <w:szCs w:val="44"/>
        </w:rPr>
      </w:pPr>
      <w:r w:rsidRPr="00EB081B">
        <w:rPr>
          <w:rFonts w:cstheme="minorHAnsi"/>
          <w:b/>
          <w:bCs/>
          <w:sz w:val="44"/>
          <w:szCs w:val="44"/>
        </w:rPr>
        <w:t xml:space="preserve">CVAD </w:t>
      </w:r>
      <w:r w:rsidR="00374DF7">
        <w:rPr>
          <w:rFonts w:cstheme="minorHAnsi"/>
          <w:b/>
          <w:bCs/>
          <w:sz w:val="44"/>
          <w:szCs w:val="44"/>
        </w:rPr>
        <w:t xml:space="preserve">Daily </w:t>
      </w:r>
      <w:r w:rsidRPr="00EB081B">
        <w:rPr>
          <w:rFonts w:cstheme="minorHAnsi"/>
          <w:b/>
          <w:bCs/>
          <w:sz w:val="44"/>
          <w:szCs w:val="44"/>
        </w:rPr>
        <w:t>Care Record</w:t>
      </w:r>
    </w:p>
    <w:p w14:paraId="1B46C724" w14:textId="0DC9B71C" w:rsidR="00EB081B" w:rsidRPr="00EB081B" w:rsidRDefault="00FF07A9" w:rsidP="00EB081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678B" wp14:editId="5DB08DEB">
                <wp:simplePos x="0" y="0"/>
                <wp:positionH relativeFrom="column">
                  <wp:posOffset>5915025</wp:posOffset>
                </wp:positionH>
                <wp:positionV relativeFrom="paragraph">
                  <wp:posOffset>623570</wp:posOffset>
                </wp:positionV>
                <wp:extent cx="294322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03C2" w14:textId="6515884E" w:rsidR="00FF07A9" w:rsidRDefault="00270E7C" w:rsidP="00FF07A9">
                            <w:r>
                              <w:t xml:space="preserve">Electronic </w:t>
                            </w:r>
                            <w:r w:rsidR="00FF07A9">
                              <w:t xml:space="preserve">Patient </w:t>
                            </w:r>
                            <w:proofErr w:type="gramStart"/>
                            <w:r w:rsidR="00FF07A9">
                              <w:t>label  or</w:t>
                            </w:r>
                            <w:proofErr w:type="gramEnd"/>
                          </w:p>
                          <w:p w14:paraId="226E2EF1" w14:textId="1191A39F" w:rsidR="00FF07A9" w:rsidRDefault="00FF07A9" w:rsidP="00FF07A9">
                            <w:r>
                              <w:t xml:space="preserve">Name </w:t>
                            </w:r>
                          </w:p>
                          <w:p w14:paraId="797DC2C7" w14:textId="2C713B88" w:rsidR="00FF07A9" w:rsidRDefault="00FF07A9" w:rsidP="00FF07A9">
                            <w:r>
                              <w:t>DOB</w:t>
                            </w:r>
                          </w:p>
                          <w:p w14:paraId="0F05908C" w14:textId="2036F58F" w:rsidR="00FF07A9" w:rsidRDefault="00FF07A9" w:rsidP="00FF07A9">
                            <w:r>
                              <w:t>Hospital Number</w:t>
                            </w:r>
                          </w:p>
                          <w:p w14:paraId="3875867C" w14:textId="0FB5109A" w:rsidR="00FF07A9" w:rsidRDefault="00FF07A9" w:rsidP="00FF07A9"/>
                          <w:p w14:paraId="304A9759" w14:textId="77777777" w:rsidR="00FF07A9" w:rsidRDefault="00FF07A9" w:rsidP="00FF0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2678B" id="Rectangle 2" o:spid="_x0000_s1026" style="position:absolute;margin-left:465.75pt;margin-top:49.1pt;width:231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" fillcolor="white [3201]" strokecolor="black [3213]" strokeweight="2pt">
                <v:textbox>
                  <w:txbxContent>
                    <w:p w14:paraId="05C303C2" w14:textId="6515884E" w:rsidR="00FF07A9" w:rsidRDefault="00270E7C" w:rsidP="00FF07A9">
                      <w:r>
                        <w:t xml:space="preserve">Electronic </w:t>
                      </w:r>
                      <w:r w:rsidR="00FF07A9">
                        <w:t xml:space="preserve">Patient </w:t>
                      </w:r>
                      <w:proofErr w:type="gramStart"/>
                      <w:r w:rsidR="00FF07A9">
                        <w:t>label  or</w:t>
                      </w:r>
                      <w:proofErr w:type="gramEnd"/>
                    </w:p>
                    <w:p w14:paraId="226E2EF1" w14:textId="1191A39F" w:rsidR="00FF07A9" w:rsidRDefault="00FF07A9" w:rsidP="00FF07A9">
                      <w:r>
                        <w:t xml:space="preserve">Name </w:t>
                      </w:r>
                    </w:p>
                    <w:p w14:paraId="797DC2C7" w14:textId="2C713B88" w:rsidR="00FF07A9" w:rsidRDefault="00FF07A9" w:rsidP="00FF07A9">
                      <w:r>
                        <w:t>DOB</w:t>
                      </w:r>
                    </w:p>
                    <w:p w14:paraId="0F05908C" w14:textId="2036F58F" w:rsidR="00FF07A9" w:rsidRDefault="00FF07A9" w:rsidP="00FF07A9">
                      <w:r>
                        <w:t>Hospital Number</w:t>
                      </w:r>
                    </w:p>
                    <w:p w14:paraId="3875867C" w14:textId="0FB5109A" w:rsidR="00FF07A9" w:rsidRDefault="00FF07A9" w:rsidP="00FF07A9"/>
                    <w:p w14:paraId="304A9759" w14:textId="77777777" w:rsidR="00FF07A9" w:rsidRDefault="00FF07A9" w:rsidP="00FF07A9"/>
                  </w:txbxContent>
                </v:textbox>
              </v:rect>
            </w:pict>
          </mc:Fallback>
        </mc:AlternateContent>
      </w:r>
      <w:r w:rsidR="00EB081B" w:rsidRPr="00EB081B">
        <w:rPr>
          <w:rFonts w:cstheme="minorHAnsi"/>
          <w:b/>
          <w:bCs/>
          <w:sz w:val="28"/>
          <w:szCs w:val="28"/>
        </w:rPr>
        <w:t>Ward   ____________</w:t>
      </w:r>
      <w:r w:rsidR="00EB081B" w:rsidRPr="00EB081B">
        <w:rPr>
          <w:rFonts w:cstheme="minorHAnsi"/>
          <w:b/>
          <w:bCs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3322"/>
      </w:tblGrid>
      <w:tr w:rsidR="00EB081B" w14:paraId="5105169C" w14:textId="77777777" w:rsidTr="001034B2">
        <w:tc>
          <w:tcPr>
            <w:tcW w:w="4724" w:type="dxa"/>
          </w:tcPr>
          <w:p w14:paraId="2454CF96" w14:textId="2B884777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  <w:r w:rsidRPr="00EB081B">
              <w:rPr>
                <w:rFonts w:cstheme="minorHAnsi"/>
                <w:b/>
                <w:bCs/>
              </w:rPr>
              <w:t>Insertion date and time</w:t>
            </w:r>
          </w:p>
        </w:tc>
        <w:tc>
          <w:tcPr>
            <w:tcW w:w="3322" w:type="dxa"/>
          </w:tcPr>
          <w:p w14:paraId="64AC8289" w14:textId="77777777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</w:p>
        </w:tc>
      </w:tr>
      <w:tr w:rsidR="00EB081B" w14:paraId="3340CE6A" w14:textId="77777777" w:rsidTr="001034B2">
        <w:tc>
          <w:tcPr>
            <w:tcW w:w="4724" w:type="dxa"/>
          </w:tcPr>
          <w:p w14:paraId="076C092A" w14:textId="12B86AAD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  <w:r w:rsidRPr="00EB081B">
              <w:rPr>
                <w:rFonts w:cstheme="minorHAnsi"/>
                <w:b/>
                <w:bCs/>
              </w:rPr>
              <w:t>Type of CVAD</w:t>
            </w:r>
          </w:p>
        </w:tc>
        <w:tc>
          <w:tcPr>
            <w:tcW w:w="3322" w:type="dxa"/>
          </w:tcPr>
          <w:p w14:paraId="56A8538B" w14:textId="77777777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</w:p>
        </w:tc>
      </w:tr>
      <w:tr w:rsidR="00EB081B" w14:paraId="749A45A9" w14:textId="77777777" w:rsidTr="001034B2">
        <w:tc>
          <w:tcPr>
            <w:tcW w:w="4724" w:type="dxa"/>
          </w:tcPr>
          <w:p w14:paraId="4B413B48" w14:textId="50E06B26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  <w:r w:rsidRPr="00EB081B">
              <w:rPr>
                <w:rFonts w:cstheme="minorHAnsi"/>
                <w:b/>
                <w:bCs/>
              </w:rPr>
              <w:t>First dressing change after 24 hrs</w:t>
            </w:r>
          </w:p>
        </w:tc>
        <w:tc>
          <w:tcPr>
            <w:tcW w:w="3322" w:type="dxa"/>
          </w:tcPr>
          <w:p w14:paraId="208C267B" w14:textId="77777777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</w:p>
        </w:tc>
      </w:tr>
      <w:tr w:rsidR="00EB081B" w14:paraId="448486AF" w14:textId="77777777" w:rsidTr="001034B2">
        <w:tc>
          <w:tcPr>
            <w:tcW w:w="4724" w:type="dxa"/>
          </w:tcPr>
          <w:p w14:paraId="3E3EFE80" w14:textId="767D9040" w:rsidR="00EB081B" w:rsidRPr="00EB081B" w:rsidRDefault="002F100C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Tunnel Line S</w:t>
            </w:r>
            <w:r w:rsidR="00EB081B" w:rsidRPr="00EB081B">
              <w:rPr>
                <w:rFonts w:cstheme="minorHAnsi"/>
                <w:b/>
                <w:bCs/>
              </w:rPr>
              <w:t>uture Removal due</w:t>
            </w:r>
            <w:r w:rsidR="001034B2">
              <w:rPr>
                <w:rFonts w:cstheme="minorHAnsi"/>
                <w:b/>
                <w:bCs/>
              </w:rPr>
              <w:t xml:space="preserve"> / Actual date</w:t>
            </w:r>
          </w:p>
        </w:tc>
        <w:tc>
          <w:tcPr>
            <w:tcW w:w="3322" w:type="dxa"/>
          </w:tcPr>
          <w:p w14:paraId="11B650BD" w14:textId="628907CE" w:rsidR="00EB081B" w:rsidRPr="00EB081B" w:rsidRDefault="001034B2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/</w:t>
            </w:r>
          </w:p>
        </w:tc>
      </w:tr>
      <w:tr w:rsidR="001034B2" w14:paraId="228C2E20" w14:textId="77777777" w:rsidTr="001034B2">
        <w:tc>
          <w:tcPr>
            <w:tcW w:w="4724" w:type="dxa"/>
          </w:tcPr>
          <w:p w14:paraId="189D4649" w14:textId="6571CD1A" w:rsidR="001034B2" w:rsidRPr="00EB081B" w:rsidRDefault="001034B2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Secur</w:t>
            </w:r>
            <w:r w:rsidR="002A0D17">
              <w:rPr>
                <w:rFonts w:cstheme="minorHAnsi"/>
                <w:b/>
                <w:bCs/>
              </w:rPr>
              <w:t xml:space="preserve">e system </w:t>
            </w:r>
            <w:r>
              <w:rPr>
                <w:rFonts w:cstheme="minorHAnsi"/>
                <w:b/>
                <w:bCs/>
              </w:rPr>
              <w:t>in</w:t>
            </w:r>
            <w:r w:rsidR="002A0D17">
              <w:rPr>
                <w:rFonts w:cstheme="minorHAnsi"/>
                <w:b/>
                <w:bCs/>
              </w:rPr>
              <w:t xml:space="preserve"> place</w:t>
            </w:r>
          </w:p>
        </w:tc>
        <w:tc>
          <w:tcPr>
            <w:tcW w:w="3322" w:type="dxa"/>
          </w:tcPr>
          <w:p w14:paraId="649E28B2" w14:textId="14EC58CB" w:rsidR="001034B2" w:rsidRPr="00EB081B" w:rsidRDefault="002A0D17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Secur</w:t>
            </w:r>
            <w:r w:rsidR="00374DF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Cath    □   Stat lock □</w:t>
            </w:r>
          </w:p>
        </w:tc>
      </w:tr>
      <w:tr w:rsidR="00EB081B" w14:paraId="3B8C3AAD" w14:textId="77777777" w:rsidTr="001034B2">
        <w:tc>
          <w:tcPr>
            <w:tcW w:w="4724" w:type="dxa"/>
          </w:tcPr>
          <w:p w14:paraId="2305EF4C" w14:textId="456623BB" w:rsidR="00EB081B" w:rsidRPr="00EB081B" w:rsidRDefault="00BB3594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CVAD removal date and time</w:t>
            </w:r>
          </w:p>
        </w:tc>
        <w:tc>
          <w:tcPr>
            <w:tcW w:w="3322" w:type="dxa"/>
          </w:tcPr>
          <w:p w14:paraId="35B9FF84" w14:textId="77777777" w:rsidR="00EB081B" w:rsidRPr="00EB081B" w:rsidRDefault="00EB081B" w:rsidP="00EB081B">
            <w:pPr>
              <w:rPr>
                <w:rFonts w:cstheme="minorHAnsi"/>
                <w:b/>
                <w:bCs/>
              </w:rPr>
            </w:pPr>
          </w:p>
        </w:tc>
      </w:tr>
      <w:tr w:rsidR="00BB3594" w14:paraId="0E37C5F9" w14:textId="77777777" w:rsidTr="001034B2">
        <w:tc>
          <w:tcPr>
            <w:tcW w:w="4724" w:type="dxa"/>
          </w:tcPr>
          <w:p w14:paraId="57BEF2D5" w14:textId="6FDFC3CA" w:rsidR="00BB3594" w:rsidRDefault="00BB3594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CVAD removal reason</w:t>
            </w:r>
          </w:p>
        </w:tc>
        <w:tc>
          <w:tcPr>
            <w:tcW w:w="3322" w:type="dxa"/>
          </w:tcPr>
          <w:p w14:paraId="5376C386" w14:textId="77777777" w:rsidR="00BB3594" w:rsidRPr="00EB081B" w:rsidRDefault="00BB3594" w:rsidP="00EB081B">
            <w:pPr>
              <w:rPr>
                <w:rFonts w:cstheme="minorHAnsi"/>
                <w:b/>
                <w:bCs/>
              </w:rPr>
            </w:pPr>
          </w:p>
        </w:tc>
      </w:tr>
    </w:tbl>
    <w:p w14:paraId="110CCB39" w14:textId="79068318" w:rsidR="00FF07A9" w:rsidRDefault="00FC7014" w:rsidP="00EB081B">
      <w:pPr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0BDB39A" wp14:editId="7F26B5A3">
            <wp:simplePos x="0" y="0"/>
            <wp:positionH relativeFrom="column">
              <wp:posOffset>4591436</wp:posOffset>
            </wp:positionH>
            <wp:positionV relativeFrom="paragraph">
              <wp:posOffset>299168</wp:posOffset>
            </wp:positionV>
            <wp:extent cx="4276725" cy="2952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83E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AF13C" wp14:editId="171A6364">
                <wp:simplePos x="0" y="0"/>
                <wp:positionH relativeFrom="column">
                  <wp:posOffset>-28575</wp:posOffset>
                </wp:positionH>
                <wp:positionV relativeFrom="paragraph">
                  <wp:posOffset>734060</wp:posOffset>
                </wp:positionV>
                <wp:extent cx="3448050" cy="1866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A84A" id="Rectangle 4" o:spid="_x0000_s1026" style="position:absolute;margin-left:-2.25pt;margin-top:57.8pt;width:271.5pt;height:14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" filled="f" stroked="f"/>
            </w:pict>
          </mc:Fallback>
        </mc:AlternateContent>
      </w:r>
      <w:r w:rsidR="0011083E">
        <w:rPr>
          <w:rFonts w:cstheme="minorHAnsi"/>
          <w:b/>
          <w:bCs/>
          <w:sz w:val="44"/>
          <w:szCs w:val="44"/>
        </w:rPr>
        <w:t xml:space="preserve">                                                                        </w:t>
      </w:r>
    </w:p>
    <w:p w14:paraId="1E1C65F3" w14:textId="55DCCDBA" w:rsidR="0011083E" w:rsidRDefault="00FC7014" w:rsidP="00EB081B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356E1" wp14:editId="26717C77">
                <wp:simplePos x="0" y="0"/>
                <wp:positionH relativeFrom="column">
                  <wp:posOffset>0</wp:posOffset>
                </wp:positionH>
                <wp:positionV relativeFrom="paragraph">
                  <wp:posOffset>152317</wp:posOffset>
                </wp:positionV>
                <wp:extent cx="3648075" cy="2077278"/>
                <wp:effectExtent l="0" t="0" r="285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0772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8ADE9" w14:textId="1DF2989C" w:rsidR="0011083E" w:rsidRPr="00CB69D8" w:rsidRDefault="0011083E" w:rsidP="00110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B69D8">
                              <w:rPr>
                                <w:color w:val="000000" w:themeColor="text1"/>
                              </w:rPr>
                              <w:t>Assess the CVAD using the CLISA scoring system 8 h</w:t>
                            </w:r>
                            <w:r w:rsidR="00270E7C">
                              <w:rPr>
                                <w:color w:val="000000" w:themeColor="text1"/>
                              </w:rPr>
                              <w:t>ou</w:t>
                            </w:r>
                            <w:r w:rsidRPr="00CB69D8">
                              <w:rPr>
                                <w:color w:val="000000" w:themeColor="text1"/>
                              </w:rPr>
                              <w:t>rly and each time before accessing</w:t>
                            </w:r>
                            <w:r w:rsidR="0010317D" w:rsidRPr="00CB69D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CB69D8" w:rsidRPr="00CB69D8">
                              <w:rPr>
                                <w:color w:val="000000" w:themeColor="text1"/>
                              </w:rPr>
                              <w:t>Document the</w:t>
                            </w:r>
                            <w:r w:rsidR="0010317D" w:rsidRPr="00CB69D8">
                              <w:rPr>
                                <w:color w:val="000000" w:themeColor="text1"/>
                              </w:rPr>
                              <w:t xml:space="preserve"> score</w:t>
                            </w:r>
                            <w:r w:rsidR="00FC7014">
                              <w:rPr>
                                <w:color w:val="000000" w:themeColor="text1"/>
                              </w:rPr>
                              <w:t xml:space="preserve"> and other information</w:t>
                            </w:r>
                            <w:r w:rsidR="0010317D" w:rsidRPr="00CB69D8">
                              <w:rPr>
                                <w:color w:val="000000" w:themeColor="text1"/>
                              </w:rPr>
                              <w:t xml:space="preserve"> below</w:t>
                            </w:r>
                          </w:p>
                          <w:p w14:paraId="3B749F7B" w14:textId="061B11E0" w:rsidR="0011083E" w:rsidRPr="00CB69D8" w:rsidRDefault="0011083E" w:rsidP="00110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B69D8">
                              <w:rPr>
                                <w:color w:val="000000" w:themeColor="text1"/>
                              </w:rPr>
                              <w:t>Redress the CVAD and</w:t>
                            </w:r>
                            <w:r w:rsidR="0010317D" w:rsidRPr="00CB69D8">
                              <w:rPr>
                                <w:color w:val="000000" w:themeColor="text1"/>
                              </w:rPr>
                              <w:t xml:space="preserve"> replace the</w:t>
                            </w:r>
                            <w:r w:rsidRPr="00CB69D8">
                              <w:rPr>
                                <w:color w:val="000000" w:themeColor="text1"/>
                              </w:rPr>
                              <w:t xml:space="preserve"> free needle devices weekly or earlier if </w:t>
                            </w:r>
                            <w:r w:rsidR="00270E7C">
                              <w:rPr>
                                <w:color w:val="000000" w:themeColor="text1"/>
                              </w:rPr>
                              <w:t>indicated</w:t>
                            </w:r>
                          </w:p>
                          <w:p w14:paraId="4B8CC89C" w14:textId="3A082DDA" w:rsidR="0010317D" w:rsidRDefault="0010317D" w:rsidP="00110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B69D8">
                              <w:rPr>
                                <w:color w:val="000000" w:themeColor="text1"/>
                              </w:rPr>
                              <w:t xml:space="preserve">Consider </w:t>
                            </w:r>
                            <w:r w:rsidR="00CB69D8">
                              <w:rPr>
                                <w:color w:val="000000" w:themeColor="text1"/>
                              </w:rPr>
                              <w:t>the need of line blood cultures and/or a s</w:t>
                            </w:r>
                            <w:r w:rsidRPr="00CB69D8">
                              <w:rPr>
                                <w:color w:val="000000" w:themeColor="text1"/>
                              </w:rPr>
                              <w:t xml:space="preserve">wab </w:t>
                            </w:r>
                            <w:r w:rsidR="00CB69D8">
                              <w:rPr>
                                <w:color w:val="000000" w:themeColor="text1"/>
                              </w:rPr>
                              <w:t xml:space="preserve">of </w:t>
                            </w:r>
                            <w:r w:rsidRPr="00CB69D8">
                              <w:rPr>
                                <w:color w:val="000000" w:themeColor="text1"/>
                              </w:rPr>
                              <w:t>the insertion site if a new 1 score or above</w:t>
                            </w:r>
                          </w:p>
                          <w:p w14:paraId="387CD162" w14:textId="2F3C429C" w:rsidR="00CB69D8" w:rsidRPr="00CB69D8" w:rsidRDefault="00CB69D8" w:rsidP="00110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the Standard ANTT technique when accessing the line and Surgical ANTT technique when dressing it</w:t>
                            </w:r>
                          </w:p>
                          <w:p w14:paraId="0300FE16" w14:textId="77777777" w:rsidR="0010317D" w:rsidRPr="00CB69D8" w:rsidRDefault="0010317D" w:rsidP="00CB69D8">
                            <w:pPr>
                              <w:pStyle w:val="ListParagraph"/>
                            </w:pPr>
                          </w:p>
                          <w:p w14:paraId="37CB009A" w14:textId="77777777" w:rsidR="0011083E" w:rsidRDefault="0011083E" w:rsidP="0011083E"/>
                          <w:p w14:paraId="330BB74F" w14:textId="77777777" w:rsidR="0011083E" w:rsidRDefault="0011083E" w:rsidP="0011083E"/>
                          <w:p w14:paraId="67D5028E" w14:textId="531C2F3E" w:rsidR="0011083E" w:rsidRDefault="0011083E" w:rsidP="0011083E">
                            <w:r>
                              <w:t xml:space="preserve">If the CVAD is scoring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56E1" id="Rectangle 5" o:spid="_x0000_s1027" style="position:absolute;margin-left:0;margin-top:12pt;width:287.25pt;height:163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" fillcolor="#f2dbdb [661]" strokecolor="#c0504d [3205]" strokeweight="2pt">
                <v:textbox>
                  <w:txbxContent>
                    <w:p w14:paraId="29F8ADE9" w14:textId="1DF2989C" w:rsidR="0011083E" w:rsidRPr="00CB69D8" w:rsidRDefault="0011083E" w:rsidP="00110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B69D8">
                        <w:rPr>
                          <w:color w:val="000000" w:themeColor="text1"/>
                        </w:rPr>
                        <w:t>Assess the CVAD using the CLISA scoring system 8 h</w:t>
                      </w:r>
                      <w:r w:rsidR="00270E7C">
                        <w:rPr>
                          <w:color w:val="000000" w:themeColor="text1"/>
                        </w:rPr>
                        <w:t>ou</w:t>
                      </w:r>
                      <w:r w:rsidRPr="00CB69D8">
                        <w:rPr>
                          <w:color w:val="000000" w:themeColor="text1"/>
                        </w:rPr>
                        <w:t>rly and each time before accessing</w:t>
                      </w:r>
                      <w:r w:rsidR="0010317D" w:rsidRPr="00CB69D8">
                        <w:rPr>
                          <w:color w:val="000000" w:themeColor="text1"/>
                        </w:rPr>
                        <w:t xml:space="preserve">. </w:t>
                      </w:r>
                      <w:r w:rsidR="00CB69D8" w:rsidRPr="00CB69D8">
                        <w:rPr>
                          <w:color w:val="000000" w:themeColor="text1"/>
                        </w:rPr>
                        <w:t>Document the</w:t>
                      </w:r>
                      <w:r w:rsidR="0010317D" w:rsidRPr="00CB69D8">
                        <w:rPr>
                          <w:color w:val="000000" w:themeColor="text1"/>
                        </w:rPr>
                        <w:t xml:space="preserve"> score</w:t>
                      </w:r>
                      <w:r w:rsidR="00FC7014">
                        <w:rPr>
                          <w:color w:val="000000" w:themeColor="text1"/>
                        </w:rPr>
                        <w:t xml:space="preserve"> and other information</w:t>
                      </w:r>
                      <w:r w:rsidR="0010317D" w:rsidRPr="00CB69D8">
                        <w:rPr>
                          <w:color w:val="000000" w:themeColor="text1"/>
                        </w:rPr>
                        <w:t xml:space="preserve"> below</w:t>
                      </w:r>
                    </w:p>
                    <w:p w14:paraId="3B749F7B" w14:textId="061B11E0" w:rsidR="0011083E" w:rsidRPr="00CB69D8" w:rsidRDefault="0011083E" w:rsidP="00110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B69D8">
                        <w:rPr>
                          <w:color w:val="000000" w:themeColor="text1"/>
                        </w:rPr>
                        <w:t>Redress the CVAD and</w:t>
                      </w:r>
                      <w:r w:rsidR="0010317D" w:rsidRPr="00CB69D8">
                        <w:rPr>
                          <w:color w:val="000000" w:themeColor="text1"/>
                        </w:rPr>
                        <w:t xml:space="preserve"> replace the</w:t>
                      </w:r>
                      <w:r w:rsidRPr="00CB69D8">
                        <w:rPr>
                          <w:color w:val="000000" w:themeColor="text1"/>
                        </w:rPr>
                        <w:t xml:space="preserve"> free needle devices weekly or earlier if </w:t>
                      </w:r>
                      <w:r w:rsidR="00270E7C">
                        <w:rPr>
                          <w:color w:val="000000" w:themeColor="text1"/>
                        </w:rPr>
                        <w:t>indicated</w:t>
                      </w:r>
                    </w:p>
                    <w:p w14:paraId="4B8CC89C" w14:textId="3A082DDA" w:rsidR="0010317D" w:rsidRDefault="0010317D" w:rsidP="00110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B69D8">
                        <w:rPr>
                          <w:color w:val="000000" w:themeColor="text1"/>
                        </w:rPr>
                        <w:t xml:space="preserve">Consider </w:t>
                      </w:r>
                      <w:r w:rsidR="00CB69D8">
                        <w:rPr>
                          <w:color w:val="000000" w:themeColor="text1"/>
                        </w:rPr>
                        <w:t>the need of line blood cultures and/or a s</w:t>
                      </w:r>
                      <w:r w:rsidRPr="00CB69D8">
                        <w:rPr>
                          <w:color w:val="000000" w:themeColor="text1"/>
                        </w:rPr>
                        <w:t xml:space="preserve">wab </w:t>
                      </w:r>
                      <w:r w:rsidR="00CB69D8">
                        <w:rPr>
                          <w:color w:val="000000" w:themeColor="text1"/>
                        </w:rPr>
                        <w:t xml:space="preserve">of </w:t>
                      </w:r>
                      <w:r w:rsidRPr="00CB69D8">
                        <w:rPr>
                          <w:color w:val="000000" w:themeColor="text1"/>
                        </w:rPr>
                        <w:t>the insertion site if a new 1 score or above</w:t>
                      </w:r>
                    </w:p>
                    <w:p w14:paraId="387CD162" w14:textId="2F3C429C" w:rsidR="00CB69D8" w:rsidRPr="00CB69D8" w:rsidRDefault="00CB69D8" w:rsidP="00110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the Standard ANTT technique when accessing the line and Surgical ANTT technique when dressing it</w:t>
                      </w:r>
                    </w:p>
                    <w:p w14:paraId="0300FE16" w14:textId="77777777" w:rsidR="0010317D" w:rsidRPr="00CB69D8" w:rsidRDefault="0010317D" w:rsidP="00CB69D8">
                      <w:pPr>
                        <w:pStyle w:val="ListParagraph"/>
                      </w:pPr>
                    </w:p>
                    <w:p w14:paraId="37CB009A" w14:textId="77777777" w:rsidR="0011083E" w:rsidRDefault="0011083E" w:rsidP="0011083E"/>
                    <w:p w14:paraId="330BB74F" w14:textId="77777777" w:rsidR="0011083E" w:rsidRDefault="0011083E" w:rsidP="0011083E"/>
                    <w:p w14:paraId="67D5028E" w14:textId="531C2F3E" w:rsidR="0011083E" w:rsidRDefault="0011083E" w:rsidP="0011083E">
                      <w:r>
                        <w:t xml:space="preserve">If the CVAD is scoring </w:t>
                      </w:r>
                    </w:p>
                  </w:txbxContent>
                </v:textbox>
              </v:rect>
            </w:pict>
          </mc:Fallback>
        </mc:AlternateContent>
      </w:r>
    </w:p>
    <w:p w14:paraId="62686B90" w14:textId="09E02F07" w:rsidR="00FF07A9" w:rsidRDefault="00FC40A3" w:rsidP="00EB081B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0DB1EA" wp14:editId="699FF04B">
                <wp:simplePos x="0" y="0"/>
                <wp:positionH relativeFrom="column">
                  <wp:posOffset>-60960</wp:posOffset>
                </wp:positionH>
                <wp:positionV relativeFrom="paragraph">
                  <wp:posOffset>2641738</wp:posOffset>
                </wp:positionV>
                <wp:extent cx="879157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19D24" w14:textId="254BE8F2" w:rsidR="00CB69D8" w:rsidRPr="00CB69D8" w:rsidRDefault="00CB69D8" w:rsidP="00CB69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C40A3">
                              <w:rPr>
                                <w:rFonts w:ascii="Noto Sans" w:hAnsi="Noto Sans" w:cs="Noto Sans"/>
                                <w:color w:val="181817"/>
                                <w:sz w:val="12"/>
                                <w:szCs w:val="12"/>
                                <w:shd w:val="clear" w:color="auto" w:fill="CAE7FF"/>
                              </w:rPr>
                              <w:t>Gohil, S., Yim, J., Quan, K., Espinoza, M., Thompson, D., Kong, A., . . . Huang, S. (2020). Impact of a Central-Line Insertion Site Assessment (CLISA) score on localized insertion site infection to prevent central-line–associated bloodstream infection (CLABSI). </w:t>
                            </w:r>
                            <w:r w:rsidRPr="00FC40A3">
                              <w:rPr>
                                <w:rFonts w:ascii="Noto Sans" w:hAnsi="Noto Sans" w:cs="Noto Sans"/>
                                <w:i/>
                                <w:iCs/>
                                <w:color w:val="181817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CAE7FF"/>
                              </w:rPr>
                              <w:t>Infection Control &amp; Hospital Epidemiology,</w:t>
                            </w:r>
                            <w:r w:rsidRPr="00FC40A3">
                              <w:rPr>
                                <w:rFonts w:ascii="Noto Sans" w:hAnsi="Noto Sans" w:cs="Noto Sans"/>
                                <w:color w:val="181817"/>
                                <w:sz w:val="12"/>
                                <w:szCs w:val="12"/>
                                <w:shd w:val="clear" w:color="auto" w:fill="CAE7FF"/>
                              </w:rPr>
                              <w:t> </w:t>
                            </w:r>
                            <w:r w:rsidRPr="00FC40A3">
                              <w:rPr>
                                <w:rFonts w:ascii="Noto Sans" w:hAnsi="Noto Sans" w:cs="Noto Sans"/>
                                <w:i/>
                                <w:iCs/>
                                <w:color w:val="181817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CAE7FF"/>
                              </w:rPr>
                              <w:t>41</w:t>
                            </w:r>
                            <w:r w:rsidRPr="00FC40A3">
                              <w:rPr>
                                <w:rFonts w:ascii="Noto Sans" w:hAnsi="Noto Sans" w:cs="Noto Sans"/>
                                <w:color w:val="181817"/>
                                <w:sz w:val="12"/>
                                <w:szCs w:val="12"/>
                                <w:shd w:val="clear" w:color="auto" w:fill="CAE7FF"/>
                              </w:rPr>
                              <w:t>(1), 59-66. doi:10.1017/ice.2019.291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B1EA" id="Rectangle 6" o:spid="_x0000_s1028" style="position:absolute;margin-left:-4.8pt;margin-top:208pt;width:692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" fillcolor="white [3212]" strokecolor="black [3213]" strokeweight=".25pt">
                <v:textbox>
                  <w:txbxContent>
                    <w:p w14:paraId="70219D24" w14:textId="254BE8F2" w:rsidR="00CB69D8" w:rsidRPr="00CB69D8" w:rsidRDefault="00CB69D8" w:rsidP="00CB69D8">
                      <w:pPr>
                        <w:rPr>
                          <w:sz w:val="12"/>
                          <w:szCs w:val="12"/>
                        </w:rPr>
                      </w:pPr>
                      <w:r w:rsidRPr="00FC40A3">
                        <w:rPr>
                          <w:rFonts w:ascii="Noto Sans" w:hAnsi="Noto Sans" w:cs="Noto Sans"/>
                          <w:color w:val="181817"/>
                          <w:sz w:val="12"/>
                          <w:szCs w:val="12"/>
                          <w:shd w:val="clear" w:color="auto" w:fill="CAE7FF"/>
                        </w:rPr>
                        <w:t>Gohil, S., Yim, J., Quan, K., Espinoza, M., Thompson, D., Kong, A., . . . Huang, S. (2020). Impact of a Central-Line Insertion Site Assessment (CLISA) score on localized insertion site infection to prevent central-line–associated bloodstream infection (CLABSI). </w:t>
                      </w:r>
                      <w:r w:rsidRPr="00FC40A3">
                        <w:rPr>
                          <w:rFonts w:ascii="Noto Sans" w:hAnsi="Noto Sans" w:cs="Noto Sans"/>
                          <w:i/>
                          <w:iCs/>
                          <w:color w:val="181817"/>
                          <w:sz w:val="12"/>
                          <w:szCs w:val="12"/>
                          <w:bdr w:val="none" w:sz="0" w:space="0" w:color="auto" w:frame="1"/>
                          <w:shd w:val="clear" w:color="auto" w:fill="CAE7FF"/>
                        </w:rPr>
                        <w:t>Infection Control &amp; Hospital Epidemiology,</w:t>
                      </w:r>
                      <w:r w:rsidRPr="00FC40A3">
                        <w:rPr>
                          <w:rFonts w:ascii="Noto Sans" w:hAnsi="Noto Sans" w:cs="Noto Sans"/>
                          <w:color w:val="181817"/>
                          <w:sz w:val="12"/>
                          <w:szCs w:val="12"/>
                          <w:shd w:val="clear" w:color="auto" w:fill="CAE7FF"/>
                        </w:rPr>
                        <w:t> </w:t>
                      </w:r>
                      <w:r w:rsidRPr="00FC40A3">
                        <w:rPr>
                          <w:rFonts w:ascii="Noto Sans" w:hAnsi="Noto Sans" w:cs="Noto Sans"/>
                          <w:i/>
                          <w:iCs/>
                          <w:color w:val="181817"/>
                          <w:sz w:val="12"/>
                          <w:szCs w:val="12"/>
                          <w:bdr w:val="none" w:sz="0" w:space="0" w:color="auto" w:frame="1"/>
                          <w:shd w:val="clear" w:color="auto" w:fill="CAE7FF"/>
                        </w:rPr>
                        <w:t>41</w:t>
                      </w:r>
                      <w:r w:rsidRPr="00FC40A3">
                        <w:rPr>
                          <w:rFonts w:ascii="Noto Sans" w:hAnsi="Noto Sans" w:cs="Noto Sans"/>
                          <w:color w:val="181817"/>
                          <w:sz w:val="12"/>
                          <w:szCs w:val="12"/>
                          <w:shd w:val="clear" w:color="auto" w:fill="CAE7FF"/>
                        </w:rPr>
                        <w:t>(1), 59-66. doi:10.1017/ice.2019.291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84"/>
        <w:gridCol w:w="1601"/>
        <w:gridCol w:w="1333"/>
        <w:gridCol w:w="1680"/>
        <w:gridCol w:w="1136"/>
        <w:gridCol w:w="1729"/>
        <w:gridCol w:w="1346"/>
        <w:gridCol w:w="1380"/>
        <w:gridCol w:w="1360"/>
        <w:gridCol w:w="1248"/>
      </w:tblGrid>
      <w:tr w:rsidR="00940886" w14:paraId="329E9A59" w14:textId="77777777" w:rsidTr="00FF07A9">
        <w:trPr>
          <w:trHeight w:val="793"/>
        </w:trPr>
        <w:tc>
          <w:tcPr>
            <w:tcW w:w="1384" w:type="dxa"/>
          </w:tcPr>
          <w:p w14:paraId="04EC1C19" w14:textId="4199E0E2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lastRenderedPageBreak/>
              <w:t>Date and time</w:t>
            </w:r>
          </w:p>
        </w:tc>
        <w:tc>
          <w:tcPr>
            <w:tcW w:w="1601" w:type="dxa"/>
          </w:tcPr>
          <w:p w14:paraId="70FEA932" w14:textId="1B579383" w:rsidR="00940886" w:rsidRPr="001034B2" w:rsidRDefault="00FC7014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CLISA score and comments</w:t>
            </w:r>
          </w:p>
        </w:tc>
        <w:tc>
          <w:tcPr>
            <w:tcW w:w="1333" w:type="dxa"/>
          </w:tcPr>
          <w:p w14:paraId="44B6D011" w14:textId="64215D56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CVAD length</w:t>
            </w:r>
            <w:r w:rsidR="005B19A0">
              <w:rPr>
                <w:rFonts w:cstheme="minorHAnsi"/>
                <w:b/>
                <w:bCs/>
              </w:rPr>
              <w:t xml:space="preserve"> if applicable</w:t>
            </w:r>
          </w:p>
        </w:tc>
        <w:tc>
          <w:tcPr>
            <w:tcW w:w="1680" w:type="dxa"/>
          </w:tcPr>
          <w:p w14:paraId="74ADD341" w14:textId="6F069836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Dressing changed</w:t>
            </w:r>
          </w:p>
        </w:tc>
        <w:tc>
          <w:tcPr>
            <w:tcW w:w="1136" w:type="dxa"/>
          </w:tcPr>
          <w:p w14:paraId="4B8E5AA0" w14:textId="1827F93E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Swab sent</w:t>
            </w:r>
          </w:p>
        </w:tc>
        <w:tc>
          <w:tcPr>
            <w:tcW w:w="1729" w:type="dxa"/>
          </w:tcPr>
          <w:p w14:paraId="2F378943" w14:textId="6B0A4600" w:rsidR="00940886" w:rsidRPr="001034B2" w:rsidRDefault="00FC7014" w:rsidP="00EB08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Needle free devices </w:t>
            </w:r>
            <w:r w:rsidR="00940886" w:rsidRPr="001034B2">
              <w:rPr>
                <w:rFonts w:cstheme="minorHAnsi"/>
                <w:b/>
                <w:bCs/>
              </w:rPr>
              <w:t>changed</w:t>
            </w:r>
          </w:p>
        </w:tc>
        <w:tc>
          <w:tcPr>
            <w:tcW w:w="1346" w:type="dxa"/>
          </w:tcPr>
          <w:p w14:paraId="0099A0B7" w14:textId="63840569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Lumens patency</w:t>
            </w:r>
          </w:p>
        </w:tc>
        <w:tc>
          <w:tcPr>
            <w:tcW w:w="1380" w:type="dxa"/>
          </w:tcPr>
          <w:p w14:paraId="3A583724" w14:textId="25D96BB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Reason for accessing</w:t>
            </w:r>
          </w:p>
        </w:tc>
        <w:tc>
          <w:tcPr>
            <w:tcW w:w="1360" w:type="dxa"/>
          </w:tcPr>
          <w:p w14:paraId="3F9752F2" w14:textId="33D2DD20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Securing system in place</w:t>
            </w:r>
          </w:p>
        </w:tc>
        <w:tc>
          <w:tcPr>
            <w:tcW w:w="1248" w:type="dxa"/>
          </w:tcPr>
          <w:p w14:paraId="20B74A00" w14:textId="455CD30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  <w:r w:rsidRPr="001034B2">
              <w:rPr>
                <w:rFonts w:cstheme="minorHAnsi"/>
                <w:b/>
                <w:bCs/>
              </w:rPr>
              <w:t>Sign</w:t>
            </w:r>
          </w:p>
        </w:tc>
      </w:tr>
      <w:tr w:rsidR="00940886" w14:paraId="40CC3EB5" w14:textId="77777777" w:rsidTr="00FF07A9">
        <w:trPr>
          <w:trHeight w:val="269"/>
        </w:trPr>
        <w:tc>
          <w:tcPr>
            <w:tcW w:w="1384" w:type="dxa"/>
          </w:tcPr>
          <w:p w14:paraId="09941E1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12531AB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52A3B77B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19345262" w14:textId="3458EDB3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0749336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1E460F0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00BAA95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1B5666E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16756DA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3FF3621" w14:textId="2B55D266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640E0CB4" w14:textId="77777777" w:rsidTr="00FF07A9">
        <w:trPr>
          <w:trHeight w:val="269"/>
        </w:trPr>
        <w:tc>
          <w:tcPr>
            <w:tcW w:w="1384" w:type="dxa"/>
          </w:tcPr>
          <w:p w14:paraId="768E819D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540F5866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6352632B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BBF1E57" w14:textId="6DC2C026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1DFBCEEB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603DC2A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3C61136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6C53F51D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3007409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733219A0" w14:textId="31FC1D92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6351DD67" w14:textId="77777777" w:rsidTr="00FF07A9">
        <w:trPr>
          <w:trHeight w:val="254"/>
        </w:trPr>
        <w:tc>
          <w:tcPr>
            <w:tcW w:w="1384" w:type="dxa"/>
          </w:tcPr>
          <w:p w14:paraId="0A0A3FB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463B1FA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7EC683F6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53A3124" w14:textId="6AB36214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047C2C5D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2ABEB00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7074820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5641913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7E6AC25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40ADB6FD" w14:textId="2145661A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3EF95CA3" w14:textId="77777777" w:rsidTr="00FF07A9">
        <w:trPr>
          <w:trHeight w:val="269"/>
        </w:trPr>
        <w:tc>
          <w:tcPr>
            <w:tcW w:w="1384" w:type="dxa"/>
          </w:tcPr>
          <w:p w14:paraId="56A79BE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77158EF6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36A7ED8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111A7898" w14:textId="20C16762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3F911132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3B4D8AE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28D75ED2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522C48BE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38D3C2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695D6505" w14:textId="60AE8E12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39FF744E" w14:textId="77777777" w:rsidTr="00FF07A9">
        <w:trPr>
          <w:trHeight w:val="254"/>
        </w:trPr>
        <w:tc>
          <w:tcPr>
            <w:tcW w:w="1384" w:type="dxa"/>
          </w:tcPr>
          <w:p w14:paraId="7F63C1A9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3109788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332BD8A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5362219F" w14:textId="6350F09E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76B0A24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714E95F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6EDC47FF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0BBBE5C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C03726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3C2FA0D" w14:textId="7C49886B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08FB19A0" w14:textId="77777777" w:rsidTr="00FF07A9">
        <w:trPr>
          <w:trHeight w:val="269"/>
        </w:trPr>
        <w:tc>
          <w:tcPr>
            <w:tcW w:w="1384" w:type="dxa"/>
          </w:tcPr>
          <w:p w14:paraId="7B538C7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4F40AA50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4F9EF001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7ED2AD47" w14:textId="3423772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734E8469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263AA7A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333EA71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059C9C4F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642547B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053CCFC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0179FA9C" w14:textId="77777777" w:rsidTr="00FF07A9">
        <w:trPr>
          <w:trHeight w:val="254"/>
        </w:trPr>
        <w:tc>
          <w:tcPr>
            <w:tcW w:w="1384" w:type="dxa"/>
          </w:tcPr>
          <w:p w14:paraId="4982E9DF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3E52E02F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4815A912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0C6F528E" w14:textId="1F6A323A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25BEBF2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21B7B2B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1F4F691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447ED4E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50BA2A9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1017F36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39F00E65" w14:textId="77777777" w:rsidTr="00FF07A9">
        <w:trPr>
          <w:trHeight w:val="269"/>
        </w:trPr>
        <w:tc>
          <w:tcPr>
            <w:tcW w:w="1384" w:type="dxa"/>
          </w:tcPr>
          <w:p w14:paraId="24F7E78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5579F0BF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6CD1421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4215ACE6" w14:textId="0203F4C1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5496C16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3686820E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613833AB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44230621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0EAF061E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6B8A767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21CD87E2" w14:textId="77777777" w:rsidTr="00FF07A9">
        <w:trPr>
          <w:trHeight w:val="269"/>
        </w:trPr>
        <w:tc>
          <w:tcPr>
            <w:tcW w:w="1384" w:type="dxa"/>
          </w:tcPr>
          <w:p w14:paraId="138A2DC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370A53D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0831EAB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223FAD03" w14:textId="32E14C1E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7FDD0542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D1FA58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221DB290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6858109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15810EE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325878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464ADB73" w14:textId="77777777" w:rsidTr="00FF07A9">
        <w:trPr>
          <w:trHeight w:val="254"/>
        </w:trPr>
        <w:tc>
          <w:tcPr>
            <w:tcW w:w="1384" w:type="dxa"/>
          </w:tcPr>
          <w:p w14:paraId="72E856E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565A823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37E4D0EC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941FE33" w14:textId="7E0599A8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23C1C74A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C0736C6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1BCD426B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2C79B95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54C840D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216BF962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6983946A" w14:textId="77777777" w:rsidTr="00FF07A9">
        <w:trPr>
          <w:trHeight w:val="269"/>
        </w:trPr>
        <w:tc>
          <w:tcPr>
            <w:tcW w:w="1384" w:type="dxa"/>
          </w:tcPr>
          <w:p w14:paraId="6BC0308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4711F63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20874C6D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171F9A16" w14:textId="602FB032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32670C5E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36524BD7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0E343AD8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04C22BBE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814BF2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3EF5748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38EB54D1" w14:textId="77777777" w:rsidTr="00FF07A9">
        <w:trPr>
          <w:trHeight w:val="254"/>
        </w:trPr>
        <w:tc>
          <w:tcPr>
            <w:tcW w:w="1384" w:type="dxa"/>
          </w:tcPr>
          <w:p w14:paraId="29C703D0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52EA11C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682E3A3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78B83F73" w14:textId="018BB869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4F67284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4380C4E5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3E0E5943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47833189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0F10389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7C573724" w14:textId="77777777" w:rsidR="00940886" w:rsidRPr="001034B2" w:rsidRDefault="00940886" w:rsidP="00EB081B">
            <w:pPr>
              <w:rPr>
                <w:rFonts w:cstheme="minorHAnsi"/>
                <w:b/>
                <w:bCs/>
              </w:rPr>
            </w:pPr>
          </w:p>
        </w:tc>
      </w:tr>
      <w:tr w:rsidR="00940886" w14:paraId="6741EF68" w14:textId="77777777" w:rsidTr="00FF07A9">
        <w:trPr>
          <w:trHeight w:val="269"/>
        </w:trPr>
        <w:tc>
          <w:tcPr>
            <w:tcW w:w="1384" w:type="dxa"/>
          </w:tcPr>
          <w:p w14:paraId="1205C4EF" w14:textId="7E1563B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0260CC63" w14:textId="7920E59B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3C702CC0" w14:textId="3E4F0934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568D90FC" w14:textId="13D06F6B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0FFFF509" w14:textId="3FED75E4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69680A72" w14:textId="3D4CA1F1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5765AFBF" w14:textId="5BC55B4E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5A95F934" w14:textId="21F554DD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601DB921" w14:textId="3011479E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731427A6" w14:textId="388060E0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66527DEB" w14:textId="77777777" w:rsidTr="00FF07A9">
        <w:trPr>
          <w:trHeight w:val="254"/>
        </w:trPr>
        <w:tc>
          <w:tcPr>
            <w:tcW w:w="1384" w:type="dxa"/>
          </w:tcPr>
          <w:p w14:paraId="236209DD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0321394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3DEC72B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2CA02CE5" w14:textId="367191A0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17E71295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16C089E4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7376A64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29D6B3D6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CBDE6E5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0C4FA3F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0CAD27AE" w14:textId="77777777" w:rsidTr="00FF07A9">
        <w:trPr>
          <w:trHeight w:val="269"/>
        </w:trPr>
        <w:tc>
          <w:tcPr>
            <w:tcW w:w="1384" w:type="dxa"/>
          </w:tcPr>
          <w:p w14:paraId="26FA26C3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65ADCB3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42C29295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575B29DE" w14:textId="32FA2DFA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5F621EC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242F50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6DBE2338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3259FED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4192AD10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33061DA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0823C3FD" w14:textId="77777777" w:rsidTr="00FF07A9">
        <w:trPr>
          <w:trHeight w:val="269"/>
        </w:trPr>
        <w:tc>
          <w:tcPr>
            <w:tcW w:w="1384" w:type="dxa"/>
          </w:tcPr>
          <w:p w14:paraId="7B45646E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302AD1A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2D4D213E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75BA2A6A" w14:textId="3D7E31E6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01FA258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747ECA83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3F2C0A50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1794803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3708BAE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64F78E87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5EDA6096" w14:textId="77777777" w:rsidTr="00FF07A9">
        <w:trPr>
          <w:trHeight w:val="254"/>
        </w:trPr>
        <w:tc>
          <w:tcPr>
            <w:tcW w:w="1384" w:type="dxa"/>
          </w:tcPr>
          <w:p w14:paraId="5F226673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45C123B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5BA0B305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1D8315F2" w14:textId="03011574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48ED93D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D4CADE3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61B7CC0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631C392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4CCAA2D4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4D5884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34DD8264" w14:textId="77777777" w:rsidTr="00FF07A9">
        <w:trPr>
          <w:trHeight w:val="269"/>
        </w:trPr>
        <w:tc>
          <w:tcPr>
            <w:tcW w:w="1384" w:type="dxa"/>
          </w:tcPr>
          <w:p w14:paraId="7AB8554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0CAD39A7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1684D12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C8964A7" w14:textId="3F00A348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6DE74237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BE4396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5D7A32C0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33F9DAE6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134F79A8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6AFADC2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6D025961" w14:textId="77777777" w:rsidTr="00FF07A9">
        <w:trPr>
          <w:trHeight w:val="254"/>
        </w:trPr>
        <w:tc>
          <w:tcPr>
            <w:tcW w:w="1384" w:type="dxa"/>
          </w:tcPr>
          <w:p w14:paraId="7400DD2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60306586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0B0B926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3BB3AF67" w14:textId="0059AB41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775CE79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422CAE1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4720AC4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4B7D476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028213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3E8E1D2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74F23A21" w14:textId="77777777" w:rsidTr="00FF07A9">
        <w:trPr>
          <w:trHeight w:val="269"/>
        </w:trPr>
        <w:tc>
          <w:tcPr>
            <w:tcW w:w="1384" w:type="dxa"/>
          </w:tcPr>
          <w:p w14:paraId="0E2BDF1E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441B458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59F98AE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548599C" w14:textId="55FCB005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23A2ADA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32EBF246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20BA39C7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234752A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023B5FFD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3ADE15A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4BFB9A0A" w14:textId="77777777" w:rsidTr="00FF07A9">
        <w:trPr>
          <w:trHeight w:val="254"/>
        </w:trPr>
        <w:tc>
          <w:tcPr>
            <w:tcW w:w="1384" w:type="dxa"/>
          </w:tcPr>
          <w:p w14:paraId="0BAD023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073BE0E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769DD0B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1F302310" w14:textId="5553457E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14BDDD2E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2DAE24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3228DE2C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64DFFFE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0069D495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770D156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4749FDA4" w14:textId="77777777" w:rsidTr="00FF07A9">
        <w:trPr>
          <w:trHeight w:val="269"/>
        </w:trPr>
        <w:tc>
          <w:tcPr>
            <w:tcW w:w="1384" w:type="dxa"/>
          </w:tcPr>
          <w:p w14:paraId="0E5156B7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61785F3A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630DDD34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1EA2F7A" w14:textId="1F5D8D99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702C3B60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6BEECCD4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4334E41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5F1E2E2D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23DE518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22EBB34B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  <w:tr w:rsidR="00940886" w14:paraId="3DCEF833" w14:textId="77777777" w:rsidTr="00FF07A9">
        <w:trPr>
          <w:trHeight w:val="254"/>
        </w:trPr>
        <w:tc>
          <w:tcPr>
            <w:tcW w:w="1384" w:type="dxa"/>
          </w:tcPr>
          <w:p w14:paraId="7C945BA9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1" w:type="dxa"/>
          </w:tcPr>
          <w:p w14:paraId="628D4F7D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33" w:type="dxa"/>
          </w:tcPr>
          <w:p w14:paraId="6970350F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0" w:type="dxa"/>
          </w:tcPr>
          <w:p w14:paraId="622F5A3B" w14:textId="25EBFDB1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6" w:type="dxa"/>
          </w:tcPr>
          <w:p w14:paraId="4DA571E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</w:tcPr>
          <w:p w14:paraId="5F0ECCE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46" w:type="dxa"/>
          </w:tcPr>
          <w:p w14:paraId="55D6D583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0" w:type="dxa"/>
          </w:tcPr>
          <w:p w14:paraId="2DC9F382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0" w:type="dxa"/>
          </w:tcPr>
          <w:p w14:paraId="378F91CD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</w:tcPr>
          <w:p w14:paraId="19D93B91" w14:textId="77777777" w:rsidR="00940886" w:rsidRPr="001034B2" w:rsidRDefault="00940886" w:rsidP="001034B2">
            <w:pPr>
              <w:rPr>
                <w:rFonts w:cstheme="minorHAnsi"/>
                <w:b/>
                <w:bCs/>
              </w:rPr>
            </w:pPr>
          </w:p>
        </w:tc>
      </w:tr>
    </w:tbl>
    <w:p w14:paraId="11C69BF7" w14:textId="77777777" w:rsidR="00BB3594" w:rsidRPr="00EB081B" w:rsidRDefault="00BB3594" w:rsidP="00EB081B">
      <w:pPr>
        <w:rPr>
          <w:rFonts w:cstheme="minorHAnsi"/>
          <w:b/>
          <w:bCs/>
          <w:sz w:val="44"/>
          <w:szCs w:val="44"/>
        </w:rPr>
      </w:pPr>
    </w:p>
    <w:sectPr w:rsidR="00BB3594" w:rsidRPr="00EB081B" w:rsidSect="00EB081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FD3E" w14:textId="77777777" w:rsidR="001034B2" w:rsidRDefault="001034B2" w:rsidP="001034B2">
      <w:pPr>
        <w:spacing w:after="0" w:line="240" w:lineRule="auto"/>
      </w:pPr>
      <w:r>
        <w:separator/>
      </w:r>
    </w:p>
  </w:endnote>
  <w:endnote w:type="continuationSeparator" w:id="0">
    <w:p w14:paraId="16491971" w14:textId="77777777" w:rsidR="001034B2" w:rsidRDefault="001034B2" w:rsidP="001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D3B6" w14:textId="0AA2AB52" w:rsidR="00FC40A3" w:rsidRDefault="00FC40A3" w:rsidP="00FC40A3">
    <w:pPr>
      <w:pStyle w:val="Footer"/>
    </w:pPr>
    <w:r>
      <w:t>TF, v.01. 2023</w:t>
    </w:r>
  </w:p>
  <w:p w14:paraId="6531C8F9" w14:textId="77777777" w:rsidR="00FC40A3" w:rsidRDefault="00FC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CB50" w14:textId="77777777" w:rsidR="001034B2" w:rsidRDefault="001034B2" w:rsidP="001034B2">
      <w:pPr>
        <w:spacing w:after="0" w:line="240" w:lineRule="auto"/>
      </w:pPr>
      <w:r>
        <w:separator/>
      </w:r>
    </w:p>
  </w:footnote>
  <w:footnote w:type="continuationSeparator" w:id="0">
    <w:p w14:paraId="2C87EED4" w14:textId="77777777" w:rsidR="001034B2" w:rsidRDefault="001034B2" w:rsidP="0010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BE07" w14:textId="6DD4A2CE" w:rsidR="001034B2" w:rsidRDefault="001034B2">
    <w:pPr>
      <w:pStyle w:val="Header"/>
    </w:pPr>
    <w:r w:rsidRPr="00EB081B">
      <w:rPr>
        <w:rFonts w:cstheme="minorHAnsi"/>
        <w:b/>
        <w:bCs/>
        <w:noProof/>
        <w:sz w:val="44"/>
        <w:szCs w:val="44"/>
      </w:rPr>
      <w:drawing>
        <wp:anchor distT="0" distB="0" distL="114300" distR="114300" simplePos="0" relativeHeight="251660800" behindDoc="0" locked="0" layoutInCell="1" allowOverlap="1" wp14:anchorId="12A3C02F" wp14:editId="3969528A">
          <wp:simplePos x="0" y="0"/>
          <wp:positionH relativeFrom="column">
            <wp:posOffset>7562850</wp:posOffset>
          </wp:positionH>
          <wp:positionV relativeFrom="paragraph">
            <wp:posOffset>332740</wp:posOffset>
          </wp:positionV>
          <wp:extent cx="1352550" cy="675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E6E"/>
    <w:multiLevelType w:val="hybridMultilevel"/>
    <w:tmpl w:val="5CAEF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B"/>
    <w:rsid w:val="00055EF5"/>
    <w:rsid w:val="0010317D"/>
    <w:rsid w:val="001034B2"/>
    <w:rsid w:val="0011083E"/>
    <w:rsid w:val="00270E7C"/>
    <w:rsid w:val="002A0D17"/>
    <w:rsid w:val="002F100C"/>
    <w:rsid w:val="00374DF7"/>
    <w:rsid w:val="004F5CF9"/>
    <w:rsid w:val="005B19A0"/>
    <w:rsid w:val="00940886"/>
    <w:rsid w:val="00BB3594"/>
    <w:rsid w:val="00C02817"/>
    <w:rsid w:val="00CB69D8"/>
    <w:rsid w:val="00EA2A77"/>
    <w:rsid w:val="00EB081B"/>
    <w:rsid w:val="00EB6E6B"/>
    <w:rsid w:val="00FC40A3"/>
    <w:rsid w:val="00FC7014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CF81"/>
  <w15:chartTrackingRefBased/>
  <w15:docId w15:val="{0B37D299-F509-4ADB-909A-7BF656B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B2"/>
  </w:style>
  <w:style w:type="paragraph" w:styleId="Footer">
    <w:name w:val="footer"/>
    <w:basedOn w:val="Normal"/>
    <w:link w:val="FooterChar"/>
    <w:uiPriority w:val="99"/>
    <w:unhideWhenUsed/>
    <w:rsid w:val="0010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B2"/>
  </w:style>
  <w:style w:type="paragraph" w:styleId="ListParagraph">
    <w:name w:val="List Paragraph"/>
    <w:basedOn w:val="Normal"/>
    <w:uiPriority w:val="34"/>
    <w:qFormat/>
    <w:rsid w:val="0011083E"/>
    <w:pPr>
      <w:ind w:left="720"/>
      <w:contextualSpacing/>
    </w:pPr>
  </w:style>
  <w:style w:type="paragraph" w:styleId="Revision">
    <w:name w:val="Revision"/>
    <w:hidden/>
    <w:uiPriority w:val="99"/>
    <w:semiHidden/>
    <w:rsid w:val="0027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FALSONE, Teresa (SALISBURY NHS FOUNDATION TRUST)</dc:creator>
  <cp:keywords/>
  <dc:description/>
  <cp:lastModifiedBy>HAWTIN, Rebecca (SALISBURY NHS FOUNDATION TRUST)</cp:lastModifiedBy>
  <cp:revision>3</cp:revision>
  <dcterms:created xsi:type="dcterms:W3CDTF">2024-02-29T16:37:00Z</dcterms:created>
  <dcterms:modified xsi:type="dcterms:W3CDTF">2024-02-29T16:37:00Z</dcterms:modified>
</cp:coreProperties>
</file>