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A6F3" w14:textId="77777777" w:rsidR="00EA416C" w:rsidRDefault="00EA416C" w:rsidP="00443A09">
      <w:pPr>
        <w:spacing w:after="0" w:line="240" w:lineRule="auto"/>
        <w:jc w:val="center"/>
        <w:rPr>
          <w:b/>
          <w:bCs/>
        </w:rPr>
      </w:pPr>
    </w:p>
    <w:p w14:paraId="54ECEEFF" w14:textId="77777777" w:rsidR="00EA416C" w:rsidRDefault="00EA416C" w:rsidP="00443A09">
      <w:pPr>
        <w:spacing w:after="0" w:line="240" w:lineRule="auto"/>
        <w:jc w:val="center"/>
        <w:rPr>
          <w:b/>
          <w:bCs/>
        </w:rPr>
      </w:pPr>
      <w:r w:rsidRPr="00EA416C">
        <w:rPr>
          <w:b/>
          <w:bCs/>
        </w:rPr>
        <w:t>STAFF CARERS POLICY</w:t>
      </w:r>
      <w:r>
        <w:rPr>
          <w:b/>
          <w:bCs/>
        </w:rPr>
        <w:t xml:space="preserve"> </w:t>
      </w:r>
    </w:p>
    <w:p w14:paraId="14C8E749" w14:textId="20998F78" w:rsidR="00EA416C" w:rsidRDefault="00EA416C" w:rsidP="00443A09">
      <w:pPr>
        <w:spacing w:after="0" w:line="240" w:lineRule="auto"/>
        <w:jc w:val="center"/>
        <w:rPr>
          <w:b/>
          <w:bCs/>
        </w:rPr>
      </w:pPr>
      <w:r>
        <w:rPr>
          <w:b/>
          <w:bCs/>
        </w:rPr>
        <w:t>APPENDIX A</w:t>
      </w:r>
    </w:p>
    <w:p w14:paraId="3E21B879" w14:textId="14A210D6" w:rsidR="00EA416C" w:rsidRDefault="00EA416C" w:rsidP="00443A09">
      <w:pPr>
        <w:spacing w:after="0" w:line="240" w:lineRule="auto"/>
        <w:jc w:val="center"/>
        <w:rPr>
          <w:b/>
          <w:bCs/>
        </w:rPr>
      </w:pPr>
      <w:r>
        <w:rPr>
          <w:b/>
          <w:bCs/>
        </w:rPr>
        <w:t>Types of Flexible Working</w:t>
      </w:r>
    </w:p>
    <w:p w14:paraId="7F74F367" w14:textId="74828471" w:rsidR="00EA416C" w:rsidRPr="00EA416C" w:rsidRDefault="00EA416C" w:rsidP="00EA416C">
      <w:pPr>
        <w:jc w:val="center"/>
        <w:rPr>
          <w:b/>
          <w:bCs/>
        </w:rPr>
      </w:pPr>
    </w:p>
    <w:tbl>
      <w:tblPr>
        <w:tblStyle w:val="TableGrid"/>
        <w:tblW w:w="0" w:type="auto"/>
        <w:tblLook w:val="04A0" w:firstRow="1" w:lastRow="0" w:firstColumn="1" w:lastColumn="0" w:noHBand="0" w:noVBand="1"/>
      </w:tblPr>
      <w:tblGrid>
        <w:gridCol w:w="2972"/>
        <w:gridCol w:w="6044"/>
      </w:tblGrid>
      <w:tr w:rsidR="00EA416C" w:rsidRPr="00717621" w14:paraId="2B29EC61" w14:textId="77777777" w:rsidTr="006464CC">
        <w:tc>
          <w:tcPr>
            <w:tcW w:w="2972" w:type="dxa"/>
          </w:tcPr>
          <w:p w14:paraId="0962B1F8" w14:textId="1D65F6B8" w:rsidR="00EA416C" w:rsidRPr="00EA416C" w:rsidRDefault="00EA416C" w:rsidP="00EA416C">
            <w:pPr>
              <w:spacing w:before="100" w:beforeAutospacing="1" w:after="120" w:line="276" w:lineRule="auto"/>
              <w:rPr>
                <w:rFonts w:ascii="Arial" w:hAnsi="Arial" w:cs="Arial"/>
              </w:rPr>
            </w:pPr>
            <w:r>
              <w:rPr>
                <w:rFonts w:ascii="Arial" w:hAnsi="Arial" w:cs="Arial"/>
              </w:rPr>
              <w:br w:type="page"/>
            </w:r>
            <w:r w:rsidRPr="00717621">
              <w:rPr>
                <w:rFonts w:eastAsia="Times New Roman" w:cs="Arial"/>
                <w:color w:val="333333"/>
                <w:sz w:val="21"/>
                <w:szCs w:val="21"/>
                <w:lang w:eastAsia="en-GB"/>
              </w:rPr>
              <w:t xml:space="preserve">Annualised Hours </w:t>
            </w:r>
          </w:p>
        </w:tc>
        <w:tc>
          <w:tcPr>
            <w:tcW w:w="6044" w:type="dxa"/>
          </w:tcPr>
          <w:p w14:paraId="2A521CDC" w14:textId="5507D41A" w:rsidR="00EA416C" w:rsidRPr="00717621" w:rsidRDefault="00EA416C" w:rsidP="00EA416C">
            <w:pPr>
              <w:spacing w:before="100" w:beforeAutospacing="1" w:after="120" w:line="276" w:lineRule="auto"/>
              <w:rPr>
                <w:rFonts w:cs="Arial"/>
              </w:rPr>
            </w:pPr>
            <w:r>
              <w:rPr>
                <w:rFonts w:eastAsia="Times New Roman" w:cs="Arial"/>
                <w:color w:val="333333"/>
                <w:sz w:val="21"/>
                <w:szCs w:val="21"/>
                <w:lang w:eastAsia="en-GB"/>
              </w:rPr>
              <w:t>T</w:t>
            </w:r>
            <w:r w:rsidRPr="00717621">
              <w:rPr>
                <w:rFonts w:eastAsia="Times New Roman" w:cs="Arial"/>
                <w:color w:val="333333"/>
                <w:sz w:val="21"/>
                <w:szCs w:val="21"/>
                <w:lang w:eastAsia="en-GB"/>
              </w:rPr>
              <w:t xml:space="preserve">he employee works a certain number of hours over the </w:t>
            </w:r>
            <w:proofErr w:type="gramStart"/>
            <w:r w:rsidRPr="00717621">
              <w:rPr>
                <w:rFonts w:eastAsia="Times New Roman" w:cs="Arial"/>
                <w:color w:val="333333"/>
                <w:sz w:val="21"/>
                <w:szCs w:val="21"/>
                <w:lang w:eastAsia="en-GB"/>
              </w:rPr>
              <w:t>year</w:t>
            </w:r>
            <w:proofErr w:type="gramEnd"/>
            <w:r w:rsidRPr="00717621">
              <w:rPr>
                <w:rFonts w:eastAsia="Times New Roman" w:cs="Arial"/>
                <w:color w:val="333333"/>
                <w:sz w:val="21"/>
                <w:szCs w:val="21"/>
                <w:lang w:eastAsia="en-GB"/>
              </w:rPr>
              <w:t xml:space="preserve"> but they have some flexibility about when they work. There are sometimes ‘core hours’ which the employee regularly works each week, and they work the rest of their hours flexibly or when there’s extra demand at work.</w:t>
            </w:r>
          </w:p>
        </w:tc>
      </w:tr>
      <w:tr w:rsidR="00EA416C" w:rsidRPr="00717621" w14:paraId="4ACFD95E" w14:textId="77777777" w:rsidTr="006464CC">
        <w:tc>
          <w:tcPr>
            <w:tcW w:w="2972" w:type="dxa"/>
          </w:tcPr>
          <w:p w14:paraId="025E1185"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cs="Arial"/>
              </w:rPr>
              <w:t>Carers Leave</w:t>
            </w:r>
          </w:p>
        </w:tc>
        <w:tc>
          <w:tcPr>
            <w:tcW w:w="6044" w:type="dxa"/>
          </w:tcPr>
          <w:p w14:paraId="6DD2CB58"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 xml:space="preserve">New from April 2024 - see </w:t>
            </w:r>
            <w:hyperlink w:anchor="_Carers_Leave_Act_1" w:history="1">
              <w:r w:rsidRPr="00717621">
                <w:rPr>
                  <w:rStyle w:val="Hyperlink"/>
                  <w:rFonts w:cs="Arial"/>
                </w:rPr>
                <w:t>section 11</w:t>
              </w:r>
            </w:hyperlink>
            <w:r w:rsidRPr="00717621">
              <w:rPr>
                <w:rFonts w:cs="Arial"/>
              </w:rPr>
              <w:t xml:space="preserve"> </w:t>
            </w:r>
            <w:r w:rsidRPr="00717621">
              <w:rPr>
                <w:rFonts w:eastAsia="Times New Roman" w:cs="Arial"/>
                <w:color w:val="333333"/>
                <w:sz w:val="21"/>
                <w:szCs w:val="21"/>
                <w:lang w:eastAsia="en-GB"/>
              </w:rPr>
              <w:t>of this policy.</w:t>
            </w:r>
            <w:r w:rsidRPr="00717621">
              <w:rPr>
                <w:rFonts w:cs="Arial"/>
              </w:rPr>
              <w:t xml:space="preserve"> </w:t>
            </w:r>
          </w:p>
        </w:tc>
      </w:tr>
      <w:tr w:rsidR="00EA416C" w:rsidRPr="00717621" w14:paraId="67CCF3B1" w14:textId="77777777" w:rsidTr="006464CC">
        <w:tc>
          <w:tcPr>
            <w:tcW w:w="2972" w:type="dxa"/>
          </w:tcPr>
          <w:p w14:paraId="0DE9CC69" w14:textId="2860BE44" w:rsidR="00EA416C" w:rsidRPr="00EA416C"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Condensed Working Hours  </w:t>
            </w:r>
          </w:p>
        </w:tc>
        <w:tc>
          <w:tcPr>
            <w:tcW w:w="6044" w:type="dxa"/>
          </w:tcPr>
          <w:p w14:paraId="5D5382C7"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Working full-time hours but over fewer days</w:t>
            </w:r>
          </w:p>
        </w:tc>
      </w:tr>
      <w:tr w:rsidR="00EA416C" w:rsidRPr="00717621" w14:paraId="042C2453" w14:textId="77777777" w:rsidTr="006464CC">
        <w:tc>
          <w:tcPr>
            <w:tcW w:w="2972" w:type="dxa"/>
          </w:tcPr>
          <w:p w14:paraId="3CADC09E"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Flexitime  </w:t>
            </w:r>
          </w:p>
          <w:p w14:paraId="70C335C7" w14:textId="77777777" w:rsidR="00EA416C" w:rsidRPr="00717621" w:rsidRDefault="00EA416C" w:rsidP="00EA416C">
            <w:pPr>
              <w:spacing w:before="100" w:beforeAutospacing="1" w:after="120" w:line="276" w:lineRule="auto"/>
              <w:rPr>
                <w:rFonts w:cs="Arial"/>
              </w:rPr>
            </w:pPr>
          </w:p>
        </w:tc>
        <w:tc>
          <w:tcPr>
            <w:tcW w:w="6044" w:type="dxa"/>
          </w:tcPr>
          <w:p w14:paraId="0BF2FEF8"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The employee chooses when to start and end work (within agreed limits) but works certain ‘core hours’, for example 10am to 4pm every day</w:t>
            </w:r>
          </w:p>
        </w:tc>
      </w:tr>
      <w:tr w:rsidR="00EA416C" w:rsidRPr="00717621" w14:paraId="78358094" w14:textId="77777777" w:rsidTr="006464CC">
        <w:tc>
          <w:tcPr>
            <w:tcW w:w="2972" w:type="dxa"/>
          </w:tcPr>
          <w:p w14:paraId="656D6769" w14:textId="3E040F84" w:rsidR="00EA416C" w:rsidRPr="00EA416C"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Home Working </w:t>
            </w:r>
          </w:p>
        </w:tc>
        <w:tc>
          <w:tcPr>
            <w:tcW w:w="6044" w:type="dxa"/>
          </w:tcPr>
          <w:p w14:paraId="31251F7B"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Working from home or anywhere else other than the normal place of work</w:t>
            </w:r>
          </w:p>
        </w:tc>
      </w:tr>
      <w:tr w:rsidR="00EA416C" w:rsidRPr="00717621" w14:paraId="4B334D39" w14:textId="77777777" w:rsidTr="006464CC">
        <w:tc>
          <w:tcPr>
            <w:tcW w:w="2972" w:type="dxa"/>
          </w:tcPr>
          <w:p w14:paraId="12B2A30D" w14:textId="227001DC"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Job Share </w:t>
            </w:r>
          </w:p>
        </w:tc>
        <w:tc>
          <w:tcPr>
            <w:tcW w:w="6044" w:type="dxa"/>
          </w:tcPr>
          <w:p w14:paraId="6A25E79C"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Two people do one job and split the hours</w:t>
            </w:r>
          </w:p>
        </w:tc>
      </w:tr>
      <w:tr w:rsidR="00EA416C" w:rsidRPr="00717621" w14:paraId="0C0B855E" w14:textId="77777777" w:rsidTr="006464CC">
        <w:tc>
          <w:tcPr>
            <w:tcW w:w="2972" w:type="dxa"/>
          </w:tcPr>
          <w:p w14:paraId="0A265FB9"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Other Flexible Working </w:t>
            </w:r>
          </w:p>
          <w:p w14:paraId="7D32F1C7" w14:textId="77777777" w:rsidR="00EA416C" w:rsidRPr="00717621" w:rsidRDefault="00EA416C" w:rsidP="00EA416C">
            <w:pPr>
              <w:spacing w:before="100" w:beforeAutospacing="1" w:after="120" w:line="276" w:lineRule="auto"/>
              <w:rPr>
                <w:rFonts w:cs="Arial"/>
              </w:rPr>
            </w:pPr>
          </w:p>
        </w:tc>
        <w:tc>
          <w:tcPr>
            <w:tcW w:w="6044" w:type="dxa"/>
          </w:tcPr>
          <w:p w14:paraId="26725AA0"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Only use this option if none of the others apply. If the request involves multiple types of flexible working (</w:t>
            </w:r>
            <w:proofErr w:type="gramStart"/>
            <w:r w:rsidRPr="00717621">
              <w:rPr>
                <w:rFonts w:eastAsia="Times New Roman" w:cs="Arial"/>
                <w:color w:val="333333"/>
                <w:sz w:val="21"/>
                <w:szCs w:val="21"/>
                <w:lang w:eastAsia="en-GB"/>
              </w:rPr>
              <w:t>e.g.</w:t>
            </w:r>
            <w:proofErr w:type="gramEnd"/>
            <w:r w:rsidRPr="00717621">
              <w:rPr>
                <w:rFonts w:eastAsia="Times New Roman" w:cs="Arial"/>
                <w:color w:val="333333"/>
                <w:sz w:val="21"/>
                <w:szCs w:val="21"/>
                <w:lang w:eastAsia="en-GB"/>
              </w:rPr>
              <w:t xml:space="preserve"> both a change in hours and home working, please select the hours change option as the type of request)</w:t>
            </w:r>
          </w:p>
        </w:tc>
      </w:tr>
      <w:tr w:rsidR="00EA416C" w:rsidRPr="00717621" w14:paraId="45FC5366" w14:textId="77777777" w:rsidTr="006464CC">
        <w:tc>
          <w:tcPr>
            <w:tcW w:w="2972" w:type="dxa"/>
          </w:tcPr>
          <w:p w14:paraId="20DDC7AF" w14:textId="3CD41671" w:rsidR="00EA416C" w:rsidRPr="00EA416C"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Part time </w:t>
            </w:r>
          </w:p>
        </w:tc>
        <w:tc>
          <w:tcPr>
            <w:tcW w:w="6044" w:type="dxa"/>
          </w:tcPr>
          <w:p w14:paraId="77424FCD"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Moving from full-time to part-time work</w:t>
            </w:r>
          </w:p>
        </w:tc>
      </w:tr>
      <w:tr w:rsidR="00EA416C" w:rsidRPr="00717621" w14:paraId="769C4E53" w14:textId="77777777" w:rsidTr="006464CC">
        <w:tc>
          <w:tcPr>
            <w:tcW w:w="2972" w:type="dxa"/>
          </w:tcPr>
          <w:p w14:paraId="7C18477E"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Phased Retirement </w:t>
            </w:r>
          </w:p>
          <w:p w14:paraId="4A7BAC00" w14:textId="77777777" w:rsidR="00EA416C" w:rsidRPr="00717621" w:rsidRDefault="00EA416C" w:rsidP="00EA416C">
            <w:pPr>
              <w:spacing w:before="100" w:beforeAutospacing="1" w:after="120" w:line="276" w:lineRule="auto"/>
              <w:rPr>
                <w:rFonts w:cs="Arial"/>
              </w:rPr>
            </w:pPr>
          </w:p>
        </w:tc>
        <w:tc>
          <w:tcPr>
            <w:tcW w:w="6044" w:type="dxa"/>
          </w:tcPr>
          <w:p w14:paraId="05826654"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Default retirement age has been phased out and older workers can choose when they want to retire. This means they can reduce their hours and work part time.</w:t>
            </w:r>
          </w:p>
        </w:tc>
      </w:tr>
      <w:tr w:rsidR="00EA416C" w:rsidRPr="00717621" w14:paraId="43593A5B" w14:textId="77777777" w:rsidTr="006464CC">
        <w:tc>
          <w:tcPr>
            <w:tcW w:w="2972" w:type="dxa"/>
          </w:tcPr>
          <w:p w14:paraId="6E92CD7B" w14:textId="12AD8379" w:rsidR="00EA416C" w:rsidRPr="00EA416C"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Seasonal Working </w:t>
            </w:r>
          </w:p>
        </w:tc>
        <w:tc>
          <w:tcPr>
            <w:tcW w:w="6044" w:type="dxa"/>
          </w:tcPr>
          <w:p w14:paraId="10E1D947"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 xml:space="preserve">The employee works for a particular period of the year when required, </w:t>
            </w:r>
            <w:proofErr w:type="gramStart"/>
            <w:r w:rsidRPr="00717621">
              <w:rPr>
                <w:rFonts w:eastAsia="Times New Roman" w:cs="Arial"/>
                <w:color w:val="333333"/>
                <w:sz w:val="21"/>
                <w:szCs w:val="21"/>
                <w:lang w:eastAsia="en-GB"/>
              </w:rPr>
              <w:t>e.g.</w:t>
            </w:r>
            <w:proofErr w:type="gramEnd"/>
            <w:r w:rsidRPr="00717621">
              <w:rPr>
                <w:rFonts w:eastAsia="Times New Roman" w:cs="Arial"/>
                <w:color w:val="333333"/>
                <w:sz w:val="21"/>
                <w:szCs w:val="21"/>
                <w:lang w:eastAsia="en-GB"/>
              </w:rPr>
              <w:t xml:space="preserve"> flu vaccinators.</w:t>
            </w:r>
          </w:p>
        </w:tc>
      </w:tr>
      <w:tr w:rsidR="00EA416C" w:rsidRPr="00717621" w14:paraId="7E2F5F66" w14:textId="77777777" w:rsidTr="006464CC">
        <w:tc>
          <w:tcPr>
            <w:tcW w:w="2972" w:type="dxa"/>
          </w:tcPr>
          <w:p w14:paraId="68B8037E" w14:textId="2599635E"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Staggered Working Hours  </w:t>
            </w:r>
          </w:p>
        </w:tc>
        <w:tc>
          <w:tcPr>
            <w:tcW w:w="6044" w:type="dxa"/>
          </w:tcPr>
          <w:p w14:paraId="766AE711"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The employee has different start, finish and break times from other workers</w:t>
            </w:r>
          </w:p>
        </w:tc>
      </w:tr>
      <w:tr w:rsidR="00EA416C" w:rsidRPr="00717621" w14:paraId="1B452FC7" w14:textId="77777777" w:rsidTr="006464CC">
        <w:tc>
          <w:tcPr>
            <w:tcW w:w="2972" w:type="dxa"/>
          </w:tcPr>
          <w:p w14:paraId="7A6BBF5E"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Team Self Rostering </w:t>
            </w:r>
          </w:p>
          <w:p w14:paraId="129967F8" w14:textId="77777777" w:rsidR="00EA416C" w:rsidRPr="00717621" w:rsidRDefault="00EA416C" w:rsidP="00EA416C">
            <w:pPr>
              <w:spacing w:before="100" w:beforeAutospacing="1" w:after="120" w:line="276" w:lineRule="auto"/>
              <w:rPr>
                <w:rFonts w:eastAsia="Times New Roman" w:cs="Arial"/>
                <w:color w:val="333333"/>
                <w:sz w:val="21"/>
                <w:szCs w:val="21"/>
                <w:lang w:eastAsia="en-GB"/>
              </w:rPr>
            </w:pPr>
          </w:p>
        </w:tc>
        <w:tc>
          <w:tcPr>
            <w:tcW w:w="6044" w:type="dxa"/>
          </w:tcPr>
          <w:p w14:paraId="22366173"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Team-based self-rostering is a 'bottom up' approach to scheduling work, giving people more control over the pattern of their working week (</w:t>
            </w:r>
            <w:proofErr w:type="gramStart"/>
            <w:r w:rsidRPr="00717621">
              <w:rPr>
                <w:rFonts w:eastAsia="Times New Roman" w:cs="Arial"/>
                <w:color w:val="333333"/>
                <w:sz w:val="21"/>
                <w:szCs w:val="21"/>
                <w:lang w:eastAsia="en-GB"/>
              </w:rPr>
              <w:t>e.g.</w:t>
            </w:r>
            <w:proofErr w:type="gramEnd"/>
            <w:r w:rsidRPr="00717621">
              <w:rPr>
                <w:rFonts w:eastAsia="Times New Roman" w:cs="Arial"/>
                <w:color w:val="333333"/>
                <w:sz w:val="21"/>
                <w:szCs w:val="21"/>
                <w:lang w:eastAsia="en-GB"/>
              </w:rPr>
              <w:t xml:space="preserve"> increases number of requests per roster and is a phased roll out via </w:t>
            </w:r>
            <w:proofErr w:type="spellStart"/>
            <w:r w:rsidRPr="00717621">
              <w:rPr>
                <w:rFonts w:eastAsia="Times New Roman" w:cs="Arial"/>
                <w:color w:val="333333"/>
                <w:sz w:val="21"/>
                <w:szCs w:val="21"/>
                <w:lang w:eastAsia="en-GB"/>
              </w:rPr>
              <w:t>eRoster</w:t>
            </w:r>
            <w:proofErr w:type="spellEnd"/>
            <w:r w:rsidRPr="00717621">
              <w:rPr>
                <w:rFonts w:eastAsia="Times New Roman" w:cs="Arial"/>
                <w:color w:val="333333"/>
                <w:sz w:val="21"/>
                <w:szCs w:val="21"/>
                <w:lang w:eastAsia="en-GB"/>
              </w:rPr>
              <w:t xml:space="preserve"> team)</w:t>
            </w:r>
          </w:p>
        </w:tc>
      </w:tr>
      <w:tr w:rsidR="00EA416C" w:rsidRPr="00717621" w14:paraId="30C3211C" w14:textId="77777777" w:rsidTr="006464CC">
        <w:tc>
          <w:tcPr>
            <w:tcW w:w="2972" w:type="dxa"/>
          </w:tcPr>
          <w:p w14:paraId="593CB9C5" w14:textId="0885DFA6" w:rsidR="00EA416C" w:rsidRPr="00717621" w:rsidRDefault="00EA416C" w:rsidP="00EA416C">
            <w:pPr>
              <w:spacing w:before="100" w:beforeAutospacing="1" w:after="120" w:line="276" w:lineRule="auto"/>
              <w:rPr>
                <w:rFonts w:eastAsia="Times New Roman" w:cs="Arial"/>
                <w:color w:val="333333"/>
                <w:sz w:val="21"/>
                <w:szCs w:val="21"/>
                <w:lang w:eastAsia="en-GB"/>
              </w:rPr>
            </w:pPr>
            <w:r w:rsidRPr="00717621">
              <w:rPr>
                <w:rFonts w:eastAsia="Times New Roman" w:cs="Arial"/>
                <w:color w:val="333333"/>
                <w:sz w:val="21"/>
                <w:szCs w:val="21"/>
                <w:lang w:eastAsia="en-GB"/>
              </w:rPr>
              <w:t xml:space="preserve">Term-time Working </w:t>
            </w:r>
          </w:p>
        </w:tc>
        <w:tc>
          <w:tcPr>
            <w:tcW w:w="6044" w:type="dxa"/>
          </w:tcPr>
          <w:p w14:paraId="09AF9A67" w14:textId="77777777" w:rsidR="00EA416C" w:rsidRPr="00717621" w:rsidRDefault="00EA416C" w:rsidP="00EA416C">
            <w:pPr>
              <w:spacing w:before="100" w:beforeAutospacing="1" w:after="120" w:line="276" w:lineRule="auto"/>
              <w:rPr>
                <w:rFonts w:cs="Arial"/>
              </w:rPr>
            </w:pPr>
            <w:r w:rsidRPr="00717621">
              <w:rPr>
                <w:rFonts w:eastAsia="Times New Roman" w:cs="Arial"/>
                <w:color w:val="333333"/>
                <w:sz w:val="21"/>
                <w:szCs w:val="21"/>
                <w:lang w:eastAsia="en-GB"/>
              </w:rPr>
              <w:t>The employee only works during period in which schools are open</w:t>
            </w:r>
          </w:p>
        </w:tc>
      </w:tr>
    </w:tbl>
    <w:p w14:paraId="5DBBD18B" w14:textId="77777777" w:rsidR="00EA416C" w:rsidRPr="00EA2A77" w:rsidRDefault="00EA416C">
      <w:pPr>
        <w:rPr>
          <w:rFonts w:ascii="Arial" w:hAnsi="Arial" w:cs="Arial"/>
        </w:rPr>
      </w:pPr>
    </w:p>
    <w:sectPr w:rsidR="00EA416C" w:rsidRPr="00EA2A7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8194" w14:textId="77777777" w:rsidR="00EA416C" w:rsidRDefault="00EA416C" w:rsidP="00EA416C">
      <w:pPr>
        <w:spacing w:after="0" w:line="240" w:lineRule="auto"/>
      </w:pPr>
      <w:r>
        <w:separator/>
      </w:r>
    </w:p>
  </w:endnote>
  <w:endnote w:type="continuationSeparator" w:id="0">
    <w:p w14:paraId="6600EC81" w14:textId="77777777" w:rsidR="00EA416C" w:rsidRDefault="00EA416C" w:rsidP="00EA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408" w14:textId="77777777" w:rsidR="00443A09" w:rsidRDefault="00443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B01" w14:textId="4AE54D73" w:rsidR="00EA416C" w:rsidRPr="00EA416C" w:rsidRDefault="00443A09">
    <w:pPr>
      <w:pStyle w:val="Foo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Appendix A - Types of Flexible Working</w:t>
    </w:r>
    <w:r>
      <w:rPr>
        <w:rFonts w:ascii="Arial" w:hAnsi="Arial" w:cs="Arial"/>
        <w:sz w:val="18"/>
        <w:szCs w:val="18"/>
      </w:rPr>
      <w:fldChar w:fldCharType="end"/>
    </w:r>
    <w:r w:rsidR="00EA416C" w:rsidRPr="00EA416C">
      <w:rPr>
        <w:rFonts w:ascii="Arial" w:hAnsi="Arial" w:cs="Arial"/>
        <w:sz w:val="18"/>
        <w:szCs w:val="18"/>
      </w:rPr>
      <w:tab/>
    </w:r>
    <w:r w:rsidR="00EA416C" w:rsidRPr="00EA416C">
      <w:rPr>
        <w:rFonts w:ascii="Arial" w:hAnsi="Arial" w:cs="Arial"/>
        <w:sz w:val="18"/>
        <w:szCs w:val="18"/>
      </w:rPr>
      <w:tab/>
    </w:r>
    <w:r w:rsidR="00EA416C" w:rsidRPr="00EA416C">
      <w:rPr>
        <w:rFonts w:ascii="Arial" w:hAnsi="Arial" w:cs="Arial"/>
        <w:sz w:val="18"/>
        <w:szCs w:val="18"/>
      </w:rPr>
      <w:fldChar w:fldCharType="begin"/>
    </w:r>
    <w:r w:rsidR="00EA416C" w:rsidRPr="00EA416C">
      <w:rPr>
        <w:rFonts w:ascii="Arial" w:hAnsi="Arial" w:cs="Arial"/>
        <w:sz w:val="18"/>
        <w:szCs w:val="18"/>
      </w:rPr>
      <w:instrText xml:space="preserve"> PAGE   \* MERGEFORMAT </w:instrText>
    </w:r>
    <w:r w:rsidR="00EA416C" w:rsidRPr="00EA416C">
      <w:rPr>
        <w:rFonts w:ascii="Arial" w:hAnsi="Arial" w:cs="Arial"/>
        <w:sz w:val="18"/>
        <w:szCs w:val="18"/>
      </w:rPr>
      <w:fldChar w:fldCharType="separate"/>
    </w:r>
    <w:r w:rsidR="00EA416C" w:rsidRPr="00EA416C">
      <w:rPr>
        <w:rFonts w:ascii="Arial" w:hAnsi="Arial" w:cs="Arial"/>
        <w:noProof/>
        <w:sz w:val="18"/>
        <w:szCs w:val="18"/>
      </w:rPr>
      <w:t>1</w:t>
    </w:r>
    <w:r w:rsidR="00EA416C" w:rsidRPr="00EA416C">
      <w:rPr>
        <w:rFonts w:ascii="Arial" w:hAnsi="Arial" w:cs="Arial"/>
        <w:sz w:val="18"/>
        <w:szCs w:val="18"/>
      </w:rPr>
      <w:fldChar w:fldCharType="end"/>
    </w:r>
  </w:p>
  <w:p w14:paraId="73FFD219" w14:textId="77777777" w:rsidR="00EA416C" w:rsidRPr="00EA416C" w:rsidRDefault="00EA416C">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8EF" w14:textId="77777777" w:rsidR="00443A09" w:rsidRDefault="0044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6455" w14:textId="77777777" w:rsidR="00EA416C" w:rsidRDefault="00EA416C" w:rsidP="00EA416C">
      <w:pPr>
        <w:spacing w:after="0" w:line="240" w:lineRule="auto"/>
      </w:pPr>
      <w:r>
        <w:separator/>
      </w:r>
    </w:p>
  </w:footnote>
  <w:footnote w:type="continuationSeparator" w:id="0">
    <w:p w14:paraId="22C19945" w14:textId="77777777" w:rsidR="00EA416C" w:rsidRDefault="00EA416C" w:rsidP="00EA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F0CF" w14:textId="77777777" w:rsidR="00443A09" w:rsidRDefault="00443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5429" w14:textId="577C833B" w:rsidR="00EA416C" w:rsidRDefault="00EA416C" w:rsidP="00EA416C">
    <w:pPr>
      <w:pStyle w:val="Header"/>
      <w:jc w:val="right"/>
    </w:pPr>
    <w:r>
      <w:rPr>
        <w:noProof/>
      </w:rPr>
      <w:drawing>
        <wp:inline distT="0" distB="0" distL="0" distR="0" wp14:anchorId="57D452C8" wp14:editId="142EBB94">
          <wp:extent cx="1101600" cy="77400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p w14:paraId="67D89CF3" w14:textId="77777777" w:rsidR="00EA416C" w:rsidRDefault="00EA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BBF9" w14:textId="77777777" w:rsidR="00443A09" w:rsidRDefault="00443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6C"/>
    <w:rsid w:val="00443A09"/>
    <w:rsid w:val="004F5CF9"/>
    <w:rsid w:val="00EA2A77"/>
    <w:rsid w:val="00EA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0BE8"/>
  <w15:chartTrackingRefBased/>
  <w15:docId w15:val="{232BAF44-5512-4EF1-9297-8B44750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6C"/>
    <w:pPr>
      <w:ind w:left="720"/>
      <w:contextualSpacing/>
    </w:pPr>
    <w:rPr>
      <w:rFonts w:ascii="Arial" w:hAnsi="Arial"/>
    </w:rPr>
  </w:style>
  <w:style w:type="character" w:styleId="Hyperlink">
    <w:name w:val="Hyperlink"/>
    <w:basedOn w:val="DefaultParagraphFont"/>
    <w:uiPriority w:val="99"/>
    <w:unhideWhenUsed/>
    <w:rsid w:val="00EA416C"/>
    <w:rPr>
      <w:color w:val="0000FF" w:themeColor="hyperlink"/>
      <w:u w:val="single"/>
    </w:rPr>
  </w:style>
  <w:style w:type="table" w:styleId="TableGrid">
    <w:name w:val="Table Grid"/>
    <w:basedOn w:val="TableNormal"/>
    <w:uiPriority w:val="59"/>
    <w:rsid w:val="00EA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6C"/>
  </w:style>
  <w:style w:type="paragraph" w:styleId="Footer">
    <w:name w:val="footer"/>
    <w:basedOn w:val="Normal"/>
    <w:link w:val="FooterChar"/>
    <w:uiPriority w:val="99"/>
    <w:unhideWhenUsed/>
    <w:rsid w:val="00EA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1572</Characters>
  <Application>Microsoft Office Word</Application>
  <DocSecurity>0</DocSecurity>
  <Lines>13</Lines>
  <Paragraphs>3</Paragraphs>
  <ScaleCrop>false</ScaleCrop>
  <Company>SFT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2</cp:revision>
  <dcterms:created xsi:type="dcterms:W3CDTF">2024-03-06T12:38:00Z</dcterms:created>
  <dcterms:modified xsi:type="dcterms:W3CDTF">2024-03-06T12:48:00Z</dcterms:modified>
</cp:coreProperties>
</file>