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0"/>
          <w:szCs w:val="20"/>
          <w:lang w:eastAsia="en-GB"/>
        </w:rPr>
        <w:id w:val="-943842093"/>
        <w:docPartObj>
          <w:docPartGallery w:val="Cover Pages"/>
          <w:docPartUnique/>
        </w:docPartObj>
      </w:sdtPr>
      <w:sdtEndPr>
        <w:rPr>
          <w:rFonts w:ascii="Verdana" w:eastAsia="Times New Roman" w:hAnsi="Verdana" w:cs="Verdana"/>
          <w:b/>
          <w:bCs/>
          <w:color w:val="000000"/>
          <w:sz w:val="23"/>
          <w:szCs w:val="23"/>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033"/>
          </w:tblGrid>
          <w:tr w:rsidR="00FD780E" w14:paraId="40CD20B9" w14:textId="77777777" w:rsidTr="00FD780E">
            <w:sdt>
              <w:sdtPr>
                <w:rPr>
                  <w:rFonts w:asciiTheme="majorHAnsi" w:eastAsiaTheme="majorEastAsia" w:hAnsiTheme="majorHAnsi" w:cstheme="majorBidi"/>
                  <w:sz w:val="20"/>
                  <w:szCs w:val="20"/>
                  <w:lang w:eastAsia="en-GB"/>
                </w:rPr>
                <w:alias w:val="Company"/>
                <w:id w:val="13406915"/>
                <w:dataBinding w:prefixMappings="xmlns:ns0='http://schemas.openxmlformats.org/officeDocument/2006/extended-properties'" w:xpath="/ns0:Properties[1]/ns0:Company[1]" w:storeItemID="{6668398D-A668-4E3E-A5EB-62B293D839F1}"/>
                <w:text/>
              </w:sdtPr>
              <w:sdtEndPr>
                <w:rPr>
                  <w:b/>
                  <w:sz w:val="56"/>
                  <w:szCs w:val="56"/>
                  <w:lang w:eastAsia="en-US"/>
                </w:rPr>
              </w:sdtEndPr>
              <w:sdtContent>
                <w:tc>
                  <w:tcPr>
                    <w:tcW w:w="8350" w:type="dxa"/>
                    <w:tcMar>
                      <w:top w:w="216" w:type="dxa"/>
                      <w:left w:w="115" w:type="dxa"/>
                      <w:bottom w:w="216" w:type="dxa"/>
                      <w:right w:w="115" w:type="dxa"/>
                    </w:tcMar>
                  </w:tcPr>
                  <w:p w14:paraId="1301A2BE" w14:textId="77777777" w:rsidR="00FD780E" w:rsidRDefault="00FD780E">
                    <w:pPr>
                      <w:pStyle w:val="NoSpacing"/>
                      <w:rPr>
                        <w:rFonts w:asciiTheme="majorHAnsi" w:eastAsiaTheme="majorEastAsia" w:hAnsiTheme="majorHAnsi" w:cstheme="majorBidi"/>
                      </w:rPr>
                    </w:pPr>
                    <w:r w:rsidRPr="00FD780E">
                      <w:rPr>
                        <w:rFonts w:asciiTheme="majorHAnsi" w:eastAsiaTheme="majorEastAsia" w:hAnsiTheme="majorHAnsi" w:cstheme="majorBidi"/>
                        <w:b/>
                        <w:sz w:val="56"/>
                        <w:szCs w:val="56"/>
                      </w:rPr>
                      <w:t>Salisbury NHS Foundation Trust</w:t>
                    </w:r>
                  </w:p>
                </w:tc>
              </w:sdtContent>
            </w:sdt>
          </w:tr>
          <w:tr w:rsidR="00FD780E" w14:paraId="325FED1B" w14:textId="77777777" w:rsidTr="00FD780E">
            <w:tc>
              <w:tcPr>
                <w:tcW w:w="8350"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86D40E9" w14:textId="77777777" w:rsidR="00FD780E" w:rsidRDefault="00FD780E" w:rsidP="00FD780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IR(ME)R Employers Procedures</w:t>
                    </w:r>
                  </w:p>
                </w:sdtContent>
              </w:sdt>
            </w:tc>
          </w:tr>
          <w:tr w:rsidR="00FD780E" w14:paraId="253A9059" w14:textId="77777777" w:rsidTr="00FD780E">
            <w:sdt>
              <w:sdtPr>
                <w:rPr>
                  <w:rFonts w:asciiTheme="majorHAnsi" w:eastAsiaTheme="majorEastAsia" w:hAnsiTheme="majorHAnsi" w:cstheme="majorBidi"/>
                  <w:b/>
                  <w:sz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350" w:type="dxa"/>
                    <w:tcMar>
                      <w:top w:w="216" w:type="dxa"/>
                      <w:left w:w="115" w:type="dxa"/>
                      <w:bottom w:w="216" w:type="dxa"/>
                      <w:right w:w="115" w:type="dxa"/>
                    </w:tcMar>
                  </w:tcPr>
                  <w:p w14:paraId="25180312" w14:textId="77777777" w:rsidR="00FD780E" w:rsidRDefault="00FD780E" w:rsidP="00FD780E">
                    <w:pPr>
                      <w:pStyle w:val="NoSpacing"/>
                      <w:rPr>
                        <w:rFonts w:asciiTheme="majorHAnsi" w:eastAsiaTheme="majorEastAsia" w:hAnsiTheme="majorHAnsi" w:cstheme="majorBidi"/>
                      </w:rPr>
                    </w:pPr>
                    <w:r w:rsidRPr="00FD780E">
                      <w:rPr>
                        <w:rFonts w:asciiTheme="majorHAnsi" w:eastAsiaTheme="majorEastAsia" w:hAnsiTheme="majorHAnsi" w:cstheme="majorBidi"/>
                        <w:b/>
                        <w:sz w:val="56"/>
                      </w:rPr>
                      <w:t>As required under IR(ME)R 2017</w:t>
                    </w:r>
                  </w:p>
                </w:tc>
              </w:sdtContent>
            </w:sdt>
          </w:tr>
        </w:tbl>
        <w:p w14:paraId="52C072C2" w14:textId="77777777" w:rsidR="00FD780E" w:rsidRDefault="00FD780E"/>
        <w:p w14:paraId="3BFF60CE" w14:textId="77777777" w:rsidR="00FD780E" w:rsidRDefault="00FD780E"/>
        <w:tbl>
          <w:tblPr>
            <w:tblpPr w:leftFromText="187" w:rightFromText="187" w:horzAnchor="margin" w:tblpXSpec="center" w:tblpYSpec="bottom"/>
            <w:tblW w:w="4000" w:type="pct"/>
            <w:tblLook w:val="04A0" w:firstRow="1" w:lastRow="0" w:firstColumn="1" w:lastColumn="0" w:noHBand="0" w:noVBand="1"/>
          </w:tblPr>
          <w:tblGrid>
            <w:gridCol w:w="8051"/>
          </w:tblGrid>
          <w:tr w:rsidR="00FD780E" w14:paraId="021A257D" w14:textId="77777777">
            <w:tc>
              <w:tcPr>
                <w:tcW w:w="7672" w:type="dxa"/>
                <w:tcMar>
                  <w:top w:w="216" w:type="dxa"/>
                  <w:left w:w="115" w:type="dxa"/>
                  <w:bottom w:w="216" w:type="dxa"/>
                  <w:right w:w="115" w:type="dxa"/>
                </w:tcMar>
              </w:tcPr>
              <w:p w14:paraId="4F31A0FE" w14:textId="77777777" w:rsidR="00FD780E" w:rsidRDefault="00FD780E">
                <w:pPr>
                  <w:pStyle w:val="NoSpacing"/>
                  <w:rPr>
                    <w:color w:val="4F81BD" w:themeColor="accent1"/>
                  </w:rPr>
                </w:pPr>
              </w:p>
              <w:p w14:paraId="3DFA082A" w14:textId="77777777" w:rsidR="00FD780E" w:rsidRDefault="00FD780E">
                <w:pPr>
                  <w:pStyle w:val="NoSpacing"/>
                  <w:rPr>
                    <w:color w:val="4F81BD" w:themeColor="accent1"/>
                  </w:rPr>
                </w:pPr>
              </w:p>
              <w:p w14:paraId="3C180F92" w14:textId="77777777" w:rsidR="00FD780E" w:rsidRDefault="00FD780E">
                <w:pPr>
                  <w:pStyle w:val="NoSpacing"/>
                  <w:rPr>
                    <w:color w:val="4F81BD" w:themeColor="accent1"/>
                  </w:rPr>
                </w:pPr>
              </w:p>
            </w:tc>
          </w:tr>
        </w:tbl>
        <w:p w14:paraId="401CF0E5" w14:textId="77777777" w:rsidR="00FD780E" w:rsidRDefault="00FD780E"/>
        <w:p w14:paraId="31525BC9" w14:textId="77777777" w:rsidR="00FD780E" w:rsidRDefault="00FD780E">
          <w:pPr>
            <w:spacing w:before="240" w:after="240" w:line="288" w:lineRule="auto"/>
            <w:ind w:left="714" w:hanging="357"/>
            <w:rPr>
              <w:rFonts w:cs="Verdana"/>
              <w:b/>
              <w:bCs/>
              <w:color w:val="000000"/>
              <w:sz w:val="23"/>
              <w:szCs w:val="23"/>
              <w:lang w:eastAsia="en-US"/>
            </w:rPr>
          </w:pPr>
          <w:r>
            <w:rPr>
              <w:rFonts w:cs="Verdana"/>
              <w:b/>
              <w:bCs/>
              <w:color w:val="000000"/>
              <w:sz w:val="23"/>
              <w:szCs w:val="23"/>
              <w:lang w:eastAsia="en-US"/>
            </w:rPr>
            <w:br w:type="page"/>
          </w:r>
        </w:p>
      </w:sdtContent>
    </w:sdt>
    <w:sdt>
      <w:sdtPr>
        <w:rPr>
          <w:rFonts w:ascii="Verdana" w:eastAsia="Times New Roman" w:hAnsi="Verdana" w:cs="Times New Roman"/>
          <w:b w:val="0"/>
          <w:bCs w:val="0"/>
          <w:color w:val="auto"/>
          <w:sz w:val="20"/>
          <w:szCs w:val="20"/>
          <w:lang w:val="en-GB" w:eastAsia="en-GB"/>
        </w:rPr>
        <w:id w:val="-106901535"/>
        <w:docPartObj>
          <w:docPartGallery w:val="Table of Contents"/>
          <w:docPartUnique/>
        </w:docPartObj>
      </w:sdtPr>
      <w:sdtEndPr/>
      <w:sdtContent>
        <w:p w14:paraId="3F97E94A" w14:textId="77777777" w:rsidR="006D35CC" w:rsidRPr="003E1500" w:rsidRDefault="006D35CC" w:rsidP="00FD68A0">
          <w:pPr>
            <w:pStyle w:val="TOCHeading"/>
          </w:pPr>
          <w:r w:rsidRPr="003E1500">
            <w:t>Table of Contents</w:t>
          </w:r>
        </w:p>
        <w:p w14:paraId="41DD895C" w14:textId="39D41F4C" w:rsidR="006D35CC" w:rsidRPr="003E1500" w:rsidRDefault="006D35CC" w:rsidP="005B38D2">
          <w:pPr>
            <w:pStyle w:val="TOC1"/>
            <w:spacing w:before="240" w:after="120"/>
            <w:ind w:left="709" w:hanging="425"/>
          </w:pPr>
          <w:r w:rsidRPr="003E1500">
            <w:fldChar w:fldCharType="begin"/>
          </w:r>
          <w:r w:rsidRPr="003E1500">
            <w:instrText xml:space="preserve"> REF _Ref31288952 \r \h </w:instrText>
          </w:r>
          <w:r w:rsidR="003E1500">
            <w:instrText xml:space="preserve"> \* MERGEFORMAT </w:instrText>
          </w:r>
          <w:r w:rsidRPr="003E1500">
            <w:fldChar w:fldCharType="separate"/>
          </w:r>
          <w:r w:rsidR="006A4DC1">
            <w:t>a</w:t>
          </w:r>
          <w:r w:rsidRPr="003E1500">
            <w:fldChar w:fldCharType="end"/>
          </w:r>
          <w:r w:rsidRPr="003E1500">
            <w:t>.</w:t>
          </w:r>
          <w:r w:rsidRPr="003E1500">
            <w:tab/>
            <w:t>The Employer’s Procedures of Salisbury NHS Foundation Trust</w:t>
          </w:r>
          <w:r w:rsidR="005B38D2">
            <w:t xml:space="preserve"> </w:t>
          </w:r>
          <w:r w:rsidR="00F36A62" w:rsidRPr="003E1500">
            <w:ptab w:relativeTo="margin" w:alignment="right" w:leader="dot"/>
          </w:r>
          <w:r w:rsidR="0022762E">
            <w:t>3</w:t>
          </w:r>
        </w:p>
        <w:p w14:paraId="6AEB6137" w14:textId="77777777" w:rsidR="006D35CC" w:rsidRPr="003E1500" w:rsidRDefault="006D35CC" w:rsidP="005B38D2">
          <w:pPr>
            <w:pStyle w:val="TOC1"/>
            <w:spacing w:before="240" w:after="120"/>
            <w:ind w:left="709" w:hanging="425"/>
          </w:pPr>
          <w:r w:rsidRPr="003E1500">
            <w:t>b.</w:t>
          </w:r>
          <w:r w:rsidRPr="003E1500">
            <w:tab/>
            <w:t>Procedures to Identify Correctly the Individual to be Exposed to Ionising Radiation</w:t>
          </w:r>
          <w:r w:rsidRPr="003E1500">
            <w:ptab w:relativeTo="margin" w:alignment="right" w:leader="dot"/>
          </w:r>
          <w:r w:rsidRPr="003E1500">
            <w:rPr>
              <w:bCs/>
            </w:rPr>
            <w:t>1</w:t>
          </w:r>
          <w:r w:rsidR="0022762E">
            <w:rPr>
              <w:bCs/>
            </w:rPr>
            <w:t>0</w:t>
          </w:r>
        </w:p>
        <w:p w14:paraId="62FD702B" w14:textId="77777777" w:rsidR="006D35CC" w:rsidRPr="003E1500" w:rsidRDefault="006D35CC" w:rsidP="005B38D2">
          <w:pPr>
            <w:pStyle w:val="TOC2"/>
            <w:spacing w:before="240" w:after="120"/>
            <w:ind w:left="709" w:hanging="425"/>
            <w:outlineLvl w:val="0"/>
          </w:pPr>
          <w:r w:rsidRPr="003E1500">
            <w:t>c.</w:t>
          </w:r>
          <w:r w:rsidRPr="003E1500">
            <w:tab/>
            <w:t>Procedure to Identify Individuals Entitled to act as Referrer or Practitioner or Operator</w:t>
          </w:r>
          <w:r w:rsidRPr="003E1500">
            <w:ptab w:relativeTo="margin" w:alignment="right" w:leader="dot"/>
          </w:r>
          <w:r w:rsidR="0022762E">
            <w:t>15</w:t>
          </w:r>
        </w:p>
        <w:p w14:paraId="2FC4FEC2" w14:textId="77777777" w:rsidR="006D35CC" w:rsidRPr="003E1500" w:rsidRDefault="006D35CC" w:rsidP="005B38D2">
          <w:pPr>
            <w:pStyle w:val="TOC3"/>
            <w:spacing w:before="240" w:after="120"/>
            <w:ind w:left="709" w:hanging="425"/>
          </w:pPr>
          <w:r w:rsidRPr="003E1500">
            <w:t>d.</w:t>
          </w:r>
          <w:r w:rsidRPr="003E1500">
            <w:tab/>
            <w:t>Procedures for Making Enquiries of Individuals of Childbearing Capacity to Establish whether they may be Pregnant or Breast Feeding</w:t>
          </w:r>
          <w:r w:rsidR="005B38D2">
            <w:t xml:space="preserve"> </w:t>
          </w:r>
          <w:r w:rsidR="003E1500" w:rsidRPr="003E1500">
            <w:ptab w:relativeTo="margin" w:alignment="right" w:leader="dot"/>
          </w:r>
          <w:r w:rsidR="0022762E">
            <w:t>19</w:t>
          </w:r>
        </w:p>
        <w:p w14:paraId="336E29DA" w14:textId="77777777" w:rsidR="006D35CC" w:rsidRPr="003E1500" w:rsidRDefault="006D35CC" w:rsidP="005B38D2">
          <w:pPr>
            <w:spacing w:before="240"/>
            <w:ind w:left="709" w:hanging="425"/>
          </w:pPr>
          <w:r w:rsidRPr="003E1500">
            <w:t>e.</w:t>
          </w:r>
          <w:r w:rsidRPr="003E1500">
            <w:tab/>
            <w:t>Procedure to Ensure that Quality Assurance Programmes are Followed</w:t>
          </w:r>
          <w:r w:rsidR="005B38D2">
            <w:t xml:space="preserve"> </w:t>
          </w:r>
          <w:r w:rsidR="003E1500" w:rsidRPr="003E1500">
            <w:ptab w:relativeTo="margin" w:alignment="right" w:leader="dot"/>
          </w:r>
          <w:r w:rsidR="003E1500" w:rsidRPr="003E1500">
            <w:t>2</w:t>
          </w:r>
          <w:r w:rsidR="0022762E">
            <w:t>3</w:t>
          </w:r>
        </w:p>
        <w:p w14:paraId="24484DB7" w14:textId="77777777" w:rsidR="006D35CC" w:rsidRPr="003E1500" w:rsidRDefault="006D35CC" w:rsidP="005B38D2">
          <w:pPr>
            <w:spacing w:before="240"/>
            <w:ind w:left="709" w:hanging="425"/>
          </w:pPr>
          <w:r w:rsidRPr="003E1500">
            <w:t>f.</w:t>
          </w:r>
          <w:r w:rsidRPr="003E1500">
            <w:tab/>
            <w:t>Procedure for the Assessment of Patient Dose and Administered Activity</w:t>
          </w:r>
          <w:r w:rsidR="003E1500" w:rsidRPr="003E1500">
            <w:ptab w:relativeTo="margin" w:alignment="right" w:leader="dot"/>
          </w:r>
          <w:r w:rsidR="003E1500" w:rsidRPr="003E1500">
            <w:t>2</w:t>
          </w:r>
          <w:r w:rsidR="0022762E">
            <w:t>6</w:t>
          </w:r>
        </w:p>
        <w:p w14:paraId="04DA1DD5" w14:textId="77777777" w:rsidR="006D35CC" w:rsidRPr="003E1500" w:rsidRDefault="006D35CC" w:rsidP="005B38D2">
          <w:pPr>
            <w:spacing w:before="240"/>
            <w:ind w:left="709" w:hanging="425"/>
          </w:pPr>
          <w:r w:rsidRPr="003E1500">
            <w:t>g.</w:t>
          </w:r>
          <w:r w:rsidRPr="003E1500">
            <w:tab/>
            <w:t>Procedures for the Use of Diagnostic Reference Levels (DRLs)</w:t>
          </w:r>
          <w:r w:rsidR="003E1500" w:rsidRPr="003E1500">
            <w:t xml:space="preserve"> </w:t>
          </w:r>
          <w:r w:rsidR="003E1500" w:rsidRPr="003E1500">
            <w:ptab w:relativeTo="margin" w:alignment="right" w:leader="dot"/>
          </w:r>
          <w:r w:rsidR="003E1500" w:rsidRPr="003E1500">
            <w:t>2</w:t>
          </w:r>
          <w:r w:rsidR="0022762E">
            <w:t>9</w:t>
          </w:r>
        </w:p>
        <w:p w14:paraId="3EB71845" w14:textId="77777777" w:rsidR="006D35CC" w:rsidRPr="003E1500" w:rsidRDefault="006D35CC" w:rsidP="005B38D2">
          <w:pPr>
            <w:spacing w:before="240"/>
            <w:ind w:left="709" w:hanging="425"/>
          </w:pPr>
          <w:r w:rsidRPr="003E1500">
            <w:t>h.</w:t>
          </w:r>
          <w:r w:rsidRPr="003E1500">
            <w:tab/>
            <w:t>Procedures for Research Programmes</w:t>
          </w:r>
          <w:r w:rsidR="005B38D2">
            <w:t xml:space="preserve"> </w:t>
          </w:r>
          <w:r w:rsidR="003E1500" w:rsidRPr="003E1500">
            <w:ptab w:relativeTo="margin" w:alignment="right" w:leader="dot"/>
          </w:r>
          <w:r w:rsidR="0022762E">
            <w:t>3</w:t>
          </w:r>
          <w:r w:rsidR="003E1500" w:rsidRPr="003E1500">
            <w:t>2</w:t>
          </w:r>
        </w:p>
        <w:p w14:paraId="112AE922" w14:textId="77777777" w:rsidR="006D35CC" w:rsidRPr="003E1500" w:rsidRDefault="006D35CC" w:rsidP="005B38D2">
          <w:pPr>
            <w:spacing w:before="240"/>
            <w:ind w:left="709" w:hanging="425"/>
          </w:pPr>
          <w:proofErr w:type="spellStart"/>
          <w:r w:rsidRPr="003E1500">
            <w:t>i</w:t>
          </w:r>
          <w:proofErr w:type="spellEnd"/>
          <w:r w:rsidRPr="003E1500">
            <w:t>.</w:t>
          </w:r>
          <w:r w:rsidRPr="003E1500">
            <w:tab/>
            <w:t>Procedures for Giving Information and Instructions to the Patient Undergoing Treatment or Diagnosis with Radioactive Medicinal Products</w:t>
          </w:r>
          <w:r w:rsidR="005B38D2">
            <w:t xml:space="preserve"> </w:t>
          </w:r>
          <w:r w:rsidR="003E1500" w:rsidRPr="003E1500">
            <w:ptab w:relativeTo="margin" w:alignment="right" w:leader="dot"/>
          </w:r>
          <w:r w:rsidR="0022762E">
            <w:t>35</w:t>
          </w:r>
        </w:p>
        <w:p w14:paraId="363E7D91" w14:textId="77777777" w:rsidR="006D35CC" w:rsidRPr="003E1500" w:rsidRDefault="006D35CC" w:rsidP="005B38D2">
          <w:pPr>
            <w:spacing w:before="240"/>
            <w:ind w:left="709" w:hanging="425"/>
          </w:pPr>
          <w:r w:rsidRPr="003E1500">
            <w:t>j.</w:t>
          </w:r>
          <w:r w:rsidRPr="003E1500">
            <w:tab/>
            <w:t>Adequate Information Relating to the Benefits and Risks associated with High Dose Studies</w:t>
          </w:r>
          <w:r w:rsidR="003E1500" w:rsidRPr="003E1500">
            <w:ptab w:relativeTo="margin" w:alignment="right" w:leader="dot"/>
          </w:r>
          <w:r w:rsidR="0022762E">
            <w:t>38</w:t>
          </w:r>
        </w:p>
        <w:p w14:paraId="1663F0B4" w14:textId="77777777" w:rsidR="006D35CC" w:rsidRPr="003E1500" w:rsidRDefault="006D35CC" w:rsidP="005B38D2">
          <w:pPr>
            <w:spacing w:before="240"/>
            <w:ind w:left="709" w:hanging="425"/>
          </w:pPr>
          <w:r w:rsidRPr="003E1500">
            <w:t>k.</w:t>
          </w:r>
          <w:r w:rsidRPr="003E1500">
            <w:tab/>
            <w:t>Procedure for Carrying out and Recording of an Evaluation for each Medical Exposure</w:t>
          </w:r>
          <w:r w:rsidR="005B38D2">
            <w:t xml:space="preserve"> </w:t>
          </w:r>
          <w:r w:rsidR="003E1500" w:rsidRPr="003E1500">
            <w:ptab w:relativeTo="margin" w:alignment="right" w:leader="dot"/>
          </w:r>
          <w:r w:rsidR="0022762E">
            <w:t>42</w:t>
          </w:r>
        </w:p>
        <w:p w14:paraId="1315F8BE" w14:textId="77777777" w:rsidR="006D35CC" w:rsidRPr="003E1500" w:rsidRDefault="006D35CC" w:rsidP="005B38D2">
          <w:pPr>
            <w:spacing w:before="240"/>
            <w:ind w:left="709" w:hanging="425"/>
          </w:pPr>
          <w:r w:rsidRPr="003E1500">
            <w:t>l.</w:t>
          </w:r>
          <w:r w:rsidRPr="003E1500">
            <w:tab/>
            <w:t>Procedures to Ensure Accidental and Unintended Doses are Minimised</w:t>
          </w:r>
          <w:r w:rsidR="003E1500" w:rsidRPr="003E1500">
            <w:ptab w:relativeTo="margin" w:alignment="right" w:leader="dot"/>
          </w:r>
          <w:r w:rsidR="0022762E">
            <w:t>46</w:t>
          </w:r>
        </w:p>
        <w:p w14:paraId="4CF45236" w14:textId="77777777" w:rsidR="006D35CC" w:rsidRPr="003E1500" w:rsidRDefault="006D35CC" w:rsidP="005B38D2">
          <w:pPr>
            <w:spacing w:before="240"/>
            <w:ind w:left="709" w:hanging="425"/>
          </w:pPr>
          <w:r w:rsidRPr="003E1500">
            <w:t>m.</w:t>
          </w:r>
          <w:r w:rsidRPr="003E1500">
            <w:tab/>
            <w:t>Patient Information on Benefits and Risks of Exposures</w:t>
          </w:r>
          <w:r w:rsidR="003E1500" w:rsidRPr="003E1500">
            <w:ptab w:relativeTo="margin" w:alignment="right" w:leader="dot"/>
          </w:r>
          <w:r w:rsidR="0022762E">
            <w:t>55</w:t>
          </w:r>
        </w:p>
        <w:p w14:paraId="5402BC81" w14:textId="77777777" w:rsidR="006D35CC" w:rsidRPr="003E1500" w:rsidRDefault="006D35CC" w:rsidP="005B38D2">
          <w:pPr>
            <w:pStyle w:val="TOC3"/>
            <w:spacing w:before="240" w:after="120"/>
            <w:ind w:left="709" w:hanging="425"/>
          </w:pPr>
          <w:r w:rsidRPr="003E1500">
            <w:t>n.</w:t>
          </w:r>
          <w:r w:rsidRPr="003E1500">
            <w:tab/>
            <w:t>Procedure to be Observed in the Case of Medico-Legal Exposures</w:t>
          </w:r>
          <w:r w:rsidR="005B38D2">
            <w:t xml:space="preserve"> </w:t>
          </w:r>
          <w:r w:rsidR="003E1500" w:rsidRPr="003E1500">
            <w:ptab w:relativeTo="margin" w:alignment="right" w:leader="dot"/>
          </w:r>
          <w:r w:rsidR="0022762E">
            <w:t>58</w:t>
          </w:r>
        </w:p>
        <w:p w14:paraId="0806875E" w14:textId="50C603C7" w:rsidR="006D35CC" w:rsidRDefault="0090560B" w:rsidP="005B38D2">
          <w:pPr>
            <w:spacing w:before="240"/>
            <w:ind w:left="709" w:hanging="425"/>
          </w:pPr>
          <w:r w:rsidRPr="003E1500">
            <w:t>o.</w:t>
          </w:r>
          <w:r w:rsidRPr="003E1500">
            <w:tab/>
            <w:t>Appropriate Dose Constraints and Guidance for the Exposure of Comforters and Carers</w:t>
          </w:r>
          <w:r w:rsidR="003E1500" w:rsidRPr="003E1500">
            <w:ptab w:relativeTo="margin" w:alignment="right" w:leader="dot"/>
          </w:r>
          <w:r w:rsidR="0022762E">
            <w:t>61</w:t>
          </w:r>
        </w:p>
      </w:sdtContent>
    </w:sdt>
    <w:p w14:paraId="7D83E734" w14:textId="77777777" w:rsidR="00AF07E9" w:rsidRDefault="00AF07E9" w:rsidP="0022762E">
      <w:pPr>
        <w:spacing w:before="240" w:after="240" w:line="288" w:lineRule="auto"/>
        <w:ind w:left="993" w:hanging="426"/>
      </w:pPr>
      <w:r>
        <w:br w:type="page"/>
      </w:r>
    </w:p>
    <w:p w14:paraId="4849AFB9" w14:textId="77777777" w:rsidR="00D41F43" w:rsidRDefault="00D41F43" w:rsidP="00D41F43">
      <w:pPr>
        <w:pStyle w:val="Title"/>
        <w:rPr>
          <w:lang w:eastAsia="en-US"/>
        </w:rPr>
      </w:pPr>
      <w:bookmarkStart w:id="0" w:name="_Ref31288952"/>
      <w:r>
        <w:rPr>
          <w:lang w:eastAsia="en-US"/>
        </w:rPr>
        <w:lastRenderedPageBreak/>
        <w:t>The Employer’s Procedures of Salisbury NHS Foundation Trust</w:t>
      </w:r>
      <w:bookmarkEnd w:id="0"/>
    </w:p>
    <w:p w14:paraId="4DE73388" w14:textId="77777777" w:rsidR="00AF07E9" w:rsidRPr="00AF07E9" w:rsidRDefault="00AF07E9" w:rsidP="00FD68A0">
      <w:pPr>
        <w:pStyle w:val="Heading1"/>
      </w:pPr>
      <w:r w:rsidRPr="00AF07E9">
        <w:t>Introduction</w:t>
      </w:r>
    </w:p>
    <w:p w14:paraId="39B0D4C1" w14:textId="77777777" w:rsidR="00AF07E9" w:rsidRPr="00AF07E9" w:rsidRDefault="00AF07E9" w:rsidP="009D55B7">
      <w:pPr>
        <w:tabs>
          <w:tab w:val="left" w:pos="10206"/>
        </w:tabs>
        <w:ind w:right="481"/>
        <w:rPr>
          <w:lang w:eastAsia="en-US"/>
        </w:rPr>
      </w:pPr>
      <w:r w:rsidRPr="00AF07E9">
        <w:rPr>
          <w:lang w:eastAsia="en-US"/>
        </w:rPr>
        <w:t>This manual describes the framework under which medical exposures of patients will be undertaken in Salisbury NHS Foundation Trust. It has been prepared in accordance with the Ionising Radiation (Med</w:t>
      </w:r>
      <w:r w:rsidR="003C0D5F">
        <w:rPr>
          <w:lang w:eastAsia="en-US"/>
        </w:rPr>
        <w:t>ical Exposures) Regulations 2017</w:t>
      </w:r>
      <w:r w:rsidRPr="00AF07E9">
        <w:rPr>
          <w:lang w:eastAsia="en-US"/>
        </w:rPr>
        <w:t xml:space="preserve">, Ionising Radiation Regulations </w:t>
      </w:r>
      <w:r w:rsidR="003C0D5F">
        <w:rPr>
          <w:lang w:eastAsia="en-US"/>
        </w:rPr>
        <w:t>2017</w:t>
      </w:r>
      <w:r w:rsidRPr="00AF07E9">
        <w:rPr>
          <w:lang w:eastAsia="en-US"/>
        </w:rPr>
        <w:t xml:space="preserve">, supporting legislation and guidance documents. It details the arrangements that will be followed by all staff and departments involved in requesting and performing medical exposures. </w:t>
      </w:r>
    </w:p>
    <w:p w14:paraId="4FDEBC9D" w14:textId="77777777" w:rsidR="00AF07E9" w:rsidRPr="00AF07E9" w:rsidRDefault="00AF07E9" w:rsidP="009D55B7">
      <w:pPr>
        <w:rPr>
          <w:lang w:eastAsia="en-US"/>
        </w:rPr>
      </w:pPr>
      <w:r w:rsidRPr="00AF07E9">
        <w:rPr>
          <w:lang w:eastAsia="en-US"/>
        </w:rPr>
        <w:t xml:space="preserve">This applies to all departments administered by the Trust at: </w:t>
      </w:r>
    </w:p>
    <w:p w14:paraId="2EF6BE55" w14:textId="77777777" w:rsidR="00AF07E9" w:rsidRPr="00AF07E9" w:rsidRDefault="00AF07E9" w:rsidP="00FD67A9">
      <w:pPr>
        <w:numPr>
          <w:ilvl w:val="0"/>
          <w:numId w:val="39"/>
        </w:numPr>
        <w:rPr>
          <w:lang w:eastAsia="en-US"/>
        </w:rPr>
      </w:pPr>
      <w:r w:rsidRPr="00AF07E9">
        <w:rPr>
          <w:lang w:eastAsia="en-US"/>
        </w:rPr>
        <w:t xml:space="preserve">Salisbury District Hospital </w:t>
      </w:r>
    </w:p>
    <w:p w14:paraId="4AF0A0EA" w14:textId="77777777" w:rsidR="00AF07E9" w:rsidRPr="00AF07E9" w:rsidRDefault="00AF07E9" w:rsidP="00FD67A9">
      <w:pPr>
        <w:numPr>
          <w:ilvl w:val="0"/>
          <w:numId w:val="39"/>
        </w:numPr>
        <w:rPr>
          <w:lang w:eastAsia="en-US"/>
        </w:rPr>
      </w:pPr>
      <w:r w:rsidRPr="00AF07E9">
        <w:rPr>
          <w:lang w:eastAsia="en-US"/>
        </w:rPr>
        <w:t xml:space="preserve">Westminster Memorial Hospital, Shaftesbury </w:t>
      </w:r>
    </w:p>
    <w:p w14:paraId="0C5A0947" w14:textId="77777777" w:rsidR="00AF07E9" w:rsidRPr="00AF07E9" w:rsidRDefault="00AF07E9" w:rsidP="00FD67A9">
      <w:pPr>
        <w:numPr>
          <w:ilvl w:val="0"/>
          <w:numId w:val="39"/>
        </w:numPr>
        <w:rPr>
          <w:lang w:eastAsia="en-US"/>
        </w:rPr>
      </w:pPr>
      <w:proofErr w:type="spellStart"/>
      <w:r w:rsidRPr="00AF07E9">
        <w:rPr>
          <w:lang w:eastAsia="en-US"/>
        </w:rPr>
        <w:t>Fordingbridge</w:t>
      </w:r>
      <w:proofErr w:type="spellEnd"/>
      <w:r w:rsidRPr="00AF07E9">
        <w:rPr>
          <w:lang w:eastAsia="en-US"/>
        </w:rPr>
        <w:t xml:space="preserve"> Hospital </w:t>
      </w:r>
    </w:p>
    <w:p w14:paraId="75229B37" w14:textId="77777777" w:rsidR="00AF07E9" w:rsidRPr="00AF07E9" w:rsidRDefault="00AF07E9" w:rsidP="00FD67A9">
      <w:pPr>
        <w:numPr>
          <w:ilvl w:val="0"/>
          <w:numId w:val="39"/>
        </w:numPr>
        <w:rPr>
          <w:lang w:eastAsia="en-US"/>
        </w:rPr>
      </w:pPr>
      <w:r w:rsidRPr="00AF07E9">
        <w:rPr>
          <w:lang w:eastAsia="en-US"/>
        </w:rPr>
        <w:t xml:space="preserve">White Horse Medical Practice, Westbury </w:t>
      </w:r>
    </w:p>
    <w:p w14:paraId="4BA9968C" w14:textId="77777777" w:rsidR="00AF07E9" w:rsidRPr="00AF07E9" w:rsidRDefault="00AF07E9" w:rsidP="00AF07E9">
      <w:pPr>
        <w:autoSpaceDE w:val="0"/>
        <w:autoSpaceDN w:val="0"/>
        <w:adjustRightInd w:val="0"/>
        <w:spacing w:before="0" w:after="0" w:line="240" w:lineRule="auto"/>
        <w:jc w:val="left"/>
        <w:rPr>
          <w:rFonts w:ascii="Arial" w:hAnsi="Arial" w:cs="Arial"/>
          <w:color w:val="000000"/>
          <w:lang w:eastAsia="en-US"/>
        </w:rPr>
      </w:pPr>
    </w:p>
    <w:p w14:paraId="44016595" w14:textId="77777777" w:rsidR="00AF07E9" w:rsidRPr="009D55B7" w:rsidRDefault="00AF07E9" w:rsidP="009D55B7">
      <w:pPr>
        <w:rPr>
          <w:b/>
          <w:lang w:eastAsia="en-US"/>
        </w:rPr>
      </w:pPr>
      <w:r w:rsidRPr="009D55B7">
        <w:rPr>
          <w:b/>
          <w:lang w:eastAsia="en-US"/>
        </w:rPr>
        <w:t xml:space="preserve">Staff should note that a breach of these procedures is, in effect, a breach of the law and may lead to disciplinary action. </w:t>
      </w:r>
    </w:p>
    <w:p w14:paraId="04A2CE1D" w14:textId="77777777" w:rsidR="00AF07E9" w:rsidRPr="00AF07E9" w:rsidRDefault="00AF07E9" w:rsidP="009D55B7">
      <w:pPr>
        <w:rPr>
          <w:lang w:eastAsia="en-US"/>
        </w:rPr>
      </w:pPr>
      <w:r w:rsidRPr="00AF07E9">
        <w:rPr>
          <w:lang w:eastAsia="en-US"/>
        </w:rPr>
        <w:t xml:space="preserve">These procedures have been approved by the Radiation Safety Committee and will be subject to bi-annual review. </w:t>
      </w:r>
    </w:p>
    <w:p w14:paraId="74C9DEDC" w14:textId="77777777" w:rsidR="00AF07E9" w:rsidRPr="00AF07E9" w:rsidRDefault="00AF07E9" w:rsidP="009D55B7">
      <w:pPr>
        <w:rPr>
          <w:lang w:eastAsia="en-US"/>
        </w:rPr>
      </w:pPr>
      <w:r w:rsidRPr="00AF07E9">
        <w:rPr>
          <w:lang w:eastAsia="en-US"/>
        </w:rPr>
        <w:t xml:space="preserve">This document is to be read alongside the Radiation Safety Policy (Ionising Radiation). </w:t>
      </w:r>
    </w:p>
    <w:p w14:paraId="7F77A431" w14:textId="77777777" w:rsidR="009D55B7" w:rsidRDefault="009D55B7" w:rsidP="009D55B7">
      <w:pPr>
        <w:rPr>
          <w:lang w:eastAsia="en-US"/>
        </w:rPr>
      </w:pPr>
    </w:p>
    <w:p w14:paraId="2BE2D8D3" w14:textId="77777777" w:rsidR="0022762E" w:rsidRDefault="0022762E" w:rsidP="009D55B7">
      <w:pPr>
        <w:rPr>
          <w:lang w:eastAsia="en-US"/>
        </w:rPr>
      </w:pPr>
    </w:p>
    <w:p w14:paraId="38A4D538" w14:textId="77777777" w:rsidR="009D55B7" w:rsidRDefault="009D55B7" w:rsidP="009D55B7">
      <w:pPr>
        <w:rPr>
          <w:lang w:eastAsia="en-US"/>
        </w:rPr>
      </w:pPr>
    </w:p>
    <w:p w14:paraId="26949286" w14:textId="77777777" w:rsidR="00FD780E" w:rsidRDefault="00FD780E" w:rsidP="009D55B7">
      <w:pPr>
        <w:rPr>
          <w:lang w:eastAsia="en-US"/>
        </w:rPr>
      </w:pPr>
    </w:p>
    <w:p w14:paraId="6DCD1D40" w14:textId="20DBC3DF" w:rsidR="009D55B7" w:rsidRPr="00A3507C" w:rsidRDefault="00A3507C" w:rsidP="005B38D2">
      <w:pPr>
        <w:rPr>
          <w:rFonts w:ascii="Arial" w:hAnsi="Arial" w:cs="Arial"/>
          <w:strike/>
          <w:color w:val="FF0000"/>
          <w:lang w:eastAsia="en-US"/>
        </w:rPr>
      </w:pPr>
      <w:r w:rsidRPr="00A3507C">
        <w:rPr>
          <w:rFonts w:ascii="Arial" w:hAnsi="Arial" w:cs="Arial"/>
          <w:color w:val="FF0000"/>
          <w:lang w:eastAsia="en-US"/>
        </w:rPr>
        <w:tab/>
      </w:r>
      <w:r w:rsidRPr="00A3507C">
        <w:rPr>
          <w:rFonts w:ascii="Arial" w:hAnsi="Arial" w:cs="Arial"/>
          <w:color w:val="FF0000"/>
          <w:lang w:eastAsia="en-US"/>
        </w:rPr>
        <w:tab/>
      </w:r>
    </w:p>
    <w:p w14:paraId="70E7FFB5" w14:textId="77777777" w:rsidR="00D41F43" w:rsidRDefault="00D41F43">
      <w:pPr>
        <w:spacing w:before="240" w:after="240" w:line="288" w:lineRule="auto"/>
        <w:ind w:left="714" w:hanging="357"/>
        <w:rPr>
          <w:rFonts w:ascii="Arial" w:hAnsi="Arial" w:cs="Arial"/>
          <w:color w:val="000000"/>
          <w:lang w:eastAsia="en-US"/>
        </w:rPr>
      </w:pPr>
      <w:r>
        <w:rPr>
          <w:rFonts w:ascii="Arial" w:hAnsi="Arial" w:cs="Arial"/>
          <w:color w:val="000000"/>
          <w:lang w:eastAsia="en-US"/>
        </w:rPr>
        <w:br w:type="page"/>
      </w:r>
    </w:p>
    <w:p w14:paraId="0F49AC7B" w14:textId="77777777" w:rsidR="00D41F43" w:rsidRDefault="00D41F43" w:rsidP="00FD68A0">
      <w:pPr>
        <w:pStyle w:val="Heading1"/>
      </w:pPr>
      <w:r w:rsidRPr="00AF07E9">
        <w:lastRenderedPageBreak/>
        <w:t xml:space="preserve">Radiation </w:t>
      </w:r>
      <w:r w:rsidR="004606F0">
        <w:t>Pr</w:t>
      </w:r>
      <w:r w:rsidR="00CC6EB1">
        <w:t>o</w:t>
      </w:r>
      <w:r w:rsidR="00C96078">
        <w:t>tection</w:t>
      </w:r>
      <w:r w:rsidRPr="00AF07E9">
        <w:t xml:space="preserve"> Committee Membership</w:t>
      </w:r>
    </w:p>
    <w:p w14:paraId="186AA98D" w14:textId="77777777" w:rsidR="00D41F43" w:rsidRPr="00AF07E9" w:rsidRDefault="00D41F43" w:rsidP="00D41F43">
      <w:pPr>
        <w:autoSpaceDE w:val="0"/>
        <w:autoSpaceDN w:val="0"/>
        <w:adjustRightInd w:val="0"/>
        <w:spacing w:before="0" w:after="0" w:line="240" w:lineRule="auto"/>
        <w:jc w:val="left"/>
        <w:rPr>
          <w:rFonts w:cs="Verdana"/>
          <w:color w:val="000000"/>
          <w:sz w:val="32"/>
          <w:szCs w:val="32"/>
          <w:lang w:eastAsia="en-US"/>
        </w:rPr>
      </w:pPr>
    </w:p>
    <w:p w14:paraId="4EF748E9" w14:textId="219CD49C" w:rsidR="00D41F43" w:rsidRDefault="00A3507C" w:rsidP="00D41F43">
      <w:pPr>
        <w:autoSpaceDE w:val="0"/>
        <w:autoSpaceDN w:val="0"/>
        <w:adjustRightInd w:val="0"/>
        <w:spacing w:before="0" w:after="0" w:line="240" w:lineRule="auto"/>
        <w:jc w:val="center"/>
        <w:rPr>
          <w:rFonts w:ascii="Arial" w:hAnsi="Arial" w:cs="Arial"/>
          <w:b/>
          <w:bCs/>
          <w:color w:val="000000"/>
          <w:sz w:val="23"/>
          <w:szCs w:val="23"/>
          <w:lang w:eastAsia="en-US"/>
        </w:rPr>
      </w:pPr>
      <w:r>
        <w:rPr>
          <w:rFonts w:ascii="Arial" w:hAnsi="Arial" w:cs="Arial"/>
          <w:b/>
          <w:bCs/>
          <w:color w:val="000000"/>
          <w:sz w:val="23"/>
          <w:szCs w:val="23"/>
          <w:lang w:eastAsia="en-US"/>
        </w:rPr>
        <w:t>March</w:t>
      </w:r>
      <w:r w:rsidR="00C96078">
        <w:rPr>
          <w:rFonts w:ascii="Arial" w:hAnsi="Arial" w:cs="Arial"/>
          <w:b/>
          <w:bCs/>
          <w:color w:val="000000"/>
          <w:sz w:val="23"/>
          <w:szCs w:val="23"/>
          <w:lang w:eastAsia="en-US"/>
        </w:rPr>
        <w:t xml:space="preserve"> 202</w:t>
      </w:r>
      <w:r>
        <w:rPr>
          <w:rFonts w:ascii="Arial" w:hAnsi="Arial" w:cs="Arial"/>
          <w:b/>
          <w:bCs/>
          <w:color w:val="000000"/>
          <w:sz w:val="23"/>
          <w:szCs w:val="23"/>
          <w:lang w:eastAsia="en-US"/>
        </w:rPr>
        <w:t>4</w:t>
      </w:r>
    </w:p>
    <w:p w14:paraId="7FB4DF71" w14:textId="77777777" w:rsidR="00D41F43" w:rsidRPr="00AF07E9" w:rsidRDefault="00D41F43" w:rsidP="00D41F43">
      <w:pPr>
        <w:autoSpaceDE w:val="0"/>
        <w:autoSpaceDN w:val="0"/>
        <w:adjustRightInd w:val="0"/>
        <w:spacing w:before="0" w:after="0" w:line="240" w:lineRule="auto"/>
        <w:jc w:val="left"/>
        <w:rPr>
          <w:rFonts w:ascii="Arial" w:hAnsi="Arial" w:cs="Arial"/>
          <w:color w:val="000000"/>
          <w:sz w:val="23"/>
          <w:szCs w:val="23"/>
          <w:lang w:eastAsia="en-US"/>
        </w:rPr>
      </w:pPr>
    </w:p>
    <w:p w14:paraId="58ECF938" w14:textId="77777777" w:rsidR="00D41F43" w:rsidRPr="00AF07E9" w:rsidRDefault="00D41F43" w:rsidP="00D41F43">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Chairperson</w:t>
      </w:r>
      <w:r>
        <w:rPr>
          <w:rFonts w:cs="Arial"/>
          <w:color w:val="000000"/>
          <w:lang w:eastAsia="en-US"/>
        </w:rPr>
        <w:tab/>
        <w:t>:</w:t>
      </w:r>
      <w:r w:rsidRPr="00AF07E9">
        <w:rPr>
          <w:rFonts w:cs="Arial"/>
          <w:color w:val="000000"/>
          <w:lang w:eastAsia="en-US"/>
        </w:rPr>
        <w:t xml:space="preserve"> </w:t>
      </w:r>
      <w:r w:rsidRPr="009D55B7">
        <w:rPr>
          <w:rFonts w:cs="Arial"/>
          <w:color w:val="000000"/>
          <w:lang w:eastAsia="en-US"/>
        </w:rPr>
        <w:tab/>
      </w:r>
      <w:r w:rsidR="00C96078">
        <w:rPr>
          <w:rFonts w:cs="Arial"/>
          <w:color w:val="000000"/>
          <w:lang w:eastAsia="en-US"/>
        </w:rPr>
        <w:t xml:space="preserve">Fiona </w:t>
      </w:r>
      <w:proofErr w:type="spellStart"/>
      <w:r w:rsidR="00C96078">
        <w:rPr>
          <w:rFonts w:cs="Arial"/>
          <w:color w:val="000000"/>
          <w:lang w:eastAsia="en-US"/>
        </w:rPr>
        <w:t>McNeight</w:t>
      </w:r>
      <w:proofErr w:type="spellEnd"/>
    </w:p>
    <w:p w14:paraId="1621CD43" w14:textId="1C352E2E" w:rsidR="00D41F43" w:rsidRDefault="00D41F43" w:rsidP="00D41F43">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Radiation Protection Advisor</w:t>
      </w:r>
      <w:r>
        <w:rPr>
          <w:rFonts w:cs="Arial"/>
          <w:color w:val="000000"/>
          <w:lang w:eastAsia="en-US"/>
        </w:rPr>
        <w:tab/>
        <w:t>:</w:t>
      </w:r>
      <w:r w:rsidRPr="00AF07E9">
        <w:rPr>
          <w:rFonts w:cs="Arial"/>
          <w:color w:val="000000"/>
          <w:lang w:eastAsia="en-US"/>
        </w:rPr>
        <w:t xml:space="preserve"> </w:t>
      </w:r>
      <w:r>
        <w:rPr>
          <w:rFonts w:cs="Arial"/>
          <w:color w:val="000000"/>
          <w:lang w:eastAsia="en-US"/>
        </w:rPr>
        <w:tab/>
      </w:r>
      <w:r w:rsidRPr="00AF07E9">
        <w:rPr>
          <w:rFonts w:cs="Arial"/>
          <w:color w:val="000000"/>
          <w:lang w:eastAsia="en-US"/>
        </w:rPr>
        <w:t xml:space="preserve">Dr Steven Crook </w:t>
      </w:r>
    </w:p>
    <w:p w14:paraId="3F395395" w14:textId="1A50E619" w:rsidR="00A3507C" w:rsidRPr="00AF07E9" w:rsidRDefault="00A3507C" w:rsidP="00D41F43">
      <w:pPr>
        <w:tabs>
          <w:tab w:val="left" w:pos="3402"/>
          <w:tab w:val="left" w:pos="3828"/>
        </w:tabs>
        <w:autoSpaceDE w:val="0"/>
        <w:autoSpaceDN w:val="0"/>
        <w:adjustRightInd w:val="0"/>
        <w:jc w:val="left"/>
        <w:rPr>
          <w:rFonts w:cs="Arial"/>
          <w:color w:val="000000"/>
          <w:lang w:eastAsia="en-US"/>
        </w:rPr>
      </w:pPr>
      <w:r>
        <w:rPr>
          <w:rFonts w:cs="Arial"/>
          <w:color w:val="000000"/>
          <w:lang w:eastAsia="en-US"/>
        </w:rPr>
        <w:tab/>
        <w:t>:</w:t>
      </w:r>
      <w:r>
        <w:rPr>
          <w:rFonts w:cs="Arial"/>
          <w:color w:val="000000"/>
          <w:lang w:eastAsia="en-US"/>
        </w:rPr>
        <w:tab/>
      </w:r>
      <w:r w:rsidRPr="00F32F55">
        <w:rPr>
          <w:rFonts w:cs="Arial"/>
          <w:lang w:eastAsia="en-US"/>
        </w:rPr>
        <w:t>Ben Johnson (UHS)</w:t>
      </w:r>
    </w:p>
    <w:p w14:paraId="1A5CE1BB" w14:textId="441255B9" w:rsidR="00D41F43" w:rsidRPr="00F32F55" w:rsidRDefault="00D41F43" w:rsidP="00F32F55">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Medical Physics Experts</w:t>
      </w:r>
      <w:r>
        <w:rPr>
          <w:rFonts w:cs="Arial"/>
          <w:color w:val="000000"/>
          <w:lang w:eastAsia="en-US"/>
        </w:rPr>
        <w:tab/>
        <w:t>:</w:t>
      </w:r>
      <w:r w:rsidRPr="009D55B7">
        <w:rPr>
          <w:rFonts w:cs="Arial"/>
          <w:color w:val="000000"/>
          <w:lang w:eastAsia="en-US"/>
        </w:rPr>
        <w:tab/>
      </w:r>
      <w:r w:rsidRPr="00AF07E9">
        <w:rPr>
          <w:rFonts w:cs="Arial"/>
          <w:color w:val="000000"/>
          <w:lang w:eastAsia="en-US"/>
        </w:rPr>
        <w:t xml:space="preserve">Dr Steve Crook, Medical Physicist, SDH </w:t>
      </w:r>
    </w:p>
    <w:p w14:paraId="784C7A14" w14:textId="77777777" w:rsidR="00D41F43" w:rsidRPr="00AF07E9" w:rsidRDefault="00D41F43" w:rsidP="00D41F43">
      <w:pPr>
        <w:tabs>
          <w:tab w:val="left" w:pos="3402"/>
          <w:tab w:val="left" w:pos="3828"/>
        </w:tabs>
        <w:autoSpaceDE w:val="0"/>
        <w:autoSpaceDN w:val="0"/>
        <w:adjustRightInd w:val="0"/>
        <w:jc w:val="left"/>
        <w:rPr>
          <w:rFonts w:cs="Arial"/>
          <w:color w:val="000000"/>
          <w:lang w:eastAsia="en-US"/>
        </w:rPr>
      </w:pPr>
      <w:r w:rsidRPr="00A81DB7">
        <w:rPr>
          <w:rFonts w:cs="Arial"/>
          <w:color w:val="000000"/>
          <w:lang w:eastAsia="en-US"/>
        </w:rPr>
        <w:t xml:space="preserve">Lead </w:t>
      </w:r>
      <w:r w:rsidR="00C96078" w:rsidRPr="00A81DB7">
        <w:rPr>
          <w:rFonts w:cs="Arial"/>
          <w:color w:val="000000"/>
          <w:lang w:eastAsia="en-US"/>
        </w:rPr>
        <w:t xml:space="preserve">IR(ME)R </w:t>
      </w:r>
      <w:r w:rsidR="00CC6EB1" w:rsidRPr="00A81DB7">
        <w:rPr>
          <w:rFonts w:cs="Arial"/>
          <w:color w:val="000000"/>
          <w:lang w:eastAsia="en-US"/>
        </w:rPr>
        <w:t>Radiologist</w:t>
      </w:r>
      <w:r w:rsidRPr="00A81DB7">
        <w:rPr>
          <w:rFonts w:cs="Arial"/>
          <w:color w:val="000000"/>
          <w:lang w:eastAsia="en-US"/>
        </w:rPr>
        <w:tab/>
        <w:t>:</w:t>
      </w:r>
      <w:r w:rsidRPr="00A81DB7">
        <w:rPr>
          <w:rFonts w:cs="Arial"/>
          <w:color w:val="000000"/>
          <w:lang w:eastAsia="en-US"/>
        </w:rPr>
        <w:tab/>
        <w:t xml:space="preserve">Dr </w:t>
      </w:r>
      <w:r w:rsidR="00CC6EB1" w:rsidRPr="00A81DB7">
        <w:rPr>
          <w:rFonts w:cs="Arial"/>
          <w:color w:val="000000"/>
          <w:lang w:eastAsia="en-US"/>
        </w:rPr>
        <w:t>Rob</w:t>
      </w:r>
      <w:r w:rsidR="00C96078" w:rsidRPr="00A81DB7">
        <w:rPr>
          <w:rFonts w:cs="Arial"/>
          <w:color w:val="000000"/>
          <w:lang w:eastAsia="en-US"/>
        </w:rPr>
        <w:t xml:space="preserve"> </w:t>
      </w:r>
      <w:proofErr w:type="spellStart"/>
      <w:r w:rsidR="00C96078" w:rsidRPr="00A81DB7">
        <w:rPr>
          <w:rFonts w:cs="Arial"/>
          <w:color w:val="000000"/>
          <w:lang w:eastAsia="en-US"/>
        </w:rPr>
        <w:t>Alcock</w:t>
      </w:r>
      <w:proofErr w:type="spellEnd"/>
      <w:r w:rsidRPr="00AF07E9">
        <w:rPr>
          <w:rFonts w:cs="Arial"/>
          <w:color w:val="000000"/>
          <w:lang w:eastAsia="en-US"/>
        </w:rPr>
        <w:t xml:space="preserve"> </w:t>
      </w:r>
    </w:p>
    <w:p w14:paraId="28F4457B" w14:textId="77777777" w:rsidR="00D41F43" w:rsidRPr="00AF07E9" w:rsidRDefault="00D41F43" w:rsidP="00D41F43">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Operational Lead Radiographer</w:t>
      </w:r>
      <w:r>
        <w:rPr>
          <w:rFonts w:cs="Arial"/>
          <w:color w:val="000000"/>
          <w:lang w:eastAsia="en-US"/>
        </w:rPr>
        <w:tab/>
        <w:t>:</w:t>
      </w:r>
      <w:r w:rsidRPr="00AF07E9">
        <w:rPr>
          <w:rFonts w:cs="Arial"/>
          <w:color w:val="000000"/>
          <w:lang w:eastAsia="en-US"/>
        </w:rPr>
        <w:t xml:space="preserve"> </w:t>
      </w:r>
      <w:r w:rsidRPr="009D55B7">
        <w:rPr>
          <w:rFonts w:cs="Arial"/>
          <w:color w:val="000000"/>
          <w:lang w:eastAsia="en-US"/>
        </w:rPr>
        <w:tab/>
      </w:r>
      <w:r w:rsidR="00775CFF">
        <w:rPr>
          <w:rFonts w:cs="Arial"/>
          <w:color w:val="000000"/>
          <w:lang w:eastAsia="en-US"/>
        </w:rPr>
        <w:t>Tom Beaumont</w:t>
      </w:r>
      <w:r w:rsidRPr="00AF07E9">
        <w:rPr>
          <w:rFonts w:cs="Arial"/>
          <w:color w:val="000000"/>
          <w:lang w:eastAsia="en-US"/>
        </w:rPr>
        <w:t xml:space="preserve"> </w:t>
      </w:r>
    </w:p>
    <w:p w14:paraId="3E1A4F08" w14:textId="77777777" w:rsidR="00D41F43" w:rsidRPr="00AF07E9" w:rsidRDefault="00D41F43" w:rsidP="00D41F43">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Laser Protection Advisor</w:t>
      </w:r>
      <w:r>
        <w:rPr>
          <w:rFonts w:cs="Arial"/>
          <w:color w:val="000000"/>
          <w:lang w:eastAsia="en-US"/>
        </w:rPr>
        <w:tab/>
        <w:t>:</w:t>
      </w:r>
      <w:r w:rsidRPr="00AF07E9">
        <w:rPr>
          <w:rFonts w:cs="Arial"/>
          <w:color w:val="000000"/>
          <w:lang w:eastAsia="en-US"/>
        </w:rPr>
        <w:t xml:space="preserve"> </w:t>
      </w:r>
      <w:r>
        <w:rPr>
          <w:rFonts w:cs="Arial"/>
          <w:color w:val="000000"/>
          <w:lang w:eastAsia="en-US"/>
        </w:rPr>
        <w:tab/>
      </w:r>
      <w:r w:rsidR="00C96078">
        <w:rPr>
          <w:rFonts w:cs="Arial"/>
          <w:color w:val="000000"/>
          <w:lang w:eastAsia="en-US"/>
        </w:rPr>
        <w:t>Mark Brewin</w:t>
      </w:r>
    </w:p>
    <w:p w14:paraId="1256CD76" w14:textId="58BBB36A" w:rsidR="00D41F43" w:rsidRPr="00AF07E9" w:rsidRDefault="00D41F43" w:rsidP="00D41F43">
      <w:pPr>
        <w:tabs>
          <w:tab w:val="left" w:pos="3402"/>
          <w:tab w:val="left" w:pos="3828"/>
        </w:tabs>
        <w:autoSpaceDE w:val="0"/>
        <w:autoSpaceDN w:val="0"/>
        <w:adjustRightInd w:val="0"/>
        <w:jc w:val="left"/>
        <w:rPr>
          <w:rFonts w:cs="Arial"/>
          <w:color w:val="000000"/>
          <w:lang w:eastAsia="en-US"/>
        </w:rPr>
      </w:pPr>
      <w:r w:rsidRPr="00AF07E9">
        <w:rPr>
          <w:rFonts w:cs="Arial"/>
          <w:color w:val="000000"/>
          <w:lang w:eastAsia="en-US"/>
        </w:rPr>
        <w:t>Health and Safety Manager</w:t>
      </w:r>
      <w:r>
        <w:rPr>
          <w:rFonts w:cs="Arial"/>
          <w:color w:val="000000"/>
          <w:lang w:eastAsia="en-US"/>
        </w:rPr>
        <w:tab/>
        <w:t>:</w:t>
      </w:r>
      <w:r w:rsidRPr="00AF07E9">
        <w:rPr>
          <w:rFonts w:cs="Arial"/>
          <w:color w:val="000000"/>
          <w:lang w:eastAsia="en-US"/>
        </w:rPr>
        <w:t xml:space="preserve"> </w:t>
      </w:r>
      <w:r>
        <w:rPr>
          <w:rFonts w:cs="Arial"/>
          <w:color w:val="000000"/>
          <w:lang w:eastAsia="en-US"/>
        </w:rPr>
        <w:tab/>
      </w:r>
      <w:r w:rsidR="005176F1">
        <w:rPr>
          <w:rFonts w:cs="Arial"/>
          <w:color w:val="000000"/>
          <w:lang w:eastAsia="en-US"/>
        </w:rPr>
        <w:t>Troy Ready</w:t>
      </w:r>
    </w:p>
    <w:p w14:paraId="6657CED4" w14:textId="77777777" w:rsidR="00D41F43" w:rsidRDefault="00C96078" w:rsidP="00D41F43">
      <w:pPr>
        <w:tabs>
          <w:tab w:val="left" w:pos="3402"/>
          <w:tab w:val="left" w:pos="3828"/>
        </w:tabs>
        <w:ind w:left="284" w:hanging="284"/>
        <w:rPr>
          <w:rFonts w:cs="Arial"/>
          <w:color w:val="000000"/>
          <w:lang w:eastAsia="en-US"/>
        </w:rPr>
      </w:pPr>
      <w:r>
        <w:rPr>
          <w:rFonts w:cs="Arial"/>
          <w:color w:val="000000"/>
          <w:lang w:eastAsia="en-US"/>
        </w:rPr>
        <w:t>Cardiac Cath Lab Manager</w:t>
      </w:r>
      <w:r>
        <w:rPr>
          <w:rFonts w:cs="Arial"/>
          <w:color w:val="000000"/>
          <w:lang w:eastAsia="en-US"/>
        </w:rPr>
        <w:tab/>
        <w:t>:</w:t>
      </w:r>
      <w:r>
        <w:rPr>
          <w:rFonts w:cs="Arial"/>
          <w:color w:val="000000"/>
          <w:lang w:eastAsia="en-US"/>
        </w:rPr>
        <w:tab/>
        <w:t>Christina Craig</w:t>
      </w:r>
      <w:r w:rsidR="00D41F43">
        <w:rPr>
          <w:rFonts w:cs="Arial"/>
          <w:color w:val="000000"/>
          <w:lang w:eastAsia="en-US"/>
        </w:rPr>
        <w:tab/>
      </w:r>
      <w:r w:rsidR="00D41F43" w:rsidRPr="009D55B7">
        <w:rPr>
          <w:rFonts w:cs="Arial"/>
          <w:color w:val="000000"/>
          <w:lang w:eastAsia="en-US"/>
        </w:rPr>
        <w:t xml:space="preserve"> </w:t>
      </w:r>
    </w:p>
    <w:p w14:paraId="51A68770" w14:textId="3665C861" w:rsidR="00C96078" w:rsidRPr="009D55B7" w:rsidRDefault="00C96078" w:rsidP="00D41F43">
      <w:pPr>
        <w:tabs>
          <w:tab w:val="left" w:pos="3402"/>
          <w:tab w:val="left" w:pos="3828"/>
        </w:tabs>
        <w:ind w:left="284" w:hanging="284"/>
        <w:rPr>
          <w:rFonts w:cs="Arial"/>
          <w:color w:val="000000"/>
          <w:lang w:eastAsia="en-US"/>
        </w:rPr>
      </w:pPr>
      <w:r>
        <w:rPr>
          <w:rFonts w:cs="Arial"/>
          <w:color w:val="000000"/>
          <w:lang w:eastAsia="en-US"/>
        </w:rPr>
        <w:t xml:space="preserve">Theatres </w:t>
      </w:r>
      <w:r w:rsidR="005176F1">
        <w:rPr>
          <w:rFonts w:cs="Arial"/>
          <w:color w:val="000000"/>
          <w:lang w:eastAsia="en-US"/>
        </w:rPr>
        <w:t>Matron</w:t>
      </w:r>
      <w:r>
        <w:rPr>
          <w:rFonts w:cs="Arial"/>
          <w:color w:val="000000"/>
          <w:lang w:eastAsia="en-US"/>
        </w:rPr>
        <w:tab/>
        <w:t>:</w:t>
      </w:r>
      <w:r>
        <w:rPr>
          <w:rFonts w:cs="Arial"/>
          <w:color w:val="000000"/>
          <w:lang w:eastAsia="en-US"/>
        </w:rPr>
        <w:tab/>
      </w:r>
      <w:r w:rsidR="005176F1">
        <w:rPr>
          <w:rFonts w:cs="Arial"/>
          <w:color w:val="000000"/>
          <w:lang w:eastAsia="en-US"/>
        </w:rPr>
        <w:t>Jennifer Evans</w:t>
      </w:r>
    </w:p>
    <w:p w14:paraId="7CA6A727" w14:textId="77777777" w:rsidR="009D55B7" w:rsidRDefault="009D55B7">
      <w:pPr>
        <w:spacing w:before="240" w:after="240" w:line="288" w:lineRule="auto"/>
        <w:ind w:left="714" w:hanging="357"/>
        <w:rPr>
          <w:rFonts w:ascii="Arial" w:hAnsi="Arial" w:cs="Arial"/>
          <w:color w:val="000000"/>
          <w:lang w:eastAsia="en-US"/>
        </w:rPr>
      </w:pPr>
      <w:r>
        <w:rPr>
          <w:rFonts w:ascii="Arial" w:hAnsi="Arial" w:cs="Arial"/>
          <w:color w:val="000000"/>
          <w:lang w:eastAsia="en-US"/>
        </w:rPr>
        <w:br w:type="page"/>
      </w:r>
    </w:p>
    <w:p w14:paraId="206790B6" w14:textId="77777777" w:rsidR="008B1EB2" w:rsidRPr="00FD780E" w:rsidRDefault="008B1EB2" w:rsidP="00FD68A0">
      <w:pPr>
        <w:pStyle w:val="Heading1"/>
      </w:pPr>
      <w:r w:rsidRPr="00FD780E">
        <w:lastRenderedPageBreak/>
        <w:t>Sections Relevant to Which Staff Group</w:t>
      </w:r>
    </w:p>
    <w:tbl>
      <w:tblP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8"/>
        <w:gridCol w:w="3119"/>
      </w:tblGrid>
      <w:tr w:rsidR="008B1EB2" w:rsidRPr="008B1EB2" w14:paraId="4B783270" w14:textId="77777777" w:rsidTr="005B38D2">
        <w:tc>
          <w:tcPr>
            <w:tcW w:w="6378" w:type="dxa"/>
            <w:shd w:val="clear" w:color="auto" w:fill="F2F2F2" w:themeFill="background1" w:themeFillShade="F2"/>
          </w:tcPr>
          <w:p w14:paraId="40274E3D" w14:textId="77777777" w:rsidR="008B1EB2" w:rsidRPr="008B1EB2" w:rsidRDefault="008B1EB2" w:rsidP="004321A5">
            <w:pPr>
              <w:rPr>
                <w:rFonts w:cs="Verdana"/>
                <w:b/>
                <w:color w:val="000000"/>
                <w:lang w:eastAsia="en-US"/>
              </w:rPr>
            </w:pPr>
            <w:r w:rsidRPr="008B1EB2">
              <w:rPr>
                <w:rFonts w:cs="Verdana"/>
                <w:b/>
                <w:color w:val="000000"/>
                <w:lang w:eastAsia="en-US"/>
              </w:rPr>
              <w:t>Staff Group</w:t>
            </w:r>
          </w:p>
        </w:tc>
        <w:tc>
          <w:tcPr>
            <w:tcW w:w="3119" w:type="dxa"/>
            <w:shd w:val="clear" w:color="auto" w:fill="F2F2F2" w:themeFill="background1" w:themeFillShade="F2"/>
          </w:tcPr>
          <w:p w14:paraId="3EF155DF" w14:textId="77777777" w:rsidR="008B1EB2" w:rsidRPr="008B1EB2" w:rsidRDefault="008B1EB2" w:rsidP="004321A5">
            <w:pPr>
              <w:rPr>
                <w:rFonts w:cs="Verdana"/>
                <w:b/>
                <w:color w:val="000000"/>
                <w:lang w:eastAsia="en-US"/>
              </w:rPr>
            </w:pPr>
            <w:r w:rsidRPr="008B1EB2">
              <w:rPr>
                <w:rFonts w:cs="Verdana"/>
                <w:b/>
                <w:color w:val="000000"/>
                <w:lang w:eastAsia="en-US"/>
              </w:rPr>
              <w:t>Section to be read</w:t>
            </w:r>
          </w:p>
        </w:tc>
      </w:tr>
      <w:tr w:rsidR="008B1EB2" w:rsidRPr="008B1EB2" w14:paraId="41DAEAEC" w14:textId="77777777" w:rsidTr="005B38D2">
        <w:tc>
          <w:tcPr>
            <w:tcW w:w="6378" w:type="dxa"/>
          </w:tcPr>
          <w:p w14:paraId="5D33D824" w14:textId="77777777" w:rsidR="008B1EB2" w:rsidRPr="008B1EB2" w:rsidRDefault="008B1EB2" w:rsidP="004321A5">
            <w:pPr>
              <w:rPr>
                <w:rFonts w:cs="Verdana"/>
                <w:color w:val="000000"/>
                <w:lang w:eastAsia="en-US"/>
              </w:rPr>
            </w:pPr>
            <w:r w:rsidRPr="008B1EB2">
              <w:rPr>
                <w:rFonts w:cs="Verdana"/>
                <w:color w:val="000000"/>
                <w:lang w:eastAsia="en-US"/>
              </w:rPr>
              <w:t>Introduction</w:t>
            </w:r>
          </w:p>
        </w:tc>
        <w:tc>
          <w:tcPr>
            <w:tcW w:w="3119" w:type="dxa"/>
          </w:tcPr>
          <w:p w14:paraId="28F7B4AC" w14:textId="77777777" w:rsidR="008B1EB2" w:rsidRPr="008B1EB2" w:rsidRDefault="008B1EB2" w:rsidP="004321A5">
            <w:pPr>
              <w:rPr>
                <w:rFonts w:cs="Verdana"/>
                <w:color w:val="000000"/>
                <w:lang w:eastAsia="en-US"/>
              </w:rPr>
            </w:pPr>
            <w:r w:rsidRPr="008B1EB2">
              <w:rPr>
                <w:rFonts w:cs="Verdana"/>
                <w:color w:val="000000"/>
                <w:lang w:eastAsia="en-US"/>
              </w:rPr>
              <w:t xml:space="preserve">All </w:t>
            </w:r>
          </w:p>
        </w:tc>
      </w:tr>
      <w:tr w:rsidR="008B1EB2" w:rsidRPr="008B1EB2" w14:paraId="512FF47C" w14:textId="77777777" w:rsidTr="005B38D2">
        <w:tc>
          <w:tcPr>
            <w:tcW w:w="6378" w:type="dxa"/>
          </w:tcPr>
          <w:p w14:paraId="067341AB" w14:textId="77777777" w:rsidR="008B1EB2" w:rsidRPr="008B1EB2" w:rsidRDefault="008B1EB2" w:rsidP="004321A5">
            <w:pPr>
              <w:rPr>
                <w:rFonts w:cs="Verdana"/>
                <w:color w:val="000000"/>
                <w:lang w:eastAsia="en-US"/>
              </w:rPr>
            </w:pPr>
            <w:r w:rsidRPr="008B1EB2">
              <w:rPr>
                <w:rFonts w:cs="Verdana"/>
                <w:color w:val="000000"/>
                <w:lang w:eastAsia="en-US"/>
              </w:rPr>
              <w:t>Radiologists</w:t>
            </w:r>
          </w:p>
        </w:tc>
        <w:tc>
          <w:tcPr>
            <w:tcW w:w="3119" w:type="dxa"/>
          </w:tcPr>
          <w:p w14:paraId="0EAB001C" w14:textId="77777777" w:rsidR="008B1EB2" w:rsidRPr="008B1EB2" w:rsidRDefault="008B1EB2" w:rsidP="004321A5">
            <w:pPr>
              <w:rPr>
                <w:rFonts w:cs="Verdana"/>
                <w:color w:val="000000"/>
                <w:lang w:eastAsia="en-US"/>
              </w:rPr>
            </w:pPr>
            <w:r w:rsidRPr="008B1EB2">
              <w:rPr>
                <w:rFonts w:cs="Verdana"/>
                <w:color w:val="000000"/>
                <w:lang w:eastAsia="en-US"/>
              </w:rPr>
              <w:t>All</w:t>
            </w:r>
          </w:p>
        </w:tc>
      </w:tr>
      <w:tr w:rsidR="008B1EB2" w:rsidRPr="008B1EB2" w14:paraId="745E6FFD" w14:textId="77777777" w:rsidTr="005B38D2">
        <w:tc>
          <w:tcPr>
            <w:tcW w:w="6378" w:type="dxa"/>
          </w:tcPr>
          <w:p w14:paraId="37C3095F" w14:textId="77777777" w:rsidR="008B1EB2" w:rsidRPr="008B1EB2" w:rsidRDefault="006473F0" w:rsidP="006473F0">
            <w:pPr>
              <w:rPr>
                <w:rFonts w:cs="Verdana"/>
                <w:color w:val="000000"/>
                <w:lang w:eastAsia="en-US"/>
              </w:rPr>
            </w:pPr>
            <w:r>
              <w:rPr>
                <w:rFonts w:cs="Verdana"/>
                <w:color w:val="000000"/>
                <w:lang w:eastAsia="en-US"/>
              </w:rPr>
              <w:t>Radiographer</w:t>
            </w:r>
            <w:r w:rsidR="00C96078">
              <w:rPr>
                <w:rFonts w:cs="Verdana"/>
                <w:color w:val="000000"/>
                <w:lang w:eastAsia="en-US"/>
              </w:rPr>
              <w:t xml:space="preserve"> </w:t>
            </w:r>
          </w:p>
        </w:tc>
        <w:tc>
          <w:tcPr>
            <w:tcW w:w="3119" w:type="dxa"/>
          </w:tcPr>
          <w:p w14:paraId="504B508F" w14:textId="77777777" w:rsidR="008B1EB2" w:rsidRPr="008B1EB2" w:rsidRDefault="008B1EB2" w:rsidP="004321A5">
            <w:pPr>
              <w:rPr>
                <w:rFonts w:cs="Verdana"/>
                <w:color w:val="000000"/>
                <w:lang w:eastAsia="en-US"/>
              </w:rPr>
            </w:pPr>
            <w:r w:rsidRPr="008B1EB2">
              <w:rPr>
                <w:rFonts w:cs="Verdana"/>
                <w:color w:val="000000"/>
                <w:lang w:eastAsia="en-US"/>
              </w:rPr>
              <w:t>All</w:t>
            </w:r>
          </w:p>
        </w:tc>
      </w:tr>
      <w:tr w:rsidR="006473F0" w:rsidRPr="008B1EB2" w14:paraId="4D64D3E9" w14:textId="77777777" w:rsidTr="005B38D2">
        <w:tc>
          <w:tcPr>
            <w:tcW w:w="6378" w:type="dxa"/>
          </w:tcPr>
          <w:p w14:paraId="65FB2848" w14:textId="77777777" w:rsidR="006473F0" w:rsidRPr="008B1EB2" w:rsidRDefault="006473F0" w:rsidP="004321A5">
            <w:pPr>
              <w:rPr>
                <w:rFonts w:cs="Verdana"/>
                <w:color w:val="000000"/>
                <w:lang w:eastAsia="en-US"/>
              </w:rPr>
            </w:pPr>
            <w:r>
              <w:rPr>
                <w:rFonts w:cs="Verdana"/>
                <w:color w:val="000000"/>
                <w:lang w:eastAsia="en-US"/>
              </w:rPr>
              <w:t>Radiography Apprentices</w:t>
            </w:r>
          </w:p>
        </w:tc>
        <w:tc>
          <w:tcPr>
            <w:tcW w:w="3119" w:type="dxa"/>
          </w:tcPr>
          <w:p w14:paraId="6F45373B" w14:textId="77777777" w:rsidR="006473F0" w:rsidRPr="008B1EB2" w:rsidRDefault="006473F0" w:rsidP="004321A5">
            <w:pPr>
              <w:rPr>
                <w:rFonts w:cs="Verdana"/>
                <w:color w:val="000000"/>
                <w:lang w:eastAsia="en-US"/>
              </w:rPr>
            </w:pPr>
            <w:r>
              <w:rPr>
                <w:rFonts w:cs="Verdana"/>
                <w:color w:val="000000"/>
                <w:lang w:eastAsia="en-US"/>
              </w:rPr>
              <w:t>All</w:t>
            </w:r>
          </w:p>
        </w:tc>
      </w:tr>
      <w:tr w:rsidR="008B1EB2" w:rsidRPr="008B1EB2" w14:paraId="161F043C" w14:textId="77777777" w:rsidTr="005B38D2">
        <w:tc>
          <w:tcPr>
            <w:tcW w:w="6378" w:type="dxa"/>
          </w:tcPr>
          <w:p w14:paraId="302266B0" w14:textId="77777777" w:rsidR="008B1EB2" w:rsidRPr="008B1EB2" w:rsidRDefault="008B1EB2" w:rsidP="004321A5">
            <w:pPr>
              <w:rPr>
                <w:rFonts w:cs="Verdana"/>
                <w:color w:val="000000"/>
                <w:lang w:eastAsia="en-US"/>
              </w:rPr>
            </w:pPr>
            <w:r w:rsidRPr="008B1EB2">
              <w:rPr>
                <w:rFonts w:cs="Verdana"/>
                <w:color w:val="000000"/>
                <w:lang w:eastAsia="en-US"/>
              </w:rPr>
              <w:t>Assistant Practitioners</w:t>
            </w:r>
          </w:p>
        </w:tc>
        <w:tc>
          <w:tcPr>
            <w:tcW w:w="3119" w:type="dxa"/>
          </w:tcPr>
          <w:p w14:paraId="32CA4DFF" w14:textId="77777777" w:rsidR="008B1EB2" w:rsidRPr="008B1EB2" w:rsidRDefault="008B1EB2" w:rsidP="004321A5">
            <w:pPr>
              <w:rPr>
                <w:rFonts w:cs="Verdana"/>
                <w:color w:val="000000"/>
                <w:lang w:eastAsia="en-US"/>
              </w:rPr>
            </w:pPr>
            <w:r w:rsidRPr="008B1EB2">
              <w:rPr>
                <w:rFonts w:cs="Verdana"/>
                <w:color w:val="000000"/>
                <w:lang w:eastAsia="en-US"/>
              </w:rPr>
              <w:t>All</w:t>
            </w:r>
          </w:p>
        </w:tc>
      </w:tr>
      <w:tr w:rsidR="008B1EB2" w:rsidRPr="008B1EB2" w14:paraId="24DFCCCB" w14:textId="77777777" w:rsidTr="005B38D2">
        <w:tc>
          <w:tcPr>
            <w:tcW w:w="6378" w:type="dxa"/>
          </w:tcPr>
          <w:p w14:paraId="3EF2280C" w14:textId="77777777" w:rsidR="008B1EB2" w:rsidRPr="008B1EB2" w:rsidRDefault="008B1EB2" w:rsidP="004321A5">
            <w:pPr>
              <w:rPr>
                <w:rFonts w:cs="Verdana"/>
                <w:color w:val="000000"/>
                <w:lang w:eastAsia="en-US"/>
              </w:rPr>
            </w:pPr>
            <w:r w:rsidRPr="008B1EB2">
              <w:rPr>
                <w:rFonts w:cs="Verdana"/>
                <w:color w:val="000000"/>
                <w:lang w:eastAsia="en-US"/>
              </w:rPr>
              <w:t>Radiology Department Assistants</w:t>
            </w:r>
          </w:p>
        </w:tc>
        <w:tc>
          <w:tcPr>
            <w:tcW w:w="3119" w:type="dxa"/>
          </w:tcPr>
          <w:p w14:paraId="6AF71B50" w14:textId="702DB06F" w:rsidR="008B1EB2" w:rsidRPr="008B1EB2" w:rsidRDefault="00C22579" w:rsidP="00C22579">
            <w:pPr>
              <w:rPr>
                <w:rFonts w:cs="Verdana"/>
                <w:color w:val="000000"/>
                <w:lang w:eastAsia="en-US"/>
              </w:rPr>
            </w:pPr>
            <w:r>
              <w:rPr>
                <w:rFonts w:cs="Verdana"/>
                <w:color w:val="000000"/>
                <w:lang w:eastAsia="en-US"/>
              </w:rPr>
              <w:t>a, b</w:t>
            </w:r>
            <w:r w:rsidR="008B1EB2" w:rsidRPr="008B1EB2">
              <w:rPr>
                <w:rFonts w:cs="Verdana"/>
                <w:color w:val="000000"/>
                <w:lang w:eastAsia="en-US"/>
              </w:rPr>
              <w:t xml:space="preserve">, </w:t>
            </w:r>
            <w:r w:rsidR="005A6393">
              <w:rPr>
                <w:rFonts w:cs="Verdana"/>
                <w:color w:val="000000"/>
                <w:lang w:eastAsia="en-US"/>
              </w:rPr>
              <w:t>c</w:t>
            </w:r>
            <w:r w:rsidR="008B1EB2" w:rsidRPr="008B1EB2">
              <w:rPr>
                <w:rFonts w:cs="Verdana"/>
                <w:color w:val="000000"/>
                <w:lang w:eastAsia="en-US"/>
              </w:rPr>
              <w:t xml:space="preserve">, </w:t>
            </w:r>
            <w:r>
              <w:rPr>
                <w:rFonts w:cs="Verdana"/>
                <w:color w:val="000000"/>
                <w:lang w:eastAsia="en-US"/>
              </w:rPr>
              <w:t>g</w:t>
            </w:r>
            <w:r w:rsidR="008B1EB2" w:rsidRPr="008B1EB2">
              <w:rPr>
                <w:rFonts w:cs="Verdana"/>
                <w:color w:val="000000"/>
                <w:lang w:eastAsia="en-US"/>
              </w:rPr>
              <w:t xml:space="preserve">, </w:t>
            </w:r>
            <w:r>
              <w:rPr>
                <w:rFonts w:cs="Verdana"/>
                <w:color w:val="000000"/>
                <w:lang w:eastAsia="en-US"/>
              </w:rPr>
              <w:t>k</w:t>
            </w:r>
          </w:p>
        </w:tc>
      </w:tr>
      <w:tr w:rsidR="005A6393" w:rsidRPr="008B1EB2" w14:paraId="21829D99" w14:textId="77777777" w:rsidTr="005B38D2">
        <w:tc>
          <w:tcPr>
            <w:tcW w:w="6378" w:type="dxa"/>
          </w:tcPr>
          <w:p w14:paraId="622574C9" w14:textId="04F2BDF4" w:rsidR="005A6393" w:rsidRPr="008B1EB2" w:rsidRDefault="005A6393" w:rsidP="004321A5">
            <w:pPr>
              <w:rPr>
                <w:rFonts w:cs="Verdana"/>
                <w:color w:val="000000"/>
                <w:lang w:eastAsia="en-US"/>
              </w:rPr>
            </w:pPr>
            <w:r>
              <w:rPr>
                <w:rFonts w:cs="Verdana"/>
                <w:color w:val="000000"/>
                <w:lang w:eastAsia="en-US"/>
              </w:rPr>
              <w:t>Radiology Nurses</w:t>
            </w:r>
          </w:p>
        </w:tc>
        <w:tc>
          <w:tcPr>
            <w:tcW w:w="3119" w:type="dxa"/>
          </w:tcPr>
          <w:p w14:paraId="51FE3D4D" w14:textId="4CF7F6BC" w:rsidR="005A6393" w:rsidRDefault="005A6393" w:rsidP="00C22579">
            <w:pPr>
              <w:rPr>
                <w:rFonts w:cs="Verdana"/>
                <w:color w:val="000000"/>
                <w:lang w:eastAsia="en-US"/>
              </w:rPr>
            </w:pPr>
            <w:r>
              <w:rPr>
                <w:rFonts w:cs="Verdana"/>
                <w:color w:val="000000"/>
                <w:lang w:eastAsia="en-US"/>
              </w:rPr>
              <w:t>a, b</w:t>
            </w:r>
            <w:r w:rsidRPr="008B1EB2">
              <w:rPr>
                <w:rFonts w:cs="Verdana"/>
                <w:color w:val="000000"/>
                <w:lang w:eastAsia="en-US"/>
              </w:rPr>
              <w:t xml:space="preserve">, </w:t>
            </w:r>
            <w:r>
              <w:rPr>
                <w:rFonts w:cs="Verdana"/>
                <w:color w:val="000000"/>
                <w:lang w:eastAsia="en-US"/>
              </w:rPr>
              <w:t>c</w:t>
            </w:r>
            <w:r w:rsidRPr="008B1EB2">
              <w:rPr>
                <w:rFonts w:cs="Verdana"/>
                <w:color w:val="000000"/>
                <w:lang w:eastAsia="en-US"/>
              </w:rPr>
              <w:t xml:space="preserve">, </w:t>
            </w:r>
            <w:r>
              <w:rPr>
                <w:rFonts w:cs="Verdana"/>
                <w:color w:val="000000"/>
                <w:lang w:eastAsia="en-US"/>
              </w:rPr>
              <w:t>g</w:t>
            </w:r>
            <w:r w:rsidRPr="008B1EB2">
              <w:rPr>
                <w:rFonts w:cs="Verdana"/>
                <w:color w:val="000000"/>
                <w:lang w:eastAsia="en-US"/>
              </w:rPr>
              <w:t xml:space="preserve">, </w:t>
            </w:r>
            <w:r>
              <w:rPr>
                <w:rFonts w:cs="Verdana"/>
                <w:color w:val="000000"/>
                <w:lang w:eastAsia="en-US"/>
              </w:rPr>
              <w:t>k</w:t>
            </w:r>
          </w:p>
        </w:tc>
      </w:tr>
      <w:tr w:rsidR="008B1EB2" w:rsidRPr="008B1EB2" w14:paraId="65D05E21" w14:textId="77777777" w:rsidTr="005B38D2">
        <w:tc>
          <w:tcPr>
            <w:tcW w:w="6378" w:type="dxa"/>
          </w:tcPr>
          <w:p w14:paraId="38C03D9F" w14:textId="77777777" w:rsidR="008B1EB2" w:rsidRPr="008B1EB2" w:rsidRDefault="008B1EB2" w:rsidP="004321A5">
            <w:pPr>
              <w:rPr>
                <w:rFonts w:cs="Verdana"/>
                <w:color w:val="000000"/>
                <w:lang w:eastAsia="en-US"/>
              </w:rPr>
            </w:pPr>
            <w:r w:rsidRPr="008B1EB2">
              <w:rPr>
                <w:rFonts w:cs="Verdana"/>
                <w:color w:val="000000"/>
                <w:lang w:eastAsia="en-US"/>
              </w:rPr>
              <w:t>Radiology Clerical staff</w:t>
            </w:r>
          </w:p>
        </w:tc>
        <w:tc>
          <w:tcPr>
            <w:tcW w:w="3119" w:type="dxa"/>
          </w:tcPr>
          <w:p w14:paraId="4208C73E" w14:textId="05228BD6" w:rsidR="008B1EB2" w:rsidRPr="008B1EB2" w:rsidRDefault="00C22579" w:rsidP="00C22579">
            <w:pPr>
              <w:rPr>
                <w:rFonts w:cs="Verdana"/>
                <w:color w:val="000000"/>
                <w:lang w:eastAsia="en-US"/>
              </w:rPr>
            </w:pPr>
            <w:r>
              <w:rPr>
                <w:rFonts w:cs="Verdana"/>
                <w:color w:val="000000"/>
                <w:lang w:eastAsia="en-US"/>
              </w:rPr>
              <w:t>a, b</w:t>
            </w:r>
            <w:r w:rsidR="008B1EB2" w:rsidRPr="008B1EB2">
              <w:rPr>
                <w:rFonts w:cs="Verdana"/>
                <w:color w:val="000000"/>
                <w:lang w:eastAsia="en-US"/>
              </w:rPr>
              <w:t xml:space="preserve">, </w:t>
            </w:r>
            <w:r>
              <w:rPr>
                <w:rFonts w:cs="Verdana"/>
                <w:color w:val="000000"/>
                <w:lang w:eastAsia="en-US"/>
              </w:rPr>
              <w:t>c</w:t>
            </w:r>
            <w:r w:rsidR="008B1EB2" w:rsidRPr="008B1EB2">
              <w:rPr>
                <w:rFonts w:cs="Verdana"/>
                <w:color w:val="000000"/>
                <w:lang w:eastAsia="en-US"/>
              </w:rPr>
              <w:t xml:space="preserve">, </w:t>
            </w:r>
            <w:r>
              <w:rPr>
                <w:rFonts w:cs="Verdana"/>
                <w:color w:val="000000"/>
                <w:lang w:eastAsia="en-US"/>
              </w:rPr>
              <w:t>d</w:t>
            </w:r>
          </w:p>
        </w:tc>
      </w:tr>
      <w:tr w:rsidR="008B1EB2" w:rsidRPr="008B1EB2" w14:paraId="595701C7" w14:textId="77777777" w:rsidTr="005B38D2">
        <w:tc>
          <w:tcPr>
            <w:tcW w:w="6378" w:type="dxa"/>
          </w:tcPr>
          <w:p w14:paraId="05B7F235" w14:textId="77777777" w:rsidR="008B1EB2" w:rsidRPr="008B1EB2" w:rsidRDefault="008B1EB2" w:rsidP="004321A5">
            <w:pPr>
              <w:rPr>
                <w:rFonts w:cs="Verdana"/>
                <w:color w:val="000000"/>
                <w:lang w:eastAsia="en-US"/>
              </w:rPr>
            </w:pPr>
            <w:r w:rsidRPr="008B1EB2">
              <w:rPr>
                <w:rFonts w:cs="Verdana"/>
                <w:color w:val="000000"/>
                <w:lang w:eastAsia="en-US"/>
              </w:rPr>
              <w:t>Oral Surgeons reporting Coned Beam CT</w:t>
            </w:r>
          </w:p>
        </w:tc>
        <w:tc>
          <w:tcPr>
            <w:tcW w:w="3119" w:type="dxa"/>
          </w:tcPr>
          <w:p w14:paraId="7CD3830A" w14:textId="77777777" w:rsidR="008B1EB2" w:rsidRPr="008B1EB2" w:rsidRDefault="00C22579" w:rsidP="00C22579">
            <w:pPr>
              <w:rPr>
                <w:rFonts w:cs="Verdana"/>
                <w:color w:val="000000"/>
                <w:lang w:eastAsia="en-US"/>
              </w:rPr>
            </w:pPr>
            <w:r>
              <w:rPr>
                <w:rFonts w:cs="Verdana"/>
                <w:color w:val="000000"/>
                <w:lang w:eastAsia="en-US"/>
              </w:rPr>
              <w:t>a, k</w:t>
            </w:r>
            <w:r w:rsidR="008B1EB2" w:rsidRPr="008B1EB2">
              <w:rPr>
                <w:rFonts w:cs="Verdana"/>
                <w:color w:val="000000"/>
                <w:lang w:eastAsia="en-US"/>
              </w:rPr>
              <w:t xml:space="preserve">, </w:t>
            </w:r>
            <w:r>
              <w:rPr>
                <w:rFonts w:cs="Verdana"/>
                <w:color w:val="000000"/>
                <w:lang w:eastAsia="en-US"/>
              </w:rPr>
              <w:t>f</w:t>
            </w:r>
          </w:p>
        </w:tc>
      </w:tr>
      <w:tr w:rsidR="008B1EB2" w:rsidRPr="008B1EB2" w14:paraId="36E2A8BC" w14:textId="77777777" w:rsidTr="005B38D2">
        <w:tc>
          <w:tcPr>
            <w:tcW w:w="6378" w:type="dxa"/>
          </w:tcPr>
          <w:p w14:paraId="79EC25E7" w14:textId="77777777" w:rsidR="008B1EB2" w:rsidRPr="008B1EB2" w:rsidRDefault="008B1EB2" w:rsidP="004321A5">
            <w:pPr>
              <w:rPr>
                <w:rFonts w:cs="Verdana"/>
                <w:color w:val="000000"/>
                <w:lang w:eastAsia="en-US"/>
              </w:rPr>
            </w:pPr>
            <w:r w:rsidRPr="008B1EB2">
              <w:rPr>
                <w:rFonts w:cs="Verdana"/>
                <w:color w:val="000000"/>
                <w:lang w:eastAsia="en-US"/>
              </w:rPr>
              <w:t>Cardiologists</w:t>
            </w:r>
          </w:p>
        </w:tc>
        <w:tc>
          <w:tcPr>
            <w:tcW w:w="3119" w:type="dxa"/>
          </w:tcPr>
          <w:p w14:paraId="7376FD5C" w14:textId="77777777" w:rsidR="008B1EB2" w:rsidRPr="008B1EB2" w:rsidRDefault="008B1EB2" w:rsidP="004321A5">
            <w:pPr>
              <w:rPr>
                <w:rFonts w:cs="Verdana"/>
                <w:color w:val="000000"/>
                <w:lang w:eastAsia="en-US"/>
              </w:rPr>
            </w:pPr>
            <w:r w:rsidRPr="008B1EB2">
              <w:rPr>
                <w:rFonts w:cs="Verdana"/>
                <w:color w:val="000000"/>
                <w:lang w:eastAsia="en-US"/>
              </w:rPr>
              <w:t>All</w:t>
            </w:r>
          </w:p>
        </w:tc>
      </w:tr>
      <w:tr w:rsidR="008B1EB2" w:rsidRPr="008B1EB2" w14:paraId="78F4C7D9" w14:textId="77777777" w:rsidTr="005B38D2">
        <w:tc>
          <w:tcPr>
            <w:tcW w:w="6378" w:type="dxa"/>
          </w:tcPr>
          <w:p w14:paraId="307006F2" w14:textId="77777777" w:rsidR="008B1EB2" w:rsidRPr="008B1EB2" w:rsidRDefault="008B1EB2" w:rsidP="004321A5">
            <w:pPr>
              <w:rPr>
                <w:rFonts w:cs="Verdana"/>
                <w:color w:val="000000"/>
                <w:lang w:eastAsia="en-US"/>
              </w:rPr>
            </w:pPr>
            <w:r w:rsidRPr="008B1EB2">
              <w:rPr>
                <w:rFonts w:cs="Verdana"/>
                <w:color w:val="000000"/>
                <w:lang w:eastAsia="en-US"/>
              </w:rPr>
              <w:t>Dental nurses undertaking x-ray examinations</w:t>
            </w:r>
          </w:p>
        </w:tc>
        <w:tc>
          <w:tcPr>
            <w:tcW w:w="3119" w:type="dxa"/>
          </w:tcPr>
          <w:p w14:paraId="54C732CD" w14:textId="77777777" w:rsidR="008B1EB2" w:rsidRPr="008B1EB2" w:rsidRDefault="003C4B9A" w:rsidP="004321A5">
            <w:pPr>
              <w:rPr>
                <w:rFonts w:cs="Verdana"/>
                <w:color w:val="000000"/>
                <w:lang w:eastAsia="en-US"/>
              </w:rPr>
            </w:pPr>
            <w:r w:rsidRPr="003C4B9A">
              <w:rPr>
                <w:rFonts w:cs="Verdana"/>
                <w:color w:val="000000"/>
                <w:lang w:eastAsia="en-US"/>
              </w:rPr>
              <w:t>a, b, d, e, f, g, k, l, m, n, o</w:t>
            </w:r>
          </w:p>
        </w:tc>
      </w:tr>
      <w:tr w:rsidR="008B1EB2" w:rsidRPr="008B1EB2" w14:paraId="57EBA863" w14:textId="77777777" w:rsidTr="005B38D2">
        <w:tc>
          <w:tcPr>
            <w:tcW w:w="6378" w:type="dxa"/>
          </w:tcPr>
          <w:p w14:paraId="61A3C6D1" w14:textId="77777777" w:rsidR="008B1EB2" w:rsidRPr="008B1EB2" w:rsidRDefault="008B1EB2" w:rsidP="004321A5">
            <w:pPr>
              <w:rPr>
                <w:rFonts w:cs="Verdana"/>
                <w:color w:val="000000"/>
                <w:lang w:eastAsia="en-US"/>
              </w:rPr>
            </w:pPr>
            <w:r w:rsidRPr="008B1EB2">
              <w:rPr>
                <w:rFonts w:cs="Verdana"/>
                <w:color w:val="000000"/>
                <w:lang w:eastAsia="en-US"/>
              </w:rPr>
              <w:t>Staff undertaking Urodynamic</w:t>
            </w:r>
            <w:r>
              <w:rPr>
                <w:rFonts w:cs="Verdana"/>
                <w:color w:val="000000"/>
                <w:lang w:eastAsia="en-US"/>
              </w:rPr>
              <w:t xml:space="preserve"> </w:t>
            </w:r>
            <w:r w:rsidRPr="008B1EB2">
              <w:rPr>
                <w:rFonts w:cs="Verdana"/>
                <w:color w:val="000000"/>
                <w:lang w:eastAsia="en-US"/>
              </w:rPr>
              <w:t>Studies (Consultants and nurses)</w:t>
            </w:r>
          </w:p>
        </w:tc>
        <w:tc>
          <w:tcPr>
            <w:tcW w:w="3119" w:type="dxa"/>
          </w:tcPr>
          <w:p w14:paraId="630F2AD9" w14:textId="77777777" w:rsidR="008B1EB2" w:rsidRPr="008B1EB2" w:rsidRDefault="003C4B9A" w:rsidP="004321A5">
            <w:pPr>
              <w:rPr>
                <w:rFonts w:cs="Verdana"/>
                <w:color w:val="000000"/>
                <w:lang w:eastAsia="en-US"/>
              </w:rPr>
            </w:pPr>
            <w:r w:rsidRPr="003C4B9A">
              <w:rPr>
                <w:rFonts w:cs="Verdana"/>
                <w:color w:val="000000"/>
                <w:lang w:eastAsia="en-US"/>
              </w:rPr>
              <w:t>a, b, d, e, f, g, k, l, m, n, o</w:t>
            </w:r>
          </w:p>
        </w:tc>
      </w:tr>
      <w:tr w:rsidR="008B1EB2" w:rsidRPr="008B1EB2" w14:paraId="74C603D7" w14:textId="77777777" w:rsidTr="005B38D2">
        <w:tc>
          <w:tcPr>
            <w:tcW w:w="6378" w:type="dxa"/>
          </w:tcPr>
          <w:p w14:paraId="06A7CAD7" w14:textId="77777777" w:rsidR="008B1EB2" w:rsidRPr="008B1EB2" w:rsidRDefault="008B1EB2" w:rsidP="004321A5">
            <w:pPr>
              <w:rPr>
                <w:rFonts w:cs="Verdana"/>
                <w:color w:val="000000"/>
                <w:lang w:eastAsia="en-US"/>
              </w:rPr>
            </w:pPr>
            <w:r w:rsidRPr="008B1EB2">
              <w:rPr>
                <w:rFonts w:cs="Verdana"/>
                <w:color w:val="000000"/>
                <w:lang w:eastAsia="en-US"/>
              </w:rPr>
              <w:t>Medical Physicists</w:t>
            </w:r>
          </w:p>
        </w:tc>
        <w:tc>
          <w:tcPr>
            <w:tcW w:w="3119" w:type="dxa"/>
          </w:tcPr>
          <w:p w14:paraId="6E1D4AA8" w14:textId="77777777" w:rsidR="008B1EB2" w:rsidRPr="008B1EB2" w:rsidRDefault="008B1EB2" w:rsidP="004321A5">
            <w:pPr>
              <w:rPr>
                <w:rFonts w:cs="Verdana"/>
                <w:color w:val="000000"/>
                <w:lang w:eastAsia="en-US"/>
              </w:rPr>
            </w:pPr>
            <w:r w:rsidRPr="008B1EB2">
              <w:rPr>
                <w:rFonts w:cs="Verdana"/>
                <w:color w:val="000000"/>
                <w:lang w:eastAsia="en-US"/>
              </w:rPr>
              <w:t>All</w:t>
            </w:r>
          </w:p>
        </w:tc>
      </w:tr>
      <w:tr w:rsidR="008B1EB2" w:rsidRPr="008B1EB2" w14:paraId="316012CA" w14:textId="77777777" w:rsidTr="005B38D2">
        <w:tc>
          <w:tcPr>
            <w:tcW w:w="6378" w:type="dxa"/>
          </w:tcPr>
          <w:p w14:paraId="6B8E5633" w14:textId="77777777" w:rsidR="008B1EB2" w:rsidRPr="008B1EB2" w:rsidRDefault="008B1EB2" w:rsidP="004321A5">
            <w:pPr>
              <w:rPr>
                <w:rFonts w:cs="Verdana"/>
                <w:color w:val="000000"/>
                <w:lang w:eastAsia="en-US"/>
              </w:rPr>
            </w:pPr>
            <w:r w:rsidRPr="008B1EB2">
              <w:rPr>
                <w:rFonts w:cs="Verdana"/>
                <w:color w:val="000000"/>
                <w:lang w:eastAsia="en-US"/>
              </w:rPr>
              <w:t>Anaesthetists</w:t>
            </w:r>
          </w:p>
        </w:tc>
        <w:tc>
          <w:tcPr>
            <w:tcW w:w="3119" w:type="dxa"/>
          </w:tcPr>
          <w:p w14:paraId="4E8DCF8C" w14:textId="77777777" w:rsidR="008B1EB2" w:rsidRPr="008B1EB2" w:rsidRDefault="00C22579" w:rsidP="004321A5">
            <w:pPr>
              <w:rPr>
                <w:rFonts w:cs="Verdana"/>
                <w:color w:val="000000"/>
                <w:lang w:eastAsia="en-US"/>
              </w:rPr>
            </w:pPr>
            <w:r>
              <w:rPr>
                <w:rFonts w:cs="Verdana"/>
                <w:color w:val="000000"/>
                <w:lang w:eastAsia="en-US"/>
              </w:rPr>
              <w:t>a, b</w:t>
            </w:r>
          </w:p>
        </w:tc>
      </w:tr>
    </w:tbl>
    <w:p w14:paraId="4DBD9C8F" w14:textId="77777777" w:rsidR="009D55B7" w:rsidRDefault="009D55B7" w:rsidP="00AF07E9">
      <w:pPr>
        <w:spacing w:before="240" w:after="240" w:line="288" w:lineRule="auto"/>
        <w:ind w:left="714" w:hanging="357"/>
      </w:pPr>
    </w:p>
    <w:p w14:paraId="7E2BF73B" w14:textId="77777777" w:rsidR="009D55B7" w:rsidRDefault="009D55B7">
      <w:pPr>
        <w:spacing w:before="240" w:after="240" w:line="288" w:lineRule="auto"/>
        <w:ind w:left="714" w:hanging="357"/>
      </w:pPr>
      <w:r>
        <w:br w:type="page"/>
      </w:r>
    </w:p>
    <w:p w14:paraId="77B8981A" w14:textId="77777777" w:rsidR="009D55B7" w:rsidRPr="009D55B7" w:rsidRDefault="009D55B7" w:rsidP="00FD68A0">
      <w:pPr>
        <w:pStyle w:val="Heading1"/>
      </w:pPr>
      <w:r w:rsidRPr="009D55B7">
        <w:lastRenderedPageBreak/>
        <w:t>List of acronyms</w:t>
      </w:r>
    </w:p>
    <w:p w14:paraId="7FB01F71" w14:textId="77777777" w:rsidR="009D55B7" w:rsidRPr="009D55B7" w:rsidRDefault="009D55B7" w:rsidP="00E659C3">
      <w:pPr>
        <w:tabs>
          <w:tab w:val="left" w:pos="2268"/>
        </w:tabs>
        <w:ind w:left="709"/>
        <w:rPr>
          <w:lang w:eastAsia="en-US"/>
        </w:rPr>
      </w:pPr>
      <w:r w:rsidRPr="009D55B7">
        <w:rPr>
          <w:lang w:eastAsia="en-US"/>
        </w:rPr>
        <w:t xml:space="preserve">A&amp;E </w:t>
      </w:r>
      <w:r w:rsidR="008B1EB2">
        <w:rPr>
          <w:lang w:eastAsia="en-US"/>
        </w:rPr>
        <w:tab/>
      </w:r>
      <w:r w:rsidRPr="009D55B7">
        <w:rPr>
          <w:lang w:eastAsia="en-US"/>
        </w:rPr>
        <w:t xml:space="preserve">Accident &amp; Emergency </w:t>
      </w:r>
    </w:p>
    <w:p w14:paraId="22B337F3" w14:textId="77777777" w:rsidR="009D55B7" w:rsidRPr="009D55B7" w:rsidRDefault="009D55B7" w:rsidP="00E659C3">
      <w:pPr>
        <w:tabs>
          <w:tab w:val="left" w:pos="2268"/>
        </w:tabs>
        <w:ind w:left="709"/>
        <w:rPr>
          <w:lang w:eastAsia="en-US"/>
        </w:rPr>
      </w:pPr>
      <w:r w:rsidRPr="009D55B7">
        <w:rPr>
          <w:lang w:eastAsia="en-US"/>
        </w:rPr>
        <w:t xml:space="preserve">ARSAC </w:t>
      </w:r>
      <w:r w:rsidR="008B1EB2">
        <w:rPr>
          <w:lang w:eastAsia="en-US"/>
        </w:rPr>
        <w:tab/>
      </w:r>
      <w:r w:rsidRPr="009D55B7">
        <w:rPr>
          <w:lang w:eastAsia="en-US"/>
        </w:rPr>
        <w:t xml:space="preserve">Administration of Radioactive Substances Advisory Committee </w:t>
      </w:r>
    </w:p>
    <w:p w14:paraId="50762F88" w14:textId="77777777" w:rsidR="009D55B7" w:rsidRPr="009D55B7" w:rsidRDefault="009D55B7" w:rsidP="00E659C3">
      <w:pPr>
        <w:tabs>
          <w:tab w:val="left" w:pos="2268"/>
        </w:tabs>
        <w:ind w:left="709"/>
        <w:rPr>
          <w:lang w:eastAsia="en-US"/>
        </w:rPr>
      </w:pPr>
      <w:r w:rsidRPr="009D55B7">
        <w:rPr>
          <w:lang w:eastAsia="en-US"/>
        </w:rPr>
        <w:t xml:space="preserve">CMB </w:t>
      </w:r>
      <w:r w:rsidR="008B1EB2">
        <w:rPr>
          <w:lang w:eastAsia="en-US"/>
        </w:rPr>
        <w:tab/>
      </w:r>
      <w:r w:rsidRPr="009D55B7">
        <w:rPr>
          <w:lang w:eastAsia="en-US"/>
        </w:rPr>
        <w:t xml:space="preserve">Clinical Management Board </w:t>
      </w:r>
    </w:p>
    <w:p w14:paraId="610A4E78" w14:textId="72169E13" w:rsidR="009D55B7" w:rsidRPr="009D55B7" w:rsidRDefault="009D55B7" w:rsidP="00E659C3">
      <w:pPr>
        <w:tabs>
          <w:tab w:val="left" w:pos="2268"/>
        </w:tabs>
        <w:ind w:left="709"/>
        <w:rPr>
          <w:lang w:eastAsia="en-US"/>
        </w:rPr>
      </w:pPr>
      <w:r w:rsidRPr="009D55B7">
        <w:rPr>
          <w:lang w:eastAsia="en-US"/>
        </w:rPr>
        <w:t xml:space="preserve">CPD </w:t>
      </w:r>
      <w:r w:rsidR="008B1EB2">
        <w:rPr>
          <w:lang w:eastAsia="en-US"/>
        </w:rPr>
        <w:tab/>
      </w:r>
      <w:r w:rsidRPr="009D55B7">
        <w:rPr>
          <w:lang w:eastAsia="en-US"/>
        </w:rPr>
        <w:t xml:space="preserve">Continuous </w:t>
      </w:r>
      <w:r w:rsidR="00E27261">
        <w:rPr>
          <w:lang w:eastAsia="en-US"/>
        </w:rPr>
        <w:t>Professional</w:t>
      </w:r>
      <w:r w:rsidRPr="009D55B7">
        <w:rPr>
          <w:lang w:eastAsia="en-US"/>
        </w:rPr>
        <w:t xml:space="preserve"> Development </w:t>
      </w:r>
    </w:p>
    <w:p w14:paraId="6371382B" w14:textId="77777777" w:rsidR="009D55B7" w:rsidRPr="009D55B7" w:rsidRDefault="009D55B7" w:rsidP="00E659C3">
      <w:pPr>
        <w:tabs>
          <w:tab w:val="left" w:pos="2268"/>
        </w:tabs>
        <w:ind w:left="709"/>
        <w:rPr>
          <w:lang w:eastAsia="en-US"/>
        </w:rPr>
      </w:pPr>
      <w:r w:rsidRPr="009D55B7">
        <w:rPr>
          <w:lang w:eastAsia="en-US"/>
        </w:rPr>
        <w:t xml:space="preserve">CQC </w:t>
      </w:r>
      <w:r w:rsidR="008B1EB2">
        <w:rPr>
          <w:lang w:eastAsia="en-US"/>
        </w:rPr>
        <w:tab/>
      </w:r>
      <w:r w:rsidRPr="009D55B7">
        <w:rPr>
          <w:lang w:eastAsia="en-US"/>
        </w:rPr>
        <w:t xml:space="preserve">Commission on Quality Care </w:t>
      </w:r>
    </w:p>
    <w:p w14:paraId="0984BD04" w14:textId="77777777" w:rsidR="009D55B7" w:rsidRPr="009D55B7" w:rsidRDefault="009D55B7" w:rsidP="00E659C3">
      <w:pPr>
        <w:tabs>
          <w:tab w:val="left" w:pos="2268"/>
        </w:tabs>
        <w:ind w:left="709"/>
        <w:rPr>
          <w:lang w:eastAsia="en-US"/>
        </w:rPr>
      </w:pPr>
      <w:r w:rsidRPr="009D55B7">
        <w:rPr>
          <w:lang w:eastAsia="en-US"/>
        </w:rPr>
        <w:t xml:space="preserve">CR </w:t>
      </w:r>
      <w:r w:rsidR="008B1EB2">
        <w:rPr>
          <w:lang w:eastAsia="en-US"/>
        </w:rPr>
        <w:tab/>
      </w:r>
      <w:r w:rsidRPr="009D55B7">
        <w:rPr>
          <w:lang w:eastAsia="en-US"/>
        </w:rPr>
        <w:t xml:space="preserve">Computed Radiography </w:t>
      </w:r>
    </w:p>
    <w:p w14:paraId="4453EB70" w14:textId="77777777" w:rsidR="009D55B7" w:rsidRPr="009D55B7" w:rsidRDefault="009D55B7" w:rsidP="00E659C3">
      <w:pPr>
        <w:tabs>
          <w:tab w:val="left" w:pos="2268"/>
        </w:tabs>
        <w:ind w:left="709"/>
        <w:rPr>
          <w:lang w:eastAsia="en-US"/>
        </w:rPr>
      </w:pPr>
      <w:r w:rsidRPr="009D55B7">
        <w:rPr>
          <w:lang w:eastAsia="en-US"/>
        </w:rPr>
        <w:t xml:space="preserve">CRIS </w:t>
      </w:r>
      <w:r w:rsidR="008B1EB2">
        <w:rPr>
          <w:lang w:eastAsia="en-US"/>
        </w:rPr>
        <w:tab/>
      </w:r>
      <w:r w:rsidRPr="009D55B7">
        <w:rPr>
          <w:lang w:eastAsia="en-US"/>
        </w:rPr>
        <w:t xml:space="preserve">Computerised Radiology Information System </w:t>
      </w:r>
    </w:p>
    <w:p w14:paraId="627C0F3D" w14:textId="77777777" w:rsidR="009D55B7" w:rsidRPr="009D55B7" w:rsidRDefault="009D55B7" w:rsidP="00E659C3">
      <w:pPr>
        <w:tabs>
          <w:tab w:val="left" w:pos="2268"/>
        </w:tabs>
        <w:ind w:left="709"/>
        <w:rPr>
          <w:lang w:eastAsia="en-US"/>
        </w:rPr>
      </w:pPr>
      <w:r w:rsidRPr="009D55B7">
        <w:rPr>
          <w:lang w:eastAsia="en-US"/>
        </w:rPr>
        <w:t xml:space="preserve">CT </w:t>
      </w:r>
      <w:r w:rsidR="008B1EB2">
        <w:rPr>
          <w:lang w:eastAsia="en-US"/>
        </w:rPr>
        <w:tab/>
      </w:r>
      <w:r w:rsidRPr="009D55B7">
        <w:rPr>
          <w:lang w:eastAsia="en-US"/>
        </w:rPr>
        <w:t xml:space="preserve">Computed Tomography </w:t>
      </w:r>
    </w:p>
    <w:p w14:paraId="4C61720C" w14:textId="77777777" w:rsidR="009D55B7" w:rsidRPr="009D55B7" w:rsidRDefault="009D55B7" w:rsidP="00E659C3">
      <w:pPr>
        <w:tabs>
          <w:tab w:val="left" w:pos="2268"/>
        </w:tabs>
        <w:ind w:left="709"/>
        <w:rPr>
          <w:lang w:eastAsia="en-US"/>
        </w:rPr>
      </w:pPr>
      <w:proofErr w:type="spellStart"/>
      <w:r w:rsidRPr="009D55B7">
        <w:rPr>
          <w:lang w:eastAsia="en-US"/>
        </w:rPr>
        <w:t>CTDIvol</w:t>
      </w:r>
      <w:proofErr w:type="spellEnd"/>
      <w:r w:rsidRPr="009D55B7">
        <w:rPr>
          <w:lang w:eastAsia="en-US"/>
        </w:rPr>
        <w:t xml:space="preserve"> </w:t>
      </w:r>
      <w:r w:rsidR="008B1EB2">
        <w:rPr>
          <w:lang w:eastAsia="en-US"/>
        </w:rPr>
        <w:tab/>
      </w:r>
      <w:r w:rsidRPr="009D55B7">
        <w:rPr>
          <w:lang w:eastAsia="en-US"/>
        </w:rPr>
        <w:t xml:space="preserve">Volume Computed Tomography Dose Index </w:t>
      </w:r>
    </w:p>
    <w:p w14:paraId="51611CDC" w14:textId="77777777" w:rsidR="009D55B7" w:rsidRPr="009D55B7" w:rsidRDefault="009D55B7" w:rsidP="00E659C3">
      <w:pPr>
        <w:tabs>
          <w:tab w:val="left" w:pos="2268"/>
        </w:tabs>
        <w:ind w:left="709"/>
        <w:rPr>
          <w:lang w:eastAsia="en-US"/>
        </w:rPr>
      </w:pPr>
      <w:r w:rsidRPr="009D55B7">
        <w:rPr>
          <w:lang w:eastAsia="en-US"/>
        </w:rPr>
        <w:t xml:space="preserve">DAP </w:t>
      </w:r>
      <w:r w:rsidR="008B1EB2">
        <w:rPr>
          <w:lang w:eastAsia="en-US"/>
        </w:rPr>
        <w:tab/>
      </w:r>
      <w:r w:rsidRPr="009D55B7">
        <w:rPr>
          <w:lang w:eastAsia="en-US"/>
        </w:rPr>
        <w:t xml:space="preserve">Dose Area Product </w:t>
      </w:r>
    </w:p>
    <w:p w14:paraId="159D1059" w14:textId="77777777" w:rsidR="009D55B7" w:rsidRPr="009D55B7" w:rsidRDefault="009D55B7" w:rsidP="00E659C3">
      <w:pPr>
        <w:tabs>
          <w:tab w:val="left" w:pos="2268"/>
        </w:tabs>
        <w:ind w:left="709"/>
        <w:rPr>
          <w:lang w:eastAsia="en-US"/>
        </w:rPr>
      </w:pPr>
      <w:r w:rsidRPr="009D55B7">
        <w:rPr>
          <w:lang w:eastAsia="en-US"/>
        </w:rPr>
        <w:t xml:space="preserve">DLP </w:t>
      </w:r>
      <w:r w:rsidR="008B1EB2">
        <w:rPr>
          <w:lang w:eastAsia="en-US"/>
        </w:rPr>
        <w:tab/>
      </w:r>
      <w:r w:rsidRPr="009D55B7">
        <w:rPr>
          <w:lang w:eastAsia="en-US"/>
        </w:rPr>
        <w:t xml:space="preserve">Dose Length Product </w:t>
      </w:r>
    </w:p>
    <w:p w14:paraId="4588D370" w14:textId="77777777" w:rsidR="009D55B7" w:rsidRPr="009D55B7" w:rsidRDefault="009D55B7" w:rsidP="00E659C3">
      <w:pPr>
        <w:tabs>
          <w:tab w:val="left" w:pos="2268"/>
        </w:tabs>
        <w:ind w:left="709"/>
        <w:rPr>
          <w:lang w:eastAsia="en-US"/>
        </w:rPr>
      </w:pPr>
      <w:r w:rsidRPr="009D55B7">
        <w:rPr>
          <w:lang w:eastAsia="en-US"/>
        </w:rPr>
        <w:t xml:space="preserve">DMT </w:t>
      </w:r>
      <w:r w:rsidR="008B1EB2">
        <w:rPr>
          <w:lang w:eastAsia="en-US"/>
        </w:rPr>
        <w:tab/>
      </w:r>
      <w:r w:rsidRPr="009D55B7">
        <w:rPr>
          <w:lang w:eastAsia="en-US"/>
        </w:rPr>
        <w:t xml:space="preserve">Departmental management Team </w:t>
      </w:r>
    </w:p>
    <w:p w14:paraId="2D2456DD" w14:textId="77777777" w:rsidR="009D55B7" w:rsidRPr="009D55B7" w:rsidRDefault="009D55B7" w:rsidP="00E659C3">
      <w:pPr>
        <w:tabs>
          <w:tab w:val="left" w:pos="2268"/>
        </w:tabs>
        <w:ind w:left="709"/>
        <w:rPr>
          <w:lang w:eastAsia="en-US"/>
        </w:rPr>
      </w:pPr>
      <w:r w:rsidRPr="009D55B7">
        <w:rPr>
          <w:lang w:eastAsia="en-US"/>
        </w:rPr>
        <w:t xml:space="preserve">DR </w:t>
      </w:r>
      <w:r w:rsidR="008B1EB2">
        <w:rPr>
          <w:lang w:eastAsia="en-US"/>
        </w:rPr>
        <w:tab/>
      </w:r>
      <w:r w:rsidRPr="009D55B7">
        <w:rPr>
          <w:lang w:eastAsia="en-US"/>
        </w:rPr>
        <w:t xml:space="preserve">Digital Radiography </w:t>
      </w:r>
    </w:p>
    <w:p w14:paraId="66253AB1" w14:textId="77777777" w:rsidR="009D55B7" w:rsidRPr="009D55B7" w:rsidRDefault="009D55B7" w:rsidP="00E659C3">
      <w:pPr>
        <w:tabs>
          <w:tab w:val="left" w:pos="2268"/>
        </w:tabs>
        <w:ind w:left="709"/>
        <w:rPr>
          <w:lang w:eastAsia="en-US"/>
        </w:rPr>
      </w:pPr>
      <w:r w:rsidRPr="009D55B7">
        <w:rPr>
          <w:lang w:eastAsia="en-US"/>
        </w:rPr>
        <w:t xml:space="preserve">DRL </w:t>
      </w:r>
      <w:r w:rsidR="008B1EB2">
        <w:rPr>
          <w:lang w:eastAsia="en-US"/>
        </w:rPr>
        <w:tab/>
      </w:r>
      <w:r w:rsidRPr="009D55B7">
        <w:rPr>
          <w:lang w:eastAsia="en-US"/>
        </w:rPr>
        <w:t xml:space="preserve">Diagnostic Reference Levels </w:t>
      </w:r>
    </w:p>
    <w:p w14:paraId="3D499369" w14:textId="77777777" w:rsidR="009D55B7" w:rsidRPr="009D55B7" w:rsidRDefault="009D55B7" w:rsidP="00E659C3">
      <w:pPr>
        <w:tabs>
          <w:tab w:val="left" w:pos="2268"/>
        </w:tabs>
        <w:ind w:left="709"/>
        <w:rPr>
          <w:lang w:eastAsia="en-US"/>
        </w:rPr>
      </w:pPr>
      <w:r w:rsidRPr="009D55B7">
        <w:rPr>
          <w:lang w:eastAsia="en-US"/>
        </w:rPr>
        <w:t xml:space="preserve">DWP </w:t>
      </w:r>
      <w:r w:rsidR="008B1EB2">
        <w:rPr>
          <w:lang w:eastAsia="en-US"/>
        </w:rPr>
        <w:tab/>
      </w:r>
      <w:r w:rsidRPr="009D55B7">
        <w:rPr>
          <w:lang w:eastAsia="en-US"/>
        </w:rPr>
        <w:t xml:space="preserve">Dose Width Product </w:t>
      </w:r>
    </w:p>
    <w:p w14:paraId="4AA8E754" w14:textId="77777777" w:rsidR="009D55B7" w:rsidRPr="009D55B7" w:rsidRDefault="009D55B7" w:rsidP="00E659C3">
      <w:pPr>
        <w:tabs>
          <w:tab w:val="left" w:pos="2268"/>
        </w:tabs>
        <w:ind w:left="709"/>
        <w:rPr>
          <w:lang w:eastAsia="en-US"/>
        </w:rPr>
      </w:pPr>
      <w:r w:rsidRPr="009D55B7">
        <w:rPr>
          <w:lang w:eastAsia="en-US"/>
        </w:rPr>
        <w:t xml:space="preserve">ESD </w:t>
      </w:r>
      <w:r w:rsidR="008B1EB2">
        <w:rPr>
          <w:lang w:eastAsia="en-US"/>
        </w:rPr>
        <w:tab/>
      </w:r>
      <w:r w:rsidRPr="009D55B7">
        <w:rPr>
          <w:lang w:eastAsia="en-US"/>
        </w:rPr>
        <w:t xml:space="preserve">Entrance Skin Dose </w:t>
      </w:r>
    </w:p>
    <w:p w14:paraId="4CBF6698" w14:textId="77777777" w:rsidR="009D55B7" w:rsidRPr="009D55B7" w:rsidRDefault="009D55B7" w:rsidP="00E659C3">
      <w:pPr>
        <w:tabs>
          <w:tab w:val="left" w:pos="2268"/>
        </w:tabs>
        <w:ind w:left="709"/>
        <w:rPr>
          <w:lang w:eastAsia="en-US"/>
        </w:rPr>
      </w:pPr>
      <w:r w:rsidRPr="009D55B7">
        <w:rPr>
          <w:lang w:eastAsia="en-US"/>
        </w:rPr>
        <w:t xml:space="preserve">GP </w:t>
      </w:r>
      <w:r w:rsidR="008B1EB2">
        <w:rPr>
          <w:lang w:eastAsia="en-US"/>
        </w:rPr>
        <w:tab/>
      </w:r>
      <w:r w:rsidRPr="009D55B7">
        <w:rPr>
          <w:lang w:eastAsia="en-US"/>
        </w:rPr>
        <w:t xml:space="preserve">General Practitioner </w:t>
      </w:r>
    </w:p>
    <w:p w14:paraId="65CFB054" w14:textId="77777777" w:rsidR="009D55B7" w:rsidRPr="009D55B7" w:rsidRDefault="009D55B7" w:rsidP="00E659C3">
      <w:pPr>
        <w:tabs>
          <w:tab w:val="left" w:pos="2268"/>
        </w:tabs>
        <w:ind w:left="709"/>
        <w:rPr>
          <w:lang w:eastAsia="en-US"/>
        </w:rPr>
      </w:pPr>
      <w:r w:rsidRPr="009D55B7">
        <w:rPr>
          <w:lang w:eastAsia="en-US"/>
        </w:rPr>
        <w:t xml:space="preserve">HPA </w:t>
      </w:r>
      <w:r w:rsidR="008B1EB2">
        <w:rPr>
          <w:lang w:eastAsia="en-US"/>
        </w:rPr>
        <w:tab/>
      </w:r>
      <w:r w:rsidRPr="009D55B7">
        <w:rPr>
          <w:lang w:eastAsia="en-US"/>
        </w:rPr>
        <w:t xml:space="preserve">Health Protection Agency </w:t>
      </w:r>
    </w:p>
    <w:p w14:paraId="6BAC81EC" w14:textId="77777777" w:rsidR="009D55B7" w:rsidRPr="009D55B7" w:rsidRDefault="009D55B7" w:rsidP="00E659C3">
      <w:pPr>
        <w:tabs>
          <w:tab w:val="left" w:pos="2268"/>
        </w:tabs>
        <w:ind w:left="709"/>
        <w:rPr>
          <w:lang w:eastAsia="en-US"/>
        </w:rPr>
      </w:pPr>
      <w:r w:rsidRPr="009D55B7">
        <w:rPr>
          <w:lang w:eastAsia="en-US"/>
        </w:rPr>
        <w:t xml:space="preserve">IPEM </w:t>
      </w:r>
      <w:r w:rsidR="008B1EB2">
        <w:rPr>
          <w:lang w:eastAsia="en-US"/>
        </w:rPr>
        <w:tab/>
      </w:r>
      <w:r w:rsidRPr="009D55B7">
        <w:rPr>
          <w:lang w:eastAsia="en-US"/>
        </w:rPr>
        <w:t xml:space="preserve">Institute for Physicist and Engineers in Medicine </w:t>
      </w:r>
    </w:p>
    <w:p w14:paraId="54011ACB" w14:textId="77777777" w:rsidR="009D55B7" w:rsidRPr="009D55B7" w:rsidRDefault="009D55B7" w:rsidP="00E659C3">
      <w:pPr>
        <w:tabs>
          <w:tab w:val="left" w:pos="2268"/>
        </w:tabs>
        <w:ind w:left="709"/>
        <w:rPr>
          <w:lang w:eastAsia="en-US"/>
        </w:rPr>
      </w:pPr>
      <w:r w:rsidRPr="009D55B7">
        <w:rPr>
          <w:lang w:eastAsia="en-US"/>
        </w:rPr>
        <w:t xml:space="preserve">IR(ME)R </w:t>
      </w:r>
      <w:r w:rsidR="008B1EB2">
        <w:rPr>
          <w:lang w:eastAsia="en-US"/>
        </w:rPr>
        <w:tab/>
      </w:r>
      <w:r w:rsidRPr="009D55B7">
        <w:rPr>
          <w:lang w:eastAsia="en-US"/>
        </w:rPr>
        <w:t xml:space="preserve">Ionising Radiation (Medical Exposure) Regulations </w:t>
      </w:r>
    </w:p>
    <w:p w14:paraId="496DB27D" w14:textId="77777777" w:rsidR="009D55B7" w:rsidRPr="009D55B7" w:rsidRDefault="009D55B7" w:rsidP="00E659C3">
      <w:pPr>
        <w:tabs>
          <w:tab w:val="left" w:pos="2268"/>
        </w:tabs>
        <w:ind w:left="709"/>
        <w:rPr>
          <w:lang w:eastAsia="en-US"/>
        </w:rPr>
      </w:pPr>
      <w:r w:rsidRPr="009D55B7">
        <w:rPr>
          <w:lang w:eastAsia="en-US"/>
        </w:rPr>
        <w:t xml:space="preserve">LDRL </w:t>
      </w:r>
      <w:r w:rsidR="008B1EB2">
        <w:rPr>
          <w:lang w:eastAsia="en-US"/>
        </w:rPr>
        <w:tab/>
      </w:r>
      <w:r w:rsidRPr="009D55B7">
        <w:rPr>
          <w:lang w:eastAsia="en-US"/>
        </w:rPr>
        <w:t xml:space="preserve">Local Diagnostic Reference Levels </w:t>
      </w:r>
    </w:p>
    <w:p w14:paraId="10654FF6" w14:textId="77777777" w:rsidR="009D55B7" w:rsidRPr="009D55B7" w:rsidRDefault="009D55B7" w:rsidP="00E659C3">
      <w:pPr>
        <w:tabs>
          <w:tab w:val="left" w:pos="2268"/>
        </w:tabs>
        <w:ind w:left="709"/>
        <w:rPr>
          <w:lang w:eastAsia="en-US"/>
        </w:rPr>
      </w:pPr>
      <w:r w:rsidRPr="009D55B7">
        <w:rPr>
          <w:lang w:eastAsia="en-US"/>
        </w:rPr>
        <w:t xml:space="preserve">LREC </w:t>
      </w:r>
      <w:r w:rsidR="008B1EB2">
        <w:rPr>
          <w:lang w:eastAsia="en-US"/>
        </w:rPr>
        <w:tab/>
      </w:r>
      <w:r w:rsidRPr="009D55B7">
        <w:rPr>
          <w:lang w:eastAsia="en-US"/>
        </w:rPr>
        <w:t xml:space="preserve">Local Research Ethics Committee </w:t>
      </w:r>
    </w:p>
    <w:p w14:paraId="19B94F16" w14:textId="77777777" w:rsidR="009D55B7" w:rsidRPr="009D55B7" w:rsidRDefault="009D55B7" w:rsidP="00E659C3">
      <w:pPr>
        <w:tabs>
          <w:tab w:val="left" w:pos="2268"/>
        </w:tabs>
        <w:ind w:left="709"/>
        <w:rPr>
          <w:lang w:eastAsia="en-US"/>
        </w:rPr>
      </w:pPr>
      <w:r w:rsidRPr="009D55B7">
        <w:rPr>
          <w:lang w:eastAsia="en-US"/>
        </w:rPr>
        <w:t xml:space="preserve">MPE </w:t>
      </w:r>
      <w:r w:rsidR="008B1EB2">
        <w:rPr>
          <w:lang w:eastAsia="en-US"/>
        </w:rPr>
        <w:tab/>
      </w:r>
      <w:r w:rsidRPr="009D55B7">
        <w:rPr>
          <w:lang w:eastAsia="en-US"/>
        </w:rPr>
        <w:t xml:space="preserve">Medical Physics Expert </w:t>
      </w:r>
    </w:p>
    <w:p w14:paraId="751BB3BD" w14:textId="77777777" w:rsidR="009D55B7" w:rsidRPr="009D55B7" w:rsidRDefault="009D55B7" w:rsidP="00E659C3">
      <w:pPr>
        <w:tabs>
          <w:tab w:val="left" w:pos="2268"/>
        </w:tabs>
        <w:ind w:left="709"/>
        <w:rPr>
          <w:lang w:eastAsia="en-US"/>
        </w:rPr>
      </w:pPr>
      <w:r w:rsidRPr="009D55B7">
        <w:rPr>
          <w:lang w:eastAsia="en-US"/>
        </w:rPr>
        <w:t xml:space="preserve">MGD </w:t>
      </w:r>
      <w:r w:rsidR="008B1EB2">
        <w:rPr>
          <w:lang w:eastAsia="en-US"/>
        </w:rPr>
        <w:tab/>
      </w:r>
      <w:r w:rsidRPr="009D55B7">
        <w:rPr>
          <w:lang w:eastAsia="en-US"/>
        </w:rPr>
        <w:t xml:space="preserve">Mean Glandular Dose </w:t>
      </w:r>
    </w:p>
    <w:p w14:paraId="0D8B4D50" w14:textId="77777777" w:rsidR="009D55B7" w:rsidRPr="009D55B7" w:rsidRDefault="009D55B7" w:rsidP="00E659C3">
      <w:pPr>
        <w:tabs>
          <w:tab w:val="left" w:pos="2268"/>
        </w:tabs>
        <w:ind w:left="709"/>
        <w:rPr>
          <w:lang w:eastAsia="en-US"/>
        </w:rPr>
      </w:pPr>
      <w:r w:rsidRPr="009D55B7">
        <w:rPr>
          <w:lang w:eastAsia="en-US"/>
        </w:rPr>
        <w:t xml:space="preserve">NDRL </w:t>
      </w:r>
      <w:r w:rsidR="008B1EB2">
        <w:rPr>
          <w:lang w:eastAsia="en-US"/>
        </w:rPr>
        <w:tab/>
      </w:r>
      <w:r w:rsidRPr="009D55B7">
        <w:rPr>
          <w:lang w:eastAsia="en-US"/>
        </w:rPr>
        <w:t xml:space="preserve">National Diagnostic Reference Levels </w:t>
      </w:r>
    </w:p>
    <w:p w14:paraId="3421AB43" w14:textId="77777777" w:rsidR="009D55B7" w:rsidRPr="009D55B7" w:rsidRDefault="009D55B7" w:rsidP="00E659C3">
      <w:pPr>
        <w:tabs>
          <w:tab w:val="left" w:pos="2268"/>
        </w:tabs>
        <w:ind w:left="709"/>
        <w:rPr>
          <w:lang w:eastAsia="en-US"/>
        </w:rPr>
      </w:pPr>
      <w:r w:rsidRPr="009D55B7">
        <w:rPr>
          <w:lang w:eastAsia="en-US"/>
        </w:rPr>
        <w:t xml:space="preserve">NRES </w:t>
      </w:r>
      <w:r w:rsidR="008B1EB2">
        <w:rPr>
          <w:lang w:eastAsia="en-US"/>
        </w:rPr>
        <w:tab/>
      </w:r>
      <w:r w:rsidRPr="009D55B7">
        <w:rPr>
          <w:lang w:eastAsia="en-US"/>
        </w:rPr>
        <w:t xml:space="preserve">National Research Ethics Service </w:t>
      </w:r>
    </w:p>
    <w:p w14:paraId="0AB401D5" w14:textId="77777777" w:rsidR="009D55B7" w:rsidRPr="009D55B7" w:rsidRDefault="009D55B7" w:rsidP="00E659C3">
      <w:pPr>
        <w:tabs>
          <w:tab w:val="left" w:pos="2268"/>
        </w:tabs>
        <w:ind w:left="709"/>
        <w:rPr>
          <w:lang w:eastAsia="en-US"/>
        </w:rPr>
      </w:pPr>
      <w:r w:rsidRPr="009D55B7">
        <w:rPr>
          <w:lang w:eastAsia="en-US"/>
        </w:rPr>
        <w:t xml:space="preserve">PACS </w:t>
      </w:r>
      <w:r w:rsidR="008B1EB2">
        <w:rPr>
          <w:lang w:eastAsia="en-US"/>
        </w:rPr>
        <w:tab/>
      </w:r>
      <w:r w:rsidRPr="009D55B7">
        <w:rPr>
          <w:lang w:eastAsia="en-US"/>
        </w:rPr>
        <w:t xml:space="preserve">Picture Archiving and Communication System </w:t>
      </w:r>
    </w:p>
    <w:p w14:paraId="36B70FB6" w14:textId="77777777" w:rsidR="009D55B7" w:rsidRPr="009D55B7" w:rsidRDefault="009D55B7" w:rsidP="00E659C3">
      <w:pPr>
        <w:tabs>
          <w:tab w:val="left" w:pos="2268"/>
        </w:tabs>
        <w:ind w:left="709"/>
        <w:rPr>
          <w:lang w:eastAsia="en-US"/>
        </w:rPr>
      </w:pPr>
      <w:r w:rsidRPr="009D55B7">
        <w:rPr>
          <w:lang w:eastAsia="en-US"/>
        </w:rPr>
        <w:t xml:space="preserve">PES </w:t>
      </w:r>
      <w:r w:rsidR="008B1EB2">
        <w:rPr>
          <w:lang w:eastAsia="en-US"/>
        </w:rPr>
        <w:tab/>
      </w:r>
      <w:r w:rsidRPr="009D55B7">
        <w:rPr>
          <w:lang w:eastAsia="en-US"/>
        </w:rPr>
        <w:t xml:space="preserve">Patient Entrance Dose </w:t>
      </w:r>
    </w:p>
    <w:p w14:paraId="27E28FF6" w14:textId="77777777" w:rsidR="009D55B7" w:rsidRPr="009D55B7" w:rsidRDefault="009D55B7" w:rsidP="00E659C3">
      <w:pPr>
        <w:tabs>
          <w:tab w:val="left" w:pos="2268"/>
        </w:tabs>
        <w:ind w:left="709"/>
        <w:rPr>
          <w:lang w:eastAsia="en-US"/>
        </w:rPr>
      </w:pPr>
      <w:r w:rsidRPr="009D55B7">
        <w:rPr>
          <w:lang w:eastAsia="en-US"/>
        </w:rPr>
        <w:t xml:space="preserve">R&amp;D </w:t>
      </w:r>
      <w:r w:rsidR="008B1EB2">
        <w:rPr>
          <w:lang w:eastAsia="en-US"/>
        </w:rPr>
        <w:tab/>
      </w:r>
      <w:r w:rsidRPr="009D55B7">
        <w:rPr>
          <w:lang w:eastAsia="en-US"/>
        </w:rPr>
        <w:t xml:space="preserve">Research and Development </w:t>
      </w:r>
    </w:p>
    <w:p w14:paraId="39B997D9" w14:textId="77777777" w:rsidR="009D55B7" w:rsidRPr="009D55B7" w:rsidRDefault="009D55B7" w:rsidP="00E659C3">
      <w:pPr>
        <w:tabs>
          <w:tab w:val="left" w:pos="2268"/>
        </w:tabs>
        <w:ind w:left="709"/>
        <w:rPr>
          <w:lang w:eastAsia="en-US"/>
        </w:rPr>
      </w:pPr>
      <w:r w:rsidRPr="009D55B7">
        <w:rPr>
          <w:lang w:eastAsia="en-US"/>
        </w:rPr>
        <w:t xml:space="preserve">REC </w:t>
      </w:r>
      <w:r w:rsidR="008B1EB2">
        <w:rPr>
          <w:lang w:eastAsia="en-US"/>
        </w:rPr>
        <w:tab/>
      </w:r>
      <w:r w:rsidRPr="009D55B7">
        <w:rPr>
          <w:lang w:eastAsia="en-US"/>
        </w:rPr>
        <w:t xml:space="preserve">Research Ethics Committee </w:t>
      </w:r>
    </w:p>
    <w:p w14:paraId="2003449D" w14:textId="77777777" w:rsidR="009D55B7" w:rsidRPr="009D55B7" w:rsidRDefault="009D55B7" w:rsidP="00E659C3">
      <w:pPr>
        <w:tabs>
          <w:tab w:val="left" w:pos="2268"/>
        </w:tabs>
        <w:ind w:left="709"/>
        <w:rPr>
          <w:lang w:eastAsia="en-US"/>
        </w:rPr>
      </w:pPr>
      <w:r w:rsidRPr="009D55B7">
        <w:rPr>
          <w:lang w:eastAsia="en-US"/>
        </w:rPr>
        <w:t xml:space="preserve">RDA </w:t>
      </w:r>
      <w:r w:rsidR="008B1EB2">
        <w:rPr>
          <w:lang w:eastAsia="en-US"/>
        </w:rPr>
        <w:tab/>
      </w:r>
      <w:r w:rsidRPr="009D55B7">
        <w:rPr>
          <w:lang w:eastAsia="en-US"/>
        </w:rPr>
        <w:t xml:space="preserve">Radiology Department Assistant </w:t>
      </w:r>
    </w:p>
    <w:p w14:paraId="386BFA47" w14:textId="77777777" w:rsidR="009D55B7" w:rsidRPr="009D55B7" w:rsidRDefault="009D55B7" w:rsidP="00E659C3">
      <w:pPr>
        <w:tabs>
          <w:tab w:val="left" w:pos="2268"/>
        </w:tabs>
        <w:ind w:left="709"/>
        <w:rPr>
          <w:lang w:eastAsia="en-US"/>
        </w:rPr>
      </w:pPr>
      <w:r w:rsidRPr="009D55B7">
        <w:rPr>
          <w:lang w:eastAsia="en-US"/>
        </w:rPr>
        <w:t xml:space="preserve">RIS </w:t>
      </w:r>
      <w:r w:rsidR="008B1EB2">
        <w:rPr>
          <w:lang w:eastAsia="en-US"/>
        </w:rPr>
        <w:tab/>
      </w:r>
      <w:r w:rsidRPr="009D55B7">
        <w:rPr>
          <w:lang w:eastAsia="en-US"/>
        </w:rPr>
        <w:t xml:space="preserve">Radiology Information System </w:t>
      </w:r>
    </w:p>
    <w:p w14:paraId="216D34F6" w14:textId="77777777" w:rsidR="009D55B7" w:rsidRPr="009D55B7" w:rsidRDefault="009D55B7" w:rsidP="00E659C3">
      <w:pPr>
        <w:tabs>
          <w:tab w:val="left" w:pos="2268"/>
        </w:tabs>
        <w:ind w:left="709"/>
        <w:rPr>
          <w:lang w:eastAsia="en-US"/>
        </w:rPr>
      </w:pPr>
      <w:r w:rsidRPr="009D55B7">
        <w:rPr>
          <w:lang w:eastAsia="en-US"/>
        </w:rPr>
        <w:t xml:space="preserve">RPS </w:t>
      </w:r>
      <w:r w:rsidR="008B1EB2">
        <w:rPr>
          <w:lang w:eastAsia="en-US"/>
        </w:rPr>
        <w:tab/>
      </w:r>
      <w:r w:rsidRPr="009D55B7">
        <w:rPr>
          <w:lang w:eastAsia="en-US"/>
        </w:rPr>
        <w:t xml:space="preserve">Radiation Protection Supervisor </w:t>
      </w:r>
    </w:p>
    <w:p w14:paraId="7595798F" w14:textId="77777777" w:rsidR="009D55B7" w:rsidRPr="009D55B7" w:rsidRDefault="009D55B7" w:rsidP="00E659C3">
      <w:pPr>
        <w:tabs>
          <w:tab w:val="left" w:pos="2268"/>
        </w:tabs>
        <w:ind w:left="709"/>
        <w:rPr>
          <w:lang w:eastAsia="en-US"/>
        </w:rPr>
      </w:pPr>
      <w:r w:rsidRPr="009D55B7">
        <w:rPr>
          <w:lang w:eastAsia="en-US"/>
        </w:rPr>
        <w:lastRenderedPageBreak/>
        <w:t xml:space="preserve">RPC </w:t>
      </w:r>
      <w:r w:rsidR="008B1EB2">
        <w:rPr>
          <w:lang w:eastAsia="en-US"/>
        </w:rPr>
        <w:tab/>
      </w:r>
      <w:r w:rsidRPr="009D55B7">
        <w:rPr>
          <w:lang w:eastAsia="en-US"/>
        </w:rPr>
        <w:t xml:space="preserve">Radiation Protection Committee </w:t>
      </w:r>
    </w:p>
    <w:p w14:paraId="02656BFF" w14:textId="77777777" w:rsidR="009D55B7" w:rsidRPr="009D55B7" w:rsidRDefault="009D55B7" w:rsidP="00E659C3">
      <w:pPr>
        <w:tabs>
          <w:tab w:val="left" w:pos="2268"/>
        </w:tabs>
        <w:ind w:left="709"/>
        <w:rPr>
          <w:lang w:eastAsia="en-US"/>
        </w:rPr>
      </w:pPr>
      <w:r w:rsidRPr="009D55B7">
        <w:rPr>
          <w:lang w:eastAsia="en-US"/>
        </w:rPr>
        <w:t xml:space="preserve">SDH </w:t>
      </w:r>
      <w:r w:rsidR="008B1EB2">
        <w:rPr>
          <w:lang w:eastAsia="en-US"/>
        </w:rPr>
        <w:tab/>
      </w:r>
      <w:r w:rsidRPr="009D55B7">
        <w:rPr>
          <w:lang w:eastAsia="en-US"/>
        </w:rPr>
        <w:t xml:space="preserve">Salisbury District Hospital </w:t>
      </w:r>
    </w:p>
    <w:p w14:paraId="07ECD1A8" w14:textId="3865F2E8" w:rsidR="009D55B7" w:rsidRDefault="009D55B7" w:rsidP="00E659C3">
      <w:pPr>
        <w:tabs>
          <w:tab w:val="left" w:pos="2268"/>
        </w:tabs>
        <w:ind w:left="709"/>
        <w:rPr>
          <w:lang w:eastAsia="en-US"/>
        </w:rPr>
      </w:pPr>
      <w:r w:rsidRPr="009D55B7">
        <w:rPr>
          <w:lang w:eastAsia="en-US"/>
        </w:rPr>
        <w:t xml:space="preserve">SOP </w:t>
      </w:r>
      <w:r w:rsidR="008B1EB2">
        <w:rPr>
          <w:lang w:eastAsia="en-US"/>
        </w:rPr>
        <w:tab/>
      </w:r>
      <w:r w:rsidRPr="009D55B7">
        <w:rPr>
          <w:lang w:eastAsia="en-US"/>
        </w:rPr>
        <w:t xml:space="preserve">Standard Operation Procedures </w:t>
      </w:r>
    </w:p>
    <w:p w14:paraId="3A24820D" w14:textId="65D216FF" w:rsidR="008602FC" w:rsidRDefault="008602FC" w:rsidP="00E659C3">
      <w:pPr>
        <w:tabs>
          <w:tab w:val="left" w:pos="2268"/>
        </w:tabs>
        <w:ind w:left="709"/>
        <w:rPr>
          <w:lang w:eastAsia="en-US"/>
        </w:rPr>
      </w:pPr>
      <w:r>
        <w:rPr>
          <w:lang w:eastAsia="en-US"/>
        </w:rPr>
        <w:t>SPA</w:t>
      </w:r>
      <w:r>
        <w:rPr>
          <w:lang w:eastAsia="en-US"/>
        </w:rPr>
        <w:tab/>
        <w:t>Suspected Physical Abuse</w:t>
      </w:r>
    </w:p>
    <w:p w14:paraId="2333E078" w14:textId="77777777" w:rsidR="005A663C" w:rsidRDefault="005A663C" w:rsidP="00E659C3">
      <w:pPr>
        <w:tabs>
          <w:tab w:val="left" w:pos="2268"/>
        </w:tabs>
        <w:ind w:left="709"/>
        <w:rPr>
          <w:lang w:eastAsia="en-US"/>
        </w:rPr>
      </w:pPr>
      <w:r>
        <w:rPr>
          <w:lang w:eastAsia="en-US"/>
        </w:rPr>
        <w:t>DMC</w:t>
      </w:r>
      <w:r>
        <w:rPr>
          <w:lang w:eastAsia="en-US"/>
        </w:rPr>
        <w:tab/>
        <w:t>Directorate Management Committee</w:t>
      </w:r>
    </w:p>
    <w:p w14:paraId="18371C2D" w14:textId="77777777" w:rsidR="005A663C" w:rsidRDefault="005A663C" w:rsidP="00E659C3">
      <w:pPr>
        <w:tabs>
          <w:tab w:val="left" w:pos="2268"/>
        </w:tabs>
        <w:ind w:left="709"/>
        <w:rPr>
          <w:lang w:eastAsia="en-US"/>
        </w:rPr>
      </w:pPr>
      <w:r>
        <w:rPr>
          <w:lang w:eastAsia="en-US"/>
        </w:rPr>
        <w:t>CMB</w:t>
      </w:r>
      <w:r>
        <w:rPr>
          <w:lang w:eastAsia="en-US"/>
        </w:rPr>
        <w:tab/>
        <w:t>Clinical Management Board</w:t>
      </w:r>
    </w:p>
    <w:p w14:paraId="1540A49B" w14:textId="77777777" w:rsidR="00AA65C4" w:rsidRDefault="009D55B7" w:rsidP="00FD780E">
      <w:pPr>
        <w:spacing w:before="240" w:after="240" w:line="288" w:lineRule="auto"/>
        <w:ind w:left="714" w:hanging="357"/>
      </w:pPr>
      <w:r>
        <w:rPr>
          <w:rFonts w:ascii="Arial" w:hAnsi="Arial" w:cs="Arial"/>
          <w:color w:val="000000"/>
          <w:lang w:eastAsia="en-US"/>
        </w:rPr>
        <w:br w:type="page"/>
      </w:r>
    </w:p>
    <w:tbl>
      <w:tblPr>
        <w:tblpPr w:leftFromText="180" w:rightFromText="180" w:vertAnchor="text" w:tblpY="1"/>
        <w:tblOverlap w:val="never"/>
        <w:tblW w:w="10314" w:type="dxa"/>
        <w:tblBorders>
          <w:top w:val="nil"/>
          <w:left w:val="nil"/>
          <w:bottom w:val="nil"/>
          <w:right w:val="nil"/>
        </w:tblBorders>
        <w:tblLayout w:type="fixed"/>
        <w:tblLook w:val="0000" w:firstRow="0" w:lastRow="0" w:firstColumn="0" w:lastColumn="0" w:noHBand="0" w:noVBand="0"/>
      </w:tblPr>
      <w:tblGrid>
        <w:gridCol w:w="10314"/>
      </w:tblGrid>
      <w:tr w:rsidR="009D55B7" w:rsidRPr="009D55B7" w14:paraId="6F99C935" w14:textId="77777777" w:rsidTr="005A663C">
        <w:trPr>
          <w:trHeight w:val="93"/>
        </w:trPr>
        <w:tc>
          <w:tcPr>
            <w:tcW w:w="10314" w:type="dxa"/>
          </w:tcPr>
          <w:p w14:paraId="6BF79D9E" w14:textId="77777777" w:rsidR="009A5860" w:rsidRPr="00FD780E" w:rsidRDefault="009A5860" w:rsidP="00FD68A0">
            <w:pPr>
              <w:pStyle w:val="Heading1"/>
            </w:pPr>
            <w:r>
              <w:lastRenderedPageBreak/>
              <w:br w:type="page"/>
            </w:r>
            <w:r w:rsidRPr="00FD780E">
              <w:t>Document History/Review</w:t>
            </w:r>
          </w:p>
          <w:tbl>
            <w:tblPr>
              <w:tblW w:w="10060" w:type="dxa"/>
              <w:tblBorders>
                <w:top w:val="nil"/>
                <w:left w:val="nil"/>
                <w:bottom w:val="nil"/>
                <w:right w:val="nil"/>
              </w:tblBorders>
              <w:tblLayout w:type="fixed"/>
              <w:tblLook w:val="0000" w:firstRow="0" w:lastRow="0" w:firstColumn="0" w:lastColumn="0" w:noHBand="0" w:noVBand="0"/>
            </w:tblPr>
            <w:tblGrid>
              <w:gridCol w:w="2974"/>
              <w:gridCol w:w="2187"/>
              <w:gridCol w:w="2914"/>
              <w:gridCol w:w="1985"/>
            </w:tblGrid>
            <w:tr w:rsidR="008B1EB2" w:rsidRPr="005A663C" w14:paraId="1F20831D" w14:textId="77777777" w:rsidTr="00E9019A">
              <w:trPr>
                <w:trHeight w:val="114"/>
              </w:trPr>
              <w:tc>
                <w:tcPr>
                  <w:tcW w:w="10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6ADA6" w14:textId="77777777" w:rsidR="008B1EB2" w:rsidRPr="005A663C" w:rsidRDefault="008B1EB2" w:rsidP="00CB566E">
                  <w:pPr>
                    <w:pStyle w:val="Default"/>
                    <w:framePr w:hSpace="180" w:wrap="around" w:vAnchor="text" w:hAnchor="text" w:y="1"/>
                    <w:spacing w:before="60" w:after="60" w:line="264" w:lineRule="auto"/>
                    <w:suppressOverlap/>
                    <w:jc w:val="center"/>
                    <w:rPr>
                      <w:rFonts w:ascii="Verdana" w:hAnsi="Verdana"/>
                      <w:sz w:val="20"/>
                      <w:szCs w:val="20"/>
                    </w:rPr>
                  </w:pPr>
                  <w:r w:rsidRPr="005A663C">
                    <w:rPr>
                      <w:rFonts w:ascii="Verdana" w:hAnsi="Verdana"/>
                      <w:b/>
                      <w:bCs/>
                      <w:sz w:val="20"/>
                      <w:szCs w:val="20"/>
                    </w:rPr>
                    <w:t>Document Control</w:t>
                  </w:r>
                </w:p>
              </w:tc>
            </w:tr>
            <w:tr w:rsidR="008B1EB2" w:rsidRPr="005A663C" w14:paraId="2678F7EF" w14:textId="77777777" w:rsidTr="00E9019A">
              <w:trPr>
                <w:trHeight w:val="114"/>
              </w:trPr>
              <w:tc>
                <w:tcPr>
                  <w:tcW w:w="2974" w:type="dxa"/>
                  <w:tcBorders>
                    <w:top w:val="single" w:sz="4" w:space="0" w:color="auto"/>
                    <w:left w:val="single" w:sz="4" w:space="0" w:color="auto"/>
                    <w:bottom w:val="single" w:sz="4" w:space="0" w:color="auto"/>
                    <w:right w:val="single" w:sz="4" w:space="0" w:color="auto"/>
                  </w:tcBorders>
                  <w:vAlign w:val="center"/>
                </w:tcPr>
                <w:p w14:paraId="3D529FCA" w14:textId="77777777" w:rsidR="008B1EB2" w:rsidRPr="005A663C" w:rsidRDefault="008B1EB2" w:rsidP="00CB566E">
                  <w:pPr>
                    <w:pStyle w:val="Default"/>
                    <w:framePr w:hSpace="180" w:wrap="around" w:vAnchor="text" w:hAnchor="text" w:y="1"/>
                    <w:spacing w:before="60" w:after="60" w:line="264" w:lineRule="auto"/>
                    <w:suppressOverlap/>
                    <w:rPr>
                      <w:rFonts w:ascii="Verdana" w:hAnsi="Verdana"/>
                      <w:b/>
                      <w:bCs/>
                      <w:sz w:val="20"/>
                      <w:szCs w:val="20"/>
                    </w:rPr>
                  </w:pPr>
                  <w:r w:rsidRPr="005A663C">
                    <w:rPr>
                      <w:rFonts w:ascii="Verdana" w:hAnsi="Verdana"/>
                      <w:b/>
                      <w:sz w:val="20"/>
                      <w:szCs w:val="20"/>
                    </w:rPr>
                    <w:t>Document Name:</w:t>
                  </w:r>
                </w:p>
              </w:tc>
              <w:tc>
                <w:tcPr>
                  <w:tcW w:w="7086" w:type="dxa"/>
                  <w:gridSpan w:val="3"/>
                  <w:tcBorders>
                    <w:top w:val="single" w:sz="4" w:space="0" w:color="auto"/>
                    <w:left w:val="single" w:sz="4" w:space="0" w:color="auto"/>
                    <w:bottom w:val="single" w:sz="4" w:space="0" w:color="auto"/>
                    <w:right w:val="single" w:sz="4" w:space="0" w:color="auto"/>
                  </w:tcBorders>
                  <w:vAlign w:val="center"/>
                </w:tcPr>
                <w:p w14:paraId="25C8E153" w14:textId="77777777" w:rsidR="008B1EB2" w:rsidRPr="005A663C" w:rsidRDefault="008B1EB2"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Salisbury NHS Foundation Trust Employers procedures as required under Ionisin</w:t>
                  </w:r>
                  <w:r w:rsidR="00FD780E" w:rsidRPr="005A663C">
                    <w:rPr>
                      <w:rFonts w:ascii="Verdana" w:hAnsi="Verdana"/>
                      <w:sz w:val="20"/>
                      <w:szCs w:val="20"/>
                    </w:rPr>
                    <w:t xml:space="preserve">g Radiation (Medical Exposure) </w:t>
                  </w:r>
                  <w:r w:rsidRPr="005A663C">
                    <w:rPr>
                      <w:rFonts w:ascii="Verdana" w:hAnsi="Verdana"/>
                      <w:sz w:val="20"/>
                      <w:szCs w:val="20"/>
                    </w:rPr>
                    <w:t>Regulations 20</w:t>
                  </w:r>
                  <w:r w:rsidR="00FD780E" w:rsidRPr="005A663C">
                    <w:rPr>
                      <w:rFonts w:ascii="Verdana" w:hAnsi="Verdana"/>
                      <w:sz w:val="20"/>
                      <w:szCs w:val="20"/>
                    </w:rPr>
                    <w:t>17</w:t>
                  </w:r>
                </w:p>
              </w:tc>
            </w:tr>
            <w:tr w:rsidR="00014113" w:rsidRPr="005A663C" w14:paraId="42E64DD4" w14:textId="77777777" w:rsidTr="005A663C">
              <w:trPr>
                <w:trHeight w:val="114"/>
              </w:trPr>
              <w:tc>
                <w:tcPr>
                  <w:tcW w:w="2974" w:type="dxa"/>
                  <w:tcBorders>
                    <w:top w:val="single" w:sz="4" w:space="0" w:color="auto"/>
                    <w:left w:val="single" w:sz="4" w:space="0" w:color="auto"/>
                    <w:bottom w:val="single" w:sz="4" w:space="0" w:color="auto"/>
                    <w:right w:val="single" w:sz="4" w:space="0" w:color="auto"/>
                  </w:tcBorders>
                  <w:vAlign w:val="center"/>
                </w:tcPr>
                <w:p w14:paraId="09CC49F2" w14:textId="77777777" w:rsidR="00014113"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sz w:val="20"/>
                      <w:szCs w:val="20"/>
                    </w:rPr>
                    <w:t>Authors:</w:t>
                  </w:r>
                </w:p>
              </w:tc>
              <w:tc>
                <w:tcPr>
                  <w:tcW w:w="2187" w:type="dxa"/>
                  <w:tcBorders>
                    <w:top w:val="single" w:sz="4" w:space="0" w:color="auto"/>
                    <w:left w:val="single" w:sz="4" w:space="0" w:color="auto"/>
                    <w:bottom w:val="single" w:sz="4" w:space="0" w:color="auto"/>
                    <w:right w:val="single" w:sz="4" w:space="0" w:color="auto"/>
                  </w:tcBorders>
                  <w:vAlign w:val="center"/>
                </w:tcPr>
                <w:p w14:paraId="7D3D6C47" w14:textId="77777777" w:rsidR="00014113"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Tony Ley, Johan Marais</w:t>
                  </w:r>
                </w:p>
              </w:tc>
              <w:tc>
                <w:tcPr>
                  <w:tcW w:w="2914" w:type="dxa"/>
                  <w:tcBorders>
                    <w:top w:val="single" w:sz="4" w:space="0" w:color="auto"/>
                    <w:left w:val="single" w:sz="4" w:space="0" w:color="auto"/>
                    <w:bottom w:val="single" w:sz="4" w:space="0" w:color="auto"/>
                    <w:right w:val="single" w:sz="4" w:space="0" w:color="auto"/>
                  </w:tcBorders>
                  <w:vAlign w:val="center"/>
                </w:tcPr>
                <w:p w14:paraId="386FD5CE"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 xml:space="preserve">Current Version: </w:t>
                  </w:r>
                </w:p>
              </w:tc>
              <w:tc>
                <w:tcPr>
                  <w:tcW w:w="1985" w:type="dxa"/>
                  <w:tcBorders>
                    <w:top w:val="single" w:sz="4" w:space="0" w:color="auto"/>
                    <w:left w:val="single" w:sz="4" w:space="0" w:color="auto"/>
                    <w:bottom w:val="single" w:sz="4" w:space="0" w:color="auto"/>
                    <w:right w:val="single" w:sz="4" w:space="0" w:color="auto"/>
                  </w:tcBorders>
                  <w:vAlign w:val="center"/>
                </w:tcPr>
                <w:p w14:paraId="356A1CF9" w14:textId="7F0708C2" w:rsidR="00014113" w:rsidRPr="005A663C" w:rsidRDefault="00045F85" w:rsidP="00CB566E">
                  <w:pPr>
                    <w:pStyle w:val="Default"/>
                    <w:framePr w:hSpace="180" w:wrap="around" w:vAnchor="text" w:hAnchor="text" w:y="1"/>
                    <w:spacing w:before="60" w:after="60" w:line="264" w:lineRule="auto"/>
                    <w:suppressOverlap/>
                    <w:rPr>
                      <w:rFonts w:ascii="Verdana" w:hAnsi="Verdana"/>
                      <w:sz w:val="20"/>
                      <w:szCs w:val="20"/>
                    </w:rPr>
                  </w:pPr>
                  <w:r>
                    <w:rPr>
                      <w:rFonts w:ascii="Verdana" w:hAnsi="Verdana"/>
                      <w:sz w:val="20"/>
                      <w:szCs w:val="20"/>
                    </w:rPr>
                    <w:t>7</w:t>
                  </w:r>
                </w:p>
              </w:tc>
            </w:tr>
            <w:tr w:rsidR="00014113" w:rsidRPr="005A663C" w14:paraId="727E20EF" w14:textId="77777777" w:rsidTr="005A663C">
              <w:trPr>
                <w:trHeight w:val="260"/>
              </w:trPr>
              <w:tc>
                <w:tcPr>
                  <w:tcW w:w="2974" w:type="dxa"/>
                  <w:tcBorders>
                    <w:top w:val="single" w:sz="4" w:space="0" w:color="auto"/>
                    <w:left w:val="single" w:sz="4" w:space="0" w:color="auto"/>
                    <w:bottom w:val="single" w:sz="4" w:space="0" w:color="auto"/>
                    <w:right w:val="single" w:sz="4" w:space="0" w:color="auto"/>
                  </w:tcBorders>
                  <w:vAlign w:val="center"/>
                </w:tcPr>
                <w:p w14:paraId="1844A1E6"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 xml:space="preserve">Reference No: </w:t>
                  </w:r>
                </w:p>
              </w:tc>
              <w:tc>
                <w:tcPr>
                  <w:tcW w:w="2187" w:type="dxa"/>
                  <w:tcBorders>
                    <w:top w:val="single" w:sz="4" w:space="0" w:color="auto"/>
                    <w:left w:val="single" w:sz="4" w:space="0" w:color="auto"/>
                    <w:bottom w:val="single" w:sz="4" w:space="0" w:color="auto"/>
                    <w:right w:val="single" w:sz="4" w:space="0" w:color="auto"/>
                  </w:tcBorders>
                  <w:vAlign w:val="center"/>
                </w:tcPr>
                <w:p w14:paraId="1C03ACE7"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IEP001</w:t>
                  </w:r>
                </w:p>
              </w:tc>
              <w:tc>
                <w:tcPr>
                  <w:tcW w:w="2914" w:type="dxa"/>
                  <w:tcBorders>
                    <w:top w:val="single" w:sz="4" w:space="0" w:color="auto"/>
                    <w:left w:val="single" w:sz="4" w:space="0" w:color="auto"/>
                    <w:bottom w:val="single" w:sz="4" w:space="0" w:color="auto"/>
                    <w:right w:val="single" w:sz="4" w:space="0" w:color="auto"/>
                  </w:tcBorders>
                  <w:vAlign w:val="center"/>
                </w:tcPr>
                <w:p w14:paraId="540CE42C"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 xml:space="preserve">First published: </w:t>
                  </w:r>
                </w:p>
              </w:tc>
              <w:tc>
                <w:tcPr>
                  <w:tcW w:w="1985" w:type="dxa"/>
                  <w:tcBorders>
                    <w:top w:val="single" w:sz="4" w:space="0" w:color="auto"/>
                    <w:left w:val="single" w:sz="4" w:space="0" w:color="auto"/>
                    <w:bottom w:val="single" w:sz="4" w:space="0" w:color="auto"/>
                    <w:right w:val="single" w:sz="4" w:space="0" w:color="auto"/>
                  </w:tcBorders>
                  <w:vAlign w:val="center"/>
                </w:tcPr>
                <w:p w14:paraId="0D9A460D"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July 2003</w:t>
                  </w:r>
                </w:p>
              </w:tc>
            </w:tr>
            <w:tr w:rsidR="00014113" w:rsidRPr="005A663C" w14:paraId="22C2F435" w14:textId="77777777" w:rsidTr="005A663C">
              <w:trPr>
                <w:trHeight w:val="255"/>
              </w:trPr>
              <w:tc>
                <w:tcPr>
                  <w:tcW w:w="2974" w:type="dxa"/>
                  <w:tcBorders>
                    <w:top w:val="single" w:sz="4" w:space="0" w:color="auto"/>
                    <w:left w:val="single" w:sz="4" w:space="0" w:color="auto"/>
                    <w:bottom w:val="single" w:sz="4" w:space="0" w:color="auto"/>
                    <w:right w:val="single" w:sz="4" w:space="0" w:color="auto"/>
                  </w:tcBorders>
                  <w:vAlign w:val="center"/>
                </w:tcPr>
                <w:p w14:paraId="6BC26436"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Document Managed by Name:</w:t>
                  </w:r>
                </w:p>
              </w:tc>
              <w:tc>
                <w:tcPr>
                  <w:tcW w:w="2187" w:type="dxa"/>
                  <w:tcBorders>
                    <w:top w:val="single" w:sz="4" w:space="0" w:color="auto"/>
                    <w:left w:val="single" w:sz="4" w:space="0" w:color="auto"/>
                    <w:bottom w:val="single" w:sz="4" w:space="0" w:color="auto"/>
                    <w:right w:val="single" w:sz="4" w:space="0" w:color="auto"/>
                  </w:tcBorders>
                  <w:vAlign w:val="center"/>
                </w:tcPr>
                <w:p w14:paraId="1B8B6155" w14:textId="77777777" w:rsidR="00014113" w:rsidRPr="003E1500" w:rsidRDefault="00775CFF" w:rsidP="00CB566E">
                  <w:pPr>
                    <w:pStyle w:val="Default"/>
                    <w:framePr w:hSpace="180" w:wrap="around" w:vAnchor="text" w:hAnchor="text" w:y="1"/>
                    <w:spacing w:before="60" w:after="60" w:line="264" w:lineRule="auto"/>
                    <w:suppressOverlap/>
                    <w:rPr>
                      <w:rFonts w:ascii="Verdana" w:hAnsi="Verdana"/>
                      <w:sz w:val="20"/>
                      <w:szCs w:val="20"/>
                    </w:rPr>
                  </w:pPr>
                  <w:r w:rsidRPr="00775CFF">
                    <w:rPr>
                      <w:rFonts w:ascii="Verdana" w:hAnsi="Verdana"/>
                      <w:sz w:val="20"/>
                      <w:szCs w:val="20"/>
                    </w:rPr>
                    <w:t>Tom Beaumont</w:t>
                  </w:r>
                </w:p>
              </w:tc>
              <w:tc>
                <w:tcPr>
                  <w:tcW w:w="2914" w:type="dxa"/>
                  <w:tcBorders>
                    <w:top w:val="single" w:sz="4" w:space="0" w:color="auto"/>
                    <w:left w:val="single" w:sz="4" w:space="0" w:color="auto"/>
                    <w:bottom w:val="single" w:sz="4" w:space="0" w:color="auto"/>
                    <w:right w:val="single" w:sz="4" w:space="0" w:color="auto"/>
                  </w:tcBorders>
                  <w:vAlign w:val="center"/>
                </w:tcPr>
                <w:p w14:paraId="4D21BB24"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 xml:space="preserve">Current Version Published: </w:t>
                  </w:r>
                </w:p>
              </w:tc>
              <w:tc>
                <w:tcPr>
                  <w:tcW w:w="1985" w:type="dxa"/>
                  <w:tcBorders>
                    <w:top w:val="single" w:sz="4" w:space="0" w:color="auto"/>
                    <w:left w:val="single" w:sz="4" w:space="0" w:color="auto"/>
                    <w:bottom w:val="single" w:sz="4" w:space="0" w:color="auto"/>
                    <w:right w:val="single" w:sz="4" w:space="0" w:color="auto"/>
                  </w:tcBorders>
                  <w:vAlign w:val="center"/>
                </w:tcPr>
                <w:p w14:paraId="221535F0" w14:textId="4DD371A3" w:rsidR="00014113" w:rsidRPr="005A663C" w:rsidRDefault="004606F0" w:rsidP="00CB566E">
                  <w:pPr>
                    <w:pStyle w:val="Default"/>
                    <w:framePr w:hSpace="180" w:wrap="around" w:vAnchor="text" w:hAnchor="text" w:y="1"/>
                    <w:spacing w:before="60" w:after="60" w:line="264" w:lineRule="auto"/>
                    <w:suppressOverlap/>
                    <w:rPr>
                      <w:rFonts w:ascii="Verdana" w:hAnsi="Verdana"/>
                      <w:sz w:val="20"/>
                      <w:szCs w:val="20"/>
                    </w:rPr>
                  </w:pPr>
                  <w:r>
                    <w:rPr>
                      <w:rFonts w:ascii="Verdana" w:hAnsi="Verdana"/>
                      <w:sz w:val="20"/>
                      <w:szCs w:val="20"/>
                    </w:rPr>
                    <w:t>March 202</w:t>
                  </w:r>
                  <w:r w:rsidR="00CB566E">
                    <w:rPr>
                      <w:rFonts w:ascii="Verdana" w:hAnsi="Verdana"/>
                      <w:sz w:val="20"/>
                      <w:szCs w:val="20"/>
                    </w:rPr>
                    <w:t>4</w:t>
                  </w:r>
                </w:p>
              </w:tc>
            </w:tr>
            <w:tr w:rsidR="00014113" w:rsidRPr="005A663C" w14:paraId="45F6C4CC" w14:textId="77777777" w:rsidTr="005A663C">
              <w:trPr>
                <w:trHeight w:val="260"/>
              </w:trPr>
              <w:tc>
                <w:tcPr>
                  <w:tcW w:w="2974" w:type="dxa"/>
                  <w:tcBorders>
                    <w:top w:val="single" w:sz="4" w:space="0" w:color="auto"/>
                    <w:left w:val="single" w:sz="4" w:space="0" w:color="auto"/>
                    <w:bottom w:val="single" w:sz="4" w:space="0" w:color="auto"/>
                    <w:right w:val="single" w:sz="4" w:space="0" w:color="auto"/>
                  </w:tcBorders>
                  <w:vAlign w:val="center"/>
                </w:tcPr>
                <w:p w14:paraId="2C1F5BB0"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Document Managed by Title:</w:t>
                  </w:r>
                </w:p>
              </w:tc>
              <w:tc>
                <w:tcPr>
                  <w:tcW w:w="2187" w:type="dxa"/>
                  <w:tcBorders>
                    <w:top w:val="single" w:sz="4" w:space="0" w:color="auto"/>
                    <w:left w:val="single" w:sz="4" w:space="0" w:color="auto"/>
                    <w:bottom w:val="single" w:sz="4" w:space="0" w:color="auto"/>
                    <w:right w:val="single" w:sz="4" w:space="0" w:color="auto"/>
                  </w:tcBorders>
                  <w:vAlign w:val="center"/>
                </w:tcPr>
                <w:p w14:paraId="4A0D3EE3"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Operational Lead Radiographer</w:t>
                  </w:r>
                </w:p>
              </w:tc>
              <w:tc>
                <w:tcPr>
                  <w:tcW w:w="2914" w:type="dxa"/>
                  <w:tcBorders>
                    <w:top w:val="single" w:sz="4" w:space="0" w:color="auto"/>
                    <w:left w:val="single" w:sz="4" w:space="0" w:color="auto"/>
                    <w:bottom w:val="single" w:sz="4" w:space="0" w:color="auto"/>
                    <w:right w:val="single" w:sz="4" w:space="0" w:color="auto"/>
                  </w:tcBorders>
                  <w:vAlign w:val="center"/>
                </w:tcPr>
                <w:p w14:paraId="79325D08" w14:textId="77777777" w:rsidR="00014113" w:rsidRPr="005A663C" w:rsidRDefault="00014113"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 xml:space="preserve">Review Date: </w:t>
                  </w:r>
                </w:p>
              </w:tc>
              <w:tc>
                <w:tcPr>
                  <w:tcW w:w="1985" w:type="dxa"/>
                  <w:tcBorders>
                    <w:top w:val="single" w:sz="4" w:space="0" w:color="auto"/>
                    <w:left w:val="single" w:sz="4" w:space="0" w:color="auto"/>
                    <w:bottom w:val="single" w:sz="4" w:space="0" w:color="auto"/>
                    <w:right w:val="single" w:sz="4" w:space="0" w:color="auto"/>
                  </w:tcBorders>
                  <w:vAlign w:val="center"/>
                </w:tcPr>
                <w:p w14:paraId="1C28028E" w14:textId="5820F627" w:rsidR="00014113" w:rsidRPr="005A663C" w:rsidRDefault="004606F0" w:rsidP="00CB566E">
                  <w:pPr>
                    <w:pStyle w:val="Default"/>
                    <w:framePr w:hSpace="180" w:wrap="around" w:vAnchor="text" w:hAnchor="text" w:y="1"/>
                    <w:spacing w:before="60" w:after="60" w:line="264" w:lineRule="auto"/>
                    <w:suppressOverlap/>
                    <w:rPr>
                      <w:rFonts w:ascii="Verdana" w:hAnsi="Verdana"/>
                      <w:sz w:val="20"/>
                      <w:szCs w:val="20"/>
                    </w:rPr>
                  </w:pPr>
                  <w:r>
                    <w:rPr>
                      <w:rFonts w:ascii="Verdana" w:hAnsi="Verdana"/>
                      <w:sz w:val="20"/>
                      <w:szCs w:val="20"/>
                    </w:rPr>
                    <w:t>March 202</w:t>
                  </w:r>
                  <w:r w:rsidR="00CB566E">
                    <w:rPr>
                      <w:rFonts w:ascii="Verdana" w:hAnsi="Verdana"/>
                      <w:sz w:val="20"/>
                      <w:szCs w:val="20"/>
                    </w:rPr>
                    <w:t>6</w:t>
                  </w:r>
                </w:p>
              </w:tc>
            </w:tr>
            <w:tr w:rsidR="00E9019A" w:rsidRPr="005A663C" w14:paraId="547C372B" w14:textId="77777777" w:rsidTr="005A663C">
              <w:trPr>
                <w:trHeight w:val="260"/>
              </w:trPr>
              <w:tc>
                <w:tcPr>
                  <w:tcW w:w="2974" w:type="dxa"/>
                  <w:tcBorders>
                    <w:top w:val="single" w:sz="4" w:space="0" w:color="auto"/>
                    <w:left w:val="single" w:sz="4" w:space="0" w:color="auto"/>
                    <w:bottom w:val="single" w:sz="4" w:space="0" w:color="auto"/>
                    <w:right w:val="single" w:sz="4" w:space="0" w:color="auto"/>
                  </w:tcBorders>
                  <w:vAlign w:val="center"/>
                </w:tcPr>
                <w:p w14:paraId="26E89D54"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b/>
                      <w:bCs/>
                      <w:sz w:val="20"/>
                      <w:szCs w:val="20"/>
                    </w:rPr>
                    <w:t>Authorising Committee:</w:t>
                  </w:r>
                </w:p>
              </w:tc>
              <w:tc>
                <w:tcPr>
                  <w:tcW w:w="2187" w:type="dxa"/>
                  <w:tcBorders>
                    <w:top w:val="single" w:sz="4" w:space="0" w:color="auto"/>
                    <w:left w:val="single" w:sz="4" w:space="0" w:color="auto"/>
                    <w:bottom w:val="single" w:sz="4" w:space="0" w:color="auto"/>
                    <w:right w:val="single" w:sz="4" w:space="0" w:color="auto"/>
                  </w:tcBorders>
                  <w:vAlign w:val="center"/>
                </w:tcPr>
                <w:p w14:paraId="44E8637A"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DM</w:t>
                  </w:r>
                  <w:r w:rsidR="00800DA5">
                    <w:rPr>
                      <w:rFonts w:ascii="Verdana" w:hAnsi="Verdana"/>
                      <w:sz w:val="20"/>
                      <w:szCs w:val="20"/>
                    </w:rPr>
                    <w:t>T</w:t>
                  </w:r>
                </w:p>
              </w:tc>
              <w:tc>
                <w:tcPr>
                  <w:tcW w:w="2914" w:type="dxa"/>
                  <w:tcBorders>
                    <w:top w:val="single" w:sz="4" w:space="0" w:color="auto"/>
                    <w:left w:val="single" w:sz="4" w:space="0" w:color="auto"/>
                    <w:bottom w:val="single" w:sz="4" w:space="0" w:color="auto"/>
                    <w:right w:val="single" w:sz="4" w:space="0" w:color="auto"/>
                  </w:tcBorders>
                  <w:vAlign w:val="center"/>
                </w:tcPr>
                <w:p w14:paraId="223D0F7F"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b/>
                      <w:bCs/>
                      <w:sz w:val="20"/>
                      <w:szCs w:val="20"/>
                    </w:rPr>
                  </w:pPr>
                  <w:r w:rsidRPr="005A663C">
                    <w:rPr>
                      <w:rFonts w:ascii="Verdana" w:hAnsi="Verdana"/>
                      <w:b/>
                      <w:bCs/>
                      <w:sz w:val="20"/>
                      <w:szCs w:val="20"/>
                    </w:rPr>
                    <w:t>Ratification Committee:</w:t>
                  </w:r>
                </w:p>
              </w:tc>
              <w:tc>
                <w:tcPr>
                  <w:tcW w:w="1985" w:type="dxa"/>
                  <w:tcBorders>
                    <w:top w:val="single" w:sz="4" w:space="0" w:color="auto"/>
                    <w:left w:val="single" w:sz="4" w:space="0" w:color="auto"/>
                    <w:bottom w:val="single" w:sz="4" w:space="0" w:color="auto"/>
                    <w:right w:val="single" w:sz="4" w:space="0" w:color="auto"/>
                  </w:tcBorders>
                  <w:vAlign w:val="center"/>
                </w:tcPr>
                <w:p w14:paraId="1B883C41"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CMB</w:t>
                  </w:r>
                </w:p>
              </w:tc>
            </w:tr>
            <w:tr w:rsidR="00E9019A" w:rsidRPr="005A663C" w14:paraId="5650C1B0" w14:textId="77777777" w:rsidTr="005A663C">
              <w:trPr>
                <w:trHeight w:val="260"/>
              </w:trPr>
              <w:tc>
                <w:tcPr>
                  <w:tcW w:w="2974" w:type="dxa"/>
                  <w:tcBorders>
                    <w:top w:val="single" w:sz="4" w:space="0" w:color="auto"/>
                    <w:left w:val="single" w:sz="4" w:space="0" w:color="auto"/>
                    <w:bottom w:val="single" w:sz="4" w:space="0" w:color="auto"/>
                    <w:right w:val="single" w:sz="4" w:space="0" w:color="auto"/>
                  </w:tcBorders>
                  <w:vAlign w:val="center"/>
                </w:tcPr>
                <w:p w14:paraId="3C5D573F"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b/>
                      <w:bCs/>
                      <w:sz w:val="20"/>
                      <w:szCs w:val="20"/>
                    </w:rPr>
                  </w:pPr>
                  <w:r w:rsidRPr="005A663C">
                    <w:rPr>
                      <w:rFonts w:ascii="Verdana" w:hAnsi="Verdana"/>
                      <w:b/>
                      <w:bCs/>
                      <w:sz w:val="20"/>
                      <w:szCs w:val="20"/>
                    </w:rPr>
                    <w:t>Date Approved by DM</w:t>
                  </w:r>
                  <w:r w:rsidR="00800DA5">
                    <w:rPr>
                      <w:rFonts w:ascii="Verdana" w:hAnsi="Verdana"/>
                      <w:b/>
                      <w:bCs/>
                      <w:sz w:val="20"/>
                      <w:szCs w:val="20"/>
                    </w:rPr>
                    <w:t>T</w:t>
                  </w:r>
                  <w:r w:rsidRPr="005A663C">
                    <w:rPr>
                      <w:rFonts w:ascii="Verdana" w:hAnsi="Verdana"/>
                      <w:b/>
                      <w:bCs/>
                      <w:sz w:val="20"/>
                      <w:szCs w:val="20"/>
                    </w:rPr>
                    <w:t>:</w:t>
                  </w:r>
                </w:p>
              </w:tc>
              <w:tc>
                <w:tcPr>
                  <w:tcW w:w="2187" w:type="dxa"/>
                  <w:tcBorders>
                    <w:top w:val="single" w:sz="4" w:space="0" w:color="auto"/>
                    <w:left w:val="single" w:sz="4" w:space="0" w:color="auto"/>
                    <w:bottom w:val="single" w:sz="4" w:space="0" w:color="auto"/>
                    <w:right w:val="single" w:sz="4" w:space="0" w:color="auto"/>
                  </w:tcBorders>
                  <w:vAlign w:val="center"/>
                </w:tcPr>
                <w:p w14:paraId="63E8D191" w14:textId="77777777" w:rsidR="00E9019A" w:rsidRPr="005A663C" w:rsidRDefault="00800DA5" w:rsidP="00CB566E">
                  <w:pPr>
                    <w:pStyle w:val="Default"/>
                    <w:framePr w:hSpace="180" w:wrap="around" w:vAnchor="text" w:hAnchor="text" w:y="1"/>
                    <w:spacing w:before="60" w:after="60" w:line="264" w:lineRule="auto"/>
                    <w:suppressOverlap/>
                    <w:rPr>
                      <w:rFonts w:ascii="Verdana" w:hAnsi="Verdana"/>
                      <w:sz w:val="20"/>
                      <w:szCs w:val="20"/>
                    </w:rPr>
                  </w:pPr>
                  <w:r>
                    <w:rPr>
                      <w:sz w:val="20"/>
                      <w:szCs w:val="20"/>
                    </w:rPr>
                    <w:t>25/02/2020</w:t>
                  </w:r>
                </w:p>
              </w:tc>
              <w:tc>
                <w:tcPr>
                  <w:tcW w:w="2914" w:type="dxa"/>
                  <w:tcBorders>
                    <w:top w:val="single" w:sz="4" w:space="0" w:color="auto"/>
                    <w:left w:val="single" w:sz="4" w:space="0" w:color="auto"/>
                    <w:bottom w:val="single" w:sz="4" w:space="0" w:color="auto"/>
                    <w:right w:val="single" w:sz="4" w:space="0" w:color="auto"/>
                  </w:tcBorders>
                  <w:vAlign w:val="center"/>
                </w:tcPr>
                <w:p w14:paraId="75BCA507"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b/>
                      <w:bCs/>
                      <w:sz w:val="20"/>
                      <w:szCs w:val="20"/>
                    </w:rPr>
                  </w:pPr>
                  <w:r w:rsidRPr="005A663C">
                    <w:rPr>
                      <w:rFonts w:ascii="Verdana" w:hAnsi="Verdana"/>
                      <w:b/>
                      <w:bCs/>
                      <w:sz w:val="20"/>
                      <w:szCs w:val="20"/>
                    </w:rPr>
                    <w:t>Date Ratified by CMB:</w:t>
                  </w:r>
                </w:p>
              </w:tc>
              <w:tc>
                <w:tcPr>
                  <w:tcW w:w="1985" w:type="dxa"/>
                  <w:tcBorders>
                    <w:top w:val="single" w:sz="4" w:space="0" w:color="auto"/>
                    <w:left w:val="single" w:sz="4" w:space="0" w:color="auto"/>
                    <w:bottom w:val="single" w:sz="4" w:space="0" w:color="auto"/>
                    <w:right w:val="single" w:sz="4" w:space="0" w:color="auto"/>
                  </w:tcBorders>
                  <w:vAlign w:val="center"/>
                </w:tcPr>
                <w:p w14:paraId="6113F953" w14:textId="77777777" w:rsidR="00E9019A" w:rsidRPr="005A663C" w:rsidRDefault="00E9019A" w:rsidP="00CB566E">
                  <w:pPr>
                    <w:pStyle w:val="Default"/>
                    <w:framePr w:hSpace="180" w:wrap="around" w:vAnchor="text" w:hAnchor="text" w:y="1"/>
                    <w:spacing w:before="60" w:after="60" w:line="264" w:lineRule="auto"/>
                    <w:suppressOverlap/>
                    <w:rPr>
                      <w:rFonts w:ascii="Verdana" w:hAnsi="Verdana"/>
                      <w:sz w:val="20"/>
                      <w:szCs w:val="20"/>
                    </w:rPr>
                  </w:pPr>
                </w:p>
              </w:tc>
            </w:tr>
          </w:tbl>
          <w:p w14:paraId="73236349" w14:textId="77777777" w:rsidR="008B1EB2" w:rsidRPr="005A663C" w:rsidRDefault="008B1EB2" w:rsidP="005B38D2">
            <w:pPr>
              <w:pStyle w:val="Style1"/>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8B1EB2" w:rsidRPr="005A663C" w14:paraId="650CADEF" w14:textId="77777777" w:rsidTr="005A663C">
              <w:trPr>
                <w:trHeight w:val="150"/>
              </w:trPr>
              <w:tc>
                <w:tcPr>
                  <w:tcW w:w="10060" w:type="dxa"/>
                  <w:shd w:val="clear" w:color="auto" w:fill="F2F2F2" w:themeFill="background1" w:themeFillShade="F2"/>
                  <w:vAlign w:val="center"/>
                </w:tcPr>
                <w:p w14:paraId="2FA4EC5E" w14:textId="77777777" w:rsidR="008B1EB2" w:rsidRPr="005A663C" w:rsidRDefault="008B1EB2" w:rsidP="00CB566E">
                  <w:pPr>
                    <w:pStyle w:val="Default"/>
                    <w:framePr w:hSpace="180" w:wrap="around" w:vAnchor="text" w:hAnchor="text" w:y="1"/>
                    <w:spacing w:before="60" w:after="60" w:line="264" w:lineRule="auto"/>
                    <w:suppressOverlap/>
                    <w:jc w:val="center"/>
                    <w:rPr>
                      <w:rFonts w:ascii="Verdana" w:hAnsi="Verdana"/>
                      <w:sz w:val="20"/>
                      <w:szCs w:val="20"/>
                    </w:rPr>
                  </w:pPr>
                  <w:r w:rsidRPr="005A663C">
                    <w:rPr>
                      <w:rFonts w:ascii="Verdana" w:hAnsi="Verdana"/>
                      <w:b/>
                      <w:bCs/>
                      <w:sz w:val="20"/>
                      <w:szCs w:val="20"/>
                    </w:rPr>
                    <w:t>Consultation Process</w:t>
                  </w:r>
                </w:p>
              </w:tc>
            </w:tr>
            <w:tr w:rsidR="008B1EB2" w:rsidRPr="005A663C" w14:paraId="7DAB20AC" w14:textId="77777777" w:rsidTr="005A663C">
              <w:trPr>
                <w:trHeight w:val="150"/>
              </w:trPr>
              <w:tc>
                <w:tcPr>
                  <w:tcW w:w="10060" w:type="dxa"/>
                  <w:vAlign w:val="center"/>
                </w:tcPr>
                <w:p w14:paraId="32799738" w14:textId="77777777" w:rsidR="008B1EB2" w:rsidRPr="005A663C" w:rsidRDefault="008B1EB2"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Radiology Manager, Clinical Lead, MPEs, Operational Lead Radiographer, RPC</w:t>
                  </w:r>
                </w:p>
              </w:tc>
            </w:tr>
          </w:tbl>
          <w:p w14:paraId="291164D1" w14:textId="77777777" w:rsidR="008B1EB2" w:rsidRPr="005A663C" w:rsidRDefault="008B1EB2" w:rsidP="005A663C">
            <w:pPr>
              <w:spacing w:before="0" w:after="0"/>
            </w:pPr>
          </w:p>
          <w:tbl>
            <w:tblPr>
              <w:tblW w:w="10060" w:type="dxa"/>
              <w:tblBorders>
                <w:top w:val="nil"/>
                <w:left w:val="nil"/>
                <w:bottom w:val="nil"/>
                <w:right w:val="nil"/>
              </w:tblBorders>
              <w:tblLayout w:type="fixed"/>
              <w:tblLook w:val="0000" w:firstRow="0" w:lastRow="0" w:firstColumn="0" w:lastColumn="0" w:noHBand="0" w:noVBand="0"/>
            </w:tblPr>
            <w:tblGrid>
              <w:gridCol w:w="10060"/>
            </w:tblGrid>
            <w:tr w:rsidR="008B1EB2" w:rsidRPr="005A663C" w14:paraId="35C38589" w14:textId="77777777" w:rsidTr="005A663C">
              <w:trPr>
                <w:trHeight w:val="129"/>
              </w:trPr>
              <w:tc>
                <w:tcPr>
                  <w:tcW w:w="10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562FF" w14:textId="77777777" w:rsidR="008B1EB2" w:rsidRPr="005A663C" w:rsidRDefault="008B1EB2" w:rsidP="00CB566E">
                  <w:pPr>
                    <w:pStyle w:val="Default"/>
                    <w:framePr w:hSpace="180" w:wrap="around" w:vAnchor="text" w:hAnchor="text" w:y="1"/>
                    <w:spacing w:before="60" w:after="60" w:line="264" w:lineRule="auto"/>
                    <w:ind w:right="318"/>
                    <w:suppressOverlap/>
                    <w:jc w:val="center"/>
                    <w:rPr>
                      <w:rFonts w:ascii="Verdana" w:hAnsi="Verdana"/>
                      <w:sz w:val="20"/>
                      <w:szCs w:val="20"/>
                    </w:rPr>
                  </w:pPr>
                  <w:r w:rsidRPr="005A663C">
                    <w:rPr>
                      <w:rFonts w:ascii="Verdana" w:hAnsi="Verdana"/>
                      <w:b/>
                      <w:bCs/>
                      <w:sz w:val="20"/>
                      <w:szCs w:val="20"/>
                    </w:rPr>
                    <w:t>Supporting Documentation</w:t>
                  </w:r>
                </w:p>
              </w:tc>
            </w:tr>
            <w:tr w:rsidR="008B1EB2" w:rsidRPr="005A663C" w14:paraId="36BD8C91" w14:textId="77777777" w:rsidTr="005A663C">
              <w:trPr>
                <w:trHeight w:val="129"/>
              </w:trPr>
              <w:tc>
                <w:tcPr>
                  <w:tcW w:w="10060" w:type="dxa"/>
                  <w:tcBorders>
                    <w:top w:val="single" w:sz="4" w:space="0" w:color="auto"/>
                    <w:left w:val="single" w:sz="4" w:space="0" w:color="auto"/>
                    <w:bottom w:val="single" w:sz="4" w:space="0" w:color="auto"/>
                    <w:right w:val="single" w:sz="4" w:space="0" w:color="auto"/>
                  </w:tcBorders>
                  <w:vAlign w:val="center"/>
                </w:tcPr>
                <w:p w14:paraId="28E6BBC0" w14:textId="77777777" w:rsidR="008B1EB2" w:rsidRPr="005A663C" w:rsidRDefault="008B1EB2" w:rsidP="00CB566E">
                  <w:pPr>
                    <w:pStyle w:val="Default"/>
                    <w:framePr w:hSpace="180" w:wrap="around" w:vAnchor="text" w:hAnchor="text" w:y="1"/>
                    <w:spacing w:before="60" w:after="60" w:line="264" w:lineRule="auto"/>
                    <w:suppressOverlap/>
                    <w:rPr>
                      <w:rFonts w:ascii="Verdana" w:hAnsi="Verdana"/>
                      <w:sz w:val="20"/>
                      <w:szCs w:val="20"/>
                    </w:rPr>
                  </w:pPr>
                  <w:r w:rsidRPr="005A663C">
                    <w:rPr>
                      <w:rFonts w:ascii="Verdana" w:hAnsi="Verdana"/>
                      <w:sz w:val="20"/>
                      <w:szCs w:val="20"/>
                    </w:rPr>
                    <w:t>Radiology SOP: IR(ME)R QA programme</w:t>
                  </w:r>
                </w:p>
              </w:tc>
            </w:tr>
          </w:tbl>
          <w:p w14:paraId="20C66C05" w14:textId="77777777" w:rsidR="008B1EB2" w:rsidRPr="005A663C" w:rsidRDefault="008B1EB2" w:rsidP="005B38D2">
            <w:pPr>
              <w:pStyle w:val="Style1"/>
            </w:pPr>
          </w:p>
          <w:tbl>
            <w:tblPr>
              <w:tblW w:w="10060" w:type="dxa"/>
              <w:tblBorders>
                <w:top w:val="nil"/>
                <w:left w:val="nil"/>
                <w:bottom w:val="nil"/>
                <w:right w:val="nil"/>
              </w:tblBorders>
              <w:tblLayout w:type="fixed"/>
              <w:tblLook w:val="0000" w:firstRow="0" w:lastRow="0" w:firstColumn="0" w:lastColumn="0" w:noHBand="0" w:noVBand="0"/>
            </w:tblPr>
            <w:tblGrid>
              <w:gridCol w:w="2834"/>
              <w:gridCol w:w="7226"/>
            </w:tblGrid>
            <w:tr w:rsidR="008B1EB2" w:rsidRPr="005A663C" w14:paraId="40AF8713" w14:textId="77777777" w:rsidTr="005A663C">
              <w:trPr>
                <w:trHeight w:val="426"/>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AD162" w14:textId="77777777" w:rsidR="008B1EB2" w:rsidRPr="005A663C" w:rsidRDefault="008B1EB2" w:rsidP="00CB566E">
                  <w:pPr>
                    <w:pStyle w:val="Default"/>
                    <w:framePr w:hSpace="180" w:wrap="around" w:vAnchor="text" w:hAnchor="text" w:y="1"/>
                    <w:spacing w:before="60" w:after="60" w:line="264" w:lineRule="auto"/>
                    <w:suppressOverlap/>
                    <w:jc w:val="center"/>
                    <w:rPr>
                      <w:rFonts w:ascii="Verdana" w:hAnsi="Verdana"/>
                      <w:sz w:val="20"/>
                      <w:szCs w:val="20"/>
                    </w:rPr>
                  </w:pPr>
                  <w:r w:rsidRPr="005A663C">
                    <w:rPr>
                      <w:rFonts w:ascii="Verdana" w:hAnsi="Verdana"/>
                      <w:b/>
                      <w:bCs/>
                      <w:sz w:val="20"/>
                      <w:szCs w:val="20"/>
                    </w:rPr>
                    <w:t>Target Audience</w:t>
                  </w:r>
                </w:p>
              </w:tc>
            </w:tr>
            <w:tr w:rsidR="008B1EB2" w:rsidRPr="005A663C" w14:paraId="63B9CAB6" w14:textId="77777777" w:rsidTr="005A663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5"/>
              </w:trPr>
              <w:tc>
                <w:tcPr>
                  <w:tcW w:w="2834" w:type="dxa"/>
                  <w:tcBorders>
                    <w:top w:val="single" w:sz="4" w:space="0" w:color="auto"/>
                    <w:left w:val="single" w:sz="4" w:space="0" w:color="auto"/>
                    <w:bottom w:val="single" w:sz="4" w:space="0" w:color="auto"/>
                    <w:right w:val="single" w:sz="4" w:space="0" w:color="auto"/>
                  </w:tcBorders>
                  <w:vAlign w:val="center"/>
                  <w:hideMark/>
                </w:tcPr>
                <w:p w14:paraId="28DDC217" w14:textId="77777777" w:rsidR="008B1EB2" w:rsidRPr="005A663C" w:rsidRDefault="008B1EB2" w:rsidP="00CB566E">
                  <w:pPr>
                    <w:pStyle w:val="Default"/>
                    <w:framePr w:hSpace="180" w:wrap="around" w:vAnchor="text" w:hAnchor="text" w:y="1"/>
                    <w:spacing w:before="60" w:after="60" w:line="264" w:lineRule="auto"/>
                    <w:ind w:left="357" w:right="-1" w:hanging="357"/>
                    <w:suppressOverlap/>
                    <w:jc w:val="both"/>
                    <w:rPr>
                      <w:rFonts w:ascii="Verdana" w:hAnsi="Verdana"/>
                      <w:sz w:val="20"/>
                      <w:szCs w:val="20"/>
                    </w:rPr>
                  </w:pPr>
                  <w:r w:rsidRPr="005A663C">
                    <w:rPr>
                      <w:rFonts w:ascii="Verdana" w:hAnsi="Verdana"/>
                      <w:b/>
                      <w:bCs/>
                      <w:sz w:val="20"/>
                      <w:szCs w:val="20"/>
                    </w:rPr>
                    <w:t>Target Audience:</w:t>
                  </w:r>
                </w:p>
              </w:tc>
              <w:tc>
                <w:tcPr>
                  <w:tcW w:w="7226" w:type="dxa"/>
                  <w:tcBorders>
                    <w:top w:val="single" w:sz="4" w:space="0" w:color="auto"/>
                    <w:left w:val="single" w:sz="4" w:space="0" w:color="auto"/>
                    <w:bottom w:val="single" w:sz="4" w:space="0" w:color="auto"/>
                    <w:right w:val="single" w:sz="4" w:space="0" w:color="auto"/>
                  </w:tcBorders>
                  <w:vAlign w:val="center"/>
                  <w:hideMark/>
                </w:tcPr>
                <w:sdt>
                  <w:sdtPr>
                    <w:rPr>
                      <w:rFonts w:ascii="Verdana" w:hAnsi="Verdana"/>
                      <w:b/>
                      <w:bCs/>
                      <w:sz w:val="20"/>
                      <w:szCs w:val="20"/>
                    </w:rPr>
                    <w:id w:val="496233128"/>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5E6BAC31" w14:textId="77777777" w:rsidR="008B1EB2" w:rsidRPr="005A663C" w:rsidRDefault="008B1EB2" w:rsidP="00CB566E">
                      <w:pPr>
                        <w:pStyle w:val="Default"/>
                        <w:framePr w:hSpace="180" w:wrap="around" w:vAnchor="text" w:hAnchor="text" w:y="1"/>
                        <w:spacing w:before="60" w:after="60" w:line="264" w:lineRule="auto"/>
                        <w:ind w:left="357" w:right="-1" w:hanging="357"/>
                        <w:suppressOverlap/>
                        <w:jc w:val="both"/>
                        <w:rPr>
                          <w:rFonts w:ascii="Verdana" w:hAnsi="Verdana"/>
                          <w:color w:val="808080" w:themeColor="background1" w:themeShade="80"/>
                          <w:sz w:val="20"/>
                          <w:szCs w:val="20"/>
                        </w:rPr>
                      </w:pPr>
                      <w:r w:rsidRPr="005A663C">
                        <w:rPr>
                          <w:rFonts w:ascii="Verdana" w:hAnsi="Verdana"/>
                          <w:b/>
                          <w:bCs/>
                          <w:sz w:val="20"/>
                          <w:szCs w:val="20"/>
                        </w:rPr>
                        <w:t>All Staff</w:t>
                      </w:r>
                    </w:p>
                  </w:sdtContent>
                </w:sdt>
              </w:tc>
            </w:tr>
          </w:tbl>
          <w:p w14:paraId="69A28C12" w14:textId="77777777" w:rsidR="008B1EB2" w:rsidRPr="005A663C" w:rsidRDefault="008B1EB2" w:rsidP="005B38D2">
            <w:pPr>
              <w:pStyle w:val="Style1"/>
            </w:pPr>
          </w:p>
          <w:tbl>
            <w:tblPr>
              <w:tblW w:w="10060" w:type="dxa"/>
              <w:tblBorders>
                <w:top w:val="nil"/>
                <w:left w:val="nil"/>
                <w:bottom w:val="nil"/>
                <w:right w:val="nil"/>
              </w:tblBorders>
              <w:tblLayout w:type="fixed"/>
              <w:tblLook w:val="0000" w:firstRow="0" w:lastRow="0" w:firstColumn="0" w:lastColumn="0" w:noHBand="0" w:noVBand="0"/>
            </w:tblPr>
            <w:tblGrid>
              <w:gridCol w:w="1129"/>
              <w:gridCol w:w="1418"/>
              <w:gridCol w:w="1843"/>
              <w:gridCol w:w="1275"/>
              <w:gridCol w:w="4395"/>
            </w:tblGrid>
            <w:tr w:rsidR="008B1EB2" w:rsidRPr="005A663C" w14:paraId="264B4E7B" w14:textId="77777777" w:rsidTr="005A663C">
              <w:trPr>
                <w:trHeight w:val="116"/>
              </w:trPr>
              <w:tc>
                <w:tcPr>
                  <w:tcW w:w="10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47438" w14:textId="77777777" w:rsidR="008B1EB2" w:rsidRPr="005A663C" w:rsidRDefault="008B1EB2" w:rsidP="00CB566E">
                  <w:pPr>
                    <w:pStyle w:val="Default"/>
                    <w:framePr w:hSpace="180" w:wrap="around" w:vAnchor="text" w:hAnchor="text" w:y="1"/>
                    <w:spacing w:before="60" w:after="60" w:line="264" w:lineRule="auto"/>
                    <w:suppressOverlap/>
                    <w:jc w:val="center"/>
                    <w:rPr>
                      <w:rFonts w:ascii="Verdana" w:hAnsi="Verdana"/>
                      <w:sz w:val="20"/>
                      <w:szCs w:val="20"/>
                    </w:rPr>
                  </w:pPr>
                  <w:r w:rsidRPr="005A663C">
                    <w:rPr>
                      <w:rFonts w:ascii="Verdana" w:hAnsi="Verdana"/>
                      <w:b/>
                      <w:bCs/>
                      <w:sz w:val="20"/>
                      <w:szCs w:val="20"/>
                    </w:rPr>
                    <w:t>Version Control</w:t>
                  </w:r>
                </w:p>
              </w:tc>
            </w:tr>
            <w:tr w:rsidR="00AA65C4" w:rsidRPr="005A663C" w14:paraId="1B55D01B" w14:textId="77777777" w:rsidTr="005A663C">
              <w:trPr>
                <w:trHeight w:val="116"/>
              </w:trPr>
              <w:tc>
                <w:tcPr>
                  <w:tcW w:w="1129" w:type="dxa"/>
                  <w:tcBorders>
                    <w:top w:val="single" w:sz="4" w:space="0" w:color="auto"/>
                    <w:left w:val="single" w:sz="4" w:space="0" w:color="auto"/>
                    <w:bottom w:val="single" w:sz="4" w:space="0" w:color="auto"/>
                    <w:right w:val="single" w:sz="4" w:space="0" w:color="auto"/>
                  </w:tcBorders>
                  <w:vAlign w:val="center"/>
                </w:tcPr>
                <w:p w14:paraId="320E78C3" w14:textId="77777777" w:rsidR="008B1EB2" w:rsidRPr="005A663C" w:rsidRDefault="008B1EB2"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b/>
                      <w:bCs/>
                      <w:sz w:val="20"/>
                      <w:szCs w:val="20"/>
                    </w:rPr>
                    <w:t>Version</w:t>
                  </w:r>
                </w:p>
              </w:tc>
              <w:tc>
                <w:tcPr>
                  <w:tcW w:w="1418" w:type="dxa"/>
                  <w:tcBorders>
                    <w:top w:val="single" w:sz="4" w:space="0" w:color="auto"/>
                    <w:left w:val="single" w:sz="4" w:space="0" w:color="auto"/>
                    <w:bottom w:val="single" w:sz="4" w:space="0" w:color="auto"/>
                    <w:right w:val="single" w:sz="4" w:space="0" w:color="auto"/>
                  </w:tcBorders>
                  <w:vAlign w:val="center"/>
                </w:tcPr>
                <w:p w14:paraId="703B8D87" w14:textId="77777777" w:rsidR="008B1EB2" w:rsidRPr="005A663C" w:rsidRDefault="008B1EB2"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b/>
                      <w:bCs/>
                      <w:sz w:val="20"/>
                      <w:szCs w:val="20"/>
                    </w:rPr>
                    <w:t>Date</w:t>
                  </w:r>
                </w:p>
              </w:tc>
              <w:tc>
                <w:tcPr>
                  <w:tcW w:w="1843" w:type="dxa"/>
                  <w:tcBorders>
                    <w:top w:val="single" w:sz="4" w:space="0" w:color="auto"/>
                    <w:left w:val="single" w:sz="4" w:space="0" w:color="auto"/>
                    <w:bottom w:val="single" w:sz="4" w:space="0" w:color="auto"/>
                    <w:right w:val="single" w:sz="4" w:space="0" w:color="auto"/>
                  </w:tcBorders>
                  <w:vAlign w:val="center"/>
                </w:tcPr>
                <w:p w14:paraId="37B17931" w14:textId="77777777" w:rsidR="008B1EB2" w:rsidRPr="005A663C" w:rsidRDefault="008B1EB2"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b/>
                      <w:bCs/>
                      <w:sz w:val="20"/>
                      <w:szCs w:val="20"/>
                    </w:rPr>
                    <w:t xml:space="preserve">Author/Reviewer </w:t>
                  </w:r>
                </w:p>
              </w:tc>
              <w:tc>
                <w:tcPr>
                  <w:tcW w:w="1275" w:type="dxa"/>
                  <w:tcBorders>
                    <w:top w:val="single" w:sz="4" w:space="0" w:color="auto"/>
                    <w:left w:val="single" w:sz="4" w:space="0" w:color="auto"/>
                    <w:bottom w:val="single" w:sz="4" w:space="0" w:color="auto"/>
                    <w:right w:val="single" w:sz="4" w:space="0" w:color="auto"/>
                  </w:tcBorders>
                  <w:vAlign w:val="center"/>
                </w:tcPr>
                <w:p w14:paraId="2E831E19" w14:textId="77777777" w:rsidR="008B1EB2" w:rsidRPr="005A663C" w:rsidRDefault="008B1EB2" w:rsidP="00CB566E">
                  <w:pPr>
                    <w:pStyle w:val="Default"/>
                    <w:framePr w:hSpace="180" w:wrap="around" w:vAnchor="text" w:hAnchor="text" w:y="1"/>
                    <w:spacing w:before="40" w:after="40" w:line="264" w:lineRule="auto"/>
                    <w:suppressOverlap/>
                    <w:rPr>
                      <w:rFonts w:ascii="Verdana" w:hAnsi="Verdana"/>
                      <w:b/>
                      <w:sz w:val="20"/>
                      <w:szCs w:val="20"/>
                    </w:rPr>
                  </w:pPr>
                  <w:r w:rsidRPr="005A663C">
                    <w:rPr>
                      <w:rFonts w:ascii="Verdana" w:hAnsi="Verdana"/>
                      <w:b/>
                      <w:sz w:val="20"/>
                      <w:szCs w:val="20"/>
                    </w:rPr>
                    <w:t>Action</w:t>
                  </w:r>
                </w:p>
              </w:tc>
              <w:tc>
                <w:tcPr>
                  <w:tcW w:w="4395" w:type="dxa"/>
                  <w:tcBorders>
                    <w:top w:val="single" w:sz="4" w:space="0" w:color="auto"/>
                    <w:left w:val="single" w:sz="4" w:space="0" w:color="auto"/>
                    <w:bottom w:val="single" w:sz="4" w:space="0" w:color="auto"/>
                    <w:right w:val="single" w:sz="4" w:space="0" w:color="auto"/>
                  </w:tcBorders>
                  <w:vAlign w:val="center"/>
                </w:tcPr>
                <w:p w14:paraId="772681FD" w14:textId="77777777" w:rsidR="008B1EB2" w:rsidRPr="005A663C" w:rsidRDefault="008B1EB2"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b/>
                      <w:bCs/>
                      <w:sz w:val="20"/>
                      <w:szCs w:val="20"/>
                    </w:rPr>
                    <w:t xml:space="preserve">Revision description </w:t>
                  </w:r>
                </w:p>
              </w:tc>
            </w:tr>
            <w:tr w:rsidR="00AA65C4" w:rsidRPr="005A663C" w14:paraId="7F72C968" w14:textId="77777777" w:rsidTr="005A663C">
              <w:trPr>
                <w:trHeight w:val="258"/>
              </w:trPr>
              <w:tc>
                <w:tcPr>
                  <w:tcW w:w="1129" w:type="dxa"/>
                  <w:vMerge w:val="restart"/>
                  <w:tcBorders>
                    <w:top w:val="single" w:sz="4" w:space="0" w:color="auto"/>
                    <w:left w:val="single" w:sz="4" w:space="0" w:color="auto"/>
                    <w:right w:val="single" w:sz="4" w:space="0" w:color="auto"/>
                  </w:tcBorders>
                  <w:vAlign w:val="center"/>
                </w:tcPr>
                <w:p w14:paraId="461D65C3"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0D5CE64"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July 2003 </w:t>
                  </w:r>
                </w:p>
              </w:tc>
              <w:tc>
                <w:tcPr>
                  <w:tcW w:w="1843" w:type="dxa"/>
                  <w:tcBorders>
                    <w:top w:val="single" w:sz="4" w:space="0" w:color="auto"/>
                    <w:left w:val="single" w:sz="4" w:space="0" w:color="auto"/>
                    <w:bottom w:val="single" w:sz="4" w:space="0" w:color="auto"/>
                    <w:right w:val="single" w:sz="4" w:space="0" w:color="auto"/>
                  </w:tcBorders>
                  <w:vAlign w:val="center"/>
                </w:tcPr>
                <w:p w14:paraId="555BC963"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Tony Ley / Miles Woodford </w:t>
                  </w:r>
                </w:p>
              </w:tc>
              <w:tc>
                <w:tcPr>
                  <w:tcW w:w="1275" w:type="dxa"/>
                  <w:tcBorders>
                    <w:top w:val="single" w:sz="4" w:space="0" w:color="auto"/>
                    <w:left w:val="single" w:sz="4" w:space="0" w:color="auto"/>
                    <w:bottom w:val="single" w:sz="4" w:space="0" w:color="auto"/>
                    <w:right w:val="single" w:sz="4" w:space="0" w:color="auto"/>
                  </w:tcBorders>
                  <w:vAlign w:val="center"/>
                </w:tcPr>
                <w:p w14:paraId="3D49CCEE"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Issued </w:t>
                  </w:r>
                </w:p>
              </w:tc>
              <w:tc>
                <w:tcPr>
                  <w:tcW w:w="4395" w:type="dxa"/>
                  <w:tcBorders>
                    <w:top w:val="single" w:sz="4" w:space="0" w:color="auto"/>
                    <w:left w:val="single" w:sz="4" w:space="0" w:color="auto"/>
                    <w:bottom w:val="single" w:sz="4" w:space="0" w:color="auto"/>
                    <w:right w:val="single" w:sz="4" w:space="0" w:color="auto"/>
                  </w:tcBorders>
                  <w:vAlign w:val="center"/>
                </w:tcPr>
                <w:p w14:paraId="5347AADD"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Approved by RSC and Chief Executive. </w:t>
                  </w:r>
                </w:p>
              </w:tc>
            </w:tr>
            <w:tr w:rsidR="00AA65C4" w:rsidRPr="005A663C" w14:paraId="1B419D96" w14:textId="77777777" w:rsidTr="005A663C">
              <w:trPr>
                <w:trHeight w:val="258"/>
              </w:trPr>
              <w:tc>
                <w:tcPr>
                  <w:tcW w:w="1129" w:type="dxa"/>
                  <w:vMerge/>
                  <w:tcBorders>
                    <w:left w:val="single" w:sz="4" w:space="0" w:color="auto"/>
                    <w:right w:val="single" w:sz="4" w:space="0" w:color="auto"/>
                  </w:tcBorders>
                  <w:vAlign w:val="center"/>
                </w:tcPr>
                <w:p w14:paraId="71A594E9"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4EB1D7"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Aug 2004 </w:t>
                  </w:r>
                </w:p>
              </w:tc>
              <w:tc>
                <w:tcPr>
                  <w:tcW w:w="1843" w:type="dxa"/>
                  <w:tcBorders>
                    <w:top w:val="single" w:sz="4" w:space="0" w:color="auto"/>
                    <w:left w:val="single" w:sz="4" w:space="0" w:color="auto"/>
                    <w:bottom w:val="single" w:sz="4" w:space="0" w:color="auto"/>
                    <w:right w:val="single" w:sz="4" w:space="0" w:color="auto"/>
                  </w:tcBorders>
                  <w:vAlign w:val="center"/>
                </w:tcPr>
                <w:p w14:paraId="7E098767"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Tony Ley / Miles Woodford </w:t>
                  </w:r>
                </w:p>
              </w:tc>
              <w:tc>
                <w:tcPr>
                  <w:tcW w:w="1275" w:type="dxa"/>
                  <w:tcBorders>
                    <w:top w:val="single" w:sz="4" w:space="0" w:color="auto"/>
                    <w:left w:val="single" w:sz="4" w:space="0" w:color="auto"/>
                    <w:bottom w:val="single" w:sz="4" w:space="0" w:color="auto"/>
                    <w:right w:val="single" w:sz="4" w:space="0" w:color="auto"/>
                  </w:tcBorders>
                  <w:vAlign w:val="center"/>
                </w:tcPr>
                <w:p w14:paraId="4E9C75D3"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Reviewed </w:t>
                  </w:r>
                </w:p>
              </w:tc>
              <w:tc>
                <w:tcPr>
                  <w:tcW w:w="4395" w:type="dxa"/>
                  <w:tcBorders>
                    <w:top w:val="single" w:sz="4" w:space="0" w:color="auto"/>
                    <w:left w:val="single" w:sz="4" w:space="0" w:color="auto"/>
                    <w:bottom w:val="single" w:sz="4" w:space="0" w:color="auto"/>
                    <w:right w:val="single" w:sz="4" w:space="0" w:color="auto"/>
                  </w:tcBorders>
                  <w:vAlign w:val="center"/>
                </w:tcPr>
                <w:p w14:paraId="6360FFC9"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No change </w:t>
                  </w:r>
                </w:p>
              </w:tc>
            </w:tr>
            <w:tr w:rsidR="00AA65C4" w:rsidRPr="005A663C" w14:paraId="7C074447" w14:textId="77777777" w:rsidTr="005A663C">
              <w:trPr>
                <w:trHeight w:val="258"/>
              </w:trPr>
              <w:tc>
                <w:tcPr>
                  <w:tcW w:w="1129" w:type="dxa"/>
                  <w:vMerge/>
                  <w:tcBorders>
                    <w:left w:val="single" w:sz="4" w:space="0" w:color="auto"/>
                    <w:right w:val="single" w:sz="4" w:space="0" w:color="auto"/>
                  </w:tcBorders>
                  <w:vAlign w:val="center"/>
                </w:tcPr>
                <w:p w14:paraId="3F47359F"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9E0DC18"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Aug 2005 </w:t>
                  </w:r>
                </w:p>
              </w:tc>
              <w:tc>
                <w:tcPr>
                  <w:tcW w:w="1843" w:type="dxa"/>
                  <w:tcBorders>
                    <w:top w:val="single" w:sz="4" w:space="0" w:color="auto"/>
                    <w:left w:val="single" w:sz="4" w:space="0" w:color="auto"/>
                    <w:bottom w:val="single" w:sz="4" w:space="0" w:color="auto"/>
                    <w:right w:val="single" w:sz="4" w:space="0" w:color="auto"/>
                  </w:tcBorders>
                  <w:vAlign w:val="center"/>
                </w:tcPr>
                <w:p w14:paraId="32685B90"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Tony Ley / Miles Woodford </w:t>
                  </w:r>
                </w:p>
              </w:tc>
              <w:tc>
                <w:tcPr>
                  <w:tcW w:w="1275" w:type="dxa"/>
                  <w:tcBorders>
                    <w:top w:val="single" w:sz="4" w:space="0" w:color="auto"/>
                    <w:left w:val="single" w:sz="4" w:space="0" w:color="auto"/>
                    <w:bottom w:val="single" w:sz="4" w:space="0" w:color="auto"/>
                    <w:right w:val="single" w:sz="4" w:space="0" w:color="auto"/>
                  </w:tcBorders>
                  <w:vAlign w:val="center"/>
                </w:tcPr>
                <w:p w14:paraId="688D6ACB"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Deferred </w:t>
                  </w:r>
                </w:p>
              </w:tc>
              <w:tc>
                <w:tcPr>
                  <w:tcW w:w="4395" w:type="dxa"/>
                  <w:tcBorders>
                    <w:top w:val="single" w:sz="4" w:space="0" w:color="auto"/>
                    <w:left w:val="single" w:sz="4" w:space="0" w:color="auto"/>
                    <w:bottom w:val="single" w:sz="4" w:space="0" w:color="auto"/>
                    <w:right w:val="single" w:sz="4" w:space="0" w:color="auto"/>
                  </w:tcBorders>
                  <w:vAlign w:val="center"/>
                </w:tcPr>
                <w:p w14:paraId="1446D287"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Review deferred following introduction of PACS &amp; CR </w:t>
                  </w:r>
                </w:p>
              </w:tc>
            </w:tr>
            <w:tr w:rsidR="00AA65C4" w:rsidRPr="005A663C" w14:paraId="5E7420A2" w14:textId="77777777" w:rsidTr="005A663C">
              <w:trPr>
                <w:trHeight w:val="258"/>
              </w:trPr>
              <w:tc>
                <w:tcPr>
                  <w:tcW w:w="1129" w:type="dxa"/>
                  <w:vMerge/>
                  <w:tcBorders>
                    <w:left w:val="single" w:sz="4" w:space="0" w:color="auto"/>
                    <w:bottom w:val="single" w:sz="4" w:space="0" w:color="auto"/>
                    <w:right w:val="single" w:sz="4" w:space="0" w:color="auto"/>
                  </w:tcBorders>
                  <w:vAlign w:val="center"/>
                </w:tcPr>
                <w:p w14:paraId="3DD363AF"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A40F35"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Jan 2007 </w:t>
                  </w:r>
                </w:p>
              </w:tc>
              <w:tc>
                <w:tcPr>
                  <w:tcW w:w="1843" w:type="dxa"/>
                  <w:tcBorders>
                    <w:top w:val="single" w:sz="4" w:space="0" w:color="auto"/>
                    <w:left w:val="single" w:sz="4" w:space="0" w:color="auto"/>
                    <w:bottom w:val="single" w:sz="4" w:space="0" w:color="auto"/>
                    <w:right w:val="single" w:sz="4" w:space="0" w:color="auto"/>
                  </w:tcBorders>
                  <w:vAlign w:val="center"/>
                </w:tcPr>
                <w:p w14:paraId="3DE84DE7"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Tony Ley / Miles Woodford </w:t>
                  </w:r>
                </w:p>
              </w:tc>
              <w:tc>
                <w:tcPr>
                  <w:tcW w:w="1275" w:type="dxa"/>
                  <w:tcBorders>
                    <w:top w:val="single" w:sz="4" w:space="0" w:color="auto"/>
                    <w:left w:val="single" w:sz="4" w:space="0" w:color="auto"/>
                    <w:bottom w:val="single" w:sz="4" w:space="0" w:color="auto"/>
                    <w:right w:val="single" w:sz="4" w:space="0" w:color="auto"/>
                  </w:tcBorders>
                  <w:vAlign w:val="center"/>
                </w:tcPr>
                <w:p w14:paraId="14017541"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Updated </w:t>
                  </w:r>
                </w:p>
              </w:tc>
              <w:tc>
                <w:tcPr>
                  <w:tcW w:w="4395" w:type="dxa"/>
                  <w:tcBorders>
                    <w:top w:val="single" w:sz="4" w:space="0" w:color="auto"/>
                    <w:left w:val="single" w:sz="4" w:space="0" w:color="auto"/>
                    <w:bottom w:val="single" w:sz="4" w:space="0" w:color="auto"/>
                    <w:right w:val="single" w:sz="4" w:space="0" w:color="auto"/>
                  </w:tcBorders>
                  <w:vAlign w:val="center"/>
                </w:tcPr>
                <w:p w14:paraId="16FC0C64"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Re-write following CR &amp; DR </w:t>
                  </w:r>
                </w:p>
              </w:tc>
            </w:tr>
            <w:tr w:rsidR="00AA65C4" w:rsidRPr="005A663C" w14:paraId="214E3A4E" w14:textId="77777777" w:rsidTr="005A663C">
              <w:trPr>
                <w:trHeight w:val="258"/>
              </w:trPr>
              <w:tc>
                <w:tcPr>
                  <w:tcW w:w="1129" w:type="dxa"/>
                  <w:vMerge w:val="restart"/>
                  <w:tcBorders>
                    <w:top w:val="single" w:sz="4" w:space="0" w:color="auto"/>
                    <w:left w:val="single" w:sz="4" w:space="0" w:color="auto"/>
                    <w:right w:val="single" w:sz="4" w:space="0" w:color="auto"/>
                  </w:tcBorders>
                  <w:vAlign w:val="center"/>
                </w:tcPr>
                <w:p w14:paraId="2814CB8F"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D1E538"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April 2007 </w:t>
                  </w:r>
                </w:p>
              </w:tc>
              <w:tc>
                <w:tcPr>
                  <w:tcW w:w="1843" w:type="dxa"/>
                  <w:tcBorders>
                    <w:top w:val="single" w:sz="4" w:space="0" w:color="auto"/>
                    <w:left w:val="single" w:sz="4" w:space="0" w:color="auto"/>
                    <w:bottom w:val="single" w:sz="4" w:space="0" w:color="auto"/>
                    <w:right w:val="single" w:sz="4" w:space="0" w:color="auto"/>
                  </w:tcBorders>
                  <w:vAlign w:val="center"/>
                </w:tcPr>
                <w:p w14:paraId="4F537EFE"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513BB475"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Reissued </w:t>
                  </w:r>
                </w:p>
              </w:tc>
              <w:tc>
                <w:tcPr>
                  <w:tcW w:w="4395" w:type="dxa"/>
                  <w:tcBorders>
                    <w:top w:val="single" w:sz="4" w:space="0" w:color="auto"/>
                    <w:left w:val="single" w:sz="4" w:space="0" w:color="auto"/>
                    <w:bottom w:val="single" w:sz="4" w:space="0" w:color="auto"/>
                    <w:right w:val="single" w:sz="4" w:space="0" w:color="auto"/>
                  </w:tcBorders>
                  <w:vAlign w:val="center"/>
                </w:tcPr>
                <w:p w14:paraId="7A86D2B4"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Approved by RSC and Chief Executive </w:t>
                  </w:r>
                </w:p>
              </w:tc>
            </w:tr>
            <w:tr w:rsidR="00AA65C4" w:rsidRPr="005A663C" w14:paraId="6BB451D7" w14:textId="77777777" w:rsidTr="005A663C">
              <w:trPr>
                <w:trHeight w:val="258"/>
              </w:trPr>
              <w:tc>
                <w:tcPr>
                  <w:tcW w:w="1129" w:type="dxa"/>
                  <w:vMerge/>
                  <w:tcBorders>
                    <w:left w:val="single" w:sz="4" w:space="0" w:color="auto"/>
                    <w:right w:val="single" w:sz="4" w:space="0" w:color="auto"/>
                  </w:tcBorders>
                  <w:vAlign w:val="center"/>
                </w:tcPr>
                <w:p w14:paraId="511F8000"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7E6CA5"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Apr 2008 </w:t>
                  </w:r>
                </w:p>
              </w:tc>
              <w:tc>
                <w:tcPr>
                  <w:tcW w:w="1843" w:type="dxa"/>
                  <w:tcBorders>
                    <w:top w:val="single" w:sz="4" w:space="0" w:color="auto"/>
                    <w:left w:val="single" w:sz="4" w:space="0" w:color="auto"/>
                    <w:bottom w:val="single" w:sz="4" w:space="0" w:color="auto"/>
                    <w:right w:val="single" w:sz="4" w:space="0" w:color="auto"/>
                  </w:tcBorders>
                  <w:vAlign w:val="center"/>
                </w:tcPr>
                <w:p w14:paraId="4D1ADE51"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1ACFA43E" w14:textId="77777777" w:rsidR="00AA65C4" w:rsidRPr="005A663C" w:rsidRDefault="00B05F0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Reviewed</w:t>
                  </w:r>
                </w:p>
              </w:tc>
              <w:tc>
                <w:tcPr>
                  <w:tcW w:w="4395" w:type="dxa"/>
                  <w:tcBorders>
                    <w:top w:val="single" w:sz="4" w:space="0" w:color="auto"/>
                    <w:left w:val="single" w:sz="4" w:space="0" w:color="auto"/>
                    <w:bottom w:val="single" w:sz="4" w:space="0" w:color="auto"/>
                    <w:right w:val="single" w:sz="4" w:space="0" w:color="auto"/>
                  </w:tcBorders>
                  <w:vAlign w:val="center"/>
                </w:tcPr>
                <w:p w14:paraId="2ADC97B2"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No Change </w:t>
                  </w:r>
                </w:p>
              </w:tc>
            </w:tr>
            <w:tr w:rsidR="00AA65C4" w:rsidRPr="005A663C" w14:paraId="41AAA522" w14:textId="77777777" w:rsidTr="005A663C">
              <w:trPr>
                <w:trHeight w:val="258"/>
              </w:trPr>
              <w:tc>
                <w:tcPr>
                  <w:tcW w:w="1129" w:type="dxa"/>
                  <w:vMerge/>
                  <w:tcBorders>
                    <w:left w:val="single" w:sz="4" w:space="0" w:color="auto"/>
                    <w:bottom w:val="single" w:sz="4" w:space="0" w:color="auto"/>
                    <w:right w:val="single" w:sz="4" w:space="0" w:color="auto"/>
                  </w:tcBorders>
                  <w:vAlign w:val="center"/>
                </w:tcPr>
                <w:p w14:paraId="7FB49E90"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33E516"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Nov 2009 </w:t>
                  </w:r>
                </w:p>
              </w:tc>
              <w:tc>
                <w:tcPr>
                  <w:tcW w:w="1843" w:type="dxa"/>
                  <w:tcBorders>
                    <w:top w:val="single" w:sz="4" w:space="0" w:color="auto"/>
                    <w:left w:val="single" w:sz="4" w:space="0" w:color="auto"/>
                    <w:bottom w:val="single" w:sz="4" w:space="0" w:color="auto"/>
                    <w:right w:val="single" w:sz="4" w:space="0" w:color="auto"/>
                  </w:tcBorders>
                  <w:vAlign w:val="center"/>
                </w:tcPr>
                <w:p w14:paraId="14E850B1"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2F6C45A8" w14:textId="77777777" w:rsidR="00AA65C4" w:rsidRPr="005A663C" w:rsidRDefault="00AA65C4" w:rsidP="00CB566E">
                  <w:pPr>
                    <w:pStyle w:val="Default"/>
                    <w:framePr w:hSpace="180" w:wrap="around" w:vAnchor="text" w:hAnchor="text" w:y="1"/>
                    <w:spacing w:before="40" w:after="40" w:line="264" w:lineRule="auto"/>
                    <w:suppressOverlap/>
                    <w:rPr>
                      <w:rFonts w:ascii="Verdana" w:hAnsi="Verdana"/>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14:paraId="67B91013"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Updates RPA and RPS arrangements added to Appendix 1 </w:t>
                  </w:r>
                </w:p>
              </w:tc>
            </w:tr>
            <w:tr w:rsidR="00AA65C4" w:rsidRPr="005A663C" w14:paraId="41C299AA" w14:textId="77777777" w:rsidTr="005A663C">
              <w:trPr>
                <w:trHeight w:val="258"/>
              </w:trPr>
              <w:tc>
                <w:tcPr>
                  <w:tcW w:w="1129" w:type="dxa"/>
                  <w:vMerge w:val="restart"/>
                  <w:tcBorders>
                    <w:top w:val="single" w:sz="4" w:space="0" w:color="auto"/>
                    <w:left w:val="single" w:sz="4" w:space="0" w:color="auto"/>
                    <w:right w:val="single" w:sz="4" w:space="0" w:color="auto"/>
                  </w:tcBorders>
                  <w:vAlign w:val="center"/>
                </w:tcPr>
                <w:p w14:paraId="4A8DE956"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3D55DE"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Feb 2011 </w:t>
                  </w:r>
                </w:p>
              </w:tc>
              <w:tc>
                <w:tcPr>
                  <w:tcW w:w="1843" w:type="dxa"/>
                  <w:tcBorders>
                    <w:top w:val="single" w:sz="4" w:space="0" w:color="auto"/>
                    <w:left w:val="single" w:sz="4" w:space="0" w:color="auto"/>
                    <w:bottom w:val="single" w:sz="4" w:space="0" w:color="auto"/>
                    <w:right w:val="single" w:sz="4" w:space="0" w:color="auto"/>
                  </w:tcBorders>
                  <w:vAlign w:val="center"/>
                </w:tcPr>
                <w:p w14:paraId="69140661"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4045A42F"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Reissued </w:t>
                  </w:r>
                </w:p>
              </w:tc>
              <w:tc>
                <w:tcPr>
                  <w:tcW w:w="4395" w:type="dxa"/>
                  <w:tcBorders>
                    <w:top w:val="single" w:sz="4" w:space="0" w:color="auto"/>
                    <w:left w:val="single" w:sz="4" w:space="0" w:color="auto"/>
                    <w:bottom w:val="single" w:sz="4" w:space="0" w:color="auto"/>
                    <w:right w:val="single" w:sz="4" w:space="0" w:color="auto"/>
                  </w:tcBorders>
                  <w:vAlign w:val="center"/>
                </w:tcPr>
                <w:p w14:paraId="4AB87CF6"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Updated Radiation Safety Policy </w:t>
                  </w:r>
                </w:p>
                <w:p w14:paraId="229EB3B3"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Changes in personnel </w:t>
                  </w:r>
                </w:p>
                <w:p w14:paraId="3D6094B2"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Changes to local procedures </w:t>
                  </w:r>
                </w:p>
                <w:p w14:paraId="3D35531F" w14:textId="77777777" w:rsidR="00AA65C4" w:rsidRPr="005A663C" w:rsidRDefault="00B05F01"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sz w:val="20"/>
                      <w:szCs w:val="20"/>
                    </w:rPr>
                    <w:t xml:space="preserve">Updated for </w:t>
                  </w:r>
                  <w:proofErr w:type="spellStart"/>
                  <w:r w:rsidRPr="005A663C">
                    <w:rPr>
                      <w:rFonts w:ascii="Verdana" w:hAnsi="Verdana"/>
                      <w:sz w:val="20"/>
                      <w:szCs w:val="20"/>
                    </w:rPr>
                    <w:t>Ordercomms</w:t>
                  </w:r>
                  <w:proofErr w:type="spellEnd"/>
                  <w:r w:rsidRPr="005A663C">
                    <w:rPr>
                      <w:rFonts w:ascii="Verdana" w:hAnsi="Verdana"/>
                      <w:sz w:val="20"/>
                      <w:szCs w:val="20"/>
                    </w:rPr>
                    <w:t xml:space="preserve"> and electronic reception </w:t>
                  </w:r>
                </w:p>
              </w:tc>
            </w:tr>
            <w:tr w:rsidR="00AA65C4" w:rsidRPr="005A663C" w14:paraId="5AFFB24D" w14:textId="77777777" w:rsidTr="005A663C">
              <w:trPr>
                <w:trHeight w:val="258"/>
              </w:trPr>
              <w:tc>
                <w:tcPr>
                  <w:tcW w:w="1129" w:type="dxa"/>
                  <w:vMerge/>
                  <w:tcBorders>
                    <w:left w:val="single" w:sz="4" w:space="0" w:color="auto"/>
                    <w:bottom w:val="single" w:sz="4" w:space="0" w:color="auto"/>
                    <w:right w:val="single" w:sz="4" w:space="0" w:color="auto"/>
                  </w:tcBorders>
                  <w:vAlign w:val="center"/>
                </w:tcPr>
                <w:p w14:paraId="618DDA95"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077F71"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Feb 2012 </w:t>
                  </w:r>
                </w:p>
              </w:tc>
              <w:tc>
                <w:tcPr>
                  <w:tcW w:w="1843" w:type="dxa"/>
                  <w:tcBorders>
                    <w:top w:val="single" w:sz="4" w:space="0" w:color="auto"/>
                    <w:left w:val="single" w:sz="4" w:space="0" w:color="auto"/>
                    <w:bottom w:val="single" w:sz="4" w:space="0" w:color="auto"/>
                    <w:right w:val="single" w:sz="4" w:space="0" w:color="auto"/>
                  </w:tcBorders>
                  <w:vAlign w:val="center"/>
                </w:tcPr>
                <w:p w14:paraId="2CB0C873"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1506B8AD"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Delayed Review </w:t>
                  </w:r>
                </w:p>
              </w:tc>
              <w:tc>
                <w:tcPr>
                  <w:tcW w:w="4395" w:type="dxa"/>
                  <w:tcBorders>
                    <w:top w:val="single" w:sz="4" w:space="0" w:color="auto"/>
                    <w:left w:val="single" w:sz="4" w:space="0" w:color="auto"/>
                    <w:bottom w:val="single" w:sz="4" w:space="0" w:color="auto"/>
                    <w:right w:val="single" w:sz="4" w:space="0" w:color="auto"/>
                  </w:tcBorders>
                  <w:vAlign w:val="center"/>
                </w:tcPr>
                <w:p w14:paraId="3DE7709B"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Delay review until June 2012 due to appointment of new Chief Executive. </w:t>
                  </w:r>
                </w:p>
                <w:p w14:paraId="72D7C724" w14:textId="77777777" w:rsidR="00AA65C4" w:rsidRPr="005A663C" w:rsidRDefault="00B05F01"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sz w:val="20"/>
                      <w:szCs w:val="20"/>
                    </w:rPr>
                    <w:t xml:space="preserve">Delay agreed by Radiation Protection Committee. </w:t>
                  </w:r>
                </w:p>
              </w:tc>
            </w:tr>
            <w:tr w:rsidR="00AA65C4" w:rsidRPr="005A663C" w14:paraId="368117AA" w14:textId="77777777" w:rsidTr="005A663C">
              <w:trPr>
                <w:trHeight w:val="258"/>
              </w:trPr>
              <w:tc>
                <w:tcPr>
                  <w:tcW w:w="1129" w:type="dxa"/>
                  <w:tcBorders>
                    <w:top w:val="single" w:sz="4" w:space="0" w:color="auto"/>
                    <w:left w:val="single" w:sz="4" w:space="0" w:color="auto"/>
                    <w:bottom w:val="single" w:sz="4" w:space="0" w:color="auto"/>
                    <w:right w:val="single" w:sz="4" w:space="0" w:color="auto"/>
                  </w:tcBorders>
                  <w:vAlign w:val="center"/>
                </w:tcPr>
                <w:p w14:paraId="1E68287D" w14:textId="77777777" w:rsidR="00AA65C4" w:rsidRPr="005A663C" w:rsidRDefault="00AA65C4"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CE60832" w14:textId="77777777" w:rsidR="00AA65C4" w:rsidRPr="005A663C" w:rsidRDefault="00AA65C4"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July 2012 </w:t>
                  </w:r>
                </w:p>
              </w:tc>
              <w:tc>
                <w:tcPr>
                  <w:tcW w:w="1843" w:type="dxa"/>
                  <w:tcBorders>
                    <w:top w:val="single" w:sz="4" w:space="0" w:color="auto"/>
                    <w:left w:val="single" w:sz="4" w:space="0" w:color="auto"/>
                    <w:bottom w:val="single" w:sz="4" w:space="0" w:color="auto"/>
                    <w:right w:val="single" w:sz="4" w:space="0" w:color="auto"/>
                  </w:tcBorders>
                  <w:vAlign w:val="center"/>
                </w:tcPr>
                <w:p w14:paraId="3FD53643" w14:textId="77777777" w:rsidR="00AA65C4" w:rsidRPr="005A663C" w:rsidRDefault="00C715D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Tony Ley / Miles Woodford</w:t>
                  </w:r>
                </w:p>
              </w:tc>
              <w:tc>
                <w:tcPr>
                  <w:tcW w:w="1275" w:type="dxa"/>
                  <w:tcBorders>
                    <w:top w:val="single" w:sz="4" w:space="0" w:color="auto"/>
                    <w:left w:val="single" w:sz="4" w:space="0" w:color="auto"/>
                    <w:bottom w:val="single" w:sz="4" w:space="0" w:color="auto"/>
                    <w:right w:val="single" w:sz="4" w:space="0" w:color="auto"/>
                  </w:tcBorders>
                  <w:vAlign w:val="center"/>
                </w:tcPr>
                <w:p w14:paraId="718F88D8" w14:textId="77777777" w:rsidR="00AA65C4"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Reissued </w:t>
                  </w:r>
                </w:p>
              </w:tc>
              <w:tc>
                <w:tcPr>
                  <w:tcW w:w="4395" w:type="dxa"/>
                  <w:tcBorders>
                    <w:top w:val="single" w:sz="4" w:space="0" w:color="auto"/>
                    <w:left w:val="single" w:sz="4" w:space="0" w:color="auto"/>
                    <w:bottom w:val="single" w:sz="4" w:space="0" w:color="auto"/>
                    <w:right w:val="single" w:sz="4" w:space="0" w:color="auto"/>
                  </w:tcBorders>
                  <w:vAlign w:val="center"/>
                </w:tcPr>
                <w:p w14:paraId="2A81C4E0"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Change in Chief Executive </w:t>
                  </w:r>
                </w:p>
                <w:p w14:paraId="4F6A8956"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Change in personnel within </w:t>
                  </w:r>
                  <w:proofErr w:type="gramStart"/>
                  <w:r w:rsidRPr="005A663C">
                    <w:rPr>
                      <w:rFonts w:ascii="Verdana" w:hAnsi="Verdana"/>
                      <w:sz w:val="20"/>
                      <w:szCs w:val="20"/>
                    </w:rPr>
                    <w:t>RPC</w:t>
                  </w:r>
                  <w:proofErr w:type="gramEnd"/>
                  <w:r w:rsidRPr="005A663C">
                    <w:rPr>
                      <w:rFonts w:ascii="Verdana" w:hAnsi="Verdana"/>
                      <w:sz w:val="20"/>
                      <w:szCs w:val="20"/>
                    </w:rPr>
                    <w:t xml:space="preserve"> </w:t>
                  </w:r>
                </w:p>
                <w:p w14:paraId="4523786A"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Addition of RPC representation on Trust H&amp;S committee (e) </w:t>
                  </w:r>
                </w:p>
                <w:p w14:paraId="7CCF61FB"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Distinction between CR and DR SOPS in (g) </w:t>
                  </w:r>
                </w:p>
                <w:p w14:paraId="3AEED478" w14:textId="77777777" w:rsidR="00B05F01" w:rsidRPr="005A663C" w:rsidRDefault="00B05F01"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 xml:space="preserve">Changes to distribution of verified copies of reports (j) </w:t>
                  </w:r>
                </w:p>
                <w:p w14:paraId="7759C3DA"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Additional details on reportable and non-reportable incidents (k) </w:t>
                  </w:r>
                </w:p>
                <w:p w14:paraId="49BB6E3E" w14:textId="77777777" w:rsidR="00AA65C4" w:rsidRPr="005A663C" w:rsidRDefault="00B05F01"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sz w:val="20"/>
                      <w:szCs w:val="20"/>
                    </w:rPr>
                    <w:t xml:space="preserve">Minor changes to wording throughout </w:t>
                  </w:r>
                </w:p>
              </w:tc>
            </w:tr>
            <w:tr w:rsidR="00B05F01" w:rsidRPr="005A663C" w14:paraId="2EF5B8E1" w14:textId="77777777" w:rsidTr="005A663C">
              <w:trPr>
                <w:trHeight w:val="258"/>
              </w:trPr>
              <w:tc>
                <w:tcPr>
                  <w:tcW w:w="1129" w:type="dxa"/>
                  <w:vMerge w:val="restart"/>
                  <w:tcBorders>
                    <w:top w:val="single" w:sz="4" w:space="0" w:color="auto"/>
                    <w:left w:val="single" w:sz="4" w:space="0" w:color="auto"/>
                    <w:right w:val="single" w:sz="4" w:space="0" w:color="auto"/>
                  </w:tcBorders>
                  <w:vAlign w:val="center"/>
                </w:tcPr>
                <w:p w14:paraId="1175B81E" w14:textId="77777777" w:rsidR="00B05F01" w:rsidRPr="005A663C" w:rsidRDefault="00B05F01"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C2504D4"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Jan 2017 </w:t>
                  </w:r>
                </w:p>
              </w:tc>
              <w:tc>
                <w:tcPr>
                  <w:tcW w:w="1843" w:type="dxa"/>
                  <w:tcBorders>
                    <w:top w:val="single" w:sz="4" w:space="0" w:color="auto"/>
                    <w:left w:val="single" w:sz="4" w:space="0" w:color="auto"/>
                    <w:bottom w:val="single" w:sz="4" w:space="0" w:color="auto"/>
                    <w:right w:val="single" w:sz="4" w:space="0" w:color="auto"/>
                  </w:tcBorders>
                  <w:vAlign w:val="center"/>
                </w:tcPr>
                <w:p w14:paraId="6337201D"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Johan Marais / Sally Whewell </w:t>
                  </w:r>
                </w:p>
              </w:tc>
              <w:tc>
                <w:tcPr>
                  <w:tcW w:w="1275" w:type="dxa"/>
                  <w:tcBorders>
                    <w:top w:val="single" w:sz="4" w:space="0" w:color="auto"/>
                    <w:left w:val="single" w:sz="4" w:space="0" w:color="auto"/>
                    <w:bottom w:val="single" w:sz="4" w:space="0" w:color="auto"/>
                    <w:right w:val="single" w:sz="4" w:space="0" w:color="auto"/>
                  </w:tcBorders>
                  <w:vAlign w:val="center"/>
                </w:tcPr>
                <w:p w14:paraId="54D7F657"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Revised </w:t>
                  </w:r>
                </w:p>
              </w:tc>
              <w:tc>
                <w:tcPr>
                  <w:tcW w:w="4395" w:type="dxa"/>
                  <w:tcBorders>
                    <w:top w:val="single" w:sz="4" w:space="0" w:color="auto"/>
                    <w:left w:val="single" w:sz="4" w:space="0" w:color="auto"/>
                    <w:bottom w:val="single" w:sz="4" w:space="0" w:color="auto"/>
                    <w:right w:val="single" w:sz="4" w:space="0" w:color="auto"/>
                  </w:tcBorders>
                  <w:vAlign w:val="center"/>
                </w:tcPr>
                <w:p w14:paraId="7C124078"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Membership of Radiation Protection Committee </w:t>
                  </w:r>
                </w:p>
                <w:p w14:paraId="634025C4" w14:textId="77777777" w:rsidR="00B05F01" w:rsidRPr="005A663C" w:rsidRDefault="00B05F01"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sz w:val="20"/>
                      <w:szCs w:val="20"/>
                    </w:rPr>
                    <w:t xml:space="preserve">Roles and Responsibilities </w:t>
                  </w:r>
                </w:p>
              </w:tc>
            </w:tr>
            <w:tr w:rsidR="00B05F01" w:rsidRPr="005A663C" w14:paraId="15F2680E" w14:textId="77777777" w:rsidTr="005A663C">
              <w:trPr>
                <w:trHeight w:val="258"/>
              </w:trPr>
              <w:tc>
                <w:tcPr>
                  <w:tcW w:w="1129" w:type="dxa"/>
                  <w:vMerge/>
                  <w:tcBorders>
                    <w:left w:val="single" w:sz="4" w:space="0" w:color="auto"/>
                    <w:right w:val="single" w:sz="4" w:space="0" w:color="auto"/>
                  </w:tcBorders>
                  <w:vAlign w:val="center"/>
                </w:tcPr>
                <w:p w14:paraId="23C26010" w14:textId="77777777" w:rsidR="00B05F01" w:rsidRPr="005A663C" w:rsidRDefault="00B05F01"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vMerge w:val="restart"/>
                  <w:tcBorders>
                    <w:top w:val="single" w:sz="4" w:space="0" w:color="auto"/>
                    <w:left w:val="single" w:sz="4" w:space="0" w:color="auto"/>
                    <w:right w:val="single" w:sz="4" w:space="0" w:color="auto"/>
                  </w:tcBorders>
                  <w:vAlign w:val="center"/>
                </w:tcPr>
                <w:p w14:paraId="72EC14DC"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Feb 2017 </w:t>
                  </w:r>
                </w:p>
              </w:tc>
              <w:tc>
                <w:tcPr>
                  <w:tcW w:w="1843" w:type="dxa"/>
                  <w:tcBorders>
                    <w:top w:val="single" w:sz="4" w:space="0" w:color="auto"/>
                    <w:left w:val="single" w:sz="4" w:space="0" w:color="auto"/>
                    <w:bottom w:val="single" w:sz="4" w:space="0" w:color="auto"/>
                    <w:right w:val="single" w:sz="4" w:space="0" w:color="auto"/>
                  </w:tcBorders>
                  <w:vAlign w:val="center"/>
                </w:tcPr>
                <w:p w14:paraId="65E92DF6"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Johan Marais / Sally Whewell </w:t>
                  </w:r>
                </w:p>
              </w:tc>
              <w:tc>
                <w:tcPr>
                  <w:tcW w:w="1275" w:type="dxa"/>
                  <w:tcBorders>
                    <w:top w:val="single" w:sz="4" w:space="0" w:color="auto"/>
                    <w:left w:val="single" w:sz="4" w:space="0" w:color="auto"/>
                    <w:bottom w:val="single" w:sz="4" w:space="0" w:color="auto"/>
                    <w:right w:val="single" w:sz="4" w:space="0" w:color="auto"/>
                  </w:tcBorders>
                  <w:vAlign w:val="center"/>
                </w:tcPr>
                <w:p w14:paraId="3D9521E4"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Reviewed </w:t>
                  </w:r>
                </w:p>
              </w:tc>
              <w:tc>
                <w:tcPr>
                  <w:tcW w:w="4395" w:type="dxa"/>
                  <w:tcBorders>
                    <w:top w:val="single" w:sz="4" w:space="0" w:color="auto"/>
                    <w:left w:val="single" w:sz="4" w:space="0" w:color="auto"/>
                    <w:bottom w:val="single" w:sz="4" w:space="0" w:color="auto"/>
                    <w:right w:val="single" w:sz="4" w:space="0" w:color="auto"/>
                  </w:tcBorders>
                  <w:vAlign w:val="center"/>
                </w:tcPr>
                <w:p w14:paraId="1D41F468"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Removal of signatories </w:t>
                  </w:r>
                </w:p>
                <w:p w14:paraId="064A05B0"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List of acronyms </w:t>
                  </w:r>
                </w:p>
                <w:p w14:paraId="60C8E47D" w14:textId="77777777" w:rsidR="00B05F01" w:rsidRPr="005A663C" w:rsidRDefault="00B05F01"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sz w:val="20"/>
                      <w:szCs w:val="20"/>
                    </w:rPr>
                    <w:t xml:space="preserve">Staff group relevant sections added </w:t>
                  </w:r>
                </w:p>
              </w:tc>
            </w:tr>
            <w:tr w:rsidR="00B05F01" w:rsidRPr="005A663C" w14:paraId="42F74D2D" w14:textId="77777777" w:rsidTr="005A663C">
              <w:trPr>
                <w:trHeight w:val="258"/>
              </w:trPr>
              <w:tc>
                <w:tcPr>
                  <w:tcW w:w="1129" w:type="dxa"/>
                  <w:vMerge/>
                  <w:tcBorders>
                    <w:left w:val="single" w:sz="4" w:space="0" w:color="auto"/>
                    <w:right w:val="single" w:sz="4" w:space="0" w:color="auto"/>
                  </w:tcBorders>
                  <w:vAlign w:val="center"/>
                </w:tcPr>
                <w:p w14:paraId="0F8E8FFF" w14:textId="77777777" w:rsidR="00B05F01" w:rsidRPr="005A663C" w:rsidRDefault="00B05F01"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vMerge/>
                  <w:tcBorders>
                    <w:left w:val="single" w:sz="4" w:space="0" w:color="auto"/>
                    <w:right w:val="single" w:sz="4" w:space="0" w:color="auto"/>
                  </w:tcBorders>
                  <w:vAlign w:val="center"/>
                </w:tcPr>
                <w:p w14:paraId="6B36D1DF" w14:textId="77777777" w:rsidR="00B05F01" w:rsidRPr="005A663C" w:rsidRDefault="00B05F01" w:rsidP="00CB566E">
                  <w:pPr>
                    <w:pStyle w:val="Default"/>
                    <w:framePr w:hSpace="180" w:wrap="around" w:vAnchor="text" w:hAnchor="text" w:y="1"/>
                    <w:spacing w:before="40" w:after="40" w:line="264" w:lineRule="auto"/>
                    <w:suppressOverlap/>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11E469B"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Lucy Bushby </w:t>
                  </w:r>
                </w:p>
              </w:tc>
              <w:tc>
                <w:tcPr>
                  <w:tcW w:w="1275" w:type="dxa"/>
                  <w:tcBorders>
                    <w:top w:val="single" w:sz="4" w:space="0" w:color="auto"/>
                    <w:left w:val="single" w:sz="4" w:space="0" w:color="auto"/>
                    <w:bottom w:val="single" w:sz="4" w:space="0" w:color="auto"/>
                    <w:right w:val="single" w:sz="4" w:space="0" w:color="auto"/>
                  </w:tcBorders>
                  <w:vAlign w:val="center"/>
                </w:tcPr>
                <w:p w14:paraId="7187860B"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Reviewed </w:t>
                  </w:r>
                </w:p>
              </w:tc>
              <w:tc>
                <w:tcPr>
                  <w:tcW w:w="4395" w:type="dxa"/>
                  <w:tcBorders>
                    <w:top w:val="single" w:sz="4" w:space="0" w:color="auto"/>
                    <w:left w:val="single" w:sz="4" w:space="0" w:color="auto"/>
                    <w:bottom w:val="single" w:sz="4" w:space="0" w:color="auto"/>
                    <w:right w:val="single" w:sz="4" w:space="0" w:color="auto"/>
                  </w:tcBorders>
                  <w:vAlign w:val="center"/>
                </w:tcPr>
                <w:p w14:paraId="772E36C0"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No changes </w:t>
                  </w:r>
                </w:p>
              </w:tc>
            </w:tr>
            <w:tr w:rsidR="00B05F01" w:rsidRPr="005A663C" w14:paraId="22FE88EB" w14:textId="77777777" w:rsidTr="005A663C">
              <w:trPr>
                <w:trHeight w:val="258"/>
              </w:trPr>
              <w:tc>
                <w:tcPr>
                  <w:tcW w:w="1129" w:type="dxa"/>
                  <w:vMerge/>
                  <w:tcBorders>
                    <w:left w:val="single" w:sz="4" w:space="0" w:color="auto"/>
                    <w:bottom w:val="single" w:sz="4" w:space="0" w:color="auto"/>
                    <w:right w:val="single" w:sz="4" w:space="0" w:color="auto"/>
                  </w:tcBorders>
                  <w:vAlign w:val="center"/>
                </w:tcPr>
                <w:p w14:paraId="245880B4" w14:textId="77777777" w:rsidR="00B05F01" w:rsidRPr="005A663C" w:rsidRDefault="00B05F01" w:rsidP="00CB566E">
                  <w:pPr>
                    <w:pStyle w:val="Default"/>
                    <w:framePr w:hSpace="180" w:wrap="around" w:vAnchor="text" w:hAnchor="text" w:y="1"/>
                    <w:spacing w:before="40" w:after="40" w:line="264" w:lineRule="auto"/>
                    <w:suppressOverlap/>
                    <w:jc w:val="center"/>
                    <w:rPr>
                      <w:rFonts w:ascii="Verdana" w:hAnsi="Verdana"/>
                      <w:sz w:val="20"/>
                      <w:szCs w:val="20"/>
                    </w:rPr>
                  </w:pPr>
                </w:p>
              </w:tc>
              <w:tc>
                <w:tcPr>
                  <w:tcW w:w="1418" w:type="dxa"/>
                  <w:vMerge/>
                  <w:tcBorders>
                    <w:left w:val="single" w:sz="4" w:space="0" w:color="auto"/>
                    <w:bottom w:val="single" w:sz="4" w:space="0" w:color="auto"/>
                    <w:right w:val="single" w:sz="4" w:space="0" w:color="auto"/>
                  </w:tcBorders>
                  <w:vAlign w:val="center"/>
                </w:tcPr>
                <w:p w14:paraId="724E4C8F" w14:textId="77777777" w:rsidR="00B05F01" w:rsidRPr="005A663C" w:rsidRDefault="00B05F01" w:rsidP="00CB566E">
                  <w:pPr>
                    <w:pStyle w:val="Default"/>
                    <w:framePr w:hSpace="180" w:wrap="around" w:vAnchor="text" w:hAnchor="text" w:y="1"/>
                    <w:spacing w:before="40" w:after="40" w:line="264" w:lineRule="auto"/>
                    <w:suppressOverlap/>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DBFB9E"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Steve Crook </w:t>
                  </w:r>
                </w:p>
              </w:tc>
              <w:tc>
                <w:tcPr>
                  <w:tcW w:w="1275" w:type="dxa"/>
                  <w:tcBorders>
                    <w:top w:val="single" w:sz="4" w:space="0" w:color="auto"/>
                    <w:left w:val="single" w:sz="4" w:space="0" w:color="auto"/>
                    <w:bottom w:val="single" w:sz="4" w:space="0" w:color="auto"/>
                    <w:right w:val="single" w:sz="4" w:space="0" w:color="auto"/>
                  </w:tcBorders>
                  <w:vAlign w:val="center"/>
                </w:tcPr>
                <w:p w14:paraId="5250A501"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Reviewed </w:t>
                  </w:r>
                </w:p>
              </w:tc>
              <w:tc>
                <w:tcPr>
                  <w:tcW w:w="4395" w:type="dxa"/>
                  <w:tcBorders>
                    <w:top w:val="single" w:sz="4" w:space="0" w:color="auto"/>
                    <w:left w:val="single" w:sz="4" w:space="0" w:color="auto"/>
                    <w:bottom w:val="single" w:sz="4" w:space="0" w:color="auto"/>
                    <w:right w:val="single" w:sz="4" w:space="0" w:color="auto"/>
                  </w:tcBorders>
                  <w:vAlign w:val="center"/>
                </w:tcPr>
                <w:p w14:paraId="7AD6F193" w14:textId="77777777" w:rsidR="00B05F01" w:rsidRPr="005A663C" w:rsidRDefault="00B05F01" w:rsidP="00CB566E">
                  <w:pPr>
                    <w:pStyle w:val="Default"/>
                    <w:framePr w:hSpace="180" w:wrap="around" w:vAnchor="text" w:hAnchor="text" w:y="1"/>
                    <w:spacing w:before="40" w:after="40"/>
                    <w:suppressOverlap/>
                    <w:rPr>
                      <w:rFonts w:ascii="Verdana" w:hAnsi="Verdana"/>
                      <w:sz w:val="20"/>
                      <w:szCs w:val="20"/>
                    </w:rPr>
                  </w:pPr>
                  <w:r w:rsidRPr="005A663C">
                    <w:rPr>
                      <w:rFonts w:ascii="Verdana" w:hAnsi="Verdana"/>
                      <w:sz w:val="20"/>
                      <w:szCs w:val="20"/>
                    </w:rPr>
                    <w:t xml:space="preserve">No changes </w:t>
                  </w:r>
                </w:p>
              </w:tc>
            </w:tr>
            <w:tr w:rsidR="00AA65C4" w:rsidRPr="005A663C" w14:paraId="5DFC1016" w14:textId="77777777" w:rsidTr="005A663C">
              <w:trPr>
                <w:trHeight w:val="800"/>
              </w:trPr>
              <w:tc>
                <w:tcPr>
                  <w:tcW w:w="1129" w:type="dxa"/>
                  <w:tcBorders>
                    <w:top w:val="single" w:sz="4" w:space="0" w:color="auto"/>
                    <w:left w:val="single" w:sz="4" w:space="0" w:color="auto"/>
                    <w:bottom w:val="single" w:sz="4" w:space="0" w:color="auto"/>
                    <w:right w:val="single" w:sz="4" w:space="0" w:color="auto"/>
                  </w:tcBorders>
                  <w:vAlign w:val="center"/>
                </w:tcPr>
                <w:p w14:paraId="19D7643C" w14:textId="77777777" w:rsidR="00AA65C4" w:rsidRPr="005A663C" w:rsidRDefault="009A5860" w:rsidP="00CB566E">
                  <w:pPr>
                    <w:pStyle w:val="Default"/>
                    <w:framePr w:hSpace="180" w:wrap="around" w:vAnchor="text" w:hAnchor="text" w:y="1"/>
                    <w:spacing w:before="40" w:after="40" w:line="264" w:lineRule="auto"/>
                    <w:suppressOverlap/>
                    <w:jc w:val="center"/>
                    <w:rPr>
                      <w:rFonts w:ascii="Verdana" w:hAnsi="Verdana"/>
                      <w:sz w:val="20"/>
                      <w:szCs w:val="20"/>
                    </w:rPr>
                  </w:pPr>
                  <w:r w:rsidRPr="005A663C">
                    <w:rPr>
                      <w:rFonts w:ascii="Verdana" w:hAnsi="Verdana"/>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72D027F" w14:textId="77777777" w:rsidR="00AA65C4" w:rsidRPr="005A663C" w:rsidRDefault="005A663C" w:rsidP="00CB566E">
                  <w:pPr>
                    <w:pStyle w:val="Default"/>
                    <w:framePr w:hSpace="180" w:wrap="around" w:vAnchor="text" w:hAnchor="text" w:y="1"/>
                    <w:spacing w:before="40" w:after="40" w:line="264" w:lineRule="auto"/>
                    <w:suppressOverlap/>
                    <w:rPr>
                      <w:rFonts w:ascii="Verdana" w:hAnsi="Verdana"/>
                      <w:sz w:val="20"/>
                      <w:szCs w:val="20"/>
                    </w:rPr>
                  </w:pPr>
                  <w:r>
                    <w:rPr>
                      <w:rFonts w:ascii="Verdana" w:hAnsi="Verdana"/>
                      <w:sz w:val="20"/>
                      <w:szCs w:val="20"/>
                    </w:rPr>
                    <w:t>Dec 2019</w:t>
                  </w:r>
                </w:p>
              </w:tc>
              <w:tc>
                <w:tcPr>
                  <w:tcW w:w="1843" w:type="dxa"/>
                  <w:tcBorders>
                    <w:top w:val="single" w:sz="4" w:space="0" w:color="auto"/>
                    <w:left w:val="single" w:sz="4" w:space="0" w:color="auto"/>
                    <w:bottom w:val="single" w:sz="4" w:space="0" w:color="auto"/>
                    <w:right w:val="single" w:sz="4" w:space="0" w:color="auto"/>
                  </w:tcBorders>
                  <w:vAlign w:val="center"/>
                </w:tcPr>
                <w:p w14:paraId="14C5C4E4" w14:textId="77777777" w:rsidR="00AA65C4" w:rsidRPr="005A663C" w:rsidRDefault="009A5860"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Johan Marais / Sally Whewell</w:t>
                  </w:r>
                </w:p>
              </w:tc>
              <w:tc>
                <w:tcPr>
                  <w:tcW w:w="1275" w:type="dxa"/>
                  <w:tcBorders>
                    <w:top w:val="single" w:sz="4" w:space="0" w:color="auto"/>
                    <w:left w:val="single" w:sz="4" w:space="0" w:color="auto"/>
                    <w:bottom w:val="single" w:sz="4" w:space="0" w:color="auto"/>
                    <w:right w:val="single" w:sz="4" w:space="0" w:color="auto"/>
                  </w:tcBorders>
                  <w:vAlign w:val="center"/>
                </w:tcPr>
                <w:p w14:paraId="021F10F6" w14:textId="77777777" w:rsidR="00AA65C4" w:rsidRPr="005A663C" w:rsidRDefault="009A5860" w:rsidP="00CB566E">
                  <w:pPr>
                    <w:pStyle w:val="Default"/>
                    <w:framePr w:hSpace="180" w:wrap="around" w:vAnchor="text" w:hAnchor="text" w:y="1"/>
                    <w:spacing w:before="40" w:after="40" w:line="264" w:lineRule="auto"/>
                    <w:suppressOverlap/>
                    <w:rPr>
                      <w:rFonts w:ascii="Verdana" w:hAnsi="Verdana"/>
                      <w:sz w:val="20"/>
                      <w:szCs w:val="20"/>
                    </w:rPr>
                  </w:pPr>
                  <w:r w:rsidRPr="005A663C">
                    <w:rPr>
                      <w:rFonts w:ascii="Verdana" w:hAnsi="Verdana"/>
                      <w:sz w:val="20"/>
                      <w:szCs w:val="20"/>
                    </w:rPr>
                    <w:t>Reviewed</w:t>
                  </w:r>
                </w:p>
              </w:tc>
              <w:tc>
                <w:tcPr>
                  <w:tcW w:w="4395" w:type="dxa"/>
                  <w:tcBorders>
                    <w:top w:val="single" w:sz="4" w:space="0" w:color="auto"/>
                    <w:left w:val="single" w:sz="4" w:space="0" w:color="auto"/>
                    <w:bottom w:val="single" w:sz="4" w:space="0" w:color="auto"/>
                    <w:right w:val="single" w:sz="4" w:space="0" w:color="auto"/>
                  </w:tcBorders>
                  <w:vAlign w:val="center"/>
                </w:tcPr>
                <w:p w14:paraId="7CDA4E55" w14:textId="77777777" w:rsidR="00AA65C4" w:rsidRPr="005A663C" w:rsidRDefault="009A5860" w:rsidP="00CB566E">
                  <w:pPr>
                    <w:pStyle w:val="Default"/>
                    <w:framePr w:hSpace="180" w:wrap="around" w:vAnchor="text" w:hAnchor="text" w:y="1"/>
                    <w:spacing w:before="40" w:after="40" w:line="264" w:lineRule="auto"/>
                    <w:suppressOverlap/>
                    <w:rPr>
                      <w:rFonts w:ascii="Verdana" w:hAnsi="Verdana"/>
                      <w:color w:val="FF0000"/>
                      <w:sz w:val="20"/>
                      <w:szCs w:val="20"/>
                    </w:rPr>
                  </w:pPr>
                  <w:r w:rsidRPr="005A663C">
                    <w:rPr>
                      <w:rFonts w:ascii="Verdana" w:hAnsi="Verdana"/>
                      <w:color w:val="auto"/>
                      <w:sz w:val="20"/>
                      <w:szCs w:val="20"/>
                    </w:rPr>
                    <w:t>Add additional sections required under IR(ME)R 2017</w:t>
                  </w:r>
                </w:p>
              </w:tc>
            </w:tr>
            <w:tr w:rsidR="00CC6EB1" w:rsidRPr="005A663C" w14:paraId="2BB1DC95" w14:textId="77777777" w:rsidTr="005A663C">
              <w:trPr>
                <w:trHeight w:val="800"/>
              </w:trPr>
              <w:tc>
                <w:tcPr>
                  <w:tcW w:w="1129" w:type="dxa"/>
                  <w:tcBorders>
                    <w:top w:val="single" w:sz="4" w:space="0" w:color="auto"/>
                    <w:left w:val="single" w:sz="4" w:space="0" w:color="auto"/>
                    <w:bottom w:val="single" w:sz="4" w:space="0" w:color="auto"/>
                    <w:right w:val="single" w:sz="4" w:space="0" w:color="auto"/>
                  </w:tcBorders>
                  <w:vAlign w:val="center"/>
                </w:tcPr>
                <w:p w14:paraId="2A01FA7A" w14:textId="77777777" w:rsidR="00CC6EB1" w:rsidRPr="00A81DB7" w:rsidRDefault="00CC6EB1" w:rsidP="00CB566E">
                  <w:pPr>
                    <w:pStyle w:val="Default"/>
                    <w:framePr w:hSpace="180" w:wrap="around" w:vAnchor="text" w:hAnchor="text" w:y="1"/>
                    <w:spacing w:before="40" w:after="40" w:line="264" w:lineRule="auto"/>
                    <w:suppressOverlap/>
                    <w:jc w:val="center"/>
                    <w:rPr>
                      <w:rFonts w:ascii="Verdana" w:hAnsi="Verdana"/>
                      <w:sz w:val="20"/>
                      <w:szCs w:val="20"/>
                    </w:rPr>
                  </w:pPr>
                  <w:r w:rsidRPr="00A81DB7">
                    <w:rPr>
                      <w:rFonts w:ascii="Verdana" w:hAnsi="Verdana"/>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8F2F609" w14:textId="77777777" w:rsidR="00CC6EB1" w:rsidRPr="00A81DB7" w:rsidRDefault="00CC6EB1" w:rsidP="00CB566E">
                  <w:pPr>
                    <w:pStyle w:val="Default"/>
                    <w:framePr w:hSpace="180" w:wrap="around" w:vAnchor="text" w:hAnchor="text" w:y="1"/>
                    <w:spacing w:before="40" w:after="40" w:line="264" w:lineRule="auto"/>
                    <w:suppressOverlap/>
                    <w:rPr>
                      <w:rFonts w:ascii="Verdana" w:hAnsi="Verdana"/>
                      <w:sz w:val="20"/>
                      <w:szCs w:val="20"/>
                    </w:rPr>
                  </w:pPr>
                  <w:r w:rsidRPr="00A81DB7">
                    <w:rPr>
                      <w:rFonts w:ascii="Verdana" w:hAnsi="Verdana"/>
                      <w:sz w:val="20"/>
                      <w:szCs w:val="20"/>
                    </w:rPr>
                    <w:t>March 2020</w:t>
                  </w:r>
                </w:p>
              </w:tc>
              <w:tc>
                <w:tcPr>
                  <w:tcW w:w="1843" w:type="dxa"/>
                  <w:tcBorders>
                    <w:top w:val="single" w:sz="4" w:space="0" w:color="auto"/>
                    <w:left w:val="single" w:sz="4" w:space="0" w:color="auto"/>
                    <w:bottom w:val="single" w:sz="4" w:space="0" w:color="auto"/>
                    <w:right w:val="single" w:sz="4" w:space="0" w:color="auto"/>
                  </w:tcBorders>
                  <w:vAlign w:val="center"/>
                </w:tcPr>
                <w:p w14:paraId="0BD57756" w14:textId="77777777" w:rsidR="00CC6EB1" w:rsidRPr="00A81DB7" w:rsidRDefault="00CC6EB1" w:rsidP="00CB566E">
                  <w:pPr>
                    <w:pStyle w:val="Default"/>
                    <w:framePr w:hSpace="180" w:wrap="around" w:vAnchor="text" w:hAnchor="text" w:y="1"/>
                    <w:spacing w:before="40" w:after="40" w:line="264" w:lineRule="auto"/>
                    <w:suppressOverlap/>
                    <w:rPr>
                      <w:rFonts w:ascii="Verdana" w:hAnsi="Verdana"/>
                      <w:sz w:val="20"/>
                      <w:szCs w:val="20"/>
                    </w:rPr>
                  </w:pPr>
                  <w:r w:rsidRPr="00A81DB7">
                    <w:rPr>
                      <w:rFonts w:ascii="Verdana" w:hAnsi="Verdana"/>
                      <w:sz w:val="20"/>
                      <w:szCs w:val="20"/>
                    </w:rPr>
                    <w:t>Tom Beaumont / Johan Marais</w:t>
                  </w:r>
                </w:p>
              </w:tc>
              <w:tc>
                <w:tcPr>
                  <w:tcW w:w="1275" w:type="dxa"/>
                  <w:tcBorders>
                    <w:top w:val="single" w:sz="4" w:space="0" w:color="auto"/>
                    <w:left w:val="single" w:sz="4" w:space="0" w:color="auto"/>
                    <w:bottom w:val="single" w:sz="4" w:space="0" w:color="auto"/>
                    <w:right w:val="single" w:sz="4" w:space="0" w:color="auto"/>
                  </w:tcBorders>
                  <w:vAlign w:val="center"/>
                </w:tcPr>
                <w:p w14:paraId="174FDD56" w14:textId="77777777" w:rsidR="00CC6EB1" w:rsidRPr="00A81DB7" w:rsidRDefault="00CC6EB1" w:rsidP="00CB566E">
                  <w:pPr>
                    <w:pStyle w:val="Default"/>
                    <w:framePr w:hSpace="180" w:wrap="around" w:vAnchor="text" w:hAnchor="text" w:y="1"/>
                    <w:spacing w:before="40" w:after="40" w:line="264" w:lineRule="auto"/>
                    <w:suppressOverlap/>
                    <w:rPr>
                      <w:rFonts w:ascii="Verdana" w:hAnsi="Verdana"/>
                      <w:sz w:val="20"/>
                      <w:szCs w:val="20"/>
                    </w:rPr>
                  </w:pPr>
                  <w:r w:rsidRPr="00A81DB7">
                    <w:rPr>
                      <w:rFonts w:ascii="Verdana" w:hAnsi="Verdana"/>
                      <w:sz w:val="20"/>
                      <w:szCs w:val="20"/>
                    </w:rPr>
                    <w:t>Reviewed</w:t>
                  </w:r>
                </w:p>
              </w:tc>
              <w:tc>
                <w:tcPr>
                  <w:tcW w:w="4395" w:type="dxa"/>
                  <w:tcBorders>
                    <w:top w:val="single" w:sz="4" w:space="0" w:color="auto"/>
                    <w:left w:val="single" w:sz="4" w:space="0" w:color="auto"/>
                    <w:bottom w:val="single" w:sz="4" w:space="0" w:color="auto"/>
                    <w:right w:val="single" w:sz="4" w:space="0" w:color="auto"/>
                  </w:tcBorders>
                  <w:vAlign w:val="center"/>
                </w:tcPr>
                <w:p w14:paraId="6DEADD78" w14:textId="77777777" w:rsidR="00CC6EB1" w:rsidRPr="00A81DB7" w:rsidRDefault="00325576" w:rsidP="00CB566E">
                  <w:pPr>
                    <w:pStyle w:val="Default"/>
                    <w:framePr w:hSpace="180" w:wrap="around" w:vAnchor="text" w:hAnchor="text" w:y="1"/>
                    <w:spacing w:before="40" w:after="40" w:line="264" w:lineRule="auto"/>
                    <w:suppressOverlap/>
                    <w:rPr>
                      <w:rFonts w:ascii="Verdana" w:hAnsi="Verdana"/>
                      <w:color w:val="auto"/>
                      <w:sz w:val="20"/>
                      <w:szCs w:val="20"/>
                    </w:rPr>
                  </w:pPr>
                  <w:r w:rsidRPr="00A81DB7">
                    <w:rPr>
                      <w:rFonts w:ascii="Verdana" w:hAnsi="Verdana"/>
                      <w:color w:val="auto"/>
                      <w:sz w:val="20"/>
                      <w:szCs w:val="20"/>
                    </w:rPr>
                    <w:t>Change in Chief Executive</w:t>
                  </w:r>
                </w:p>
                <w:p w14:paraId="663F2B65" w14:textId="77777777" w:rsidR="00325576" w:rsidRPr="00A81DB7" w:rsidRDefault="00325576" w:rsidP="00CB566E">
                  <w:pPr>
                    <w:pStyle w:val="Default"/>
                    <w:framePr w:hSpace="180" w:wrap="around" w:vAnchor="text" w:hAnchor="text" w:y="1"/>
                    <w:spacing w:before="40" w:after="40"/>
                    <w:suppressOverlap/>
                    <w:rPr>
                      <w:rFonts w:ascii="Verdana" w:hAnsi="Verdana"/>
                      <w:sz w:val="20"/>
                      <w:szCs w:val="20"/>
                    </w:rPr>
                  </w:pPr>
                  <w:r w:rsidRPr="00A81DB7">
                    <w:rPr>
                      <w:rFonts w:ascii="Verdana" w:hAnsi="Verdana"/>
                      <w:sz w:val="20"/>
                      <w:szCs w:val="20"/>
                    </w:rPr>
                    <w:t xml:space="preserve">Change in personnel within </w:t>
                  </w:r>
                  <w:proofErr w:type="gramStart"/>
                  <w:r w:rsidRPr="00A81DB7">
                    <w:rPr>
                      <w:rFonts w:ascii="Verdana" w:hAnsi="Verdana"/>
                      <w:sz w:val="20"/>
                      <w:szCs w:val="20"/>
                    </w:rPr>
                    <w:t>RPC</w:t>
                  </w:r>
                  <w:proofErr w:type="gramEnd"/>
                </w:p>
                <w:p w14:paraId="2070A3A0" w14:textId="77777777" w:rsidR="00325576" w:rsidRPr="00A81DB7" w:rsidRDefault="00325576" w:rsidP="00CB566E">
                  <w:pPr>
                    <w:pStyle w:val="Default"/>
                    <w:framePr w:hSpace="180" w:wrap="around" w:vAnchor="text" w:hAnchor="text" w:y="1"/>
                    <w:spacing w:before="40" w:after="40"/>
                    <w:suppressOverlap/>
                    <w:rPr>
                      <w:rFonts w:ascii="Verdana" w:hAnsi="Verdana"/>
                      <w:sz w:val="20"/>
                      <w:szCs w:val="20"/>
                    </w:rPr>
                  </w:pPr>
                  <w:r w:rsidRPr="00A81DB7">
                    <w:rPr>
                      <w:rFonts w:ascii="Verdana" w:hAnsi="Verdana"/>
                      <w:sz w:val="20"/>
                      <w:szCs w:val="20"/>
                    </w:rPr>
                    <w:t xml:space="preserve">Clarification of fourth ID check, procedure (b) </w:t>
                  </w:r>
                </w:p>
                <w:p w14:paraId="1C41F41D" w14:textId="77777777" w:rsidR="00325576" w:rsidRPr="00A81DB7" w:rsidRDefault="00325576" w:rsidP="00CB566E">
                  <w:pPr>
                    <w:pStyle w:val="Default"/>
                    <w:framePr w:hSpace="180" w:wrap="around" w:vAnchor="text" w:hAnchor="text" w:y="1"/>
                    <w:spacing w:before="40" w:after="40"/>
                    <w:suppressOverlap/>
                    <w:rPr>
                      <w:rFonts w:ascii="Verdana" w:hAnsi="Verdana"/>
                      <w:sz w:val="20"/>
                      <w:szCs w:val="20"/>
                    </w:rPr>
                  </w:pPr>
                  <w:r w:rsidRPr="00A81DB7">
                    <w:rPr>
                      <w:rFonts w:ascii="Verdana" w:hAnsi="Verdana"/>
                      <w:sz w:val="20"/>
                      <w:szCs w:val="20"/>
                    </w:rPr>
                    <w:t xml:space="preserve">Justification of Nuclear Medicine procedures, procedure (c) </w:t>
                  </w:r>
                </w:p>
                <w:p w14:paraId="293EBED9" w14:textId="77777777" w:rsidR="00325576" w:rsidRPr="00A81DB7" w:rsidRDefault="00325576" w:rsidP="00CB566E">
                  <w:pPr>
                    <w:pStyle w:val="Default"/>
                    <w:framePr w:hSpace="180" w:wrap="around" w:vAnchor="text" w:hAnchor="text" w:y="1"/>
                    <w:spacing w:before="40" w:after="40"/>
                    <w:suppressOverlap/>
                    <w:rPr>
                      <w:rFonts w:ascii="Verdana" w:hAnsi="Verdana"/>
                      <w:sz w:val="20"/>
                      <w:szCs w:val="20"/>
                    </w:rPr>
                  </w:pPr>
                  <w:r w:rsidRPr="00A81DB7">
                    <w:rPr>
                      <w:rFonts w:ascii="Verdana" w:hAnsi="Verdana"/>
                      <w:sz w:val="20"/>
                      <w:szCs w:val="20"/>
                    </w:rPr>
                    <w:t>Confirmation of patient/carer understanding, procedure (l)</w:t>
                  </w:r>
                </w:p>
                <w:p w14:paraId="672C5B27" w14:textId="77777777" w:rsidR="00325576" w:rsidRPr="00A81DB7" w:rsidRDefault="00325576" w:rsidP="00CB566E">
                  <w:pPr>
                    <w:pStyle w:val="Default"/>
                    <w:framePr w:hSpace="180" w:wrap="around" w:vAnchor="text" w:hAnchor="text" w:y="1"/>
                    <w:spacing w:before="40" w:after="40"/>
                    <w:suppressOverlap/>
                    <w:rPr>
                      <w:rFonts w:ascii="Verdana" w:hAnsi="Verdana"/>
                      <w:color w:val="auto"/>
                      <w:sz w:val="20"/>
                      <w:szCs w:val="20"/>
                    </w:rPr>
                  </w:pPr>
                  <w:r w:rsidRPr="00A81DB7">
                    <w:rPr>
                      <w:rFonts w:ascii="Verdana" w:hAnsi="Verdana"/>
                      <w:sz w:val="20"/>
                      <w:szCs w:val="20"/>
                    </w:rPr>
                    <w:t>Timing of clinically justified procedures should not be affected, procedure (n)</w:t>
                  </w:r>
                </w:p>
              </w:tc>
            </w:tr>
            <w:tr w:rsidR="00BA584F" w:rsidRPr="005A663C" w14:paraId="4687FCE5" w14:textId="77777777" w:rsidTr="005A663C">
              <w:trPr>
                <w:trHeight w:val="800"/>
              </w:trPr>
              <w:tc>
                <w:tcPr>
                  <w:tcW w:w="1129" w:type="dxa"/>
                  <w:tcBorders>
                    <w:top w:val="single" w:sz="4" w:space="0" w:color="auto"/>
                    <w:left w:val="single" w:sz="4" w:space="0" w:color="auto"/>
                    <w:bottom w:val="single" w:sz="4" w:space="0" w:color="auto"/>
                    <w:right w:val="single" w:sz="4" w:space="0" w:color="auto"/>
                  </w:tcBorders>
                  <w:vAlign w:val="center"/>
                </w:tcPr>
                <w:p w14:paraId="71326E12" w14:textId="69FDC078" w:rsidR="00BA584F" w:rsidRPr="00A81DB7" w:rsidRDefault="00BA584F" w:rsidP="00CB566E">
                  <w:pPr>
                    <w:pStyle w:val="Default"/>
                    <w:framePr w:hSpace="180" w:wrap="around" w:vAnchor="text" w:hAnchor="text" w:y="1"/>
                    <w:spacing w:before="40" w:after="40" w:line="264" w:lineRule="auto"/>
                    <w:suppressOverlap/>
                    <w:jc w:val="center"/>
                    <w:rPr>
                      <w:rFonts w:ascii="Verdana" w:hAnsi="Verdana"/>
                      <w:sz w:val="20"/>
                      <w:szCs w:val="20"/>
                    </w:rPr>
                  </w:pPr>
                  <w:r>
                    <w:rPr>
                      <w:rFonts w:ascii="Verdana" w:hAnsi="Verdana"/>
                      <w:sz w:val="20"/>
                      <w:szCs w:val="20"/>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tcPr>
                <w:p w14:paraId="36B5AD63" w14:textId="22DC1DCE" w:rsidR="00BA584F" w:rsidRPr="00A81DB7" w:rsidRDefault="00BA584F" w:rsidP="00CB566E">
                  <w:pPr>
                    <w:pStyle w:val="Default"/>
                    <w:framePr w:hSpace="180" w:wrap="around" w:vAnchor="text" w:hAnchor="text" w:y="1"/>
                    <w:spacing w:before="40" w:after="40" w:line="264" w:lineRule="auto"/>
                    <w:suppressOverlap/>
                    <w:rPr>
                      <w:rFonts w:ascii="Verdana" w:hAnsi="Verdana"/>
                      <w:sz w:val="20"/>
                      <w:szCs w:val="20"/>
                    </w:rPr>
                  </w:pPr>
                  <w:r>
                    <w:rPr>
                      <w:rFonts w:ascii="Verdana" w:hAnsi="Verdana"/>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72C98AC0" w14:textId="2441603D" w:rsidR="00BA584F" w:rsidRPr="00A81DB7" w:rsidRDefault="00BA584F" w:rsidP="00CB566E">
                  <w:pPr>
                    <w:pStyle w:val="Default"/>
                    <w:framePr w:hSpace="180" w:wrap="around" w:vAnchor="text" w:hAnchor="text" w:y="1"/>
                    <w:spacing w:before="40" w:after="40" w:line="264" w:lineRule="auto"/>
                    <w:suppressOverlap/>
                    <w:rPr>
                      <w:rFonts w:ascii="Verdana" w:hAnsi="Verdana"/>
                      <w:sz w:val="20"/>
                      <w:szCs w:val="20"/>
                    </w:rPr>
                  </w:pPr>
                  <w:r w:rsidRPr="00A81DB7">
                    <w:rPr>
                      <w:rFonts w:ascii="Verdana" w:hAnsi="Verdana"/>
                      <w:sz w:val="20"/>
                      <w:szCs w:val="20"/>
                    </w:rPr>
                    <w:t>Tom Beaumont / Johan Marais</w:t>
                  </w:r>
                </w:p>
              </w:tc>
              <w:tc>
                <w:tcPr>
                  <w:tcW w:w="1275" w:type="dxa"/>
                  <w:tcBorders>
                    <w:top w:val="single" w:sz="4" w:space="0" w:color="auto"/>
                    <w:left w:val="single" w:sz="4" w:space="0" w:color="auto"/>
                    <w:bottom w:val="single" w:sz="4" w:space="0" w:color="auto"/>
                    <w:right w:val="single" w:sz="4" w:space="0" w:color="auto"/>
                  </w:tcBorders>
                  <w:vAlign w:val="center"/>
                </w:tcPr>
                <w:p w14:paraId="38DCD525" w14:textId="7B15CCFD" w:rsidR="00BA584F" w:rsidRPr="00A81DB7" w:rsidRDefault="00BA584F" w:rsidP="00CB566E">
                  <w:pPr>
                    <w:pStyle w:val="Default"/>
                    <w:framePr w:hSpace="180" w:wrap="around" w:vAnchor="text" w:hAnchor="text" w:y="1"/>
                    <w:spacing w:before="40" w:after="40" w:line="264" w:lineRule="auto"/>
                    <w:suppressOverlap/>
                    <w:rPr>
                      <w:rFonts w:ascii="Verdana" w:hAnsi="Verdana"/>
                      <w:sz w:val="20"/>
                      <w:szCs w:val="20"/>
                    </w:rPr>
                  </w:pPr>
                  <w:r w:rsidRPr="00A81DB7">
                    <w:rPr>
                      <w:rFonts w:ascii="Verdana" w:hAnsi="Verdana"/>
                      <w:sz w:val="20"/>
                      <w:szCs w:val="20"/>
                    </w:rPr>
                    <w:t>Reviewed</w:t>
                  </w:r>
                </w:p>
              </w:tc>
              <w:tc>
                <w:tcPr>
                  <w:tcW w:w="4395" w:type="dxa"/>
                  <w:tcBorders>
                    <w:top w:val="single" w:sz="4" w:space="0" w:color="auto"/>
                    <w:left w:val="single" w:sz="4" w:space="0" w:color="auto"/>
                    <w:bottom w:val="single" w:sz="4" w:space="0" w:color="auto"/>
                    <w:right w:val="single" w:sz="4" w:space="0" w:color="auto"/>
                  </w:tcBorders>
                  <w:vAlign w:val="center"/>
                </w:tcPr>
                <w:p w14:paraId="1E73F7D5" w14:textId="77777777" w:rsidR="00174CB6" w:rsidRPr="0041793B" w:rsidRDefault="00174CB6" w:rsidP="00CB566E">
                  <w:pPr>
                    <w:framePr w:hSpace="180" w:wrap="around" w:vAnchor="text" w:hAnchor="text" w:y="1"/>
                    <w:spacing w:after="200" w:line="240" w:lineRule="auto"/>
                    <w:contextualSpacing/>
                    <w:suppressOverlap/>
                    <w:rPr>
                      <w:rFonts w:cs="Arial"/>
                    </w:rPr>
                  </w:pPr>
                  <w:r w:rsidRPr="0041793B">
                    <w:rPr>
                      <w:rFonts w:cs="Arial"/>
                    </w:rPr>
                    <w:t>Addition of 4</w:t>
                  </w:r>
                  <w:r w:rsidRPr="0041793B">
                    <w:rPr>
                      <w:rFonts w:cs="Arial"/>
                      <w:vertAlign w:val="superscript"/>
                    </w:rPr>
                    <w:t>th</w:t>
                  </w:r>
                  <w:r w:rsidRPr="0041793B">
                    <w:rPr>
                      <w:rFonts w:cs="Arial"/>
                    </w:rPr>
                    <w:t xml:space="preserve"> ID check</w:t>
                  </w:r>
                </w:p>
                <w:p w14:paraId="61F7738E" w14:textId="77777777" w:rsidR="00174CB6" w:rsidRPr="0041793B" w:rsidRDefault="00174CB6" w:rsidP="00CB566E">
                  <w:pPr>
                    <w:framePr w:hSpace="180" w:wrap="around" w:vAnchor="text" w:hAnchor="text" w:y="1"/>
                    <w:spacing w:after="200" w:line="240" w:lineRule="auto"/>
                    <w:contextualSpacing/>
                    <w:suppressOverlap/>
                    <w:rPr>
                      <w:rFonts w:cs="Arial"/>
                    </w:rPr>
                  </w:pPr>
                  <w:r w:rsidRPr="0041793B">
                    <w:rPr>
                      <w:rFonts w:cs="Arial"/>
                    </w:rPr>
                    <w:t>Nuclear Medicine practitioner clarification</w:t>
                  </w:r>
                </w:p>
                <w:p w14:paraId="6D18EBDF" w14:textId="77777777" w:rsidR="00174CB6" w:rsidRPr="0041793B" w:rsidRDefault="00174CB6" w:rsidP="00CB566E">
                  <w:pPr>
                    <w:framePr w:hSpace="180" w:wrap="around" w:vAnchor="text" w:hAnchor="text" w:y="1"/>
                    <w:spacing w:after="200" w:line="240" w:lineRule="auto"/>
                    <w:contextualSpacing/>
                    <w:suppressOverlap/>
                    <w:rPr>
                      <w:rFonts w:cs="Arial"/>
                    </w:rPr>
                  </w:pPr>
                  <w:r w:rsidRPr="0041793B">
                    <w:rPr>
                      <w:rFonts w:cs="Arial"/>
                    </w:rPr>
                    <w:t>CBCT operator entitlement</w:t>
                  </w:r>
                </w:p>
                <w:p w14:paraId="701DA951" w14:textId="77777777" w:rsidR="00174CB6" w:rsidRPr="0041793B" w:rsidRDefault="00174CB6" w:rsidP="00CB566E">
                  <w:pPr>
                    <w:framePr w:hSpace="180" w:wrap="around" w:vAnchor="text" w:hAnchor="text" w:y="1"/>
                    <w:spacing w:after="200" w:line="240" w:lineRule="auto"/>
                    <w:contextualSpacing/>
                    <w:suppressOverlap/>
                    <w:rPr>
                      <w:rFonts w:cs="Arial"/>
                    </w:rPr>
                  </w:pPr>
                  <w:r w:rsidRPr="0041793B">
                    <w:rPr>
                      <w:rFonts w:cs="Arial"/>
                    </w:rPr>
                    <w:t>Addition of Trust consent form to pregnancy procedure</w:t>
                  </w:r>
                </w:p>
                <w:p w14:paraId="0AE9CDC7" w14:textId="77777777" w:rsidR="00BA584F" w:rsidRPr="00A81DB7" w:rsidRDefault="00BA584F" w:rsidP="00CB566E">
                  <w:pPr>
                    <w:pStyle w:val="Default"/>
                    <w:framePr w:hSpace="180" w:wrap="around" w:vAnchor="text" w:hAnchor="text" w:y="1"/>
                    <w:spacing w:before="40" w:after="40" w:line="264" w:lineRule="auto"/>
                    <w:suppressOverlap/>
                    <w:rPr>
                      <w:rFonts w:ascii="Verdana" w:hAnsi="Verdana"/>
                      <w:color w:val="auto"/>
                      <w:sz w:val="20"/>
                      <w:szCs w:val="20"/>
                    </w:rPr>
                  </w:pPr>
                </w:p>
              </w:tc>
            </w:tr>
            <w:tr w:rsidR="00BA584F" w:rsidRPr="005A663C" w14:paraId="73EEEFC0" w14:textId="77777777" w:rsidTr="005A663C">
              <w:trPr>
                <w:trHeight w:val="800"/>
              </w:trPr>
              <w:tc>
                <w:tcPr>
                  <w:tcW w:w="1129" w:type="dxa"/>
                  <w:tcBorders>
                    <w:top w:val="single" w:sz="4" w:space="0" w:color="auto"/>
                    <w:left w:val="single" w:sz="4" w:space="0" w:color="auto"/>
                    <w:bottom w:val="single" w:sz="4" w:space="0" w:color="auto"/>
                    <w:right w:val="single" w:sz="4" w:space="0" w:color="auto"/>
                  </w:tcBorders>
                  <w:vAlign w:val="center"/>
                </w:tcPr>
                <w:p w14:paraId="0CCE3029" w14:textId="7875F5C4" w:rsidR="00BA584F" w:rsidRPr="008602FC" w:rsidRDefault="00BA584F" w:rsidP="00CB566E">
                  <w:pPr>
                    <w:pStyle w:val="Default"/>
                    <w:framePr w:hSpace="180" w:wrap="around" w:vAnchor="text" w:hAnchor="text" w:y="1"/>
                    <w:spacing w:before="40" w:after="40" w:line="264" w:lineRule="auto"/>
                    <w:suppressOverlap/>
                    <w:jc w:val="center"/>
                    <w:rPr>
                      <w:rFonts w:ascii="Verdana" w:hAnsi="Verdana"/>
                      <w:color w:val="auto"/>
                      <w:sz w:val="20"/>
                      <w:szCs w:val="20"/>
                    </w:rPr>
                  </w:pPr>
                  <w:r w:rsidRPr="008602FC">
                    <w:rPr>
                      <w:rFonts w:ascii="Verdana" w:hAnsi="Verdana"/>
                      <w:color w:val="auto"/>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5D1A5FD2" w14:textId="22B3B80D" w:rsidR="00BA584F" w:rsidRPr="008602FC" w:rsidRDefault="00BA584F" w:rsidP="00CB566E">
                  <w:pPr>
                    <w:pStyle w:val="Default"/>
                    <w:framePr w:hSpace="180" w:wrap="around" w:vAnchor="text" w:hAnchor="text" w:y="1"/>
                    <w:spacing w:before="40" w:after="40" w:line="264" w:lineRule="auto"/>
                    <w:suppressOverlap/>
                    <w:rPr>
                      <w:rFonts w:ascii="Verdana" w:hAnsi="Verdana"/>
                      <w:color w:val="auto"/>
                      <w:sz w:val="20"/>
                      <w:szCs w:val="20"/>
                    </w:rPr>
                  </w:pPr>
                  <w:r w:rsidRPr="008602FC">
                    <w:rPr>
                      <w:rFonts w:ascii="Verdana" w:hAnsi="Verdana"/>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57DAEDB4" w14:textId="1B150CFB" w:rsidR="00BA584F" w:rsidRPr="008602FC" w:rsidRDefault="00BA584F" w:rsidP="00CB566E">
                  <w:pPr>
                    <w:pStyle w:val="Default"/>
                    <w:framePr w:hSpace="180" w:wrap="around" w:vAnchor="text" w:hAnchor="text" w:y="1"/>
                    <w:spacing w:before="40" w:after="40" w:line="264" w:lineRule="auto"/>
                    <w:suppressOverlap/>
                    <w:rPr>
                      <w:rFonts w:ascii="Verdana" w:hAnsi="Verdana"/>
                      <w:color w:val="auto"/>
                      <w:sz w:val="20"/>
                      <w:szCs w:val="20"/>
                    </w:rPr>
                  </w:pPr>
                  <w:r w:rsidRPr="008602FC">
                    <w:rPr>
                      <w:rFonts w:ascii="Verdana" w:hAnsi="Verdana"/>
                      <w:color w:val="auto"/>
                      <w:sz w:val="20"/>
                      <w:szCs w:val="20"/>
                    </w:rPr>
                    <w:t>Tom Beaumont / Johan Marais / James Fryer</w:t>
                  </w:r>
                </w:p>
              </w:tc>
              <w:tc>
                <w:tcPr>
                  <w:tcW w:w="1275" w:type="dxa"/>
                  <w:tcBorders>
                    <w:top w:val="single" w:sz="4" w:space="0" w:color="auto"/>
                    <w:left w:val="single" w:sz="4" w:space="0" w:color="auto"/>
                    <w:bottom w:val="single" w:sz="4" w:space="0" w:color="auto"/>
                    <w:right w:val="single" w:sz="4" w:space="0" w:color="auto"/>
                  </w:tcBorders>
                  <w:vAlign w:val="center"/>
                </w:tcPr>
                <w:p w14:paraId="04DDFA3F" w14:textId="435368BE" w:rsidR="00BA584F" w:rsidRPr="008602FC" w:rsidRDefault="00BA584F" w:rsidP="00CB566E">
                  <w:pPr>
                    <w:pStyle w:val="Default"/>
                    <w:framePr w:hSpace="180" w:wrap="around" w:vAnchor="text" w:hAnchor="text" w:y="1"/>
                    <w:spacing w:before="40" w:after="40" w:line="264" w:lineRule="auto"/>
                    <w:suppressOverlap/>
                    <w:rPr>
                      <w:rFonts w:ascii="Verdana" w:hAnsi="Verdana"/>
                      <w:color w:val="auto"/>
                      <w:sz w:val="20"/>
                      <w:szCs w:val="20"/>
                    </w:rPr>
                  </w:pPr>
                  <w:r w:rsidRPr="008602FC">
                    <w:rPr>
                      <w:rFonts w:ascii="Verdana" w:hAnsi="Verdana"/>
                      <w:color w:val="auto"/>
                      <w:sz w:val="20"/>
                      <w:szCs w:val="20"/>
                    </w:rPr>
                    <w:t>Reviewed</w:t>
                  </w:r>
                </w:p>
              </w:tc>
              <w:tc>
                <w:tcPr>
                  <w:tcW w:w="4395" w:type="dxa"/>
                  <w:tcBorders>
                    <w:top w:val="single" w:sz="4" w:space="0" w:color="auto"/>
                    <w:left w:val="single" w:sz="4" w:space="0" w:color="auto"/>
                    <w:bottom w:val="single" w:sz="4" w:space="0" w:color="auto"/>
                    <w:right w:val="single" w:sz="4" w:space="0" w:color="auto"/>
                  </w:tcBorders>
                  <w:vAlign w:val="center"/>
                </w:tcPr>
                <w:p w14:paraId="4ED8E5B6" w14:textId="77777777" w:rsidR="00174CB6" w:rsidRPr="008602FC" w:rsidRDefault="00174CB6" w:rsidP="00CB566E">
                  <w:pPr>
                    <w:framePr w:hSpace="180" w:wrap="around" w:vAnchor="text" w:hAnchor="text" w:y="1"/>
                    <w:contextualSpacing/>
                    <w:suppressOverlap/>
                    <w:rPr>
                      <w:rFonts w:cs="Arial"/>
                    </w:rPr>
                  </w:pPr>
                  <w:r w:rsidRPr="008602FC">
                    <w:rPr>
                      <w:rFonts w:cs="Arial"/>
                    </w:rPr>
                    <w:t>Changes to 3</w:t>
                  </w:r>
                  <w:r w:rsidRPr="008602FC">
                    <w:rPr>
                      <w:rFonts w:cs="Arial"/>
                      <w:vertAlign w:val="superscript"/>
                    </w:rPr>
                    <w:t>rd</w:t>
                  </w:r>
                  <w:r w:rsidRPr="008602FC">
                    <w:rPr>
                      <w:rFonts w:cs="Arial"/>
                    </w:rPr>
                    <w:t xml:space="preserve"> party ID checks</w:t>
                  </w:r>
                </w:p>
                <w:p w14:paraId="71F165C9" w14:textId="77777777" w:rsidR="00174CB6" w:rsidRPr="008602FC" w:rsidRDefault="00174CB6" w:rsidP="00CB566E">
                  <w:pPr>
                    <w:framePr w:hSpace="180" w:wrap="around" w:vAnchor="text" w:hAnchor="text" w:y="1"/>
                    <w:contextualSpacing/>
                    <w:suppressOverlap/>
                    <w:rPr>
                      <w:rFonts w:cs="Arial"/>
                    </w:rPr>
                  </w:pPr>
                  <w:r w:rsidRPr="008602FC">
                    <w:rPr>
                      <w:rFonts w:cs="Arial"/>
                    </w:rPr>
                    <w:t xml:space="preserve">No requirement to record practitioner for </w:t>
                  </w:r>
                  <w:proofErr w:type="gramStart"/>
                  <w:r w:rsidRPr="008602FC">
                    <w:rPr>
                      <w:rFonts w:cs="Arial"/>
                    </w:rPr>
                    <w:t>CT</w:t>
                  </w:r>
                  <w:proofErr w:type="gramEnd"/>
                </w:p>
                <w:p w14:paraId="54DAB4B9" w14:textId="77777777" w:rsidR="00174CB6" w:rsidRPr="008602FC" w:rsidRDefault="00174CB6" w:rsidP="00CB566E">
                  <w:pPr>
                    <w:framePr w:hSpace="180" w:wrap="around" w:vAnchor="text" w:hAnchor="text" w:y="1"/>
                    <w:contextualSpacing/>
                    <w:suppressOverlap/>
                    <w:rPr>
                      <w:rFonts w:cs="Arial"/>
                    </w:rPr>
                  </w:pPr>
                  <w:r w:rsidRPr="008602FC">
                    <w:rPr>
                      <w:rFonts w:cs="Arial"/>
                    </w:rPr>
                    <w:t xml:space="preserve">Removal of requirement to tick pregnancy box in </w:t>
                  </w:r>
                  <w:proofErr w:type="gramStart"/>
                  <w:r w:rsidRPr="008602FC">
                    <w:rPr>
                      <w:rFonts w:cs="Arial"/>
                    </w:rPr>
                    <w:t>CRIS</w:t>
                  </w:r>
                  <w:proofErr w:type="gramEnd"/>
                </w:p>
                <w:p w14:paraId="6553FBD7" w14:textId="77777777" w:rsidR="00174CB6" w:rsidRPr="008602FC" w:rsidRDefault="00174CB6" w:rsidP="00CB566E">
                  <w:pPr>
                    <w:framePr w:hSpace="180" w:wrap="around" w:vAnchor="text" w:hAnchor="text" w:y="1"/>
                    <w:contextualSpacing/>
                    <w:suppressOverlap/>
                    <w:rPr>
                      <w:rFonts w:cs="Arial"/>
                    </w:rPr>
                  </w:pPr>
                  <w:r w:rsidRPr="008602FC">
                    <w:rPr>
                      <w:rFonts w:cs="Arial"/>
                    </w:rPr>
                    <w:t>Amalgamation of incident notification flowcharts</w:t>
                  </w:r>
                </w:p>
                <w:p w14:paraId="61F150C1" w14:textId="77777777" w:rsidR="00174CB6" w:rsidRPr="008602FC" w:rsidRDefault="00174CB6" w:rsidP="00CB566E">
                  <w:pPr>
                    <w:framePr w:hSpace="180" w:wrap="around" w:vAnchor="text" w:hAnchor="text" w:y="1"/>
                    <w:contextualSpacing/>
                    <w:suppressOverlap/>
                    <w:rPr>
                      <w:rFonts w:cs="Arial"/>
                    </w:rPr>
                  </w:pPr>
                  <w:r w:rsidRPr="008602FC">
                    <w:rPr>
                      <w:rFonts w:cs="Arial"/>
                    </w:rPr>
                    <w:t>Addition of dose information for operators</w:t>
                  </w:r>
                </w:p>
                <w:p w14:paraId="52D5ECEC" w14:textId="79C327C0" w:rsidR="00BA584F" w:rsidRPr="008602FC" w:rsidRDefault="00BA584F" w:rsidP="00CB566E">
                  <w:pPr>
                    <w:pStyle w:val="Default"/>
                    <w:framePr w:hSpace="180" w:wrap="around" w:vAnchor="text" w:hAnchor="text" w:y="1"/>
                    <w:spacing w:before="40" w:after="40" w:line="264" w:lineRule="auto"/>
                    <w:suppressOverlap/>
                    <w:rPr>
                      <w:rFonts w:ascii="Verdana" w:hAnsi="Verdana"/>
                      <w:color w:val="auto"/>
                      <w:sz w:val="20"/>
                      <w:szCs w:val="20"/>
                    </w:rPr>
                  </w:pPr>
                </w:p>
              </w:tc>
            </w:tr>
          </w:tbl>
          <w:p w14:paraId="61680BCE" w14:textId="77777777" w:rsidR="009D55B7" w:rsidRPr="009D55B7" w:rsidRDefault="009D55B7" w:rsidP="00E9019A">
            <w:pPr>
              <w:autoSpaceDE w:val="0"/>
              <w:autoSpaceDN w:val="0"/>
              <w:adjustRightInd w:val="0"/>
              <w:spacing w:before="0" w:after="0" w:line="240" w:lineRule="auto"/>
              <w:jc w:val="left"/>
              <w:rPr>
                <w:rFonts w:ascii="Arial" w:hAnsi="Arial" w:cs="Arial"/>
                <w:color w:val="000000"/>
                <w:lang w:eastAsia="en-US"/>
              </w:rPr>
            </w:pPr>
          </w:p>
        </w:tc>
      </w:tr>
    </w:tbl>
    <w:p w14:paraId="79C8DB41" w14:textId="77777777" w:rsidR="00412AFB" w:rsidRDefault="00E9019A">
      <w:pPr>
        <w:spacing w:before="240" w:after="240" w:line="288" w:lineRule="auto"/>
        <w:ind w:left="714" w:hanging="357"/>
      </w:pPr>
      <w:r>
        <w:lastRenderedPageBreak/>
        <w:br w:type="textWrapping" w:clear="all"/>
      </w:r>
      <w:r w:rsidR="00412AFB">
        <w:br w:type="page"/>
      </w:r>
    </w:p>
    <w:p w14:paraId="2990471F" w14:textId="77777777" w:rsidR="009C4B9A" w:rsidRPr="00EF04D1" w:rsidRDefault="00810935" w:rsidP="00D35436">
      <w:pPr>
        <w:pStyle w:val="Title"/>
      </w:pPr>
      <w:r>
        <w:lastRenderedPageBreak/>
        <w:t>Procedures to Identify C</w:t>
      </w:r>
      <w:r w:rsidR="009C4B9A" w:rsidRPr="00EF04D1">
        <w:t xml:space="preserve">orrectly the </w:t>
      </w:r>
      <w:r>
        <w:t>Individual to be Exposed to Ionising R</w:t>
      </w:r>
      <w:r w:rsidR="009C4B9A" w:rsidRPr="00EF04D1">
        <w:t>adiation</w:t>
      </w:r>
    </w:p>
    <w:p w14:paraId="0165D482" w14:textId="77777777" w:rsidR="000841C5" w:rsidRDefault="000841C5" w:rsidP="000841C5">
      <w:pPr>
        <w:pStyle w:val="Heading1"/>
      </w:pPr>
      <w:r w:rsidRPr="006137D6">
        <w:t>Purpose</w:t>
      </w:r>
    </w:p>
    <w:p w14:paraId="3A962DFC" w14:textId="77777777" w:rsidR="000841C5" w:rsidRDefault="000841C5" w:rsidP="000841C5">
      <w:pPr>
        <w:ind w:left="720"/>
      </w:pPr>
      <w:r>
        <w:t>This document satisfies the requirements of Schedule 1a of the IR(ME)R Employers Procedures and describes the policy for patient identification and outlines the procedure to correctly identify the patient presenting for an X-ray examination.</w:t>
      </w:r>
    </w:p>
    <w:p w14:paraId="2E6EF435" w14:textId="77777777" w:rsidR="000841C5" w:rsidRPr="00B84D01" w:rsidRDefault="000841C5" w:rsidP="000841C5">
      <w:pPr>
        <w:pStyle w:val="Heading1"/>
      </w:pPr>
      <w:r w:rsidRPr="00B84D01">
        <w:t>Policy</w:t>
      </w:r>
    </w:p>
    <w:p w14:paraId="719B6FEA" w14:textId="77777777" w:rsidR="000841C5" w:rsidRDefault="000841C5" w:rsidP="000841C5">
      <w:pPr>
        <w:spacing w:after="0"/>
        <w:ind w:left="720"/>
      </w:pPr>
      <w:r>
        <w:t xml:space="preserve">The Trust policy is to use the </w:t>
      </w:r>
      <w:proofErr w:type="gramStart"/>
      <w:r>
        <w:t>3 point</w:t>
      </w:r>
      <w:proofErr w:type="gramEnd"/>
      <w:r>
        <w:t xml:space="preserve"> identification of full name, date of birth and address. The patient should not be prompted. In </w:t>
      </w:r>
      <w:proofErr w:type="gramStart"/>
      <w:r>
        <w:t>addition</w:t>
      </w:r>
      <w:proofErr w:type="gramEnd"/>
      <w:r>
        <w:t xml:space="preserve"> for radiation exposure the following should be established:</w:t>
      </w:r>
    </w:p>
    <w:p w14:paraId="73215BF7" w14:textId="77777777" w:rsidR="000841C5" w:rsidRDefault="000841C5" w:rsidP="00FD67A9">
      <w:pPr>
        <w:pStyle w:val="ListParagraph"/>
        <w:numPr>
          <w:ilvl w:val="0"/>
          <w:numId w:val="1"/>
        </w:numPr>
        <w:spacing w:before="0" w:after="120"/>
        <w:ind w:left="1372" w:hanging="357"/>
      </w:pPr>
      <w:r>
        <w:t xml:space="preserve">Area to be </w:t>
      </w:r>
      <w:proofErr w:type="gramStart"/>
      <w:r>
        <w:t>examined</w:t>
      </w:r>
      <w:proofErr w:type="gramEnd"/>
    </w:p>
    <w:p w14:paraId="61D20B97" w14:textId="037ED075" w:rsidR="000841C5" w:rsidRDefault="000841C5" w:rsidP="00FD67A9">
      <w:pPr>
        <w:pStyle w:val="ListParagraph"/>
        <w:numPr>
          <w:ilvl w:val="0"/>
          <w:numId w:val="1"/>
        </w:numPr>
        <w:ind w:left="1374"/>
      </w:pPr>
      <w:r>
        <w:t xml:space="preserve">Recent similar examinations in other </w:t>
      </w:r>
      <w:r w:rsidR="00E44B79">
        <w:t>centers</w:t>
      </w:r>
    </w:p>
    <w:p w14:paraId="5213793F" w14:textId="77777777" w:rsidR="000841C5" w:rsidRDefault="000841C5" w:rsidP="00FD67A9">
      <w:pPr>
        <w:pStyle w:val="ListParagraph"/>
        <w:numPr>
          <w:ilvl w:val="0"/>
          <w:numId w:val="1"/>
        </w:numPr>
        <w:spacing w:after="120"/>
        <w:ind w:left="1372" w:hanging="357"/>
      </w:pPr>
      <w:r>
        <w:t>Clinical details</w:t>
      </w:r>
    </w:p>
    <w:p w14:paraId="501F341C" w14:textId="77777777" w:rsidR="000841C5" w:rsidRDefault="000841C5" w:rsidP="000841C5">
      <w:pPr>
        <w:ind w:left="720"/>
      </w:pPr>
      <w:r w:rsidRPr="00A81DB7">
        <w:t>In addition to the requirements of the Trust policy a fourth check should be made which is confirmation of the examination to be undertaken.  Identification</w:t>
      </w:r>
      <w:r>
        <w:t xml:space="preserve"> is to be confirmed by the operator before any exposure is made. They should not continue if unable to confirm identity, in which case the referring department should be contacted for assistance.</w:t>
      </w:r>
    </w:p>
    <w:p w14:paraId="581F0849" w14:textId="77777777" w:rsidR="000841C5" w:rsidRDefault="000841C5" w:rsidP="000841C5">
      <w:pPr>
        <w:pStyle w:val="Heading1"/>
      </w:pPr>
      <w:r>
        <w:t>Procedure</w:t>
      </w:r>
    </w:p>
    <w:p w14:paraId="398DCADC" w14:textId="77777777" w:rsidR="000841C5" w:rsidRDefault="000841C5" w:rsidP="000841C5">
      <w:pPr>
        <w:pStyle w:val="BodyTextIndent2"/>
        <w:ind w:left="720"/>
      </w:pPr>
      <w:r>
        <w:t>Confirmation of each element of identification must be made with the person undergoing the exposure.</w:t>
      </w:r>
    </w:p>
    <w:p w14:paraId="0FAC3ACF" w14:textId="77777777" w:rsidR="000841C5" w:rsidRDefault="000841C5" w:rsidP="00FD67A9">
      <w:pPr>
        <w:pStyle w:val="ListParagraph"/>
        <w:numPr>
          <w:ilvl w:val="0"/>
          <w:numId w:val="45"/>
        </w:numPr>
        <w:spacing w:before="60" w:after="60"/>
        <w:ind w:left="1163" w:hanging="454"/>
        <w:contextualSpacing w:val="0"/>
      </w:pPr>
      <w:r>
        <w:t>When a Referral, either paper or electronic, arrives in the Department, the member of staff receiving it will check that all the essential demographic details have been completed correctly.</w:t>
      </w:r>
    </w:p>
    <w:p w14:paraId="5D58C55B" w14:textId="77777777" w:rsidR="000841C5" w:rsidRDefault="000841C5" w:rsidP="00FD67A9">
      <w:pPr>
        <w:pStyle w:val="ListParagraph"/>
        <w:numPr>
          <w:ilvl w:val="0"/>
          <w:numId w:val="45"/>
        </w:numPr>
        <w:spacing w:before="60" w:after="60"/>
        <w:ind w:left="1163" w:hanging="454"/>
        <w:contextualSpacing w:val="0"/>
      </w:pPr>
      <w:r>
        <w:t>The correct details are confirmed on the Radiology Information System (RIS), any corrections must be made through the hospital information system (Lorenzo).</w:t>
      </w:r>
    </w:p>
    <w:p w14:paraId="319809B4" w14:textId="77777777" w:rsidR="000841C5" w:rsidRDefault="000841C5" w:rsidP="00FD67A9">
      <w:pPr>
        <w:pStyle w:val="ListParagraph"/>
        <w:numPr>
          <w:ilvl w:val="0"/>
          <w:numId w:val="45"/>
        </w:numPr>
        <w:spacing w:before="60" w:after="60"/>
        <w:ind w:left="1163" w:hanging="454"/>
        <w:contextualSpacing w:val="0"/>
      </w:pPr>
      <w:r>
        <w:t xml:space="preserve">Where required the checked and corrected referral form is scanned onto RIS. </w:t>
      </w:r>
    </w:p>
    <w:p w14:paraId="30B90978" w14:textId="77777777" w:rsidR="000841C5" w:rsidRDefault="000841C5" w:rsidP="00FD67A9">
      <w:pPr>
        <w:pStyle w:val="ListParagraph"/>
        <w:numPr>
          <w:ilvl w:val="0"/>
          <w:numId w:val="45"/>
        </w:numPr>
        <w:spacing w:before="60" w:after="60"/>
        <w:ind w:left="1163" w:hanging="454"/>
        <w:contextualSpacing w:val="0"/>
      </w:pPr>
      <w:r>
        <w:t>The patient will be called from the waiting room using their full name.</w:t>
      </w:r>
    </w:p>
    <w:p w14:paraId="45AD1A95" w14:textId="77777777" w:rsidR="000841C5" w:rsidRDefault="000841C5" w:rsidP="00FD67A9">
      <w:pPr>
        <w:pStyle w:val="ListParagraph"/>
        <w:numPr>
          <w:ilvl w:val="0"/>
          <w:numId w:val="45"/>
        </w:numPr>
        <w:spacing w:before="60" w:after="60" w:line="259" w:lineRule="auto"/>
        <w:ind w:left="1163" w:hanging="454"/>
        <w:contextualSpacing w:val="0"/>
      </w:pPr>
      <w:r w:rsidRPr="003F4F7D">
        <w:t xml:space="preserve">Prior to the procedure /examination, the Radiologist / Radiographer (in the role of </w:t>
      </w:r>
      <w:proofErr w:type="gramStart"/>
      <w:r w:rsidRPr="003F4F7D">
        <w:t>Operator)  must</w:t>
      </w:r>
      <w:proofErr w:type="gramEnd"/>
      <w:r w:rsidRPr="003F4F7D">
        <w:t xml:space="preserve"> ask patients to state THREE of the following: </w:t>
      </w:r>
    </w:p>
    <w:p w14:paraId="1CE1A5BD" w14:textId="77777777" w:rsidR="000841C5" w:rsidRDefault="000841C5" w:rsidP="00FD67A9">
      <w:pPr>
        <w:pStyle w:val="ListParagraph"/>
        <w:numPr>
          <w:ilvl w:val="0"/>
          <w:numId w:val="44"/>
        </w:numPr>
        <w:spacing w:before="40" w:after="40" w:line="259" w:lineRule="auto"/>
        <w:ind w:left="1531" w:hanging="397"/>
        <w:jc w:val="left"/>
      </w:pPr>
      <w:r w:rsidRPr="003F4F7D">
        <w:t xml:space="preserve">Date of Birth </w:t>
      </w:r>
    </w:p>
    <w:p w14:paraId="17A014CF" w14:textId="77777777" w:rsidR="000841C5" w:rsidRDefault="000841C5" w:rsidP="00FD67A9">
      <w:pPr>
        <w:pStyle w:val="ListParagraph"/>
        <w:numPr>
          <w:ilvl w:val="0"/>
          <w:numId w:val="44"/>
        </w:numPr>
        <w:spacing w:before="40" w:after="40" w:line="259" w:lineRule="auto"/>
        <w:ind w:left="1531" w:hanging="397"/>
        <w:jc w:val="left"/>
      </w:pPr>
      <w:r w:rsidRPr="003F4F7D">
        <w:t xml:space="preserve">Full name </w:t>
      </w:r>
    </w:p>
    <w:p w14:paraId="734B182C" w14:textId="77777777" w:rsidR="000841C5" w:rsidRDefault="000841C5" w:rsidP="00FD67A9">
      <w:pPr>
        <w:pStyle w:val="ListParagraph"/>
        <w:numPr>
          <w:ilvl w:val="0"/>
          <w:numId w:val="44"/>
        </w:numPr>
        <w:spacing w:before="40" w:after="40" w:line="259" w:lineRule="auto"/>
        <w:ind w:left="1531" w:hanging="397"/>
        <w:jc w:val="left"/>
      </w:pPr>
      <w:r w:rsidRPr="003F4F7D">
        <w:t xml:space="preserve">Address </w:t>
      </w:r>
    </w:p>
    <w:p w14:paraId="22EB3B0F" w14:textId="77777777" w:rsidR="000841C5" w:rsidRDefault="000841C5" w:rsidP="00FD67A9">
      <w:pPr>
        <w:pStyle w:val="ListParagraph"/>
        <w:numPr>
          <w:ilvl w:val="0"/>
          <w:numId w:val="44"/>
        </w:numPr>
        <w:spacing w:before="40" w:after="40" w:line="259" w:lineRule="auto"/>
        <w:ind w:left="1531" w:hanging="397"/>
      </w:pPr>
      <w:r w:rsidRPr="003F4F7D">
        <w:t xml:space="preserve">Hospital or NHS number </w:t>
      </w:r>
    </w:p>
    <w:p w14:paraId="354577A8" w14:textId="77777777" w:rsidR="000841C5" w:rsidRDefault="000841C5" w:rsidP="00FD67A9">
      <w:pPr>
        <w:pStyle w:val="ListParagraph"/>
        <w:numPr>
          <w:ilvl w:val="0"/>
          <w:numId w:val="45"/>
        </w:numPr>
        <w:spacing w:before="60" w:after="60" w:line="259" w:lineRule="auto"/>
        <w:ind w:left="1163" w:hanging="454"/>
        <w:contextualSpacing w:val="0"/>
      </w:pPr>
      <w:r w:rsidRPr="003F4F7D">
        <w:t xml:space="preserve">Where more than one operator is involved in an exposure, a lead operator responsible for asking the ID questions should be decided. </w:t>
      </w:r>
    </w:p>
    <w:p w14:paraId="450C2D44" w14:textId="77777777" w:rsidR="000841C5" w:rsidRDefault="000841C5" w:rsidP="00FD67A9">
      <w:pPr>
        <w:pStyle w:val="ListParagraph"/>
        <w:numPr>
          <w:ilvl w:val="0"/>
          <w:numId w:val="45"/>
        </w:numPr>
        <w:spacing w:before="60" w:after="60" w:line="259" w:lineRule="auto"/>
        <w:ind w:left="1163" w:hanging="454"/>
        <w:contextualSpacing w:val="0"/>
      </w:pPr>
      <w:r w:rsidRPr="003F4F7D">
        <w:lastRenderedPageBreak/>
        <w:t xml:space="preserve">In all cases, the Radiographer should also satisfy themselves that the clinical </w:t>
      </w:r>
      <w:proofErr w:type="gramStart"/>
      <w:r w:rsidRPr="003F4F7D">
        <w:t>indications  given</w:t>
      </w:r>
      <w:proofErr w:type="gramEnd"/>
      <w:r w:rsidRPr="003F4F7D">
        <w:t xml:space="preserve"> by the patient match those on the request (right side/body part </w:t>
      </w:r>
      <w:proofErr w:type="spellStart"/>
      <w:r w:rsidRPr="003F4F7D">
        <w:t>etc</w:t>
      </w:r>
      <w:proofErr w:type="spellEnd"/>
      <w:r w:rsidRPr="003F4F7D">
        <w:t xml:space="preserve">). This can </w:t>
      </w:r>
      <w:proofErr w:type="gramStart"/>
      <w:r w:rsidRPr="003F4F7D">
        <w:t>be  carried</w:t>
      </w:r>
      <w:proofErr w:type="gramEnd"/>
      <w:r w:rsidRPr="003F4F7D">
        <w:t xml:space="preserve"> out by the following: </w:t>
      </w:r>
    </w:p>
    <w:p w14:paraId="7F315D3F" w14:textId="77777777" w:rsidR="000841C5" w:rsidRDefault="000841C5" w:rsidP="00FD67A9">
      <w:pPr>
        <w:pStyle w:val="ListParagraph"/>
        <w:numPr>
          <w:ilvl w:val="0"/>
          <w:numId w:val="43"/>
        </w:numPr>
        <w:spacing w:before="40" w:after="40" w:line="259" w:lineRule="auto"/>
        <w:ind w:left="1531" w:hanging="397"/>
      </w:pPr>
      <w:r w:rsidRPr="003F4F7D">
        <w:t xml:space="preserve">Ask, “Do you know why you are having this test?” </w:t>
      </w:r>
    </w:p>
    <w:p w14:paraId="23D32809" w14:textId="77777777" w:rsidR="000841C5" w:rsidRDefault="000841C5" w:rsidP="00FD67A9">
      <w:pPr>
        <w:pStyle w:val="ListParagraph"/>
        <w:numPr>
          <w:ilvl w:val="0"/>
          <w:numId w:val="43"/>
        </w:numPr>
        <w:spacing w:before="40" w:after="40" w:line="259" w:lineRule="auto"/>
        <w:ind w:left="1531" w:hanging="397"/>
      </w:pPr>
      <w:r w:rsidRPr="003F4F7D">
        <w:t xml:space="preserve">Do the Clinical details match the request (site/side/symptoms)?  </w:t>
      </w:r>
    </w:p>
    <w:p w14:paraId="76B39557" w14:textId="180208FD" w:rsidR="000841C5" w:rsidRDefault="000841C5" w:rsidP="00FD67A9">
      <w:pPr>
        <w:pStyle w:val="ListParagraph"/>
        <w:numPr>
          <w:ilvl w:val="0"/>
          <w:numId w:val="43"/>
        </w:numPr>
        <w:spacing w:before="40" w:after="40" w:line="259" w:lineRule="auto"/>
        <w:ind w:left="1531" w:hanging="397"/>
      </w:pPr>
      <w:r w:rsidRPr="003F4F7D">
        <w:t xml:space="preserve">Has any preparation required been followed?  </w:t>
      </w:r>
    </w:p>
    <w:p w14:paraId="62753406" w14:textId="77777777" w:rsidR="000841C5" w:rsidRDefault="000841C5" w:rsidP="00FD67A9">
      <w:pPr>
        <w:pStyle w:val="ListParagraph"/>
        <w:numPr>
          <w:ilvl w:val="0"/>
          <w:numId w:val="43"/>
        </w:numPr>
        <w:spacing w:before="40" w:after="40" w:line="259" w:lineRule="auto"/>
        <w:ind w:left="1531" w:hanging="397"/>
      </w:pPr>
      <w:r w:rsidRPr="003F4F7D">
        <w:t xml:space="preserve">Confirm with the patient that they have not received imaging suitable for this request recently. This may have been at another hospital.  </w:t>
      </w:r>
    </w:p>
    <w:p w14:paraId="4559A91D" w14:textId="53FB767F" w:rsidR="000841C5" w:rsidRDefault="000841C5" w:rsidP="00FD67A9">
      <w:pPr>
        <w:pStyle w:val="ListParagraph"/>
        <w:numPr>
          <w:ilvl w:val="0"/>
          <w:numId w:val="43"/>
        </w:numPr>
        <w:spacing w:before="40" w:after="40" w:line="259" w:lineRule="auto"/>
        <w:ind w:left="1531" w:hanging="397"/>
      </w:pPr>
      <w:r w:rsidRPr="003F4F7D">
        <w:t>Is the scheduling of examination correct</w:t>
      </w:r>
      <w:r w:rsidR="004A3B11">
        <w:t>,</w:t>
      </w:r>
      <w:r w:rsidRPr="003F4F7D">
        <w:t xml:space="preserve"> (if appropriate)? </w:t>
      </w:r>
    </w:p>
    <w:p w14:paraId="1BB99CB2" w14:textId="4F88F3BD" w:rsidR="000841C5" w:rsidRDefault="000841C5" w:rsidP="00FD67A9">
      <w:pPr>
        <w:pStyle w:val="ListParagraph"/>
        <w:numPr>
          <w:ilvl w:val="0"/>
          <w:numId w:val="45"/>
        </w:numPr>
        <w:spacing w:before="60" w:after="60" w:line="259" w:lineRule="auto"/>
        <w:ind w:left="1163" w:hanging="454"/>
        <w:contextualSpacing w:val="0"/>
      </w:pPr>
      <w:r w:rsidRPr="003F4F7D">
        <w:t xml:space="preserve">If there is any doubt that you have the right patient or </w:t>
      </w:r>
      <w:r w:rsidR="004A3B11" w:rsidRPr="003F4F7D">
        <w:t>investigation,</w:t>
      </w:r>
      <w:r w:rsidRPr="003F4F7D">
        <w:t xml:space="preserve"> then every effort must be made to contact the referrer for confirmation. If this is not possible and it is apparent that an examination is required, re-justification by a practitioner should be considered. All changes must be fully documented.</w:t>
      </w:r>
    </w:p>
    <w:p w14:paraId="3ABD265E" w14:textId="52BCE815" w:rsidR="000841C5" w:rsidRDefault="000841C5" w:rsidP="00FD67A9">
      <w:pPr>
        <w:pStyle w:val="ListParagraph"/>
        <w:numPr>
          <w:ilvl w:val="0"/>
          <w:numId w:val="45"/>
        </w:numPr>
        <w:spacing w:before="60" w:after="60" w:line="259" w:lineRule="auto"/>
        <w:ind w:left="1163" w:hanging="454"/>
        <w:contextualSpacing w:val="0"/>
      </w:pPr>
      <w:r w:rsidRPr="008C231C">
        <w:t>There may be circumstances where verbal communication is difficult or not possible</w:t>
      </w:r>
      <w:r>
        <w:t xml:space="preserve"> and a</w:t>
      </w:r>
      <w:r w:rsidRPr="008C231C">
        <w:t>lternative means of establishing the</w:t>
      </w:r>
      <w:r>
        <w:t xml:space="preserve"> </w:t>
      </w:r>
      <w:r w:rsidRPr="008C231C">
        <w:t>correct identity of the individual</w:t>
      </w:r>
      <w:r>
        <w:t xml:space="preserve"> </w:t>
      </w:r>
      <w:r w:rsidR="00B17A3F" w:rsidRPr="00B17A3F">
        <w:t>m</w:t>
      </w:r>
      <w:r w:rsidRPr="00B17A3F">
        <w:t>ust</w:t>
      </w:r>
      <w:r>
        <w:t xml:space="preserve"> be </w:t>
      </w:r>
      <w:proofErr w:type="spellStart"/>
      <w:r>
        <w:t>utilised</w:t>
      </w:r>
      <w:proofErr w:type="spellEnd"/>
      <w:r>
        <w:t>.</w:t>
      </w:r>
    </w:p>
    <w:p w14:paraId="0575A57D" w14:textId="77777777" w:rsidR="000841C5" w:rsidRPr="000F377B" w:rsidRDefault="000841C5" w:rsidP="000841C5">
      <w:pPr>
        <w:spacing w:before="40" w:after="40"/>
        <w:ind w:left="1134"/>
        <w:rPr>
          <w:u w:val="single"/>
        </w:rPr>
      </w:pPr>
      <w:r w:rsidRPr="000F377B">
        <w:rPr>
          <w:u w:val="single"/>
        </w:rPr>
        <w:t>Situations where alternative methods of Identification could be required:</w:t>
      </w:r>
    </w:p>
    <w:p w14:paraId="0D5A6EE0" w14:textId="77777777" w:rsidR="000841C5" w:rsidRPr="008602FC" w:rsidRDefault="000841C5" w:rsidP="00FD67A9">
      <w:pPr>
        <w:pStyle w:val="ListParagraph"/>
        <w:numPr>
          <w:ilvl w:val="0"/>
          <w:numId w:val="42"/>
        </w:numPr>
        <w:spacing w:before="40" w:after="40" w:line="259" w:lineRule="auto"/>
        <w:ind w:left="1531" w:hanging="397"/>
      </w:pPr>
      <w:r w:rsidRPr="003103DD">
        <w:rPr>
          <w:b/>
          <w:bCs/>
          <w:u w:val="single"/>
        </w:rPr>
        <w:t xml:space="preserve">Incapable </w:t>
      </w:r>
      <w:r w:rsidRPr="008602FC">
        <w:rPr>
          <w:b/>
          <w:bCs/>
          <w:u w:val="single"/>
        </w:rPr>
        <w:t>patient:</w:t>
      </w:r>
      <w:r w:rsidRPr="008602FC">
        <w:t xml:space="preserve"> if the patient is incapable of confirming their own identity, 2 separate forms of identification must be obtained. Examples of this are wristband and accompanying personnel. The referral form is not to be used as a method of identification.  When ID is confirmed by a third party the operator must record their name and role in a CRIS comment. </w:t>
      </w:r>
    </w:p>
    <w:p w14:paraId="615C3F45" w14:textId="009D7C4B" w:rsidR="000841C5" w:rsidRPr="008602FC" w:rsidRDefault="000841C5" w:rsidP="00FD67A9">
      <w:pPr>
        <w:pStyle w:val="ListParagraph"/>
        <w:numPr>
          <w:ilvl w:val="0"/>
          <w:numId w:val="42"/>
        </w:numPr>
        <w:spacing w:before="40" w:after="40" w:line="259" w:lineRule="auto"/>
        <w:ind w:left="1531" w:hanging="397"/>
      </w:pPr>
      <w:r w:rsidRPr="008602FC">
        <w:rPr>
          <w:b/>
          <w:bCs/>
          <w:u w:val="single"/>
        </w:rPr>
        <w:t>Non-</w:t>
      </w:r>
      <w:r w:rsidR="00FD67A9" w:rsidRPr="008602FC">
        <w:rPr>
          <w:b/>
          <w:bCs/>
          <w:u w:val="single"/>
        </w:rPr>
        <w:t>English-Speaking</w:t>
      </w:r>
      <w:r w:rsidRPr="008602FC">
        <w:rPr>
          <w:b/>
          <w:bCs/>
          <w:u w:val="single"/>
        </w:rPr>
        <w:t xml:space="preserve"> Patients:</w:t>
      </w:r>
      <w:r w:rsidRPr="008602FC">
        <w:t xml:space="preserve"> in the absence of an accompanying person, use crib cards or local interpreter if possible or contact switchboard for the interpreter service.  </w:t>
      </w:r>
    </w:p>
    <w:p w14:paraId="2AF4273D" w14:textId="70FDC1FF" w:rsidR="000841C5" w:rsidRPr="008602FC" w:rsidRDefault="000841C5" w:rsidP="00FD67A9">
      <w:pPr>
        <w:pStyle w:val="ListParagraph"/>
        <w:numPr>
          <w:ilvl w:val="0"/>
          <w:numId w:val="42"/>
        </w:numPr>
        <w:spacing w:before="40" w:after="40" w:line="259" w:lineRule="auto"/>
        <w:ind w:left="1531" w:hanging="397"/>
      </w:pPr>
      <w:r w:rsidRPr="008602FC">
        <w:rPr>
          <w:b/>
          <w:bCs/>
          <w:u w:val="single"/>
        </w:rPr>
        <w:t>Unknown Identity:</w:t>
      </w:r>
      <w:r w:rsidRPr="008602FC">
        <w:t xml:space="preserve"> If the identity of the patient is unknown in the cases of trauma, the</w:t>
      </w:r>
      <w:r w:rsidR="00FD67A9" w:rsidRPr="008602FC">
        <w:t xml:space="preserve"> </w:t>
      </w:r>
      <w:r w:rsidRPr="008602FC">
        <w:t xml:space="preserve">unique identification number on the wristband /case card provided by the Emergency Department must be used until the real patient details can be obtained. This will either be an IW number or a unique U number.  </w:t>
      </w:r>
    </w:p>
    <w:p w14:paraId="73921B96" w14:textId="77777777" w:rsidR="000841C5" w:rsidRPr="008602FC" w:rsidRDefault="000841C5" w:rsidP="00FD67A9">
      <w:pPr>
        <w:pStyle w:val="ListParagraph"/>
        <w:numPr>
          <w:ilvl w:val="0"/>
          <w:numId w:val="42"/>
        </w:numPr>
        <w:spacing w:before="40" w:after="40" w:line="259" w:lineRule="auto"/>
        <w:ind w:left="1531" w:hanging="397"/>
      </w:pPr>
      <w:r w:rsidRPr="008602FC">
        <w:rPr>
          <w:b/>
          <w:bCs/>
          <w:u w:val="single"/>
        </w:rPr>
        <w:t>Theatre patients:</w:t>
      </w:r>
      <w:r w:rsidRPr="008602FC">
        <w:t xml:space="preserve"> if the patient is sedated / </w:t>
      </w:r>
      <w:proofErr w:type="spellStart"/>
      <w:r w:rsidRPr="008602FC">
        <w:t>anaesthetised</w:t>
      </w:r>
      <w:proofErr w:type="spellEnd"/>
      <w:r w:rsidRPr="008602FC">
        <w:t xml:space="preserve"> check the wristband or ask the surgeon / nurse in charge to confirm the patient was correctly identified following operating theatre procedures prior to being sedated / </w:t>
      </w:r>
      <w:proofErr w:type="spellStart"/>
      <w:r w:rsidRPr="008602FC">
        <w:t>anaesthetised</w:t>
      </w:r>
      <w:proofErr w:type="spellEnd"/>
      <w:r w:rsidRPr="008602FC">
        <w:t>.  There is no requirement for the operator to name the identifying member of staff as this is recorded in theatre systems and as such is auditable.</w:t>
      </w:r>
    </w:p>
    <w:p w14:paraId="47392DD2" w14:textId="741F4C84" w:rsidR="000841C5" w:rsidRPr="008602FC" w:rsidRDefault="000841C5" w:rsidP="00FD67A9">
      <w:pPr>
        <w:pStyle w:val="ListParagraph"/>
        <w:numPr>
          <w:ilvl w:val="0"/>
          <w:numId w:val="45"/>
        </w:numPr>
        <w:spacing w:before="60" w:after="60" w:line="259" w:lineRule="auto"/>
        <w:ind w:left="1276" w:hanging="567"/>
        <w:contextualSpacing w:val="0"/>
      </w:pPr>
      <w:r w:rsidRPr="008602FC">
        <w:t xml:space="preserve">Radiologists, radiographers, cardiologists, and other non-radiology </w:t>
      </w:r>
      <w:r w:rsidR="00E27261" w:rsidRPr="008602FC">
        <w:t>personnel</w:t>
      </w:r>
      <w:r w:rsidRPr="008602FC">
        <w:t xml:space="preserve"> acting as operators can delegate the task of identifying the patient to the person assisting them. As the operator undertaking the </w:t>
      </w:r>
      <w:r w:rsidR="004A3B11" w:rsidRPr="008602FC">
        <w:t>exposure,</w:t>
      </w:r>
      <w:r w:rsidRPr="008602FC">
        <w:t xml:space="preserve"> they remain responsible for ensuring that this is done and that the correct patient is examined.</w:t>
      </w:r>
    </w:p>
    <w:p w14:paraId="779FB384" w14:textId="77777777" w:rsidR="000841C5" w:rsidRPr="000F377B" w:rsidRDefault="000841C5" w:rsidP="00FD67A9">
      <w:pPr>
        <w:pStyle w:val="ListParagraph"/>
        <w:numPr>
          <w:ilvl w:val="0"/>
          <w:numId w:val="45"/>
        </w:numPr>
        <w:spacing w:before="0" w:after="160" w:line="259" w:lineRule="auto"/>
        <w:ind w:left="1276" w:hanging="567"/>
      </w:pPr>
      <w:r w:rsidRPr="008602FC">
        <w:t xml:space="preserve">The identification process must be confirmed on the RIS </w:t>
      </w:r>
      <w:r w:rsidRPr="000F377B">
        <w:t xml:space="preserve">by the operator during post processing. </w:t>
      </w:r>
      <w:r>
        <w:t>The m</w:t>
      </w:r>
      <w:r w:rsidRPr="000F377B">
        <w:t>ethod</w:t>
      </w:r>
      <w:r>
        <w:t xml:space="preserve"> of identification (by selecting the dropdown list marked as a red box, but NEVER choose I)</w:t>
      </w:r>
      <w:r w:rsidRPr="000F377B">
        <w:t xml:space="preserve"> and </w:t>
      </w:r>
      <w:r>
        <w:t xml:space="preserve">the operator </w:t>
      </w:r>
      <w:r w:rsidRPr="000F377B">
        <w:t>who undertook</w:t>
      </w:r>
      <w:r>
        <w:t xml:space="preserve"> the</w:t>
      </w:r>
      <w:r w:rsidRPr="000F377B">
        <w:t xml:space="preserve"> identification</w:t>
      </w:r>
      <w:r>
        <w:t xml:space="preserve"> (in the part marked with the second red box)</w:t>
      </w:r>
      <w:r w:rsidRPr="000F377B">
        <w:t xml:space="preserve"> should be recorded (Fig 1 and </w:t>
      </w:r>
      <w:r>
        <w:t>2</w:t>
      </w:r>
      <w:r w:rsidRPr="000F377B">
        <w:t xml:space="preserve">). </w:t>
      </w:r>
    </w:p>
    <w:p w14:paraId="44B6D42D" w14:textId="77777777" w:rsidR="000841C5" w:rsidRDefault="000841C5" w:rsidP="000841C5">
      <w:pPr>
        <w:spacing w:before="40" w:after="40"/>
        <w:jc w:val="center"/>
      </w:pPr>
      <w:r>
        <w:rPr>
          <w:noProof/>
        </w:rPr>
        <w:drawing>
          <wp:inline distT="0" distB="0" distL="0" distR="0" wp14:anchorId="016C960D" wp14:editId="3DC52240">
            <wp:extent cx="3670389" cy="804836"/>
            <wp:effectExtent l="0" t="0" r="6350" b="0"/>
            <wp:docPr id="1320691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0444" cy="815812"/>
                    </a:xfrm>
                    <a:prstGeom prst="rect">
                      <a:avLst/>
                    </a:prstGeom>
                    <a:noFill/>
                  </pic:spPr>
                </pic:pic>
              </a:graphicData>
            </a:graphic>
          </wp:inline>
        </w:drawing>
      </w:r>
    </w:p>
    <w:p w14:paraId="34F69AB0" w14:textId="77777777" w:rsidR="000841C5" w:rsidRPr="000F377B" w:rsidRDefault="000841C5" w:rsidP="000841C5">
      <w:pPr>
        <w:spacing w:before="40" w:after="40"/>
        <w:jc w:val="center"/>
        <w:rPr>
          <w:i/>
          <w:iCs/>
        </w:rPr>
      </w:pPr>
      <w:r w:rsidRPr="000F377B">
        <w:rPr>
          <w:i/>
          <w:iCs/>
        </w:rPr>
        <w:t xml:space="preserve">Fig 1: Box to check to confirm Identification Process has been </w:t>
      </w:r>
      <w:proofErr w:type="gramStart"/>
      <w:r w:rsidRPr="000F377B">
        <w:rPr>
          <w:i/>
          <w:iCs/>
        </w:rPr>
        <w:t>done</w:t>
      </w:r>
      <w:proofErr w:type="gramEnd"/>
    </w:p>
    <w:p w14:paraId="739931B1" w14:textId="77777777" w:rsidR="000841C5" w:rsidRDefault="000841C5" w:rsidP="000841C5">
      <w:pPr>
        <w:spacing w:before="40" w:after="40"/>
        <w:jc w:val="center"/>
      </w:pPr>
      <w:r w:rsidRPr="00EE0F7B">
        <w:rPr>
          <w:noProof/>
        </w:rPr>
        <w:lastRenderedPageBreak/>
        <w:t xml:space="preserve">  </w:t>
      </w:r>
      <w:r>
        <w:rPr>
          <w:noProof/>
        </w:rPr>
        <w:drawing>
          <wp:inline distT="0" distB="0" distL="0" distR="0" wp14:anchorId="4EBFCD90" wp14:editId="2F3DEA3A">
            <wp:extent cx="2679256" cy="2174111"/>
            <wp:effectExtent l="0" t="0" r="6985" b="0"/>
            <wp:docPr id="6430901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090125" name="Picture 1" descr="A screenshot of a computer&#10;&#10;Description automatically generated"/>
                    <pic:cNvPicPr/>
                  </pic:nvPicPr>
                  <pic:blipFill>
                    <a:blip r:embed="rId9"/>
                    <a:stretch>
                      <a:fillRect/>
                    </a:stretch>
                  </pic:blipFill>
                  <pic:spPr>
                    <a:xfrm>
                      <a:off x="0" y="0"/>
                      <a:ext cx="2698239" cy="2189515"/>
                    </a:xfrm>
                    <a:prstGeom prst="rect">
                      <a:avLst/>
                    </a:prstGeom>
                  </pic:spPr>
                </pic:pic>
              </a:graphicData>
            </a:graphic>
          </wp:inline>
        </w:drawing>
      </w:r>
    </w:p>
    <w:p w14:paraId="571458BF" w14:textId="77777777" w:rsidR="000841C5" w:rsidRDefault="000841C5" w:rsidP="000841C5">
      <w:pPr>
        <w:jc w:val="center"/>
      </w:pPr>
      <w:r>
        <w:t>Fig 2: Dropdown List for selecting the method of Patient Identification</w:t>
      </w:r>
    </w:p>
    <w:p w14:paraId="429D848F" w14:textId="77777777" w:rsidR="000841C5" w:rsidRDefault="000841C5" w:rsidP="000841C5">
      <w:pPr>
        <w:spacing w:before="40" w:after="40"/>
      </w:pPr>
    </w:p>
    <w:p w14:paraId="2FF32E61" w14:textId="77777777" w:rsidR="000841C5" w:rsidRDefault="000841C5" w:rsidP="000841C5">
      <w:pPr>
        <w:ind w:left="720"/>
      </w:pPr>
      <w:r>
        <w:rPr>
          <w:noProof/>
        </w:rPr>
        <w:drawing>
          <wp:inline distT="0" distB="0" distL="0" distR="0" wp14:anchorId="754F6F89" wp14:editId="0376CB04">
            <wp:extent cx="5943600" cy="2794635"/>
            <wp:effectExtent l="0" t="0" r="0" b="5715"/>
            <wp:docPr id="1" name="Picture 1" descr="A diagram of a patient's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atient's process&#10;&#10;Description automatically generated"/>
                    <pic:cNvPicPr/>
                  </pic:nvPicPr>
                  <pic:blipFill>
                    <a:blip r:embed="rId10"/>
                    <a:stretch>
                      <a:fillRect/>
                    </a:stretch>
                  </pic:blipFill>
                  <pic:spPr>
                    <a:xfrm>
                      <a:off x="0" y="0"/>
                      <a:ext cx="5943600" cy="2794635"/>
                    </a:xfrm>
                    <a:prstGeom prst="rect">
                      <a:avLst/>
                    </a:prstGeom>
                  </pic:spPr>
                </pic:pic>
              </a:graphicData>
            </a:graphic>
          </wp:inline>
        </w:drawing>
      </w:r>
    </w:p>
    <w:p w14:paraId="1F46FD35" w14:textId="77777777" w:rsidR="000841C5" w:rsidRDefault="000841C5" w:rsidP="000841C5">
      <w:pPr>
        <w:jc w:val="center"/>
        <w:rPr>
          <w:b/>
        </w:rPr>
      </w:pPr>
      <w:r>
        <w:t>Fig 3: Flowchart for the method of Patient Identification</w:t>
      </w:r>
    </w:p>
    <w:p w14:paraId="2DA93419" w14:textId="77777777" w:rsidR="000841C5" w:rsidRDefault="000841C5" w:rsidP="00FD68A0">
      <w:pPr>
        <w:pStyle w:val="Heading1"/>
        <w:rPr>
          <w:lang w:val="en-GB"/>
        </w:rPr>
      </w:pPr>
    </w:p>
    <w:p w14:paraId="7D182DF7" w14:textId="4E0B96E8" w:rsidR="00CE2967" w:rsidRPr="00D41F43" w:rsidRDefault="00CE2967" w:rsidP="00FD68A0">
      <w:pPr>
        <w:pStyle w:val="Heading1"/>
      </w:pPr>
      <w:r w:rsidRPr="00D41F43">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552"/>
        <w:gridCol w:w="2835"/>
        <w:gridCol w:w="1842"/>
      </w:tblGrid>
      <w:tr w:rsidR="00CE2967" w:rsidRPr="00843EFE" w14:paraId="0E3E4059" w14:textId="77777777" w:rsidTr="00E659C3">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8652D" w14:textId="77777777" w:rsidR="00CE2967" w:rsidRPr="00843EFE" w:rsidRDefault="00CE2967" w:rsidP="000F7773">
            <w:pPr>
              <w:pStyle w:val="Default"/>
              <w:spacing w:before="60" w:after="60" w:line="264" w:lineRule="auto"/>
              <w:jc w:val="center"/>
              <w:rPr>
                <w:sz w:val="20"/>
                <w:szCs w:val="20"/>
              </w:rPr>
            </w:pPr>
            <w:r w:rsidRPr="00843EFE">
              <w:rPr>
                <w:b/>
                <w:bCs/>
                <w:sz w:val="20"/>
                <w:szCs w:val="20"/>
              </w:rPr>
              <w:t>Document Control</w:t>
            </w:r>
          </w:p>
        </w:tc>
      </w:tr>
      <w:tr w:rsidR="00CE2967" w:rsidRPr="00843EFE" w14:paraId="53F5319C" w14:textId="77777777" w:rsidTr="00E659C3">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05375760" w14:textId="77777777" w:rsidR="00CE2967" w:rsidRPr="00343690" w:rsidRDefault="00CE2967" w:rsidP="000F7773">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71FA477" w14:textId="77777777" w:rsidR="00CE2967" w:rsidRDefault="00CE2967" w:rsidP="000F7773">
            <w:pPr>
              <w:pStyle w:val="Default"/>
              <w:spacing w:before="60" w:after="60" w:line="264" w:lineRule="auto"/>
              <w:rPr>
                <w:sz w:val="20"/>
                <w:szCs w:val="20"/>
              </w:rPr>
            </w:pPr>
            <w:r w:rsidRPr="00CE2967">
              <w:rPr>
                <w:sz w:val="20"/>
                <w:szCs w:val="20"/>
              </w:rPr>
              <w:t xml:space="preserve">Procedures to </w:t>
            </w:r>
            <w:proofErr w:type="gramStart"/>
            <w:r w:rsidRPr="00CE2967">
              <w:rPr>
                <w:sz w:val="20"/>
                <w:szCs w:val="20"/>
              </w:rPr>
              <w:t>identify correctly</w:t>
            </w:r>
            <w:proofErr w:type="gramEnd"/>
            <w:r w:rsidRPr="00CE2967">
              <w:rPr>
                <w:sz w:val="20"/>
                <w:szCs w:val="20"/>
              </w:rPr>
              <w:t xml:space="preserve"> the individual to be exposed to ionising radiation</w:t>
            </w:r>
          </w:p>
        </w:tc>
      </w:tr>
      <w:tr w:rsidR="00014113" w:rsidRPr="00843EFE" w14:paraId="798D2BAE" w14:textId="77777777" w:rsidTr="00E659C3">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007D1959" w14:textId="77777777" w:rsidR="00014113" w:rsidRPr="00014113" w:rsidRDefault="00014113" w:rsidP="005A663C">
            <w:pPr>
              <w:pStyle w:val="Default"/>
              <w:spacing w:before="60" w:after="60" w:line="264" w:lineRule="auto"/>
              <w:rPr>
                <w:b/>
                <w:sz w:val="20"/>
                <w:szCs w:val="20"/>
              </w:rPr>
            </w:pPr>
            <w:r w:rsidRPr="00014113">
              <w:rPr>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5A421F7B" w14:textId="77777777" w:rsidR="00014113" w:rsidRPr="00843EFE" w:rsidRDefault="00014113" w:rsidP="005A663C">
            <w:pPr>
              <w:pStyle w:val="Default"/>
              <w:spacing w:before="60" w:after="60" w:line="264" w:lineRule="auto"/>
              <w:rPr>
                <w:sz w:val="20"/>
                <w:szCs w:val="20"/>
              </w:rPr>
            </w:pPr>
            <w:r>
              <w:rPr>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35BE9BB6" w14:textId="77777777" w:rsidR="00014113" w:rsidRPr="00843EFE" w:rsidRDefault="00014113"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6C6854E1" w14:textId="1D57D93C" w:rsidR="00014113" w:rsidRPr="00843EFE" w:rsidRDefault="00045F85" w:rsidP="005A663C">
            <w:pPr>
              <w:pStyle w:val="Default"/>
              <w:spacing w:before="60" w:after="60" w:line="264" w:lineRule="auto"/>
              <w:rPr>
                <w:sz w:val="20"/>
                <w:szCs w:val="20"/>
              </w:rPr>
            </w:pPr>
            <w:r>
              <w:rPr>
                <w:sz w:val="20"/>
                <w:szCs w:val="20"/>
              </w:rPr>
              <w:t>7</w:t>
            </w:r>
          </w:p>
        </w:tc>
      </w:tr>
      <w:tr w:rsidR="00014113" w:rsidRPr="00843EFE" w14:paraId="3DD4771A" w14:textId="77777777" w:rsidTr="00E659C3">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37D19A70"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7F1E87A3" w14:textId="77777777" w:rsidR="00014113" w:rsidRPr="00843EFE" w:rsidRDefault="00014113" w:rsidP="005A663C">
            <w:pPr>
              <w:pStyle w:val="Default"/>
              <w:spacing w:before="60" w:after="60" w:line="264" w:lineRule="auto"/>
              <w:rPr>
                <w:sz w:val="20"/>
                <w:szCs w:val="20"/>
              </w:rPr>
            </w:pPr>
            <w:r>
              <w:rPr>
                <w:sz w:val="20"/>
                <w:szCs w:val="20"/>
              </w:rPr>
              <w:t>IEP002</w:t>
            </w:r>
          </w:p>
        </w:tc>
        <w:tc>
          <w:tcPr>
            <w:tcW w:w="2835" w:type="dxa"/>
            <w:tcBorders>
              <w:top w:val="single" w:sz="4" w:space="0" w:color="auto"/>
              <w:left w:val="single" w:sz="4" w:space="0" w:color="auto"/>
              <w:bottom w:val="single" w:sz="4" w:space="0" w:color="auto"/>
              <w:right w:val="single" w:sz="4" w:space="0" w:color="auto"/>
            </w:tcBorders>
            <w:vAlign w:val="center"/>
          </w:tcPr>
          <w:p w14:paraId="514666F5"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14E8B0D4" w14:textId="77777777" w:rsidR="00014113" w:rsidRPr="00843EFE" w:rsidRDefault="00014113" w:rsidP="005A663C">
            <w:pPr>
              <w:pStyle w:val="Default"/>
              <w:spacing w:before="60" w:after="60" w:line="264" w:lineRule="auto"/>
              <w:rPr>
                <w:sz w:val="20"/>
                <w:szCs w:val="20"/>
              </w:rPr>
            </w:pPr>
            <w:r>
              <w:rPr>
                <w:sz w:val="20"/>
                <w:szCs w:val="20"/>
              </w:rPr>
              <w:t>July 2003</w:t>
            </w:r>
          </w:p>
        </w:tc>
      </w:tr>
      <w:tr w:rsidR="00014113" w:rsidRPr="00843EFE" w14:paraId="41463069" w14:textId="77777777" w:rsidTr="00E659C3">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1AEA023B" w14:textId="77777777" w:rsidR="00014113" w:rsidRPr="00843EFE" w:rsidRDefault="00014113" w:rsidP="005A663C">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1E64467C" w14:textId="77777777" w:rsidR="00014113" w:rsidRPr="00843EFE" w:rsidRDefault="00775CFF" w:rsidP="005A663C">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07F0CD9B"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3C0C5C85" w14:textId="656484CF" w:rsidR="00014113" w:rsidRPr="00A81DB7" w:rsidRDefault="00014113" w:rsidP="008A46EB">
            <w:pPr>
              <w:pStyle w:val="Default"/>
              <w:spacing w:before="60" w:after="60" w:line="264" w:lineRule="auto"/>
              <w:rPr>
                <w:sz w:val="20"/>
                <w:szCs w:val="20"/>
              </w:rPr>
            </w:pPr>
            <w:r w:rsidRPr="00A81DB7">
              <w:rPr>
                <w:rFonts w:ascii="Verdana" w:hAnsi="Verdana"/>
                <w:sz w:val="20"/>
                <w:szCs w:val="20"/>
              </w:rPr>
              <w:t>March 202</w:t>
            </w:r>
            <w:r w:rsidR="00CB566E">
              <w:rPr>
                <w:rFonts w:ascii="Verdana" w:hAnsi="Verdana"/>
                <w:sz w:val="20"/>
                <w:szCs w:val="20"/>
              </w:rPr>
              <w:t>4</w:t>
            </w:r>
          </w:p>
        </w:tc>
      </w:tr>
      <w:tr w:rsidR="00014113" w:rsidRPr="00843EFE" w14:paraId="50DE8CB7" w14:textId="77777777" w:rsidTr="00E659C3">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3CBBFAAB" w14:textId="77777777" w:rsidR="00014113" w:rsidRPr="00843EFE" w:rsidRDefault="00014113" w:rsidP="005A663C">
            <w:pPr>
              <w:pStyle w:val="Default"/>
              <w:spacing w:before="60" w:after="60" w:line="264" w:lineRule="auto"/>
              <w:rPr>
                <w:sz w:val="20"/>
                <w:szCs w:val="20"/>
              </w:rPr>
            </w:pPr>
            <w:r w:rsidRPr="00843EFE">
              <w:rPr>
                <w:b/>
                <w:bCs/>
                <w:sz w:val="20"/>
                <w:szCs w:val="20"/>
              </w:rPr>
              <w:lastRenderedPageBreak/>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128C59C0" w14:textId="77777777" w:rsidR="00014113" w:rsidRPr="00843EFE" w:rsidRDefault="00014113" w:rsidP="005A663C">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2D5BD63F" w14:textId="77777777" w:rsidR="00014113" w:rsidRPr="00843EFE" w:rsidRDefault="00014113" w:rsidP="005A663C">
            <w:pPr>
              <w:pStyle w:val="Default"/>
              <w:spacing w:before="60" w:after="60" w:line="264" w:lineRule="auto"/>
              <w:rPr>
                <w:sz w:val="20"/>
                <w:szCs w:val="20"/>
              </w:rPr>
            </w:pPr>
            <w:r>
              <w:rPr>
                <w:b/>
                <w:bCs/>
                <w:sz w:val="20"/>
                <w:szCs w:val="20"/>
              </w:rPr>
              <w:t xml:space="preserve">Next </w:t>
            </w:r>
            <w:r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3736EAE8" w14:textId="4D1B5C59" w:rsidR="00014113" w:rsidRPr="00A81DB7" w:rsidRDefault="00014113" w:rsidP="008A46EB">
            <w:pPr>
              <w:pStyle w:val="Default"/>
              <w:spacing w:before="60" w:after="60" w:line="264" w:lineRule="auto"/>
              <w:rPr>
                <w:sz w:val="20"/>
                <w:szCs w:val="20"/>
              </w:rPr>
            </w:pPr>
            <w:r w:rsidRPr="00A81DB7">
              <w:rPr>
                <w:rFonts w:ascii="Verdana" w:hAnsi="Verdana"/>
                <w:sz w:val="20"/>
                <w:szCs w:val="20"/>
              </w:rPr>
              <w:t>March 202</w:t>
            </w:r>
            <w:r w:rsidR="00CB566E">
              <w:rPr>
                <w:rFonts w:ascii="Verdana" w:hAnsi="Verdana"/>
                <w:sz w:val="20"/>
                <w:szCs w:val="20"/>
              </w:rPr>
              <w:t>6</w:t>
            </w:r>
          </w:p>
        </w:tc>
      </w:tr>
      <w:tr w:rsidR="00014113" w:rsidRPr="00843EFE" w14:paraId="2DA944F0" w14:textId="77777777" w:rsidTr="00E659C3">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04C9186F" w14:textId="77777777" w:rsidR="00014113" w:rsidRPr="00843EFE" w:rsidRDefault="00014113" w:rsidP="005A663C">
            <w:pPr>
              <w:pStyle w:val="Default"/>
              <w:spacing w:before="60" w:after="60" w:line="264" w:lineRule="auto"/>
              <w:rPr>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31BB0688" w14:textId="77777777" w:rsidR="00014113" w:rsidRPr="00843EFE" w:rsidRDefault="00014113" w:rsidP="005A663C">
            <w:pPr>
              <w:pStyle w:val="Default"/>
              <w:spacing w:before="60" w:after="60" w:line="264" w:lineRule="auto"/>
              <w:rPr>
                <w:sz w:val="20"/>
                <w:szCs w:val="20"/>
              </w:rPr>
            </w:pPr>
            <w:r>
              <w:rPr>
                <w:sz w:val="20"/>
                <w:szCs w:val="20"/>
              </w:rPr>
              <w:t>DM</w:t>
            </w:r>
            <w:r w:rsidR="00DF781E">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6EF66FB0" w14:textId="77777777" w:rsidR="00014113" w:rsidRDefault="00014113" w:rsidP="000F7773">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7F279C6F" w14:textId="77777777" w:rsidR="00014113" w:rsidRDefault="00014113" w:rsidP="000F7773">
            <w:pPr>
              <w:pStyle w:val="Default"/>
              <w:spacing w:before="60" w:after="60" w:line="264" w:lineRule="auto"/>
              <w:rPr>
                <w:sz w:val="20"/>
                <w:szCs w:val="20"/>
              </w:rPr>
            </w:pPr>
            <w:r>
              <w:rPr>
                <w:sz w:val="20"/>
                <w:szCs w:val="20"/>
              </w:rPr>
              <w:t>CMB</w:t>
            </w:r>
          </w:p>
        </w:tc>
      </w:tr>
      <w:tr w:rsidR="00014113" w:rsidRPr="00843EFE" w14:paraId="73062F54" w14:textId="77777777" w:rsidTr="00E659C3">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51C67358" w14:textId="77777777" w:rsidR="00014113" w:rsidRPr="00843EFE" w:rsidRDefault="00014113" w:rsidP="002553C9">
            <w:pPr>
              <w:pStyle w:val="Default"/>
              <w:spacing w:before="60" w:after="60" w:line="264" w:lineRule="auto"/>
              <w:rPr>
                <w:b/>
                <w:bCs/>
                <w:sz w:val="20"/>
                <w:szCs w:val="20"/>
              </w:rPr>
            </w:pPr>
            <w:r>
              <w:rPr>
                <w:b/>
                <w:bCs/>
                <w:sz w:val="20"/>
                <w:szCs w:val="20"/>
              </w:rPr>
              <w:t>Date Authorise</w:t>
            </w:r>
            <w:r w:rsidR="00775CFF">
              <w:rPr>
                <w:b/>
                <w:bCs/>
                <w:sz w:val="20"/>
                <w:szCs w:val="20"/>
              </w:rPr>
              <w:t>d by DMT</w:t>
            </w:r>
            <w:r>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4543CDBC" w14:textId="77777777" w:rsidR="00014113" w:rsidRDefault="00DF781E" w:rsidP="000F7773">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55388C2C" w14:textId="77777777" w:rsidR="00014113" w:rsidRPr="00843EFE" w:rsidRDefault="00014113" w:rsidP="000F7773">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75665CE2" w14:textId="77777777" w:rsidR="00014113" w:rsidRDefault="00014113" w:rsidP="000F7773">
            <w:pPr>
              <w:pStyle w:val="Default"/>
              <w:spacing w:before="60" w:after="60" w:line="264" w:lineRule="auto"/>
              <w:rPr>
                <w:sz w:val="20"/>
                <w:szCs w:val="20"/>
              </w:rPr>
            </w:pPr>
          </w:p>
        </w:tc>
      </w:tr>
    </w:tbl>
    <w:p w14:paraId="4F5292A4" w14:textId="77777777" w:rsidR="00CE2967" w:rsidRPr="00843EFE" w:rsidRDefault="00CE2967" w:rsidP="00CE2967">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CE2967" w:rsidRPr="00843EFE" w14:paraId="309C1FE4" w14:textId="77777777" w:rsidTr="00660691">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0716D" w14:textId="77777777" w:rsidR="00CE2967" w:rsidRPr="00843EFE" w:rsidRDefault="00CE2967" w:rsidP="000F7773">
            <w:pPr>
              <w:pStyle w:val="Default"/>
              <w:spacing w:before="60" w:after="60" w:line="264" w:lineRule="auto"/>
              <w:jc w:val="center"/>
              <w:rPr>
                <w:sz w:val="20"/>
                <w:szCs w:val="20"/>
              </w:rPr>
            </w:pPr>
            <w:r w:rsidRPr="00843EFE">
              <w:rPr>
                <w:b/>
                <w:bCs/>
                <w:sz w:val="20"/>
                <w:szCs w:val="20"/>
              </w:rPr>
              <w:t>Consultation Process</w:t>
            </w:r>
          </w:p>
        </w:tc>
      </w:tr>
      <w:tr w:rsidR="00CE2967" w:rsidRPr="00843EFE" w14:paraId="01E31879" w14:textId="77777777" w:rsidTr="00155DDA">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708037A1" w14:textId="77777777" w:rsidR="00CE2967" w:rsidRPr="00843EFE" w:rsidRDefault="00CE2967" w:rsidP="000F7773">
            <w:pPr>
              <w:pStyle w:val="Default"/>
              <w:spacing w:before="60" w:after="60" w:line="264" w:lineRule="auto"/>
              <w:rPr>
                <w:sz w:val="20"/>
                <w:szCs w:val="20"/>
              </w:rPr>
            </w:pPr>
            <w:r>
              <w:rPr>
                <w:sz w:val="20"/>
                <w:szCs w:val="20"/>
              </w:rPr>
              <w:t>Radiology Manager, Clinical Lead, MPEs, Operational Lead Radiographer, RPC</w:t>
            </w:r>
            <w:r w:rsidR="00E44FE7">
              <w:rPr>
                <w:sz w:val="20"/>
                <w:szCs w:val="20"/>
              </w:rPr>
              <w:t>, PACS Office</w:t>
            </w:r>
          </w:p>
        </w:tc>
      </w:tr>
    </w:tbl>
    <w:p w14:paraId="002E8C8A" w14:textId="77777777" w:rsidR="00CE2967" w:rsidRPr="00843EFE" w:rsidRDefault="00CE2967" w:rsidP="00CE2967">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CE2967" w:rsidRPr="00843EFE" w14:paraId="5E50AC56" w14:textId="77777777" w:rsidTr="00660691">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22E8E" w14:textId="77777777" w:rsidR="00CE2967" w:rsidRPr="00843EFE" w:rsidRDefault="00CE2967" w:rsidP="000F7773">
            <w:pPr>
              <w:pStyle w:val="Default"/>
              <w:spacing w:before="60" w:after="60" w:line="264" w:lineRule="auto"/>
              <w:jc w:val="center"/>
              <w:rPr>
                <w:sz w:val="20"/>
                <w:szCs w:val="20"/>
              </w:rPr>
            </w:pPr>
            <w:r w:rsidRPr="00843EFE">
              <w:rPr>
                <w:b/>
                <w:bCs/>
                <w:sz w:val="20"/>
                <w:szCs w:val="20"/>
              </w:rPr>
              <w:t>Target Audience</w:t>
            </w:r>
          </w:p>
        </w:tc>
      </w:tr>
      <w:tr w:rsidR="009A1D0C" w14:paraId="11F9E9D9" w14:textId="77777777" w:rsidTr="00155DD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57F03602" w14:textId="77777777" w:rsidR="009A1D0C" w:rsidRDefault="009A1D0C" w:rsidP="009A1D0C">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
                <w:bCs/>
                <w:sz w:val="20"/>
                <w:szCs w:val="20"/>
              </w:rPr>
              <w:id w:val="-578205593"/>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3554D19B" w14:textId="77777777" w:rsidR="009A1D0C" w:rsidRDefault="002C4D85" w:rsidP="009A1D0C">
                <w:pPr>
                  <w:pStyle w:val="Default"/>
                  <w:spacing w:before="60" w:after="60" w:line="264" w:lineRule="auto"/>
                  <w:ind w:left="357" w:right="-1" w:hanging="357"/>
                  <w:jc w:val="both"/>
                  <w:rPr>
                    <w:color w:val="808080" w:themeColor="background1" w:themeShade="80"/>
                    <w:sz w:val="20"/>
                    <w:szCs w:val="20"/>
                  </w:rPr>
                </w:pPr>
                <w:r>
                  <w:rPr>
                    <w:b/>
                    <w:bCs/>
                    <w:sz w:val="20"/>
                    <w:szCs w:val="20"/>
                  </w:rPr>
                  <w:t>All Staff</w:t>
                </w:r>
              </w:p>
            </w:sdtContent>
          </w:sdt>
        </w:tc>
      </w:tr>
    </w:tbl>
    <w:p w14:paraId="3B8CE8B3" w14:textId="77777777" w:rsidR="00CE2967" w:rsidRPr="00843EFE" w:rsidRDefault="00CE2967" w:rsidP="00CE2967">
      <w:pPr>
        <w:pStyle w:val="Default"/>
        <w:spacing w:before="60" w:after="60" w:line="264" w:lineRule="auto"/>
        <w:jc w:val="center"/>
        <w:rPr>
          <w:b/>
          <w:bCs/>
          <w:sz w:val="20"/>
          <w:szCs w:val="20"/>
        </w:rPr>
      </w:pPr>
    </w:p>
    <w:tbl>
      <w:tblPr>
        <w:tblW w:w="10303" w:type="dxa"/>
        <w:tblBorders>
          <w:top w:val="nil"/>
          <w:left w:val="nil"/>
          <w:bottom w:val="nil"/>
          <w:right w:val="nil"/>
        </w:tblBorders>
        <w:tblLayout w:type="fixed"/>
        <w:tblLook w:val="0000" w:firstRow="0" w:lastRow="0" w:firstColumn="0" w:lastColumn="0" w:noHBand="0" w:noVBand="0"/>
      </w:tblPr>
      <w:tblGrid>
        <w:gridCol w:w="959"/>
        <w:gridCol w:w="1134"/>
        <w:gridCol w:w="1843"/>
        <w:gridCol w:w="1264"/>
        <w:gridCol w:w="5103"/>
      </w:tblGrid>
      <w:tr w:rsidR="00CE2967" w:rsidRPr="00843EFE" w14:paraId="39918248" w14:textId="77777777" w:rsidTr="00660691">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7DDB7" w14:textId="77777777" w:rsidR="00CE2967" w:rsidRPr="00843EFE" w:rsidRDefault="00CE2967" w:rsidP="000F7773">
            <w:pPr>
              <w:pStyle w:val="Default"/>
              <w:spacing w:before="60" w:after="60" w:line="264" w:lineRule="auto"/>
              <w:jc w:val="center"/>
              <w:rPr>
                <w:sz w:val="20"/>
                <w:szCs w:val="20"/>
              </w:rPr>
            </w:pPr>
            <w:r w:rsidRPr="00843EFE">
              <w:rPr>
                <w:b/>
                <w:bCs/>
                <w:sz w:val="20"/>
                <w:szCs w:val="20"/>
              </w:rPr>
              <w:t>Version Control</w:t>
            </w:r>
          </w:p>
        </w:tc>
      </w:tr>
      <w:tr w:rsidR="00CE2967" w:rsidRPr="00843EFE" w14:paraId="34FC0C61" w14:textId="77777777" w:rsidTr="000F7773">
        <w:trPr>
          <w:trHeight w:val="112"/>
        </w:trPr>
        <w:tc>
          <w:tcPr>
            <w:tcW w:w="959" w:type="dxa"/>
            <w:tcBorders>
              <w:top w:val="single" w:sz="4" w:space="0" w:color="auto"/>
              <w:left w:val="single" w:sz="4" w:space="0" w:color="auto"/>
              <w:bottom w:val="single" w:sz="4" w:space="0" w:color="auto"/>
              <w:right w:val="single" w:sz="4" w:space="0" w:color="auto"/>
            </w:tcBorders>
          </w:tcPr>
          <w:p w14:paraId="1E3FE4F7" w14:textId="77777777" w:rsidR="00CE2967" w:rsidRPr="00843EFE" w:rsidRDefault="00CE2967" w:rsidP="000F7773">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143FA549" w14:textId="77777777" w:rsidR="00CE2967" w:rsidRPr="00843EFE" w:rsidRDefault="00CE2967" w:rsidP="000F7773">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68B494EB" w14:textId="77777777" w:rsidR="00CE2967" w:rsidRPr="00843EFE" w:rsidRDefault="00CE2967" w:rsidP="000F7773">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72C1EC6F" w14:textId="77777777" w:rsidR="00CE2967" w:rsidRPr="00672747" w:rsidRDefault="00CE2967" w:rsidP="000F7773">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14986233" w14:textId="77777777" w:rsidR="00CE2967" w:rsidRPr="00843EFE" w:rsidRDefault="00CE2967" w:rsidP="000F7773">
            <w:pPr>
              <w:pStyle w:val="Default"/>
              <w:spacing w:before="60" w:after="60" w:line="264" w:lineRule="auto"/>
              <w:rPr>
                <w:sz w:val="20"/>
                <w:szCs w:val="20"/>
              </w:rPr>
            </w:pPr>
            <w:r w:rsidRPr="00843EFE">
              <w:rPr>
                <w:b/>
                <w:bCs/>
                <w:sz w:val="20"/>
                <w:szCs w:val="20"/>
              </w:rPr>
              <w:t xml:space="preserve">Revision description </w:t>
            </w:r>
          </w:p>
        </w:tc>
      </w:tr>
      <w:tr w:rsidR="00CE2967" w:rsidRPr="00843EFE" w14:paraId="501BB0B6"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4473B483" w14:textId="77777777" w:rsidR="00CE2967" w:rsidRPr="00843EFE" w:rsidRDefault="00CE2967" w:rsidP="000F7773">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E0E62D" w14:textId="77777777" w:rsidR="00CE2967" w:rsidRPr="00843EFE" w:rsidRDefault="00CE2967" w:rsidP="000F7773">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FEB04FE" w14:textId="77777777" w:rsidR="00CE2967" w:rsidRPr="00843EFE"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62B6A67" w14:textId="77777777" w:rsidR="00CE2967" w:rsidRPr="00843EFE" w:rsidRDefault="00CE2967" w:rsidP="000F7773">
            <w:pPr>
              <w:pStyle w:val="Default"/>
              <w:spacing w:before="60" w:after="6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3A9DBB00" w14:textId="77777777" w:rsidR="00CE2967" w:rsidRPr="00843EFE" w:rsidRDefault="00CE2967" w:rsidP="000F7773">
            <w:pPr>
              <w:pStyle w:val="Default"/>
              <w:spacing w:before="60" w:after="60" w:line="264" w:lineRule="auto"/>
              <w:rPr>
                <w:sz w:val="20"/>
                <w:szCs w:val="20"/>
              </w:rPr>
            </w:pPr>
            <w:r>
              <w:rPr>
                <w:sz w:val="20"/>
                <w:szCs w:val="20"/>
              </w:rPr>
              <w:t>Issue 1</w:t>
            </w:r>
          </w:p>
        </w:tc>
      </w:tr>
      <w:tr w:rsidR="00CE2967" w:rsidRPr="00843EFE" w14:paraId="6D51A381" w14:textId="77777777" w:rsidTr="000F7773">
        <w:trPr>
          <w:trHeight w:val="250"/>
        </w:trPr>
        <w:tc>
          <w:tcPr>
            <w:tcW w:w="959" w:type="dxa"/>
            <w:vMerge/>
            <w:tcBorders>
              <w:left w:val="single" w:sz="4" w:space="0" w:color="auto"/>
              <w:right w:val="single" w:sz="4" w:space="0" w:color="auto"/>
            </w:tcBorders>
            <w:vAlign w:val="center"/>
          </w:tcPr>
          <w:p w14:paraId="51571B6B" w14:textId="77777777" w:rsidR="00CE2967" w:rsidRPr="00843EFE" w:rsidRDefault="00CE2967"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C3C7E4" w14:textId="77777777" w:rsidR="00CE2967" w:rsidRDefault="00CE2967"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12D83E83"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0CE2E269" w14:textId="77777777" w:rsidR="00CE2967" w:rsidRDefault="00CE2967" w:rsidP="000F7773">
            <w:pPr>
              <w:pStyle w:val="Default"/>
              <w:spacing w:before="60" w:after="6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7714A02C" w14:textId="77777777" w:rsidR="00CE2967" w:rsidRPr="00843EFE" w:rsidRDefault="00CE2967" w:rsidP="000F7773">
            <w:pPr>
              <w:pStyle w:val="Default"/>
              <w:spacing w:before="60" w:after="60" w:line="264" w:lineRule="auto"/>
              <w:rPr>
                <w:sz w:val="20"/>
                <w:szCs w:val="20"/>
              </w:rPr>
            </w:pPr>
            <w:r w:rsidRPr="00843EFE">
              <w:rPr>
                <w:sz w:val="20"/>
                <w:szCs w:val="20"/>
              </w:rPr>
              <w:t>No change</w:t>
            </w:r>
          </w:p>
        </w:tc>
      </w:tr>
      <w:tr w:rsidR="00CE2967" w:rsidRPr="00843EFE" w14:paraId="3D9FAEAC" w14:textId="77777777" w:rsidTr="000F7773">
        <w:trPr>
          <w:trHeight w:val="250"/>
        </w:trPr>
        <w:tc>
          <w:tcPr>
            <w:tcW w:w="959" w:type="dxa"/>
            <w:vMerge/>
            <w:tcBorders>
              <w:left w:val="single" w:sz="4" w:space="0" w:color="auto"/>
              <w:right w:val="single" w:sz="4" w:space="0" w:color="auto"/>
            </w:tcBorders>
            <w:vAlign w:val="center"/>
          </w:tcPr>
          <w:p w14:paraId="6FFA7EE0" w14:textId="77777777" w:rsidR="00CE2967" w:rsidRPr="00843EFE" w:rsidRDefault="00CE2967"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E250AE" w14:textId="77777777" w:rsidR="00CE2967" w:rsidRDefault="00CE2967"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03E2669"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2B546615" w14:textId="77777777" w:rsidR="00CE2967" w:rsidRDefault="00CE2967" w:rsidP="000F7773">
            <w:pPr>
              <w:pStyle w:val="Default"/>
              <w:spacing w:before="60" w:after="6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5FDD0899" w14:textId="77777777" w:rsidR="00CE2967" w:rsidRPr="00843EFE" w:rsidRDefault="00CE2967" w:rsidP="000F7773">
            <w:pPr>
              <w:pStyle w:val="Default"/>
              <w:spacing w:before="60" w:after="60" w:line="264" w:lineRule="auto"/>
              <w:rPr>
                <w:sz w:val="20"/>
                <w:szCs w:val="20"/>
              </w:rPr>
            </w:pPr>
            <w:r w:rsidRPr="00843EFE">
              <w:rPr>
                <w:sz w:val="20"/>
                <w:szCs w:val="20"/>
              </w:rPr>
              <w:t>Review deferred following introduction of PACS &amp; CR</w:t>
            </w:r>
          </w:p>
        </w:tc>
      </w:tr>
      <w:tr w:rsidR="00CE2967" w:rsidRPr="00843EFE" w14:paraId="533F683F"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31FCD533" w14:textId="77777777" w:rsidR="00CE2967" w:rsidRPr="00843EFE" w:rsidRDefault="00CE2967"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8BE1C4" w14:textId="77777777" w:rsidR="00CE2967" w:rsidRDefault="00CE2967" w:rsidP="000F7773">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5060E6AE"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07E902E" w14:textId="77777777" w:rsidR="00CE2967" w:rsidRDefault="00CE2967" w:rsidP="000F7773">
            <w:pPr>
              <w:pStyle w:val="Default"/>
              <w:spacing w:before="60" w:after="6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026E0EEE" w14:textId="77777777" w:rsidR="00CE2967" w:rsidRPr="00843EFE" w:rsidRDefault="00CE2967" w:rsidP="000F7773">
            <w:pPr>
              <w:pStyle w:val="Default"/>
              <w:spacing w:before="60" w:after="60" w:line="264" w:lineRule="auto"/>
              <w:rPr>
                <w:sz w:val="20"/>
                <w:szCs w:val="20"/>
              </w:rPr>
            </w:pPr>
            <w:r w:rsidRPr="00843EFE">
              <w:rPr>
                <w:sz w:val="20"/>
                <w:szCs w:val="20"/>
              </w:rPr>
              <w:t>Re-write following CR &amp; DR</w:t>
            </w:r>
          </w:p>
        </w:tc>
      </w:tr>
      <w:tr w:rsidR="00CE2967" w:rsidRPr="00843EFE" w14:paraId="492588DF"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428F2409" w14:textId="77777777" w:rsidR="00CE2967" w:rsidRPr="00843EFE" w:rsidRDefault="00CE2967" w:rsidP="000F7773">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665460" w14:textId="77777777" w:rsidR="00CE2967" w:rsidRDefault="00CE2967" w:rsidP="000F7773">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58BF97F4"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9354481" w14:textId="77777777" w:rsidR="00CE2967" w:rsidRDefault="00CE2967"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1B91F30A" w14:textId="77777777" w:rsidR="00CE2967" w:rsidRPr="00843EFE" w:rsidRDefault="00CE2967" w:rsidP="000F7773">
            <w:pPr>
              <w:pStyle w:val="Default"/>
              <w:spacing w:before="60" w:after="60" w:line="264" w:lineRule="auto"/>
              <w:rPr>
                <w:sz w:val="20"/>
                <w:szCs w:val="20"/>
              </w:rPr>
            </w:pPr>
            <w:r w:rsidRPr="00672747">
              <w:rPr>
                <w:sz w:val="20"/>
                <w:szCs w:val="20"/>
              </w:rPr>
              <w:t>Issue 2</w:t>
            </w:r>
          </w:p>
        </w:tc>
      </w:tr>
      <w:tr w:rsidR="00CE2967" w:rsidRPr="00843EFE" w14:paraId="297CFD4D" w14:textId="77777777" w:rsidTr="00CE2967">
        <w:trPr>
          <w:trHeight w:val="250"/>
        </w:trPr>
        <w:tc>
          <w:tcPr>
            <w:tcW w:w="959" w:type="dxa"/>
            <w:vMerge/>
            <w:tcBorders>
              <w:top w:val="single" w:sz="4" w:space="0" w:color="auto"/>
              <w:left w:val="single" w:sz="4" w:space="0" w:color="auto"/>
              <w:right w:val="single" w:sz="4" w:space="0" w:color="auto"/>
            </w:tcBorders>
            <w:vAlign w:val="center"/>
          </w:tcPr>
          <w:p w14:paraId="40009C5E" w14:textId="77777777" w:rsidR="00CE2967" w:rsidRDefault="00CE2967"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7B9551" w14:textId="77777777" w:rsidR="00CE2967" w:rsidRPr="00CE2967" w:rsidRDefault="00CE2967" w:rsidP="00CE2967">
            <w:r w:rsidRPr="00CE2967">
              <w:t>July 2007</w:t>
            </w:r>
          </w:p>
        </w:tc>
        <w:tc>
          <w:tcPr>
            <w:tcW w:w="1843" w:type="dxa"/>
            <w:tcBorders>
              <w:top w:val="single" w:sz="4" w:space="0" w:color="auto"/>
              <w:left w:val="single" w:sz="4" w:space="0" w:color="auto"/>
              <w:bottom w:val="single" w:sz="4" w:space="0" w:color="auto"/>
              <w:right w:val="single" w:sz="4" w:space="0" w:color="auto"/>
            </w:tcBorders>
            <w:vAlign w:val="center"/>
          </w:tcPr>
          <w:p w14:paraId="0A1C3618" w14:textId="77777777" w:rsidR="00CE2967" w:rsidRPr="00CE2967" w:rsidRDefault="00CE2967" w:rsidP="00CE2967">
            <w:r w:rsidRPr="00CE2967">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753FF52" w14:textId="77777777" w:rsidR="00CE2967" w:rsidRPr="00CE2967" w:rsidRDefault="00CE2967" w:rsidP="00CE2967">
            <w:r w:rsidRPr="00CE2967">
              <w:t>Updated</w:t>
            </w:r>
          </w:p>
        </w:tc>
        <w:tc>
          <w:tcPr>
            <w:tcW w:w="5103" w:type="dxa"/>
            <w:tcBorders>
              <w:top w:val="single" w:sz="4" w:space="0" w:color="auto"/>
              <w:left w:val="single" w:sz="4" w:space="0" w:color="auto"/>
              <w:bottom w:val="single" w:sz="4" w:space="0" w:color="auto"/>
              <w:right w:val="single" w:sz="4" w:space="0" w:color="auto"/>
            </w:tcBorders>
          </w:tcPr>
          <w:p w14:paraId="6C76ED5D" w14:textId="77777777" w:rsidR="00CE2967" w:rsidRPr="00CE2967" w:rsidRDefault="00CE2967" w:rsidP="000F7773">
            <w:pPr>
              <w:pStyle w:val="Default"/>
              <w:spacing w:before="60" w:after="60" w:line="264" w:lineRule="auto"/>
              <w:rPr>
                <w:sz w:val="20"/>
                <w:szCs w:val="20"/>
              </w:rPr>
            </w:pPr>
            <w:r w:rsidRPr="00CE2967">
              <w:rPr>
                <w:sz w:val="20"/>
                <w:szCs w:val="20"/>
              </w:rPr>
              <w:t>New referral form has no ID check – ID check on CRIS</w:t>
            </w:r>
          </w:p>
        </w:tc>
      </w:tr>
      <w:tr w:rsidR="00CE2967" w:rsidRPr="00843EFE" w14:paraId="5F88A3C3"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3B0E37D5" w14:textId="77777777" w:rsidR="00CE2967" w:rsidRPr="00843EFE" w:rsidRDefault="00CE2967"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80BD72" w14:textId="77777777" w:rsidR="00CE2967" w:rsidRDefault="00CE2967" w:rsidP="000F7773">
            <w:pPr>
              <w:pStyle w:val="Default"/>
              <w:spacing w:before="60" w:after="6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04F09ACE"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1D6F82E4" w14:textId="77777777" w:rsidR="00CE2967" w:rsidRDefault="00CE2967" w:rsidP="000F7773">
            <w:pPr>
              <w:pStyle w:val="Default"/>
              <w:spacing w:before="60" w:after="6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59FD2531" w14:textId="77777777" w:rsidR="00CE2967" w:rsidRPr="00843EFE" w:rsidRDefault="00CE2967" w:rsidP="000F7773">
            <w:pPr>
              <w:pStyle w:val="Default"/>
              <w:spacing w:before="60" w:after="60" w:line="264" w:lineRule="auto"/>
              <w:rPr>
                <w:sz w:val="20"/>
                <w:szCs w:val="20"/>
              </w:rPr>
            </w:pPr>
            <w:r w:rsidRPr="00672747">
              <w:rPr>
                <w:sz w:val="20"/>
                <w:szCs w:val="20"/>
              </w:rPr>
              <w:t>No Change</w:t>
            </w:r>
          </w:p>
        </w:tc>
      </w:tr>
      <w:tr w:rsidR="00CE2967" w:rsidRPr="00843EFE" w14:paraId="69BB6C94"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7FF5D50" w14:textId="77777777" w:rsidR="00CE2967" w:rsidRPr="00843EFE" w:rsidRDefault="00CE2967" w:rsidP="000F7773">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AB8800" w14:textId="77777777" w:rsidR="00CE2967" w:rsidRDefault="00CE2967" w:rsidP="000F7773">
            <w:pPr>
              <w:pStyle w:val="Default"/>
              <w:spacing w:before="60" w:after="6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618D3BD8"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023DB121" w14:textId="77777777" w:rsidR="00CE2967" w:rsidRDefault="00CE2967"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13C0E26F" w14:textId="77777777" w:rsidR="00CE2967" w:rsidRPr="00843EFE" w:rsidRDefault="00CE2967" w:rsidP="000F7773">
            <w:pPr>
              <w:pStyle w:val="Default"/>
              <w:spacing w:before="60" w:after="60" w:line="264" w:lineRule="auto"/>
              <w:rPr>
                <w:sz w:val="20"/>
                <w:szCs w:val="20"/>
              </w:rPr>
            </w:pPr>
            <w:r w:rsidRPr="00CE2967">
              <w:rPr>
                <w:sz w:val="20"/>
                <w:szCs w:val="20"/>
              </w:rPr>
              <w:t xml:space="preserve">Updated for </w:t>
            </w:r>
            <w:proofErr w:type="spellStart"/>
            <w:r w:rsidRPr="00CE2967">
              <w:rPr>
                <w:sz w:val="20"/>
                <w:szCs w:val="20"/>
              </w:rPr>
              <w:t>Ordercomms</w:t>
            </w:r>
            <w:proofErr w:type="spellEnd"/>
            <w:r w:rsidRPr="00CE2967">
              <w:rPr>
                <w:sz w:val="20"/>
                <w:szCs w:val="20"/>
              </w:rPr>
              <w:t xml:space="preserve"> and electronic reception</w:t>
            </w:r>
          </w:p>
        </w:tc>
      </w:tr>
      <w:tr w:rsidR="00CE2967" w:rsidRPr="00843EFE" w14:paraId="619E78E6"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64159B5" w14:textId="77777777" w:rsidR="00CE2967" w:rsidRPr="00843EFE" w:rsidRDefault="00CE2967" w:rsidP="000F7773">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1B5CD5" w14:textId="77777777" w:rsidR="00CE2967" w:rsidRDefault="00CE2967" w:rsidP="000F7773">
            <w:pPr>
              <w:pStyle w:val="Default"/>
              <w:spacing w:before="60" w:after="6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48C51652" w14:textId="77777777" w:rsidR="00CE2967" w:rsidRDefault="00CE2967"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BF61171" w14:textId="77777777" w:rsidR="00CE2967" w:rsidRDefault="00CE2967" w:rsidP="000F7773">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A080B18" w14:textId="77777777" w:rsidR="00CE2967" w:rsidRPr="00843EFE" w:rsidRDefault="00CE2967" w:rsidP="000F7773">
            <w:pPr>
              <w:pStyle w:val="Default"/>
              <w:spacing w:before="60" w:after="60" w:line="264" w:lineRule="auto"/>
              <w:rPr>
                <w:sz w:val="20"/>
                <w:szCs w:val="20"/>
              </w:rPr>
            </w:pPr>
            <w:r w:rsidRPr="001268A8">
              <w:rPr>
                <w:sz w:val="20"/>
                <w:szCs w:val="20"/>
              </w:rPr>
              <w:t>No Change</w:t>
            </w:r>
          </w:p>
        </w:tc>
      </w:tr>
      <w:tr w:rsidR="00CE2967" w:rsidRPr="00843EFE" w14:paraId="3166878C"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790FFF3" w14:textId="77777777" w:rsidR="00CE2967" w:rsidRPr="00843EFE" w:rsidRDefault="00CE2967" w:rsidP="000F7773">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B7D270" w14:textId="77777777" w:rsidR="00CE2967" w:rsidRDefault="00CE2967" w:rsidP="000F7773">
            <w:pPr>
              <w:pStyle w:val="Default"/>
              <w:spacing w:before="60" w:after="6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1710DF44" w14:textId="77777777" w:rsidR="00CE2967" w:rsidRDefault="00155DDA" w:rsidP="000F7773">
            <w:pPr>
              <w:pStyle w:val="Default"/>
              <w:spacing w:before="60" w:after="60" w:line="264" w:lineRule="auto"/>
              <w:rPr>
                <w:sz w:val="20"/>
                <w:szCs w:val="20"/>
              </w:rPr>
            </w:pPr>
            <w:r>
              <w:rPr>
                <w:sz w:val="20"/>
                <w:szCs w:val="20"/>
              </w:rPr>
              <w:t>Sally Whewell / 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7D51FF9A" w14:textId="77777777" w:rsidR="00CE2967" w:rsidRDefault="00155DDA" w:rsidP="000F7773">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4DC7B739" w14:textId="77777777" w:rsidR="00CE2967" w:rsidRDefault="002C4D85" w:rsidP="000F7773">
            <w:pPr>
              <w:pStyle w:val="Default"/>
              <w:spacing w:before="60" w:after="60" w:line="264" w:lineRule="auto"/>
              <w:rPr>
                <w:sz w:val="20"/>
                <w:szCs w:val="20"/>
              </w:rPr>
            </w:pPr>
            <w:r>
              <w:rPr>
                <w:sz w:val="20"/>
                <w:szCs w:val="20"/>
              </w:rPr>
              <w:t>Add Flowchart</w:t>
            </w:r>
          </w:p>
          <w:p w14:paraId="01CCDE5A" w14:textId="77777777" w:rsidR="002C4D85" w:rsidRDefault="002C4D85" w:rsidP="000F7773">
            <w:pPr>
              <w:pStyle w:val="Default"/>
              <w:spacing w:before="60" w:after="60" w:line="264" w:lineRule="auto"/>
              <w:rPr>
                <w:sz w:val="20"/>
                <w:szCs w:val="20"/>
              </w:rPr>
            </w:pPr>
            <w:r>
              <w:rPr>
                <w:sz w:val="20"/>
                <w:szCs w:val="20"/>
              </w:rPr>
              <w:t xml:space="preserve">Add explanatory </w:t>
            </w:r>
            <w:proofErr w:type="gramStart"/>
            <w:r>
              <w:rPr>
                <w:sz w:val="20"/>
                <w:szCs w:val="20"/>
              </w:rPr>
              <w:t>images</w:t>
            </w:r>
            <w:proofErr w:type="gramEnd"/>
          </w:p>
          <w:p w14:paraId="2B7AD19A" w14:textId="77777777" w:rsidR="002C4D85" w:rsidRDefault="002C4D85" w:rsidP="000F7773">
            <w:pPr>
              <w:pStyle w:val="Default"/>
              <w:spacing w:before="60" w:after="60" w:line="264" w:lineRule="auto"/>
              <w:rPr>
                <w:sz w:val="20"/>
                <w:szCs w:val="20"/>
              </w:rPr>
            </w:pPr>
            <w:r>
              <w:rPr>
                <w:sz w:val="20"/>
                <w:szCs w:val="20"/>
              </w:rPr>
              <w:t>Change identification RIS to using the checkbox and to record the method of identification.</w:t>
            </w:r>
          </w:p>
          <w:p w14:paraId="21C7CF8D" w14:textId="77777777" w:rsidR="002C4D85" w:rsidRDefault="002C4D85" w:rsidP="000F7773">
            <w:pPr>
              <w:pStyle w:val="Default"/>
              <w:spacing w:before="60" w:after="60" w:line="264" w:lineRule="auto"/>
              <w:rPr>
                <w:sz w:val="20"/>
                <w:szCs w:val="20"/>
              </w:rPr>
            </w:pPr>
            <w:r>
              <w:rPr>
                <w:sz w:val="20"/>
                <w:szCs w:val="20"/>
              </w:rPr>
              <w:t xml:space="preserve">Add recording details of any third party identifying </w:t>
            </w:r>
            <w:proofErr w:type="gramStart"/>
            <w:r>
              <w:rPr>
                <w:sz w:val="20"/>
                <w:szCs w:val="20"/>
              </w:rPr>
              <w:t>patient</w:t>
            </w:r>
            <w:proofErr w:type="gramEnd"/>
          </w:p>
          <w:p w14:paraId="09720D19" w14:textId="77777777" w:rsidR="0077005C" w:rsidRDefault="0077005C" w:rsidP="000F7773">
            <w:pPr>
              <w:pStyle w:val="Default"/>
              <w:spacing w:before="60" w:after="60" w:line="264" w:lineRule="auto"/>
              <w:rPr>
                <w:sz w:val="20"/>
                <w:szCs w:val="20"/>
              </w:rPr>
            </w:pPr>
            <w:r>
              <w:rPr>
                <w:sz w:val="20"/>
                <w:szCs w:val="20"/>
              </w:rPr>
              <w:t xml:space="preserve">Add additional points to the </w:t>
            </w:r>
            <w:proofErr w:type="gramStart"/>
            <w:r>
              <w:rPr>
                <w:sz w:val="20"/>
                <w:szCs w:val="20"/>
              </w:rPr>
              <w:t>3 point</w:t>
            </w:r>
            <w:proofErr w:type="gramEnd"/>
            <w:r>
              <w:rPr>
                <w:sz w:val="20"/>
                <w:szCs w:val="20"/>
              </w:rPr>
              <w:t xml:space="preserve"> check</w:t>
            </w:r>
          </w:p>
          <w:p w14:paraId="776D2662" w14:textId="77777777" w:rsidR="0077005C" w:rsidRPr="00843EFE" w:rsidRDefault="0077005C" w:rsidP="000F7773">
            <w:pPr>
              <w:pStyle w:val="Default"/>
              <w:spacing w:before="60" w:after="60" w:line="264" w:lineRule="auto"/>
              <w:rPr>
                <w:sz w:val="20"/>
                <w:szCs w:val="20"/>
              </w:rPr>
            </w:pPr>
            <w:r>
              <w:rPr>
                <w:sz w:val="20"/>
                <w:szCs w:val="20"/>
              </w:rPr>
              <w:t>Corrections to be made on Lorenzo</w:t>
            </w:r>
          </w:p>
        </w:tc>
      </w:tr>
      <w:tr w:rsidR="009622BE" w:rsidRPr="00843EFE" w14:paraId="1202885A" w14:textId="77777777" w:rsidTr="0066069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456AC8C5" w14:textId="77777777" w:rsidR="009622BE" w:rsidRDefault="009622BE" w:rsidP="000F7773">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A50F46" w14:textId="77777777" w:rsidR="009622BE" w:rsidRDefault="009622BE" w:rsidP="00660691">
            <w:pPr>
              <w:pStyle w:val="Default"/>
              <w:spacing w:before="60" w:after="60" w:line="264" w:lineRule="auto"/>
              <w:rPr>
                <w:sz w:val="20"/>
                <w:szCs w:val="20"/>
              </w:rPr>
            </w:pPr>
            <w:r>
              <w:rPr>
                <w:sz w:val="20"/>
                <w:szCs w:val="20"/>
              </w:rPr>
              <w:t xml:space="preserve">Sept </w:t>
            </w:r>
            <w:r w:rsidR="00660691">
              <w:rPr>
                <w:sz w:val="20"/>
                <w:szCs w:val="20"/>
              </w:rPr>
              <w:t>20</w:t>
            </w:r>
            <w:r>
              <w:rPr>
                <w:sz w:val="20"/>
                <w:szCs w:val="20"/>
              </w:rPr>
              <w:t>18</w:t>
            </w:r>
          </w:p>
        </w:tc>
        <w:tc>
          <w:tcPr>
            <w:tcW w:w="1843" w:type="dxa"/>
            <w:tcBorders>
              <w:top w:val="single" w:sz="4" w:space="0" w:color="auto"/>
              <w:left w:val="single" w:sz="4" w:space="0" w:color="auto"/>
              <w:bottom w:val="single" w:sz="4" w:space="0" w:color="auto"/>
              <w:right w:val="single" w:sz="4" w:space="0" w:color="auto"/>
            </w:tcBorders>
            <w:vAlign w:val="center"/>
          </w:tcPr>
          <w:p w14:paraId="5347C4DF" w14:textId="77777777" w:rsidR="009622BE" w:rsidRDefault="009622BE" w:rsidP="000F7773">
            <w:pPr>
              <w:pStyle w:val="Default"/>
              <w:spacing w:before="60" w:after="60" w:line="264" w:lineRule="auto"/>
              <w:rPr>
                <w:sz w:val="20"/>
                <w:szCs w:val="20"/>
              </w:rPr>
            </w:pPr>
            <w:r>
              <w:rPr>
                <w:sz w:val="20"/>
                <w:szCs w:val="20"/>
              </w:rPr>
              <w:t>Sally Whewell/Johan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0358940E" w14:textId="77777777" w:rsidR="009622BE" w:rsidRPr="001268A8" w:rsidRDefault="009622BE" w:rsidP="000F7773">
            <w:pPr>
              <w:pStyle w:val="Default"/>
              <w:spacing w:before="60" w:after="60" w:line="264" w:lineRule="auto"/>
              <w:rPr>
                <w:sz w:val="20"/>
                <w:szCs w:val="20"/>
              </w:rPr>
            </w:pPr>
            <w:r>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783485EB" w14:textId="77777777" w:rsidR="009622BE" w:rsidRPr="009622BE" w:rsidRDefault="00194CD6" w:rsidP="00660691">
            <w:pPr>
              <w:pStyle w:val="Default"/>
              <w:spacing w:before="60" w:after="60" w:line="264" w:lineRule="auto"/>
              <w:rPr>
                <w:color w:val="FF0000"/>
                <w:sz w:val="20"/>
                <w:szCs w:val="20"/>
              </w:rPr>
            </w:pPr>
            <w:r w:rsidRPr="00194CD6">
              <w:rPr>
                <w:color w:val="auto"/>
                <w:sz w:val="20"/>
                <w:szCs w:val="20"/>
              </w:rPr>
              <w:t xml:space="preserve">Image </w:t>
            </w:r>
            <w:r>
              <w:rPr>
                <w:color w:val="auto"/>
                <w:sz w:val="20"/>
                <w:szCs w:val="20"/>
              </w:rPr>
              <w:t xml:space="preserve">3 </w:t>
            </w:r>
            <w:r w:rsidRPr="00194CD6">
              <w:rPr>
                <w:color w:val="auto"/>
                <w:sz w:val="20"/>
                <w:szCs w:val="20"/>
              </w:rPr>
              <w:t>change to give more clarity</w:t>
            </w:r>
          </w:p>
        </w:tc>
      </w:tr>
      <w:tr w:rsidR="003B5006" w:rsidRPr="00843EFE" w14:paraId="242A8E24" w14:textId="77777777" w:rsidTr="0066069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635A177" w14:textId="77777777" w:rsidR="003B5006" w:rsidRPr="00A81DB7" w:rsidRDefault="003B5006" w:rsidP="000F7773">
            <w:pPr>
              <w:pStyle w:val="Default"/>
              <w:spacing w:before="60" w:after="60" w:line="264" w:lineRule="auto"/>
              <w:jc w:val="center"/>
              <w:rPr>
                <w:sz w:val="20"/>
                <w:szCs w:val="20"/>
              </w:rPr>
            </w:pPr>
            <w:r w:rsidRPr="00A81DB7">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5280119E" w14:textId="77777777" w:rsidR="003B5006" w:rsidRPr="00A81DB7" w:rsidRDefault="003B5006" w:rsidP="00660691">
            <w:pPr>
              <w:pStyle w:val="Default"/>
              <w:spacing w:before="60" w:after="60" w:line="264" w:lineRule="auto"/>
              <w:rPr>
                <w:sz w:val="20"/>
                <w:szCs w:val="20"/>
              </w:rPr>
            </w:pPr>
            <w:r w:rsidRPr="00A81DB7">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1630CDDE" w14:textId="77777777" w:rsidR="003B5006" w:rsidRPr="00A81DB7" w:rsidRDefault="003B5006" w:rsidP="000F7773">
            <w:pPr>
              <w:pStyle w:val="Default"/>
              <w:spacing w:before="60" w:after="60" w:line="264" w:lineRule="auto"/>
              <w:rPr>
                <w:sz w:val="20"/>
                <w:szCs w:val="20"/>
              </w:rPr>
            </w:pPr>
            <w:r w:rsidRPr="00A81DB7">
              <w:rPr>
                <w:sz w:val="20"/>
                <w:szCs w:val="20"/>
              </w:rPr>
              <w:t>Tom Beaumont/Johan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69566D9A" w14:textId="77777777" w:rsidR="003B5006" w:rsidRPr="00A81DB7" w:rsidRDefault="003B5006" w:rsidP="000F7773">
            <w:pPr>
              <w:pStyle w:val="Default"/>
              <w:spacing w:before="60" w:after="60" w:line="264" w:lineRule="auto"/>
              <w:rPr>
                <w:sz w:val="20"/>
                <w:szCs w:val="20"/>
              </w:rPr>
            </w:pPr>
            <w:r w:rsidRPr="00A81DB7">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33B79060" w14:textId="77777777" w:rsidR="003B5006" w:rsidRPr="00A81DB7" w:rsidRDefault="00EF2A2D" w:rsidP="00660691">
            <w:pPr>
              <w:pStyle w:val="Default"/>
              <w:spacing w:before="60" w:after="60" w:line="264" w:lineRule="auto"/>
              <w:rPr>
                <w:strike/>
                <w:color w:val="auto"/>
                <w:sz w:val="20"/>
                <w:szCs w:val="20"/>
              </w:rPr>
            </w:pPr>
            <w:r w:rsidRPr="00A81DB7">
              <w:rPr>
                <w:color w:val="auto"/>
                <w:sz w:val="20"/>
                <w:szCs w:val="20"/>
              </w:rPr>
              <w:t>Adding of 4</w:t>
            </w:r>
            <w:r w:rsidRPr="00A81DB7">
              <w:rPr>
                <w:color w:val="auto"/>
                <w:sz w:val="20"/>
                <w:szCs w:val="20"/>
                <w:vertAlign w:val="superscript"/>
              </w:rPr>
              <w:t>th</w:t>
            </w:r>
            <w:r w:rsidRPr="00A81DB7">
              <w:rPr>
                <w:strike/>
                <w:color w:val="auto"/>
                <w:sz w:val="20"/>
                <w:szCs w:val="20"/>
              </w:rPr>
              <w:t xml:space="preserve"> </w:t>
            </w:r>
            <w:r w:rsidRPr="00A81DB7">
              <w:rPr>
                <w:color w:val="auto"/>
                <w:sz w:val="20"/>
                <w:szCs w:val="20"/>
              </w:rPr>
              <w:t>check</w:t>
            </w:r>
          </w:p>
        </w:tc>
      </w:tr>
      <w:tr w:rsidR="00FD67A9" w:rsidRPr="00843EFE" w14:paraId="059DCDA0" w14:textId="77777777" w:rsidTr="0066069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60AADC0B" w14:textId="47CDB7D0" w:rsidR="00FD67A9" w:rsidRPr="008602FC" w:rsidRDefault="00FD67A9" w:rsidP="000F7773">
            <w:pPr>
              <w:pStyle w:val="Default"/>
              <w:spacing w:before="60" w:after="60" w:line="264" w:lineRule="auto"/>
              <w:jc w:val="center"/>
              <w:rPr>
                <w:color w:val="auto"/>
                <w:sz w:val="20"/>
                <w:szCs w:val="20"/>
              </w:rPr>
            </w:pPr>
            <w:r w:rsidRPr="008602FC">
              <w:rPr>
                <w:color w:val="auto"/>
                <w:sz w:val="20"/>
                <w:szCs w:val="20"/>
              </w:rPr>
              <w:lastRenderedPageBreak/>
              <w:t xml:space="preserve">8 </w:t>
            </w:r>
          </w:p>
        </w:tc>
        <w:tc>
          <w:tcPr>
            <w:tcW w:w="1134" w:type="dxa"/>
            <w:tcBorders>
              <w:top w:val="single" w:sz="4" w:space="0" w:color="auto"/>
              <w:left w:val="single" w:sz="4" w:space="0" w:color="auto"/>
              <w:bottom w:val="single" w:sz="4" w:space="0" w:color="auto"/>
              <w:right w:val="single" w:sz="4" w:space="0" w:color="auto"/>
            </w:tcBorders>
            <w:vAlign w:val="center"/>
          </w:tcPr>
          <w:p w14:paraId="15C88E9B" w14:textId="41C183BA" w:rsidR="00FD67A9" w:rsidRPr="008602FC" w:rsidRDefault="00FD67A9" w:rsidP="00660691">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4A138668" w14:textId="13B8E7B5" w:rsidR="00FD67A9" w:rsidRPr="008602FC" w:rsidRDefault="00A77131" w:rsidP="000F7773">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64" w:type="dxa"/>
            <w:tcBorders>
              <w:top w:val="single" w:sz="4" w:space="0" w:color="auto"/>
              <w:left w:val="single" w:sz="4" w:space="0" w:color="auto"/>
              <w:bottom w:val="single" w:sz="4" w:space="0" w:color="auto"/>
              <w:right w:val="single" w:sz="4" w:space="0" w:color="auto"/>
            </w:tcBorders>
            <w:vAlign w:val="center"/>
          </w:tcPr>
          <w:p w14:paraId="6A18232A" w14:textId="40AB9A28" w:rsidR="00FD67A9" w:rsidRPr="008602FC" w:rsidRDefault="00FD67A9" w:rsidP="000F7773">
            <w:pPr>
              <w:pStyle w:val="Default"/>
              <w:spacing w:before="60" w:after="60" w:line="264" w:lineRule="auto"/>
              <w:rPr>
                <w:color w:val="auto"/>
                <w:sz w:val="20"/>
                <w:szCs w:val="20"/>
              </w:rPr>
            </w:pPr>
            <w:r w:rsidRPr="008602FC">
              <w:rPr>
                <w:color w:val="auto"/>
                <w:sz w:val="20"/>
                <w:szCs w:val="20"/>
              </w:rPr>
              <w:t>Updated</w:t>
            </w:r>
          </w:p>
        </w:tc>
        <w:tc>
          <w:tcPr>
            <w:tcW w:w="5103" w:type="dxa"/>
            <w:tcBorders>
              <w:top w:val="single" w:sz="4" w:space="0" w:color="auto"/>
              <w:left w:val="single" w:sz="4" w:space="0" w:color="auto"/>
              <w:bottom w:val="single" w:sz="4" w:space="0" w:color="auto"/>
              <w:right w:val="single" w:sz="4" w:space="0" w:color="auto"/>
            </w:tcBorders>
            <w:vAlign w:val="center"/>
          </w:tcPr>
          <w:p w14:paraId="3B09E4DD" w14:textId="1FED6AD1" w:rsidR="00FD67A9" w:rsidRPr="008602FC" w:rsidRDefault="00FD67A9" w:rsidP="00660691">
            <w:pPr>
              <w:pStyle w:val="Default"/>
              <w:spacing w:before="60" w:after="60" w:line="264" w:lineRule="auto"/>
              <w:rPr>
                <w:color w:val="auto"/>
                <w:sz w:val="20"/>
                <w:szCs w:val="20"/>
              </w:rPr>
            </w:pPr>
            <w:r w:rsidRPr="008602FC">
              <w:rPr>
                <w:color w:val="auto"/>
                <w:sz w:val="20"/>
                <w:szCs w:val="20"/>
              </w:rPr>
              <w:t>Changes to 3</w:t>
            </w:r>
            <w:r w:rsidRPr="008602FC">
              <w:rPr>
                <w:color w:val="auto"/>
                <w:sz w:val="20"/>
                <w:szCs w:val="20"/>
                <w:vertAlign w:val="superscript"/>
              </w:rPr>
              <w:t>rd</w:t>
            </w:r>
            <w:r w:rsidRPr="008602FC">
              <w:rPr>
                <w:color w:val="auto"/>
                <w:sz w:val="20"/>
                <w:szCs w:val="20"/>
              </w:rPr>
              <w:t xml:space="preserve"> party ID checks</w:t>
            </w:r>
          </w:p>
        </w:tc>
      </w:tr>
    </w:tbl>
    <w:p w14:paraId="0F9BB7B3" w14:textId="77777777" w:rsidR="00412AFB" w:rsidRDefault="00412AFB">
      <w:pPr>
        <w:spacing w:before="240" w:after="240" w:line="288" w:lineRule="auto"/>
        <w:ind w:left="714" w:hanging="357"/>
      </w:pPr>
      <w:r>
        <w:br w:type="page"/>
      </w:r>
    </w:p>
    <w:p w14:paraId="63E2FF7A" w14:textId="77777777" w:rsidR="000F7773" w:rsidRPr="00AF07E9" w:rsidRDefault="000F7773" w:rsidP="00AF07E9">
      <w:pPr>
        <w:pStyle w:val="Title"/>
      </w:pPr>
      <w:r w:rsidRPr="00AF07E9">
        <w:lastRenderedPageBreak/>
        <w:t xml:space="preserve">Procedure to </w:t>
      </w:r>
      <w:r w:rsidR="00810935" w:rsidRPr="00AF07E9">
        <w:t>I</w:t>
      </w:r>
      <w:r w:rsidRPr="00AF07E9">
        <w:t xml:space="preserve">dentify </w:t>
      </w:r>
      <w:r w:rsidR="00810935" w:rsidRPr="00AF07E9">
        <w:t>I</w:t>
      </w:r>
      <w:r w:rsidRPr="00AF07E9">
        <w:t xml:space="preserve">ndividuals </w:t>
      </w:r>
      <w:r w:rsidR="00810935" w:rsidRPr="00AF07E9">
        <w:t>E</w:t>
      </w:r>
      <w:r w:rsidRPr="00AF07E9">
        <w:t xml:space="preserve">ntitled to act as </w:t>
      </w:r>
      <w:r w:rsidR="00810935" w:rsidRPr="00AF07E9">
        <w:t>R</w:t>
      </w:r>
      <w:r w:rsidRPr="00AF07E9">
        <w:t xml:space="preserve">eferrer or </w:t>
      </w:r>
      <w:r w:rsidR="00810935" w:rsidRPr="00AF07E9">
        <w:t>P</w:t>
      </w:r>
      <w:r w:rsidRPr="00AF07E9">
        <w:t xml:space="preserve">ractitioner or </w:t>
      </w:r>
      <w:r w:rsidR="00810935" w:rsidRPr="00AF07E9">
        <w:t>O</w:t>
      </w:r>
      <w:r w:rsidRPr="00AF07E9">
        <w:t>perator</w:t>
      </w:r>
    </w:p>
    <w:p w14:paraId="166FE708" w14:textId="77777777" w:rsidR="000F7773" w:rsidRPr="006137D6" w:rsidRDefault="000F7773" w:rsidP="00FD68A0">
      <w:pPr>
        <w:pStyle w:val="Heading1"/>
      </w:pPr>
      <w:r w:rsidRPr="006137D6">
        <w:t>Purpose</w:t>
      </w:r>
    </w:p>
    <w:p w14:paraId="5DFECD1C" w14:textId="77777777" w:rsidR="000F7773" w:rsidRPr="0056325F" w:rsidRDefault="000F7773" w:rsidP="000F7773">
      <w:pPr>
        <w:pStyle w:val="BodyTextIndent"/>
        <w:ind w:left="426"/>
      </w:pPr>
      <w:r>
        <w:t>This document satisfies the requirements under Schedule 1(b) and describes the policy regarding individuals entitled to act as Referrers, Practitioners or Operators and the procedure for identifying the individuals.</w:t>
      </w:r>
    </w:p>
    <w:p w14:paraId="130F95A6" w14:textId="77777777" w:rsidR="000F7773" w:rsidRDefault="000F7773" w:rsidP="00FD68A0">
      <w:pPr>
        <w:pStyle w:val="Heading1"/>
      </w:pPr>
      <w:r>
        <w:t>Policy</w:t>
      </w:r>
    </w:p>
    <w:p w14:paraId="57ECB90D" w14:textId="77777777" w:rsidR="000F7773" w:rsidRPr="0056325F" w:rsidRDefault="000F7773" w:rsidP="000F7773">
      <w:pPr>
        <w:pStyle w:val="BodyTextIndent"/>
        <w:ind w:left="426"/>
      </w:pPr>
      <w:r>
        <w:t xml:space="preserve">The Trust will maintain a list of all staff identified as Referrers, Practitioners and Operators. The Trust, and </w:t>
      </w:r>
      <w:proofErr w:type="gramStart"/>
      <w:r>
        <w:t>each individual</w:t>
      </w:r>
      <w:proofErr w:type="gramEnd"/>
      <w:r>
        <w:t xml:space="preserve"> identified, will maintain a record of their appropriate training.</w:t>
      </w:r>
    </w:p>
    <w:p w14:paraId="2F8406F5" w14:textId="77777777" w:rsidR="000F7773" w:rsidRDefault="000F7773" w:rsidP="00FD68A0">
      <w:pPr>
        <w:pStyle w:val="Heading1"/>
      </w:pPr>
      <w:r>
        <w:t>Referrers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2713"/>
        <w:gridCol w:w="4529"/>
      </w:tblGrid>
      <w:tr w:rsidR="000F7773" w:rsidRPr="00864420" w14:paraId="5EF9F7B2" w14:textId="77777777" w:rsidTr="000F7773">
        <w:trPr>
          <w:trHeight w:val="435"/>
        </w:trPr>
        <w:tc>
          <w:tcPr>
            <w:tcW w:w="2964" w:type="dxa"/>
            <w:shd w:val="clear" w:color="auto" w:fill="F2F2F2" w:themeFill="background1" w:themeFillShade="F2"/>
            <w:vAlign w:val="center"/>
          </w:tcPr>
          <w:p w14:paraId="770BB9AB" w14:textId="77777777" w:rsidR="000F7773" w:rsidRPr="00864420" w:rsidRDefault="000F7773" w:rsidP="000F7773">
            <w:pPr>
              <w:spacing w:before="0" w:after="0"/>
              <w:jc w:val="left"/>
              <w:rPr>
                <w:b/>
                <w:sz w:val="22"/>
                <w:lang w:val="en-US"/>
              </w:rPr>
            </w:pPr>
            <w:r w:rsidRPr="00864420">
              <w:rPr>
                <w:b/>
                <w:sz w:val="22"/>
                <w:lang w:val="en-US"/>
              </w:rPr>
              <w:t>Referrer</w:t>
            </w:r>
          </w:p>
        </w:tc>
        <w:tc>
          <w:tcPr>
            <w:tcW w:w="2713" w:type="dxa"/>
            <w:shd w:val="clear" w:color="auto" w:fill="F2F2F2" w:themeFill="background1" w:themeFillShade="F2"/>
            <w:vAlign w:val="center"/>
          </w:tcPr>
          <w:p w14:paraId="17DEDF11" w14:textId="77777777" w:rsidR="000F7773" w:rsidRPr="00864420" w:rsidRDefault="000F7773" w:rsidP="000F7773">
            <w:pPr>
              <w:spacing w:before="0" w:after="0"/>
              <w:jc w:val="left"/>
              <w:rPr>
                <w:b/>
                <w:sz w:val="22"/>
                <w:lang w:val="en-US"/>
              </w:rPr>
            </w:pPr>
            <w:r w:rsidRPr="00864420">
              <w:rPr>
                <w:b/>
                <w:sz w:val="22"/>
                <w:lang w:val="en-US"/>
              </w:rPr>
              <w:t>Location of List</w:t>
            </w:r>
          </w:p>
        </w:tc>
        <w:tc>
          <w:tcPr>
            <w:tcW w:w="4529" w:type="dxa"/>
            <w:shd w:val="clear" w:color="auto" w:fill="F2F2F2" w:themeFill="background1" w:themeFillShade="F2"/>
            <w:vAlign w:val="center"/>
          </w:tcPr>
          <w:p w14:paraId="5C205216" w14:textId="77777777" w:rsidR="000F7773" w:rsidRPr="00864420" w:rsidRDefault="000F7773" w:rsidP="000F7773">
            <w:pPr>
              <w:spacing w:before="0" w:after="0"/>
              <w:jc w:val="left"/>
              <w:rPr>
                <w:b/>
                <w:sz w:val="22"/>
                <w:lang w:val="en-US"/>
              </w:rPr>
            </w:pPr>
            <w:r w:rsidRPr="00864420">
              <w:rPr>
                <w:b/>
                <w:sz w:val="22"/>
                <w:lang w:val="en-US"/>
              </w:rPr>
              <w:t>Special Comments</w:t>
            </w:r>
          </w:p>
        </w:tc>
      </w:tr>
      <w:tr w:rsidR="000F7773" w14:paraId="166181CF" w14:textId="77777777" w:rsidTr="000F7773">
        <w:tc>
          <w:tcPr>
            <w:tcW w:w="2964" w:type="dxa"/>
          </w:tcPr>
          <w:p w14:paraId="36A06279" w14:textId="77777777" w:rsidR="000F7773" w:rsidRDefault="000F7773" w:rsidP="000F7773">
            <w:pPr>
              <w:spacing w:before="60" w:after="60"/>
              <w:jc w:val="left"/>
              <w:rPr>
                <w:lang w:val="en-US"/>
              </w:rPr>
            </w:pPr>
            <w:r>
              <w:rPr>
                <w:lang w:val="en-US"/>
              </w:rPr>
              <w:t>All medically qualified staff within the Salisbury NHS Foundation Trust</w:t>
            </w:r>
          </w:p>
        </w:tc>
        <w:tc>
          <w:tcPr>
            <w:tcW w:w="2713" w:type="dxa"/>
          </w:tcPr>
          <w:p w14:paraId="41EE8AA2" w14:textId="77777777" w:rsidR="000F7773" w:rsidRDefault="000F7773" w:rsidP="000F7773">
            <w:pPr>
              <w:spacing w:before="60" w:after="60"/>
              <w:jc w:val="left"/>
              <w:rPr>
                <w:lang w:val="en-US"/>
              </w:rPr>
            </w:pPr>
            <w:r>
              <w:rPr>
                <w:lang w:val="en-US"/>
              </w:rPr>
              <w:t>Medical Staffing</w:t>
            </w:r>
          </w:p>
          <w:p w14:paraId="7749380C" w14:textId="77777777" w:rsidR="000F7773" w:rsidRDefault="000F7773" w:rsidP="000F7773">
            <w:pPr>
              <w:spacing w:before="60" w:after="60"/>
              <w:jc w:val="left"/>
              <w:rPr>
                <w:lang w:val="en-US"/>
              </w:rPr>
            </w:pPr>
            <w:proofErr w:type="spellStart"/>
            <w:r>
              <w:rPr>
                <w:lang w:val="en-US"/>
              </w:rPr>
              <w:t>Ordercomms</w:t>
            </w:r>
            <w:proofErr w:type="spellEnd"/>
          </w:p>
          <w:p w14:paraId="4EF82456" w14:textId="77777777" w:rsidR="000F7773" w:rsidRDefault="000F7773" w:rsidP="000F7773">
            <w:pPr>
              <w:spacing w:before="60" w:after="60"/>
              <w:jc w:val="left"/>
              <w:rPr>
                <w:lang w:val="en-US"/>
              </w:rPr>
            </w:pPr>
            <w:proofErr w:type="spellStart"/>
            <w:r>
              <w:rPr>
                <w:lang w:val="en-US"/>
              </w:rPr>
              <w:t>TQuest</w:t>
            </w:r>
            <w:proofErr w:type="spellEnd"/>
          </w:p>
        </w:tc>
        <w:tc>
          <w:tcPr>
            <w:tcW w:w="4529" w:type="dxa"/>
          </w:tcPr>
          <w:p w14:paraId="2096DA60" w14:textId="77777777" w:rsidR="000F7773" w:rsidRDefault="000F7773" w:rsidP="000F7773">
            <w:pPr>
              <w:spacing w:before="60" w:after="60"/>
              <w:jc w:val="left"/>
              <w:rPr>
                <w:lang w:val="en-US"/>
              </w:rPr>
            </w:pPr>
            <w:r>
              <w:rPr>
                <w:lang w:val="en-US"/>
              </w:rPr>
              <w:t xml:space="preserve">Updated </w:t>
            </w:r>
            <w:proofErr w:type="gramStart"/>
            <w:r>
              <w:rPr>
                <w:lang w:val="en-US"/>
              </w:rPr>
              <w:t>monthly</w:t>
            </w:r>
            <w:proofErr w:type="gramEnd"/>
          </w:p>
          <w:p w14:paraId="56445443" w14:textId="77777777" w:rsidR="000F7773" w:rsidRDefault="000F7773" w:rsidP="000F7773">
            <w:pPr>
              <w:spacing w:before="60" w:after="60"/>
              <w:jc w:val="left"/>
              <w:rPr>
                <w:lang w:val="en-US"/>
              </w:rPr>
            </w:pPr>
            <w:r>
              <w:rPr>
                <w:lang w:val="en-US"/>
              </w:rPr>
              <w:t>The responsibility to ensure that all medical staff are appropriately qualified lies with the Trust</w:t>
            </w:r>
          </w:p>
        </w:tc>
      </w:tr>
      <w:tr w:rsidR="000F7773" w14:paraId="5E649673" w14:textId="77777777" w:rsidTr="000F7773">
        <w:tc>
          <w:tcPr>
            <w:tcW w:w="2964" w:type="dxa"/>
          </w:tcPr>
          <w:p w14:paraId="35BD9227" w14:textId="77777777" w:rsidR="000F7773" w:rsidRDefault="000F7773" w:rsidP="000F7773">
            <w:pPr>
              <w:spacing w:before="60" w:after="60"/>
              <w:jc w:val="left"/>
              <w:rPr>
                <w:lang w:val="en-US"/>
              </w:rPr>
            </w:pPr>
            <w:r>
              <w:rPr>
                <w:lang w:val="en-US"/>
              </w:rPr>
              <w:t>All identified GPs on the National GP Database</w:t>
            </w:r>
          </w:p>
        </w:tc>
        <w:tc>
          <w:tcPr>
            <w:tcW w:w="2713" w:type="dxa"/>
          </w:tcPr>
          <w:p w14:paraId="449CC599" w14:textId="77777777" w:rsidR="000F7773" w:rsidRDefault="000F7773" w:rsidP="000F7773">
            <w:pPr>
              <w:spacing w:before="60" w:after="60"/>
              <w:jc w:val="left"/>
              <w:rPr>
                <w:lang w:val="en-US"/>
              </w:rPr>
            </w:pPr>
            <w:r>
              <w:rPr>
                <w:lang w:val="en-US"/>
              </w:rPr>
              <w:t>National Database on RIS</w:t>
            </w:r>
          </w:p>
        </w:tc>
        <w:tc>
          <w:tcPr>
            <w:tcW w:w="4529" w:type="dxa"/>
          </w:tcPr>
          <w:p w14:paraId="4D5559D8" w14:textId="77777777" w:rsidR="000F7773" w:rsidRDefault="000F7773" w:rsidP="000F7773">
            <w:pPr>
              <w:spacing w:before="60" w:after="60"/>
              <w:jc w:val="left"/>
              <w:rPr>
                <w:lang w:val="en-US"/>
              </w:rPr>
            </w:pPr>
            <w:r>
              <w:rPr>
                <w:lang w:val="en-US"/>
              </w:rPr>
              <w:t>The responsibility for ensuring all GPs are appropriately qualified lies with the Practice Manager/Senior Partner at each Practice</w:t>
            </w:r>
          </w:p>
        </w:tc>
      </w:tr>
      <w:tr w:rsidR="000F7773" w14:paraId="33A6ADCE" w14:textId="77777777" w:rsidTr="000F7773">
        <w:tc>
          <w:tcPr>
            <w:tcW w:w="2964" w:type="dxa"/>
          </w:tcPr>
          <w:p w14:paraId="53EC9198" w14:textId="77777777" w:rsidR="000F7773" w:rsidRDefault="000F7773" w:rsidP="000F7773">
            <w:pPr>
              <w:spacing w:before="60" w:after="60"/>
              <w:jc w:val="left"/>
              <w:rPr>
                <w:lang w:val="en-US"/>
              </w:rPr>
            </w:pPr>
            <w:r>
              <w:rPr>
                <w:lang w:val="en-US"/>
              </w:rPr>
              <w:t>All Dental Practitioners</w:t>
            </w:r>
          </w:p>
        </w:tc>
        <w:tc>
          <w:tcPr>
            <w:tcW w:w="2713" w:type="dxa"/>
          </w:tcPr>
          <w:p w14:paraId="359A4990" w14:textId="77777777" w:rsidR="000F7773" w:rsidRDefault="000F7773" w:rsidP="000F7773">
            <w:pPr>
              <w:spacing w:before="60" w:after="60"/>
              <w:jc w:val="left"/>
              <w:rPr>
                <w:lang w:val="en-US"/>
              </w:rPr>
            </w:pPr>
            <w:r>
              <w:rPr>
                <w:lang w:val="en-US"/>
              </w:rPr>
              <w:t>General Dental Council register of Practicing Dentists on RIS</w:t>
            </w:r>
          </w:p>
        </w:tc>
        <w:tc>
          <w:tcPr>
            <w:tcW w:w="4529" w:type="dxa"/>
          </w:tcPr>
          <w:p w14:paraId="7B04EEE1" w14:textId="7D071A43" w:rsidR="000F7773" w:rsidRDefault="000F7773" w:rsidP="000F7773">
            <w:pPr>
              <w:spacing w:before="60" w:after="60"/>
              <w:jc w:val="left"/>
              <w:rPr>
                <w:lang w:val="en-US"/>
              </w:rPr>
            </w:pPr>
            <w:r>
              <w:rPr>
                <w:lang w:val="en-US"/>
              </w:rPr>
              <w:t xml:space="preserve">Can refer for some Cone Beam CT </w:t>
            </w:r>
            <w:r w:rsidR="00ED1050">
              <w:rPr>
                <w:lang w:val="en-US"/>
              </w:rPr>
              <w:t xml:space="preserve">(CBCT) </w:t>
            </w:r>
            <w:r>
              <w:rPr>
                <w:lang w:val="en-US"/>
              </w:rPr>
              <w:t>examinations, intra and extra oral dental examinations only.</w:t>
            </w:r>
          </w:p>
          <w:p w14:paraId="074D1837" w14:textId="77777777" w:rsidR="000F7773" w:rsidRDefault="000F7773" w:rsidP="000F7773">
            <w:pPr>
              <w:spacing w:before="60" w:after="60"/>
              <w:jc w:val="left"/>
              <w:rPr>
                <w:lang w:val="en-US"/>
              </w:rPr>
            </w:pPr>
            <w:r>
              <w:rPr>
                <w:lang w:val="en-US"/>
              </w:rPr>
              <w:t>The responsibility to ensure that all dentists are appropriately qualified lies with the Senior Partner at each practice.</w:t>
            </w:r>
          </w:p>
        </w:tc>
      </w:tr>
      <w:tr w:rsidR="000F7773" w14:paraId="49480D80" w14:textId="77777777" w:rsidTr="000F7773">
        <w:tc>
          <w:tcPr>
            <w:tcW w:w="2964" w:type="dxa"/>
          </w:tcPr>
          <w:p w14:paraId="1C6677AD" w14:textId="77777777" w:rsidR="000F7773" w:rsidRDefault="000F7773" w:rsidP="000F7773">
            <w:pPr>
              <w:spacing w:before="60" w:after="60"/>
              <w:jc w:val="left"/>
              <w:rPr>
                <w:lang w:val="en-US"/>
              </w:rPr>
            </w:pPr>
            <w:r>
              <w:rPr>
                <w:lang w:val="en-US"/>
              </w:rPr>
              <w:t xml:space="preserve">Other Healthcare Professionals identified and trained as per departmental Clinical Radiology Training </w:t>
            </w:r>
            <w:proofErr w:type="spellStart"/>
            <w:proofErr w:type="gramStart"/>
            <w:r>
              <w:rPr>
                <w:lang w:val="en-US"/>
              </w:rPr>
              <w:t>Programme</w:t>
            </w:r>
            <w:proofErr w:type="spellEnd"/>
            <w:r>
              <w:rPr>
                <w:lang w:val="en-US"/>
              </w:rPr>
              <w:t>(</w:t>
            </w:r>
            <w:proofErr w:type="gramEnd"/>
            <w:r>
              <w:rPr>
                <w:lang w:val="en-US"/>
              </w:rPr>
              <w:t xml:space="preserve">includes </w:t>
            </w:r>
            <w:proofErr w:type="spellStart"/>
            <w:r>
              <w:rPr>
                <w:lang w:val="en-US"/>
              </w:rPr>
              <w:t>Chiropracters</w:t>
            </w:r>
            <w:proofErr w:type="spellEnd"/>
            <w:r>
              <w:rPr>
                <w:lang w:val="en-US"/>
              </w:rPr>
              <w:t>, nurses and physiotherapists)</w:t>
            </w:r>
          </w:p>
        </w:tc>
        <w:tc>
          <w:tcPr>
            <w:tcW w:w="2713" w:type="dxa"/>
          </w:tcPr>
          <w:p w14:paraId="2209F866" w14:textId="77777777" w:rsidR="000F7773" w:rsidRDefault="000F7773" w:rsidP="000F7773">
            <w:pPr>
              <w:spacing w:before="60" w:after="60"/>
              <w:jc w:val="left"/>
              <w:rPr>
                <w:lang w:val="en-US"/>
              </w:rPr>
            </w:pPr>
            <w:r>
              <w:rPr>
                <w:lang w:val="en-US"/>
              </w:rPr>
              <w:t>Documented on Radiology Share Drive.</w:t>
            </w:r>
          </w:p>
          <w:p w14:paraId="738B1EA5" w14:textId="77777777" w:rsidR="000F7773" w:rsidRDefault="000F7773" w:rsidP="000F7773">
            <w:pPr>
              <w:spacing w:before="60" w:after="60"/>
              <w:jc w:val="left"/>
              <w:rPr>
                <w:lang w:val="en-US"/>
              </w:rPr>
            </w:pPr>
            <w:r>
              <w:rPr>
                <w:lang w:val="en-US"/>
              </w:rPr>
              <w:t>In areas referrals made from.</w:t>
            </w:r>
          </w:p>
          <w:p w14:paraId="3B23859F" w14:textId="77777777" w:rsidR="000F7773" w:rsidRDefault="000F7773" w:rsidP="000F7773">
            <w:pPr>
              <w:spacing w:before="60" w:after="60"/>
              <w:jc w:val="left"/>
              <w:rPr>
                <w:lang w:val="en-US"/>
              </w:rPr>
            </w:pPr>
            <w:r>
              <w:rPr>
                <w:lang w:val="en-US"/>
              </w:rPr>
              <w:t xml:space="preserve">Within </w:t>
            </w:r>
            <w:proofErr w:type="spellStart"/>
            <w:r>
              <w:rPr>
                <w:lang w:val="en-US"/>
              </w:rPr>
              <w:t>Ordercomms</w:t>
            </w:r>
            <w:proofErr w:type="spellEnd"/>
            <w:r>
              <w:rPr>
                <w:lang w:val="en-US"/>
              </w:rPr>
              <w:t xml:space="preserve"> and </w:t>
            </w:r>
            <w:proofErr w:type="spellStart"/>
            <w:r>
              <w:rPr>
                <w:lang w:val="en-US"/>
              </w:rPr>
              <w:t>TQuest</w:t>
            </w:r>
            <w:proofErr w:type="spellEnd"/>
          </w:p>
        </w:tc>
        <w:tc>
          <w:tcPr>
            <w:tcW w:w="4529" w:type="dxa"/>
          </w:tcPr>
          <w:p w14:paraId="561CC805" w14:textId="77777777" w:rsidR="000F7773" w:rsidRDefault="000F7773" w:rsidP="000F7773">
            <w:pPr>
              <w:spacing w:before="60" w:after="60"/>
              <w:jc w:val="left"/>
              <w:rPr>
                <w:lang w:val="en-US"/>
              </w:rPr>
            </w:pPr>
            <w:r>
              <w:rPr>
                <w:lang w:val="en-US"/>
              </w:rPr>
              <w:t xml:space="preserve">Able to refer for examinations as training and </w:t>
            </w:r>
            <w:proofErr w:type="spellStart"/>
            <w:r>
              <w:rPr>
                <w:lang w:val="en-US"/>
              </w:rPr>
              <w:t>authorisation</w:t>
            </w:r>
            <w:proofErr w:type="spellEnd"/>
            <w:r>
              <w:rPr>
                <w:lang w:val="en-US"/>
              </w:rPr>
              <w:t xml:space="preserve"> allows.</w:t>
            </w:r>
          </w:p>
          <w:p w14:paraId="43B02E58" w14:textId="77777777" w:rsidR="00DF1FFB" w:rsidRPr="008602FC" w:rsidRDefault="00DF1FFB" w:rsidP="000F7773">
            <w:pPr>
              <w:spacing w:before="60" w:after="60"/>
              <w:jc w:val="left"/>
              <w:rPr>
                <w:lang w:val="en-US"/>
              </w:rPr>
            </w:pPr>
            <w:r w:rsidRPr="008602FC">
              <w:rPr>
                <w:lang w:val="en-US"/>
              </w:rPr>
              <w:t xml:space="preserve">Individual scope of practice documents </w:t>
            </w:r>
            <w:proofErr w:type="gramStart"/>
            <w:r w:rsidRPr="008602FC">
              <w:rPr>
                <w:lang w:val="en-US"/>
              </w:rPr>
              <w:t>are</w:t>
            </w:r>
            <w:proofErr w:type="gramEnd"/>
            <w:r w:rsidRPr="008602FC">
              <w:rPr>
                <w:lang w:val="en-US"/>
              </w:rPr>
              <w:t xml:space="preserve"> located on the ‘Radiology Streamlined’ shared drive:</w:t>
            </w:r>
          </w:p>
          <w:p w14:paraId="6F5FF1A2" w14:textId="77777777" w:rsidR="003A755D" w:rsidRPr="008602FC" w:rsidRDefault="003A755D" w:rsidP="003A755D">
            <w:pPr>
              <w:pStyle w:val="elementtoproof"/>
              <w:rPr>
                <w:rFonts w:ascii="Verdana" w:hAnsi="Verdana"/>
                <w:sz w:val="20"/>
                <w:szCs w:val="20"/>
              </w:rPr>
            </w:pPr>
            <w:r w:rsidRPr="008602FC">
              <w:rPr>
                <w:rFonts w:ascii="Verdana" w:hAnsi="Verdana" w:cs="Times New Roman"/>
                <w:sz w:val="20"/>
                <w:szCs w:val="20"/>
              </w:rPr>
              <w:t xml:space="preserve">W:\Clinical-Support-Directorate\Radiology Streamlined\IR(ME)R\IR(ME)R Documentation\IR(ME)R </w:t>
            </w:r>
            <w:proofErr w:type="spellStart"/>
            <w:proofErr w:type="gramStart"/>
            <w:r w:rsidRPr="008602FC">
              <w:rPr>
                <w:rFonts w:ascii="Verdana" w:hAnsi="Verdana" w:cs="Times New Roman"/>
                <w:sz w:val="20"/>
                <w:szCs w:val="20"/>
              </w:rPr>
              <w:t>Non Medical</w:t>
            </w:r>
            <w:proofErr w:type="spellEnd"/>
            <w:proofErr w:type="gramEnd"/>
            <w:r w:rsidRPr="008602FC">
              <w:rPr>
                <w:rFonts w:ascii="Verdana" w:hAnsi="Verdana" w:cs="Times New Roman"/>
                <w:sz w:val="20"/>
                <w:szCs w:val="20"/>
              </w:rPr>
              <w:t xml:space="preserve"> Referrers and Duty Holders</w:t>
            </w:r>
          </w:p>
          <w:p w14:paraId="4EC5D075" w14:textId="77777777" w:rsidR="003A755D" w:rsidRPr="008602FC" w:rsidRDefault="003A755D" w:rsidP="003A755D">
            <w:pPr>
              <w:pStyle w:val="elementtoproof"/>
              <w:rPr>
                <w:rFonts w:ascii="Verdana" w:hAnsi="Verdana"/>
                <w:sz w:val="20"/>
                <w:szCs w:val="20"/>
              </w:rPr>
            </w:pPr>
            <w:r w:rsidRPr="008602FC">
              <w:rPr>
                <w:rFonts w:ascii="Verdana" w:hAnsi="Verdana" w:cs="Times New Roman"/>
                <w:sz w:val="20"/>
                <w:szCs w:val="20"/>
              </w:rPr>
              <w:t>Non-Medical Referrers Master Aug 2020 Update</w:t>
            </w:r>
          </w:p>
          <w:p w14:paraId="5CC9EAF8" w14:textId="5E5B4B2D" w:rsidR="00DF1FFB" w:rsidRPr="003A755D" w:rsidRDefault="00DF1FFB" w:rsidP="000F7773">
            <w:pPr>
              <w:spacing w:before="60" w:after="60"/>
              <w:jc w:val="left"/>
            </w:pPr>
          </w:p>
        </w:tc>
      </w:tr>
      <w:tr w:rsidR="000F7773" w14:paraId="295F07D5" w14:textId="77777777" w:rsidTr="000F7773">
        <w:tc>
          <w:tcPr>
            <w:tcW w:w="2964" w:type="dxa"/>
          </w:tcPr>
          <w:p w14:paraId="6C3AC66F" w14:textId="77777777" w:rsidR="000F7773" w:rsidRDefault="000F7773" w:rsidP="000F7773">
            <w:pPr>
              <w:spacing w:before="60" w:after="60"/>
              <w:jc w:val="left"/>
              <w:rPr>
                <w:lang w:val="en-US"/>
              </w:rPr>
            </w:pPr>
            <w:r>
              <w:rPr>
                <w:lang w:val="en-US"/>
              </w:rPr>
              <w:lastRenderedPageBreak/>
              <w:t>Reporting Radiographers</w:t>
            </w:r>
          </w:p>
        </w:tc>
        <w:tc>
          <w:tcPr>
            <w:tcW w:w="2713" w:type="dxa"/>
          </w:tcPr>
          <w:p w14:paraId="25DB6F7C" w14:textId="77777777" w:rsidR="000F7773" w:rsidRDefault="000F7773" w:rsidP="000F7773">
            <w:pPr>
              <w:spacing w:before="60" w:after="60"/>
              <w:jc w:val="left"/>
              <w:rPr>
                <w:lang w:val="en-US"/>
              </w:rPr>
            </w:pPr>
            <w:r>
              <w:rPr>
                <w:lang w:val="en-US"/>
              </w:rPr>
              <w:t>Radiology Quality Control System</w:t>
            </w:r>
          </w:p>
        </w:tc>
        <w:tc>
          <w:tcPr>
            <w:tcW w:w="4529" w:type="dxa"/>
          </w:tcPr>
          <w:p w14:paraId="6E50B5E5" w14:textId="77777777" w:rsidR="000F7773" w:rsidRDefault="000F7773" w:rsidP="000F7773">
            <w:pPr>
              <w:spacing w:before="60" w:after="60"/>
              <w:jc w:val="left"/>
              <w:rPr>
                <w:lang w:val="en-US"/>
              </w:rPr>
            </w:pPr>
            <w:r>
              <w:rPr>
                <w:lang w:val="en-US"/>
              </w:rPr>
              <w:t xml:space="preserve">Refer for Axial and Appendicular images within Scope </w:t>
            </w:r>
            <w:proofErr w:type="gramStart"/>
            <w:r>
              <w:rPr>
                <w:lang w:val="en-US"/>
              </w:rPr>
              <w:t>Of</w:t>
            </w:r>
            <w:proofErr w:type="gramEnd"/>
            <w:r>
              <w:rPr>
                <w:lang w:val="en-US"/>
              </w:rPr>
              <w:t xml:space="preserve"> Practice</w:t>
            </w:r>
          </w:p>
        </w:tc>
      </w:tr>
    </w:tbl>
    <w:p w14:paraId="422DE772" w14:textId="77777777" w:rsidR="00375429" w:rsidRPr="008602FC" w:rsidRDefault="00375429" w:rsidP="00FD68A0">
      <w:pPr>
        <w:pStyle w:val="Heading1"/>
        <w:rPr>
          <w:b w:val="0"/>
          <w:bCs/>
          <w:sz w:val="20"/>
          <w:szCs w:val="20"/>
          <w:lang w:val="en-GB"/>
        </w:rPr>
      </w:pPr>
    </w:p>
    <w:p w14:paraId="0346F256" w14:textId="77777777" w:rsidR="00375429" w:rsidRPr="008602FC" w:rsidRDefault="00375429" w:rsidP="00375429">
      <w:pPr>
        <w:pStyle w:val="BodyTextIndent"/>
        <w:numPr>
          <w:ilvl w:val="0"/>
          <w:numId w:val="41"/>
        </w:numPr>
      </w:pPr>
      <w:r w:rsidRPr="008602FC">
        <w:t>Physicians Associates</w:t>
      </w:r>
    </w:p>
    <w:p w14:paraId="53CB7C39" w14:textId="77777777" w:rsidR="00375429" w:rsidRPr="008602FC" w:rsidRDefault="00375429" w:rsidP="00375429">
      <w:pPr>
        <w:pStyle w:val="BodyTextIndent"/>
        <w:numPr>
          <w:ilvl w:val="1"/>
          <w:numId w:val="41"/>
        </w:numPr>
      </w:pPr>
      <w:r w:rsidRPr="008602FC">
        <w:t>IR(ME)R 2017 sets out the following definitions:</w:t>
      </w:r>
    </w:p>
    <w:p w14:paraId="40698346" w14:textId="77777777" w:rsidR="00375429" w:rsidRPr="008602FC" w:rsidRDefault="00375429" w:rsidP="00375429">
      <w:pPr>
        <w:pStyle w:val="xdefault"/>
        <w:ind w:left="1440"/>
        <w:rPr>
          <w:rFonts w:ascii="Verdana" w:hAnsi="Verdana"/>
          <w:i/>
          <w:iCs/>
          <w:color w:val="auto"/>
          <w:sz w:val="20"/>
          <w:szCs w:val="20"/>
        </w:rPr>
      </w:pPr>
      <w:r w:rsidRPr="008602FC">
        <w:rPr>
          <w:rFonts w:ascii="Verdana" w:hAnsi="Verdana"/>
          <w:i/>
          <w:iCs/>
          <w:color w:val="auto"/>
          <w:sz w:val="20"/>
          <w:szCs w:val="20"/>
        </w:rPr>
        <w:t xml:space="preserve">“referrer” means a registered health care professional who is entitled in accordance with the employer’s procedures to refer individuals for exposure to a </w:t>
      </w:r>
      <w:proofErr w:type="gramStart"/>
      <w:r w:rsidRPr="008602FC">
        <w:rPr>
          <w:rFonts w:ascii="Verdana" w:hAnsi="Verdana"/>
          <w:i/>
          <w:iCs/>
          <w:color w:val="auto"/>
          <w:sz w:val="20"/>
          <w:szCs w:val="20"/>
        </w:rPr>
        <w:t>practitioner;</w:t>
      </w:r>
      <w:proofErr w:type="gramEnd"/>
      <w:r w:rsidRPr="008602FC">
        <w:rPr>
          <w:rFonts w:ascii="Verdana" w:hAnsi="Verdana"/>
          <w:i/>
          <w:iCs/>
          <w:color w:val="auto"/>
          <w:sz w:val="20"/>
          <w:szCs w:val="20"/>
        </w:rPr>
        <w:t xml:space="preserve"> </w:t>
      </w:r>
    </w:p>
    <w:p w14:paraId="2ADDEE32" w14:textId="77777777" w:rsidR="00375429" w:rsidRPr="008602FC" w:rsidRDefault="00375429" w:rsidP="00375429">
      <w:pPr>
        <w:pStyle w:val="xdefault"/>
        <w:ind w:left="1440"/>
        <w:rPr>
          <w:rFonts w:ascii="Verdana" w:hAnsi="Verdana"/>
          <w:i/>
          <w:iCs/>
          <w:color w:val="auto"/>
          <w:sz w:val="20"/>
          <w:szCs w:val="20"/>
        </w:rPr>
      </w:pPr>
      <w:r w:rsidRPr="008602FC">
        <w:rPr>
          <w:rFonts w:ascii="Verdana" w:hAnsi="Verdana"/>
          <w:i/>
          <w:iCs/>
          <w:color w:val="auto"/>
          <w:sz w:val="20"/>
          <w:szCs w:val="20"/>
        </w:rPr>
        <w:t>“</w:t>
      </w:r>
      <w:proofErr w:type="gramStart"/>
      <w:r w:rsidRPr="008602FC">
        <w:rPr>
          <w:rFonts w:ascii="Verdana" w:hAnsi="Verdana"/>
          <w:i/>
          <w:iCs/>
          <w:color w:val="auto"/>
          <w:sz w:val="20"/>
          <w:szCs w:val="20"/>
        </w:rPr>
        <w:t>registered</w:t>
      </w:r>
      <w:proofErr w:type="gramEnd"/>
      <w:r w:rsidRPr="008602FC">
        <w:rPr>
          <w:rFonts w:ascii="Verdana" w:hAnsi="Verdana"/>
          <w:i/>
          <w:iCs/>
          <w:color w:val="auto"/>
          <w:sz w:val="20"/>
          <w:szCs w:val="20"/>
        </w:rPr>
        <w:t xml:space="preserve"> health care professional” means a person who is a member of a profession regulated by a body mentioned in section 25(3) of the National Health Service Reform and Health Care Professions Act 2002</w:t>
      </w:r>
      <w:r w:rsidRPr="008602FC">
        <w:rPr>
          <w:rFonts w:ascii="Verdana" w:hAnsi="Verdana"/>
          <w:b/>
          <w:bCs/>
          <w:i/>
          <w:iCs/>
          <w:color w:val="auto"/>
          <w:sz w:val="20"/>
          <w:szCs w:val="20"/>
        </w:rPr>
        <w:t>(4)</w:t>
      </w:r>
      <w:r w:rsidRPr="008602FC">
        <w:rPr>
          <w:rFonts w:ascii="Verdana" w:hAnsi="Verdana"/>
          <w:i/>
          <w:iCs/>
          <w:color w:val="auto"/>
          <w:sz w:val="20"/>
          <w:szCs w:val="20"/>
        </w:rPr>
        <w:t>;</w:t>
      </w:r>
    </w:p>
    <w:p w14:paraId="1F07BEDF" w14:textId="77777777" w:rsidR="00375429" w:rsidRPr="008602FC" w:rsidRDefault="00375429" w:rsidP="00375429">
      <w:pPr>
        <w:pStyle w:val="BodyTextIndent"/>
        <w:ind w:left="1440"/>
      </w:pPr>
      <w:r w:rsidRPr="008602FC">
        <w:t xml:space="preserve">As such Physician’s Associates are not entitled to requested imaging tests involving Ionising Radiation as they are currently an unregulated profession.  </w:t>
      </w:r>
    </w:p>
    <w:p w14:paraId="178D323B" w14:textId="07D5A5DF" w:rsidR="00375429" w:rsidRPr="008602FC" w:rsidRDefault="00375429" w:rsidP="00FD68A0">
      <w:pPr>
        <w:pStyle w:val="Heading1"/>
        <w:rPr>
          <w:b w:val="0"/>
          <w:bCs/>
          <w:sz w:val="20"/>
          <w:szCs w:val="20"/>
          <w:lang w:val="en-GB"/>
        </w:rPr>
      </w:pPr>
    </w:p>
    <w:p w14:paraId="2A491363" w14:textId="77777777" w:rsidR="00375429" w:rsidRPr="008602FC" w:rsidRDefault="00375429" w:rsidP="00375429">
      <w:pPr>
        <w:rPr>
          <w:lang w:val="en-US" w:eastAsia="en-US"/>
        </w:rPr>
      </w:pPr>
    </w:p>
    <w:p w14:paraId="3DBC30C0" w14:textId="7614D06F" w:rsidR="000F7773" w:rsidRPr="008602FC" w:rsidRDefault="000F7773" w:rsidP="00FD68A0">
      <w:pPr>
        <w:pStyle w:val="Heading1"/>
      </w:pPr>
      <w:r w:rsidRPr="008602FC">
        <w:t>Practitioners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234"/>
      </w:tblGrid>
      <w:tr w:rsidR="000F7773" w:rsidRPr="00864420" w14:paraId="7E7AF79A" w14:textId="77777777" w:rsidTr="00FD68A0">
        <w:tc>
          <w:tcPr>
            <w:tcW w:w="2972" w:type="dxa"/>
            <w:shd w:val="clear" w:color="auto" w:fill="F2F2F2" w:themeFill="background1" w:themeFillShade="F2"/>
          </w:tcPr>
          <w:p w14:paraId="77A6FC54" w14:textId="77777777" w:rsidR="000F7773" w:rsidRPr="00864420" w:rsidRDefault="000F7773" w:rsidP="000F7773">
            <w:pPr>
              <w:spacing w:before="60" w:after="60"/>
              <w:rPr>
                <w:b/>
                <w:sz w:val="22"/>
                <w:lang w:val="en-US"/>
              </w:rPr>
            </w:pPr>
            <w:r w:rsidRPr="00864420">
              <w:rPr>
                <w:b/>
                <w:sz w:val="22"/>
                <w:lang w:val="en-US"/>
              </w:rPr>
              <w:t>Practitioner</w:t>
            </w:r>
          </w:p>
        </w:tc>
        <w:tc>
          <w:tcPr>
            <w:tcW w:w="7234" w:type="dxa"/>
            <w:shd w:val="clear" w:color="auto" w:fill="F2F2F2" w:themeFill="background1" w:themeFillShade="F2"/>
            <w:vAlign w:val="center"/>
          </w:tcPr>
          <w:p w14:paraId="5C2B26C3" w14:textId="77777777" w:rsidR="000F7773" w:rsidRPr="00864420" w:rsidRDefault="000F7773" w:rsidP="000F7773">
            <w:pPr>
              <w:spacing w:before="60" w:after="60"/>
              <w:jc w:val="left"/>
              <w:rPr>
                <w:b/>
                <w:sz w:val="22"/>
                <w:lang w:val="en-US"/>
              </w:rPr>
            </w:pPr>
            <w:r w:rsidRPr="00864420">
              <w:rPr>
                <w:b/>
                <w:sz w:val="22"/>
                <w:lang w:val="en-US"/>
              </w:rPr>
              <w:t>Special Comments</w:t>
            </w:r>
          </w:p>
        </w:tc>
      </w:tr>
      <w:tr w:rsidR="000F7773" w14:paraId="16BD6D0C" w14:textId="77777777" w:rsidTr="00FD68A0">
        <w:tc>
          <w:tcPr>
            <w:tcW w:w="2972" w:type="dxa"/>
          </w:tcPr>
          <w:p w14:paraId="4E79DD4F" w14:textId="77777777" w:rsidR="000F7773" w:rsidRPr="00A81DB7" w:rsidRDefault="000F7773" w:rsidP="000F7773">
            <w:pPr>
              <w:spacing w:before="60" w:after="60"/>
              <w:rPr>
                <w:lang w:val="en-US"/>
              </w:rPr>
            </w:pPr>
            <w:r w:rsidRPr="00A81DB7">
              <w:rPr>
                <w:lang w:val="en-US"/>
              </w:rPr>
              <w:t>Consultant Radiologists</w:t>
            </w:r>
          </w:p>
        </w:tc>
        <w:tc>
          <w:tcPr>
            <w:tcW w:w="7234" w:type="dxa"/>
          </w:tcPr>
          <w:p w14:paraId="342BFE09" w14:textId="77777777" w:rsidR="000F7773" w:rsidRPr="00A81DB7" w:rsidRDefault="00607AA8" w:rsidP="000F7773">
            <w:pPr>
              <w:spacing w:before="60" w:after="60"/>
              <w:rPr>
                <w:lang w:val="en-US"/>
              </w:rPr>
            </w:pPr>
            <w:r w:rsidRPr="00A81DB7">
              <w:rPr>
                <w:lang w:val="en-US"/>
              </w:rPr>
              <w:t xml:space="preserve">All exams except Nuclear Medicine which will be justified within the constraints of the “Delegation of the </w:t>
            </w:r>
            <w:proofErr w:type="spellStart"/>
            <w:r w:rsidRPr="00A81DB7">
              <w:rPr>
                <w:lang w:val="en-US"/>
              </w:rPr>
              <w:t>Authorisation</w:t>
            </w:r>
            <w:proofErr w:type="spellEnd"/>
            <w:r w:rsidRPr="00A81DB7">
              <w:rPr>
                <w:lang w:val="en-US"/>
              </w:rPr>
              <w:t xml:space="preserve"> of Examinations in Nuclear Medicine” document.  </w:t>
            </w:r>
          </w:p>
        </w:tc>
      </w:tr>
      <w:tr w:rsidR="000F7773" w14:paraId="5D940880" w14:textId="77777777" w:rsidTr="00FD68A0">
        <w:tc>
          <w:tcPr>
            <w:tcW w:w="2972" w:type="dxa"/>
          </w:tcPr>
          <w:p w14:paraId="7C0D2DA9" w14:textId="77777777" w:rsidR="000F7773" w:rsidRDefault="000F7773" w:rsidP="000F7773">
            <w:pPr>
              <w:spacing w:before="60" w:after="60"/>
              <w:rPr>
                <w:lang w:val="en-US"/>
              </w:rPr>
            </w:pPr>
            <w:proofErr w:type="spellStart"/>
            <w:r>
              <w:rPr>
                <w:lang w:val="en-US"/>
              </w:rPr>
              <w:t>SpR</w:t>
            </w:r>
            <w:proofErr w:type="spellEnd"/>
            <w:r>
              <w:rPr>
                <w:lang w:val="en-US"/>
              </w:rPr>
              <w:t xml:space="preserve"> in Radiology</w:t>
            </w:r>
          </w:p>
        </w:tc>
        <w:tc>
          <w:tcPr>
            <w:tcW w:w="7234" w:type="dxa"/>
          </w:tcPr>
          <w:p w14:paraId="209DB777" w14:textId="77777777" w:rsidR="000F7773" w:rsidRDefault="000F7773" w:rsidP="000F7773">
            <w:pPr>
              <w:spacing w:before="60" w:after="60"/>
              <w:rPr>
                <w:lang w:val="en-US"/>
              </w:rPr>
            </w:pPr>
            <w:r>
              <w:rPr>
                <w:lang w:val="en-US"/>
              </w:rPr>
              <w:t>Limited by training and departmental protocols</w:t>
            </w:r>
          </w:p>
        </w:tc>
      </w:tr>
      <w:tr w:rsidR="000F7773" w14:paraId="2A39C31D" w14:textId="77777777" w:rsidTr="00FD68A0">
        <w:tc>
          <w:tcPr>
            <w:tcW w:w="2972" w:type="dxa"/>
          </w:tcPr>
          <w:p w14:paraId="13170027" w14:textId="77777777" w:rsidR="000F7773" w:rsidRDefault="000F7773" w:rsidP="000F7773">
            <w:pPr>
              <w:spacing w:before="60" w:after="60"/>
              <w:rPr>
                <w:lang w:val="en-US"/>
              </w:rPr>
            </w:pPr>
            <w:r>
              <w:rPr>
                <w:lang w:val="en-US"/>
              </w:rPr>
              <w:t>ARSAC License holders</w:t>
            </w:r>
          </w:p>
        </w:tc>
        <w:tc>
          <w:tcPr>
            <w:tcW w:w="7234" w:type="dxa"/>
          </w:tcPr>
          <w:p w14:paraId="746D8FFD" w14:textId="77777777" w:rsidR="000F7773" w:rsidRDefault="000F7773" w:rsidP="000F7773">
            <w:pPr>
              <w:spacing w:before="60" w:after="60"/>
              <w:rPr>
                <w:lang w:val="en-US"/>
              </w:rPr>
            </w:pPr>
            <w:r>
              <w:rPr>
                <w:lang w:val="en-US"/>
              </w:rPr>
              <w:t>Nuclear Medicine Examinations</w:t>
            </w:r>
          </w:p>
        </w:tc>
      </w:tr>
      <w:tr w:rsidR="000F7773" w14:paraId="00837ED0" w14:textId="77777777" w:rsidTr="00FD68A0">
        <w:tc>
          <w:tcPr>
            <w:tcW w:w="2972" w:type="dxa"/>
          </w:tcPr>
          <w:p w14:paraId="04FF0016" w14:textId="77777777" w:rsidR="000F7773" w:rsidRDefault="000F7773" w:rsidP="000F7773">
            <w:pPr>
              <w:spacing w:before="60" w:after="60"/>
              <w:rPr>
                <w:lang w:val="en-US"/>
              </w:rPr>
            </w:pPr>
            <w:r>
              <w:rPr>
                <w:lang w:val="en-US"/>
              </w:rPr>
              <w:t>Consultant Cardiologist</w:t>
            </w:r>
          </w:p>
        </w:tc>
        <w:tc>
          <w:tcPr>
            <w:tcW w:w="7234" w:type="dxa"/>
          </w:tcPr>
          <w:p w14:paraId="45B30995" w14:textId="77777777" w:rsidR="000F7773" w:rsidRDefault="000F7773" w:rsidP="000F7773">
            <w:pPr>
              <w:spacing w:before="60" w:after="60"/>
              <w:rPr>
                <w:lang w:val="en-US"/>
              </w:rPr>
            </w:pPr>
            <w:r>
              <w:rPr>
                <w:lang w:val="en-US"/>
              </w:rPr>
              <w:t xml:space="preserve">Cardiac diagnostic and interventional procedures only. </w:t>
            </w:r>
          </w:p>
        </w:tc>
      </w:tr>
      <w:tr w:rsidR="000F7773" w14:paraId="7611C5F1" w14:textId="77777777" w:rsidTr="00FD68A0">
        <w:tc>
          <w:tcPr>
            <w:tcW w:w="2972" w:type="dxa"/>
          </w:tcPr>
          <w:p w14:paraId="4FA49155" w14:textId="77777777" w:rsidR="000F7773" w:rsidRDefault="000F7773" w:rsidP="000F7773">
            <w:pPr>
              <w:spacing w:before="60" w:after="60"/>
              <w:rPr>
                <w:lang w:val="en-US"/>
              </w:rPr>
            </w:pPr>
            <w:r>
              <w:rPr>
                <w:lang w:val="en-US"/>
              </w:rPr>
              <w:t>Reporting Radiographers</w:t>
            </w:r>
          </w:p>
        </w:tc>
        <w:tc>
          <w:tcPr>
            <w:tcW w:w="7234" w:type="dxa"/>
          </w:tcPr>
          <w:p w14:paraId="77684451" w14:textId="77777777" w:rsidR="000F7773" w:rsidRDefault="000F7773" w:rsidP="000F7773">
            <w:pPr>
              <w:spacing w:before="60" w:after="60"/>
              <w:rPr>
                <w:lang w:val="en-US"/>
              </w:rPr>
            </w:pPr>
            <w:r>
              <w:rPr>
                <w:lang w:val="en-US"/>
              </w:rPr>
              <w:t>Axial and Appendicular imaging within their Scope of Practice</w:t>
            </w:r>
          </w:p>
        </w:tc>
      </w:tr>
      <w:tr w:rsidR="000F7773" w14:paraId="3E9E93A7" w14:textId="77777777" w:rsidTr="00FD68A0">
        <w:tc>
          <w:tcPr>
            <w:tcW w:w="2972" w:type="dxa"/>
          </w:tcPr>
          <w:p w14:paraId="22E3ABC2" w14:textId="77777777" w:rsidR="000F7773" w:rsidRDefault="000F7773" w:rsidP="000F7773">
            <w:pPr>
              <w:spacing w:before="60" w:after="60"/>
              <w:rPr>
                <w:lang w:val="en-US"/>
              </w:rPr>
            </w:pPr>
            <w:r>
              <w:rPr>
                <w:lang w:val="en-US"/>
              </w:rPr>
              <w:t>Advanced Practitioner in Fluoroscopy</w:t>
            </w:r>
          </w:p>
        </w:tc>
        <w:tc>
          <w:tcPr>
            <w:tcW w:w="7234" w:type="dxa"/>
            <w:vAlign w:val="center"/>
          </w:tcPr>
          <w:p w14:paraId="1340F909" w14:textId="77777777" w:rsidR="000F7773" w:rsidRDefault="000F7773" w:rsidP="000F7773">
            <w:pPr>
              <w:spacing w:before="60" w:after="60"/>
              <w:jc w:val="left"/>
              <w:rPr>
                <w:lang w:val="en-US"/>
              </w:rPr>
            </w:pPr>
            <w:r>
              <w:rPr>
                <w:lang w:val="en-US"/>
              </w:rPr>
              <w:t>As stated in Scope of Practice</w:t>
            </w:r>
          </w:p>
        </w:tc>
      </w:tr>
      <w:tr w:rsidR="000F7773" w14:paraId="5D4EDCCA" w14:textId="77777777" w:rsidTr="00FD68A0">
        <w:tc>
          <w:tcPr>
            <w:tcW w:w="2972" w:type="dxa"/>
            <w:vAlign w:val="center"/>
          </w:tcPr>
          <w:p w14:paraId="64934F26" w14:textId="77777777" w:rsidR="000F7773" w:rsidRDefault="000F7773" w:rsidP="000F7773">
            <w:pPr>
              <w:spacing w:before="60" w:after="60"/>
              <w:jc w:val="left"/>
              <w:rPr>
                <w:lang w:val="en-US"/>
              </w:rPr>
            </w:pPr>
            <w:r>
              <w:rPr>
                <w:lang w:val="en-US"/>
              </w:rPr>
              <w:t>Speech Therapists</w:t>
            </w:r>
          </w:p>
        </w:tc>
        <w:tc>
          <w:tcPr>
            <w:tcW w:w="7234" w:type="dxa"/>
            <w:vAlign w:val="center"/>
          </w:tcPr>
          <w:p w14:paraId="02504AB6" w14:textId="77777777" w:rsidR="000F7773" w:rsidRDefault="000F7773" w:rsidP="000F7773">
            <w:pPr>
              <w:jc w:val="left"/>
              <w:rPr>
                <w:lang w:val="en-US"/>
              </w:rPr>
            </w:pPr>
            <w:r>
              <w:rPr>
                <w:lang w:val="en-US"/>
              </w:rPr>
              <w:t xml:space="preserve">As stated in </w:t>
            </w:r>
            <w:r w:rsidRPr="009E1E34">
              <w:rPr>
                <w:lang w:val="en-US"/>
              </w:rPr>
              <w:t xml:space="preserve">Delegation of the </w:t>
            </w:r>
            <w:proofErr w:type="spellStart"/>
            <w:r w:rsidRPr="009E1E34">
              <w:rPr>
                <w:lang w:val="en-US"/>
              </w:rPr>
              <w:t>Authorisation</w:t>
            </w:r>
            <w:proofErr w:type="spellEnd"/>
            <w:r w:rsidRPr="009E1E34">
              <w:rPr>
                <w:lang w:val="en-US"/>
              </w:rPr>
              <w:t xml:space="preserve"> for Video Fluoroscopy</w:t>
            </w:r>
            <w:r>
              <w:rPr>
                <w:lang w:val="en-US"/>
              </w:rPr>
              <w:t xml:space="preserve"> Policy. Once completed relevant training.</w:t>
            </w:r>
          </w:p>
        </w:tc>
      </w:tr>
      <w:tr w:rsidR="000F7773" w14:paraId="1AC5C11D" w14:textId="77777777" w:rsidTr="00FD68A0">
        <w:tc>
          <w:tcPr>
            <w:tcW w:w="2972" w:type="dxa"/>
          </w:tcPr>
          <w:p w14:paraId="357925D3" w14:textId="77777777" w:rsidR="000F7773" w:rsidRDefault="000F7773" w:rsidP="000F7773">
            <w:pPr>
              <w:spacing w:before="60" w:after="60"/>
              <w:rPr>
                <w:lang w:val="en-US"/>
              </w:rPr>
            </w:pPr>
            <w:r>
              <w:rPr>
                <w:lang w:val="en-US"/>
              </w:rPr>
              <w:t>Oral Surgeons</w:t>
            </w:r>
          </w:p>
        </w:tc>
        <w:tc>
          <w:tcPr>
            <w:tcW w:w="7234" w:type="dxa"/>
            <w:vAlign w:val="center"/>
          </w:tcPr>
          <w:p w14:paraId="03ACE47A" w14:textId="77777777" w:rsidR="000F7773" w:rsidRDefault="000F7773" w:rsidP="000F7773">
            <w:pPr>
              <w:jc w:val="left"/>
              <w:rPr>
                <w:lang w:val="en-US"/>
              </w:rPr>
            </w:pPr>
            <w:r>
              <w:rPr>
                <w:lang w:val="en-US"/>
              </w:rPr>
              <w:t>CBCT only once completed relevant training</w:t>
            </w:r>
          </w:p>
        </w:tc>
      </w:tr>
    </w:tbl>
    <w:p w14:paraId="59B5FB99" w14:textId="3581FCCA" w:rsidR="00FD68A0" w:rsidRPr="008602FC" w:rsidRDefault="00FD68A0" w:rsidP="00FD68A0">
      <w:pPr>
        <w:pStyle w:val="BodyTextIndent"/>
        <w:ind w:left="426"/>
      </w:pPr>
    </w:p>
    <w:p w14:paraId="3A953440" w14:textId="58F116C0" w:rsidR="0019393A" w:rsidRPr="008602FC" w:rsidRDefault="0019393A" w:rsidP="00FD67A9">
      <w:pPr>
        <w:pStyle w:val="BodyTextIndent"/>
        <w:numPr>
          <w:ilvl w:val="0"/>
          <w:numId w:val="41"/>
        </w:numPr>
      </w:pPr>
      <w:r w:rsidRPr="008602FC">
        <w:t>Recording of Practitioner for individually vetted examinations</w:t>
      </w:r>
    </w:p>
    <w:p w14:paraId="28C55861" w14:textId="77777777" w:rsidR="0019393A" w:rsidRPr="008602FC" w:rsidRDefault="0019393A" w:rsidP="0019393A">
      <w:pPr>
        <w:pStyle w:val="BodyTextIndent"/>
        <w:numPr>
          <w:ilvl w:val="1"/>
          <w:numId w:val="41"/>
        </w:numPr>
      </w:pPr>
      <w:r w:rsidRPr="008602FC">
        <w:t xml:space="preserve">There is no requirement for the operator to record the practitioner in CRIS post processing for examinations that have been individually vetted by Radiologists.  This is because the practitioner’s name is recorded via the vetting process.  </w:t>
      </w:r>
    </w:p>
    <w:p w14:paraId="39B522F5" w14:textId="77777777" w:rsidR="0019393A" w:rsidRPr="008602FC" w:rsidRDefault="0019393A" w:rsidP="0019393A">
      <w:pPr>
        <w:pStyle w:val="BodyTextIndent"/>
        <w:ind w:left="1800"/>
      </w:pPr>
    </w:p>
    <w:p w14:paraId="46DC0299" w14:textId="0902564B" w:rsidR="00FD68A0" w:rsidRPr="008602FC" w:rsidRDefault="00FD68A0" w:rsidP="00FD67A9">
      <w:pPr>
        <w:pStyle w:val="BodyTextIndent"/>
        <w:numPr>
          <w:ilvl w:val="0"/>
          <w:numId w:val="41"/>
        </w:numPr>
      </w:pPr>
      <w:r w:rsidRPr="008602FC">
        <w:t>Recording of Practitioner in CT</w:t>
      </w:r>
    </w:p>
    <w:p w14:paraId="32B734BD" w14:textId="4011BCCA" w:rsidR="00FD68A0" w:rsidRPr="008602FC" w:rsidRDefault="00FD68A0" w:rsidP="00FD67A9">
      <w:pPr>
        <w:pStyle w:val="BodyTextIndent"/>
        <w:numPr>
          <w:ilvl w:val="1"/>
          <w:numId w:val="41"/>
        </w:numPr>
      </w:pPr>
      <w:r w:rsidRPr="008602FC">
        <w:lastRenderedPageBreak/>
        <w:t xml:space="preserve">The Lead CT Radiologist should be recorded in CRIS post processing as the practitioner for any CT examinations authorised via any of the following </w:t>
      </w:r>
      <w:r w:rsidR="00D41765" w:rsidRPr="008602FC">
        <w:t>procedures</w:t>
      </w:r>
      <w:r w:rsidRPr="008602FC">
        <w:t>:</w:t>
      </w:r>
    </w:p>
    <w:p w14:paraId="10927382" w14:textId="03845918" w:rsidR="00FD68A0" w:rsidRPr="008602FC" w:rsidRDefault="00D41765" w:rsidP="00FD67A9">
      <w:pPr>
        <w:pStyle w:val="BodyTextIndent"/>
        <w:numPr>
          <w:ilvl w:val="2"/>
          <w:numId w:val="41"/>
        </w:numPr>
        <w:rPr>
          <w:i/>
          <w:iCs/>
        </w:rPr>
      </w:pPr>
      <w:r w:rsidRPr="008602FC">
        <w:rPr>
          <w:i/>
          <w:iCs/>
        </w:rPr>
        <w:t>Delegation of the Authorisation of Examinations in CT – All Radiographers</w:t>
      </w:r>
    </w:p>
    <w:p w14:paraId="075A9AAE" w14:textId="0A974ABB" w:rsidR="00D41765" w:rsidRPr="008602FC" w:rsidRDefault="00D41765" w:rsidP="00FD67A9">
      <w:pPr>
        <w:pStyle w:val="BodyTextIndent"/>
        <w:numPr>
          <w:ilvl w:val="2"/>
          <w:numId w:val="41"/>
        </w:numPr>
        <w:rPr>
          <w:i/>
          <w:iCs/>
        </w:rPr>
      </w:pPr>
      <w:r w:rsidRPr="008602FC">
        <w:rPr>
          <w:i/>
          <w:iCs/>
        </w:rPr>
        <w:t>Delegation of the Authorisation of Examinations in CT – CT Radiographers</w:t>
      </w:r>
    </w:p>
    <w:p w14:paraId="3CF8C7D1" w14:textId="38F4BB04" w:rsidR="00A77131" w:rsidRPr="008602FC" w:rsidRDefault="00D41765" w:rsidP="00BF699B">
      <w:pPr>
        <w:pStyle w:val="BodyTextIndent"/>
        <w:numPr>
          <w:ilvl w:val="2"/>
          <w:numId w:val="41"/>
        </w:numPr>
      </w:pPr>
      <w:r w:rsidRPr="008602FC">
        <w:rPr>
          <w:i/>
          <w:iCs/>
        </w:rPr>
        <w:t>Delegation of the Authorisation of Examinations in CT – Cardiac CT Radiographers</w:t>
      </w:r>
      <w:r w:rsidR="00F41B14" w:rsidRPr="008602FC">
        <w:t>.</w:t>
      </w:r>
    </w:p>
    <w:p w14:paraId="1FB754CF" w14:textId="59AF92D7" w:rsidR="0019393A" w:rsidRPr="008602FC" w:rsidRDefault="0019393A" w:rsidP="0019393A">
      <w:pPr>
        <w:pStyle w:val="BodyTextIndent"/>
        <w:numPr>
          <w:ilvl w:val="1"/>
          <w:numId w:val="41"/>
        </w:numPr>
      </w:pPr>
      <w:r w:rsidRPr="008602FC">
        <w:t xml:space="preserve">There is no requirement to record practitioner for CT OOH as </w:t>
      </w:r>
      <w:r w:rsidR="00BA614D" w:rsidRPr="008602FC">
        <w:t>the name of the TMC Radiologist</w:t>
      </w:r>
      <w:r w:rsidRPr="008602FC">
        <w:t xml:space="preserve"> </w:t>
      </w:r>
      <w:r w:rsidR="00BA614D" w:rsidRPr="008602FC">
        <w:t xml:space="preserve">is recorded in the vetting notes.  </w:t>
      </w:r>
    </w:p>
    <w:p w14:paraId="0C33CC2F" w14:textId="77777777" w:rsidR="00F41B14" w:rsidRPr="008602FC" w:rsidRDefault="00F41B14" w:rsidP="00F41B14">
      <w:pPr>
        <w:pStyle w:val="BodyTextIndent"/>
        <w:ind w:left="2520"/>
      </w:pPr>
    </w:p>
    <w:p w14:paraId="6C93E506" w14:textId="422BCEF5" w:rsidR="00F41B14" w:rsidRPr="008602FC" w:rsidRDefault="00F41B14" w:rsidP="00F41B14">
      <w:pPr>
        <w:pStyle w:val="BodyTextIndent"/>
        <w:numPr>
          <w:ilvl w:val="0"/>
          <w:numId w:val="41"/>
        </w:numPr>
      </w:pPr>
      <w:r w:rsidRPr="008602FC">
        <w:t xml:space="preserve">Recording of Practitioner in </w:t>
      </w:r>
      <w:r w:rsidR="0019393A" w:rsidRPr="008602FC">
        <w:t>other modality areas</w:t>
      </w:r>
    </w:p>
    <w:p w14:paraId="7A3050A6" w14:textId="47C5FC6F" w:rsidR="0019393A" w:rsidRPr="008602FC" w:rsidRDefault="00F41B14" w:rsidP="0019393A">
      <w:pPr>
        <w:pStyle w:val="BodyTextIndent"/>
        <w:numPr>
          <w:ilvl w:val="1"/>
          <w:numId w:val="41"/>
        </w:numPr>
      </w:pPr>
      <w:bookmarkStart w:id="1" w:name="_Hlk160725678"/>
      <w:r w:rsidRPr="008602FC">
        <w:t xml:space="preserve">There is no requirement for the operator to record the practitioner in CRIS post processing for any </w:t>
      </w:r>
      <w:r w:rsidR="0019393A" w:rsidRPr="008602FC">
        <w:t xml:space="preserve">area where the “Recording Named IR(ME)R Practitioner” SOP names a dedicated practitioner for all examinations of that type.  </w:t>
      </w:r>
    </w:p>
    <w:p w14:paraId="117202B2" w14:textId="5C63C4E6" w:rsidR="0019393A" w:rsidRPr="008602FC" w:rsidRDefault="0019393A" w:rsidP="0019393A">
      <w:pPr>
        <w:pStyle w:val="BodyTextIndent"/>
        <w:numPr>
          <w:ilvl w:val="1"/>
          <w:numId w:val="41"/>
        </w:numPr>
      </w:pPr>
      <w:r w:rsidRPr="008602FC">
        <w:t>The requirement for recording named Practitioner in CRIS remains</w:t>
      </w:r>
      <w:r w:rsidR="00DB28DE" w:rsidRPr="008602FC">
        <w:t xml:space="preserve"> </w:t>
      </w:r>
      <w:r w:rsidRPr="008602FC">
        <w:t xml:space="preserve">for </w:t>
      </w:r>
      <w:r w:rsidR="00DB28DE" w:rsidRPr="008602FC">
        <w:t xml:space="preserve">various Fluoroscopy examinations.  The “Recording Named IR(ME)R Practitioner” SOP provides further detail.  </w:t>
      </w:r>
    </w:p>
    <w:bookmarkEnd w:id="1"/>
    <w:p w14:paraId="377FD004" w14:textId="77777777" w:rsidR="00F41B14" w:rsidRDefault="00F41B14" w:rsidP="0019393A">
      <w:pPr>
        <w:pStyle w:val="BodyTextIndent"/>
        <w:rPr>
          <w:color w:val="FF0000"/>
        </w:rPr>
      </w:pPr>
    </w:p>
    <w:p w14:paraId="2C70B6EB" w14:textId="77777777" w:rsidR="00376CC8" w:rsidRPr="0056325F" w:rsidRDefault="00376CC8" w:rsidP="00D41765">
      <w:pPr>
        <w:pStyle w:val="BodyTextIndent"/>
        <w:ind w:left="0"/>
      </w:pPr>
    </w:p>
    <w:p w14:paraId="2F8E3021" w14:textId="61616B47" w:rsidR="000F7773" w:rsidRPr="00FD68A0" w:rsidRDefault="000F7773" w:rsidP="00FD68A0">
      <w:pPr>
        <w:pStyle w:val="Heading1"/>
      </w:pPr>
      <w:r w:rsidRPr="00FD68A0">
        <w:t>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02"/>
        <w:gridCol w:w="3952"/>
      </w:tblGrid>
      <w:tr w:rsidR="000F7773" w:rsidRPr="00864420" w14:paraId="0573EB35" w14:textId="77777777" w:rsidTr="000F7773">
        <w:trPr>
          <w:trHeight w:val="399"/>
        </w:trPr>
        <w:tc>
          <w:tcPr>
            <w:tcW w:w="3119" w:type="dxa"/>
            <w:shd w:val="clear" w:color="auto" w:fill="F2F2F2" w:themeFill="background1" w:themeFillShade="F2"/>
            <w:vAlign w:val="center"/>
          </w:tcPr>
          <w:p w14:paraId="7CD93D79" w14:textId="77777777" w:rsidR="000F7773" w:rsidRPr="00864420" w:rsidRDefault="000F7773" w:rsidP="000F7773">
            <w:pPr>
              <w:spacing w:before="0" w:after="0"/>
              <w:jc w:val="left"/>
              <w:rPr>
                <w:b/>
                <w:sz w:val="22"/>
                <w:lang w:val="en-US"/>
              </w:rPr>
            </w:pPr>
            <w:r w:rsidRPr="00864420">
              <w:rPr>
                <w:b/>
                <w:sz w:val="22"/>
                <w:lang w:val="en-US"/>
              </w:rPr>
              <w:t>Task</w:t>
            </w:r>
          </w:p>
        </w:tc>
        <w:tc>
          <w:tcPr>
            <w:tcW w:w="3102" w:type="dxa"/>
            <w:shd w:val="clear" w:color="auto" w:fill="F2F2F2" w:themeFill="background1" w:themeFillShade="F2"/>
            <w:vAlign w:val="center"/>
          </w:tcPr>
          <w:p w14:paraId="351842D8" w14:textId="77777777" w:rsidR="000F7773" w:rsidRPr="00864420" w:rsidRDefault="000F7773" w:rsidP="000F7773">
            <w:pPr>
              <w:spacing w:before="0" w:after="0"/>
              <w:jc w:val="left"/>
              <w:rPr>
                <w:b/>
                <w:sz w:val="22"/>
                <w:lang w:val="en-US"/>
              </w:rPr>
            </w:pPr>
            <w:r w:rsidRPr="00864420">
              <w:rPr>
                <w:b/>
                <w:sz w:val="22"/>
                <w:lang w:val="en-US"/>
              </w:rPr>
              <w:t>Operator</w:t>
            </w:r>
          </w:p>
        </w:tc>
        <w:tc>
          <w:tcPr>
            <w:tcW w:w="3952" w:type="dxa"/>
            <w:shd w:val="clear" w:color="auto" w:fill="F2F2F2" w:themeFill="background1" w:themeFillShade="F2"/>
            <w:vAlign w:val="center"/>
          </w:tcPr>
          <w:p w14:paraId="7EC923EB" w14:textId="77777777" w:rsidR="000F7773" w:rsidRPr="00864420" w:rsidRDefault="000F7773" w:rsidP="000F7773">
            <w:pPr>
              <w:spacing w:before="0" w:after="0"/>
              <w:jc w:val="left"/>
              <w:rPr>
                <w:b/>
                <w:sz w:val="22"/>
                <w:lang w:val="en-US"/>
              </w:rPr>
            </w:pPr>
            <w:r w:rsidRPr="00864420">
              <w:rPr>
                <w:b/>
                <w:sz w:val="22"/>
                <w:lang w:val="en-US"/>
              </w:rPr>
              <w:t>Special Comments</w:t>
            </w:r>
          </w:p>
        </w:tc>
      </w:tr>
      <w:tr w:rsidR="000F7773" w14:paraId="2BFD171B" w14:textId="77777777" w:rsidTr="000F7773">
        <w:tc>
          <w:tcPr>
            <w:tcW w:w="3119" w:type="dxa"/>
            <w:vAlign w:val="center"/>
          </w:tcPr>
          <w:p w14:paraId="4B12F50B" w14:textId="77777777" w:rsidR="000F7773" w:rsidRDefault="000F7773" w:rsidP="000F7773">
            <w:pPr>
              <w:spacing w:before="40" w:after="40"/>
              <w:jc w:val="left"/>
              <w:rPr>
                <w:lang w:val="en-US"/>
              </w:rPr>
            </w:pPr>
            <w:proofErr w:type="spellStart"/>
            <w:r>
              <w:rPr>
                <w:lang w:val="en-US"/>
              </w:rPr>
              <w:t>Authorisation</w:t>
            </w:r>
            <w:proofErr w:type="spellEnd"/>
            <w:r>
              <w:rPr>
                <w:lang w:val="en-US"/>
              </w:rPr>
              <w:t xml:space="preserve"> of exposures</w:t>
            </w:r>
          </w:p>
        </w:tc>
        <w:tc>
          <w:tcPr>
            <w:tcW w:w="3102" w:type="dxa"/>
            <w:tcBorders>
              <w:bottom w:val="single" w:sz="4" w:space="0" w:color="auto"/>
            </w:tcBorders>
            <w:vAlign w:val="center"/>
          </w:tcPr>
          <w:p w14:paraId="314F87F4" w14:textId="77777777" w:rsidR="000F7773" w:rsidRDefault="000F7773" w:rsidP="000F7773">
            <w:pPr>
              <w:spacing w:before="40" w:after="40"/>
              <w:jc w:val="left"/>
              <w:rPr>
                <w:lang w:val="en-US"/>
              </w:rPr>
            </w:pPr>
            <w:r>
              <w:rPr>
                <w:lang w:val="en-US"/>
              </w:rPr>
              <w:t>Radiographers</w:t>
            </w:r>
          </w:p>
          <w:p w14:paraId="531F7721" w14:textId="77777777" w:rsidR="000F7773" w:rsidRDefault="000F7773" w:rsidP="000F7773">
            <w:pPr>
              <w:spacing w:before="40" w:after="40"/>
              <w:jc w:val="left"/>
              <w:rPr>
                <w:lang w:val="en-US"/>
              </w:rPr>
            </w:pPr>
            <w:r>
              <w:rPr>
                <w:lang w:val="en-US"/>
              </w:rPr>
              <w:t>Consultant Radiologists</w:t>
            </w:r>
          </w:p>
          <w:p w14:paraId="7929FE82" w14:textId="77777777" w:rsidR="000F7773" w:rsidRDefault="000F7773" w:rsidP="000F7773">
            <w:pPr>
              <w:spacing w:before="40" w:after="40"/>
              <w:jc w:val="left"/>
              <w:rPr>
                <w:lang w:val="en-US"/>
              </w:rPr>
            </w:pPr>
            <w:proofErr w:type="spellStart"/>
            <w:r>
              <w:rPr>
                <w:lang w:val="en-US"/>
              </w:rPr>
              <w:t>SpR</w:t>
            </w:r>
            <w:proofErr w:type="spellEnd"/>
            <w:r>
              <w:rPr>
                <w:lang w:val="en-US"/>
              </w:rPr>
              <w:t xml:space="preserve"> Radiologists</w:t>
            </w:r>
          </w:p>
          <w:p w14:paraId="665D65D6" w14:textId="77777777" w:rsidR="000F7773" w:rsidRDefault="000F7773" w:rsidP="000F7773">
            <w:pPr>
              <w:spacing w:before="40" w:after="40"/>
              <w:jc w:val="left"/>
              <w:rPr>
                <w:lang w:val="en-US"/>
              </w:rPr>
            </w:pPr>
            <w:r>
              <w:rPr>
                <w:lang w:val="en-US"/>
              </w:rPr>
              <w:t>Appropriately trained speech therapist</w:t>
            </w:r>
          </w:p>
          <w:p w14:paraId="5B15B30B" w14:textId="05933B32" w:rsidR="0012195E" w:rsidRDefault="0012195E" w:rsidP="000F7773">
            <w:pPr>
              <w:spacing w:before="40" w:after="40"/>
              <w:jc w:val="left"/>
              <w:rPr>
                <w:lang w:val="en-US"/>
              </w:rPr>
            </w:pPr>
            <w:r w:rsidRPr="008602FC">
              <w:rPr>
                <w:lang w:val="en-US"/>
              </w:rPr>
              <w:t>Dental Nurses</w:t>
            </w:r>
          </w:p>
        </w:tc>
        <w:tc>
          <w:tcPr>
            <w:tcW w:w="3952" w:type="dxa"/>
            <w:tcBorders>
              <w:bottom w:val="single" w:sz="4" w:space="0" w:color="auto"/>
            </w:tcBorders>
            <w:vAlign w:val="center"/>
          </w:tcPr>
          <w:p w14:paraId="6A828389" w14:textId="77777777" w:rsidR="000F7773" w:rsidRDefault="000F7773" w:rsidP="000F7773">
            <w:pPr>
              <w:spacing w:before="40" w:after="40"/>
              <w:jc w:val="left"/>
              <w:rPr>
                <w:lang w:val="en-US"/>
              </w:rPr>
            </w:pPr>
            <w:r>
              <w:rPr>
                <w:lang w:val="en-US"/>
              </w:rPr>
              <w:t>All exposures must be authorized according to the departmental Practitioner’s Guidelines</w:t>
            </w:r>
          </w:p>
        </w:tc>
      </w:tr>
      <w:tr w:rsidR="000F7773" w14:paraId="5D187150" w14:textId="77777777" w:rsidTr="000F7773">
        <w:trPr>
          <w:trHeight w:val="398"/>
        </w:trPr>
        <w:tc>
          <w:tcPr>
            <w:tcW w:w="3119" w:type="dxa"/>
            <w:vMerge w:val="restart"/>
            <w:vAlign w:val="center"/>
          </w:tcPr>
          <w:p w14:paraId="276C35B6" w14:textId="77777777" w:rsidR="000F7773" w:rsidRDefault="000F7773" w:rsidP="000F7773">
            <w:pPr>
              <w:spacing w:before="40" w:after="40"/>
              <w:jc w:val="left"/>
              <w:rPr>
                <w:lang w:val="en-US"/>
              </w:rPr>
            </w:pPr>
            <w:r>
              <w:rPr>
                <w:lang w:val="en-US"/>
              </w:rPr>
              <w:t>Radiography (General)</w:t>
            </w:r>
          </w:p>
        </w:tc>
        <w:tc>
          <w:tcPr>
            <w:tcW w:w="3102" w:type="dxa"/>
            <w:tcBorders>
              <w:bottom w:val="nil"/>
            </w:tcBorders>
            <w:vAlign w:val="center"/>
          </w:tcPr>
          <w:p w14:paraId="7D5544DB" w14:textId="77777777" w:rsidR="000F7773" w:rsidRDefault="000F7773" w:rsidP="000F7773">
            <w:pPr>
              <w:spacing w:before="40" w:after="40"/>
              <w:jc w:val="left"/>
              <w:rPr>
                <w:lang w:val="en-US"/>
              </w:rPr>
            </w:pPr>
            <w:r>
              <w:rPr>
                <w:lang w:val="en-US"/>
              </w:rPr>
              <w:t>Radiographers</w:t>
            </w:r>
          </w:p>
        </w:tc>
        <w:tc>
          <w:tcPr>
            <w:tcW w:w="3952" w:type="dxa"/>
            <w:tcBorders>
              <w:bottom w:val="nil"/>
            </w:tcBorders>
            <w:vAlign w:val="center"/>
          </w:tcPr>
          <w:p w14:paraId="4B3F792C" w14:textId="77777777" w:rsidR="000F7773" w:rsidRDefault="000F7773" w:rsidP="000F7773">
            <w:pPr>
              <w:spacing w:before="40" w:after="40"/>
              <w:jc w:val="left"/>
              <w:rPr>
                <w:lang w:val="en-US"/>
              </w:rPr>
            </w:pPr>
          </w:p>
        </w:tc>
      </w:tr>
      <w:tr w:rsidR="000F7773" w14:paraId="1E74ED9F" w14:textId="77777777" w:rsidTr="000F7773">
        <w:trPr>
          <w:trHeight w:val="397"/>
        </w:trPr>
        <w:tc>
          <w:tcPr>
            <w:tcW w:w="3119" w:type="dxa"/>
            <w:vMerge/>
            <w:vAlign w:val="center"/>
          </w:tcPr>
          <w:p w14:paraId="0DBFEC39" w14:textId="77777777" w:rsidR="000F7773" w:rsidRDefault="000F7773" w:rsidP="000F7773">
            <w:pPr>
              <w:spacing w:before="40" w:after="40"/>
              <w:jc w:val="left"/>
              <w:rPr>
                <w:lang w:val="en-US"/>
              </w:rPr>
            </w:pPr>
          </w:p>
        </w:tc>
        <w:tc>
          <w:tcPr>
            <w:tcW w:w="3102" w:type="dxa"/>
            <w:tcBorders>
              <w:top w:val="nil"/>
            </w:tcBorders>
            <w:vAlign w:val="center"/>
          </w:tcPr>
          <w:p w14:paraId="16D5F83D" w14:textId="77777777" w:rsidR="000F7773" w:rsidRDefault="000F7773" w:rsidP="000F7773">
            <w:pPr>
              <w:spacing w:before="40" w:after="40"/>
              <w:jc w:val="left"/>
              <w:rPr>
                <w:lang w:val="en-US"/>
              </w:rPr>
            </w:pPr>
            <w:r>
              <w:rPr>
                <w:lang w:val="en-US"/>
              </w:rPr>
              <w:t>Assistant Practitioners</w:t>
            </w:r>
          </w:p>
        </w:tc>
        <w:tc>
          <w:tcPr>
            <w:tcW w:w="3952" w:type="dxa"/>
            <w:tcBorders>
              <w:top w:val="nil"/>
            </w:tcBorders>
            <w:vAlign w:val="center"/>
          </w:tcPr>
          <w:p w14:paraId="29A0F21C" w14:textId="77777777" w:rsidR="000F7773" w:rsidRDefault="000F7773" w:rsidP="000F7773">
            <w:pPr>
              <w:spacing w:before="40" w:after="40"/>
              <w:jc w:val="left"/>
              <w:rPr>
                <w:lang w:val="en-US"/>
              </w:rPr>
            </w:pPr>
            <w:r>
              <w:rPr>
                <w:lang w:val="en-US"/>
              </w:rPr>
              <w:t>Limited examinations for Assistant Practitioners</w:t>
            </w:r>
          </w:p>
        </w:tc>
      </w:tr>
      <w:tr w:rsidR="000F7773" w14:paraId="304E22D2" w14:textId="77777777" w:rsidTr="000F7773">
        <w:tc>
          <w:tcPr>
            <w:tcW w:w="3119" w:type="dxa"/>
            <w:vAlign w:val="center"/>
          </w:tcPr>
          <w:p w14:paraId="06CCB140" w14:textId="77777777" w:rsidR="000F7773" w:rsidRDefault="000F7773" w:rsidP="000F7773">
            <w:pPr>
              <w:spacing w:before="40" w:after="40"/>
              <w:jc w:val="left"/>
              <w:rPr>
                <w:lang w:val="en-US"/>
              </w:rPr>
            </w:pPr>
            <w:r>
              <w:rPr>
                <w:lang w:val="en-US"/>
              </w:rPr>
              <w:t>Radiography (Dental)</w:t>
            </w:r>
          </w:p>
        </w:tc>
        <w:tc>
          <w:tcPr>
            <w:tcW w:w="3102" w:type="dxa"/>
            <w:vAlign w:val="center"/>
          </w:tcPr>
          <w:p w14:paraId="75B89879" w14:textId="447B29A8" w:rsidR="000F7773" w:rsidRDefault="0012195E" w:rsidP="000F7773">
            <w:pPr>
              <w:spacing w:before="40" w:after="40"/>
              <w:jc w:val="left"/>
              <w:rPr>
                <w:lang w:val="en-US"/>
              </w:rPr>
            </w:pPr>
            <w:r>
              <w:rPr>
                <w:lang w:val="en-US"/>
              </w:rPr>
              <w:t>Dental</w:t>
            </w:r>
            <w:r w:rsidR="00ED1050">
              <w:rPr>
                <w:lang w:val="en-US"/>
              </w:rPr>
              <w:t xml:space="preserve"> Nurses</w:t>
            </w:r>
            <w:r w:rsidR="000F7773">
              <w:rPr>
                <w:lang w:val="en-US"/>
              </w:rPr>
              <w:t xml:space="preserve"> following appropriate training</w:t>
            </w:r>
          </w:p>
        </w:tc>
        <w:tc>
          <w:tcPr>
            <w:tcW w:w="3952" w:type="dxa"/>
            <w:vAlign w:val="center"/>
          </w:tcPr>
          <w:p w14:paraId="45BE4AF3" w14:textId="77777777" w:rsidR="000F7773" w:rsidRDefault="000F7773" w:rsidP="000F7773">
            <w:pPr>
              <w:spacing w:before="40" w:after="40"/>
              <w:jc w:val="left"/>
              <w:rPr>
                <w:lang w:val="en-US"/>
              </w:rPr>
            </w:pPr>
            <w:r>
              <w:rPr>
                <w:lang w:val="en-US"/>
              </w:rPr>
              <w:t>I</w:t>
            </w:r>
            <w:r w:rsidR="008409E3">
              <w:rPr>
                <w:lang w:val="en-US"/>
              </w:rPr>
              <w:t xml:space="preserve">ntra and Extra oral imaging </w:t>
            </w:r>
            <w:r w:rsidR="008409E3" w:rsidRPr="00A81DB7">
              <w:rPr>
                <w:lang w:val="en-US"/>
              </w:rPr>
              <w:t>including CBCT.</w:t>
            </w:r>
          </w:p>
        </w:tc>
      </w:tr>
      <w:tr w:rsidR="000F7773" w14:paraId="0E83C6E6" w14:textId="77777777" w:rsidTr="000F7773">
        <w:tc>
          <w:tcPr>
            <w:tcW w:w="3119" w:type="dxa"/>
            <w:vAlign w:val="center"/>
          </w:tcPr>
          <w:p w14:paraId="409AA443" w14:textId="77777777" w:rsidR="000F7773" w:rsidRDefault="000F7773" w:rsidP="000F7773">
            <w:pPr>
              <w:spacing w:before="40" w:after="40"/>
              <w:jc w:val="left"/>
              <w:rPr>
                <w:lang w:val="en-US"/>
              </w:rPr>
            </w:pPr>
            <w:r>
              <w:rPr>
                <w:lang w:val="en-US"/>
              </w:rPr>
              <w:t>Radiography (CT)</w:t>
            </w:r>
          </w:p>
        </w:tc>
        <w:tc>
          <w:tcPr>
            <w:tcW w:w="3102" w:type="dxa"/>
            <w:vAlign w:val="center"/>
          </w:tcPr>
          <w:p w14:paraId="079C6D3E" w14:textId="77777777" w:rsidR="000F7773" w:rsidRDefault="000F7773" w:rsidP="000F7773">
            <w:pPr>
              <w:spacing w:before="40" w:after="40"/>
              <w:jc w:val="left"/>
              <w:rPr>
                <w:lang w:val="en-US"/>
              </w:rPr>
            </w:pPr>
            <w:r>
              <w:rPr>
                <w:lang w:val="en-US"/>
              </w:rPr>
              <w:t>Radiographers</w:t>
            </w:r>
          </w:p>
          <w:p w14:paraId="1717A144" w14:textId="77777777" w:rsidR="000F7773" w:rsidRDefault="000F7773" w:rsidP="000F7773">
            <w:pPr>
              <w:spacing w:before="40" w:after="40"/>
              <w:jc w:val="left"/>
              <w:rPr>
                <w:lang w:val="en-US"/>
              </w:rPr>
            </w:pPr>
            <w:r>
              <w:rPr>
                <w:lang w:val="en-US"/>
              </w:rPr>
              <w:t>Assistant Practitioners</w:t>
            </w:r>
          </w:p>
        </w:tc>
        <w:tc>
          <w:tcPr>
            <w:tcW w:w="3952" w:type="dxa"/>
            <w:vAlign w:val="center"/>
          </w:tcPr>
          <w:p w14:paraId="00927AF5" w14:textId="77777777" w:rsidR="000F7773" w:rsidRDefault="000F7773" w:rsidP="000F7773">
            <w:pPr>
              <w:spacing w:before="40" w:after="40"/>
              <w:jc w:val="left"/>
              <w:rPr>
                <w:lang w:val="en-US"/>
              </w:rPr>
            </w:pPr>
            <w:r>
              <w:rPr>
                <w:lang w:val="en-US"/>
              </w:rPr>
              <w:t>Following additional CT training</w:t>
            </w:r>
          </w:p>
        </w:tc>
      </w:tr>
      <w:tr w:rsidR="000F7773" w14:paraId="08258A90" w14:textId="77777777" w:rsidTr="000F7773">
        <w:tc>
          <w:tcPr>
            <w:tcW w:w="3119" w:type="dxa"/>
            <w:vAlign w:val="center"/>
          </w:tcPr>
          <w:p w14:paraId="70721A61" w14:textId="77777777" w:rsidR="000F7773" w:rsidRDefault="000F7773" w:rsidP="000F7773">
            <w:pPr>
              <w:spacing w:before="40" w:after="40"/>
              <w:jc w:val="left"/>
              <w:rPr>
                <w:lang w:val="en-US"/>
              </w:rPr>
            </w:pPr>
            <w:r>
              <w:rPr>
                <w:lang w:val="en-US"/>
              </w:rPr>
              <w:t>Radiography (Mammography)</w:t>
            </w:r>
          </w:p>
        </w:tc>
        <w:tc>
          <w:tcPr>
            <w:tcW w:w="3102" w:type="dxa"/>
            <w:vAlign w:val="center"/>
          </w:tcPr>
          <w:p w14:paraId="646AE2C0" w14:textId="77777777" w:rsidR="000F7773" w:rsidRDefault="000F7773" w:rsidP="000F7773">
            <w:pPr>
              <w:spacing w:before="40" w:after="40"/>
              <w:jc w:val="left"/>
              <w:rPr>
                <w:lang w:val="en-US"/>
              </w:rPr>
            </w:pPr>
            <w:r>
              <w:rPr>
                <w:lang w:val="en-US"/>
              </w:rPr>
              <w:t>Radiographers</w:t>
            </w:r>
          </w:p>
        </w:tc>
        <w:tc>
          <w:tcPr>
            <w:tcW w:w="3952" w:type="dxa"/>
            <w:vAlign w:val="center"/>
          </w:tcPr>
          <w:p w14:paraId="7389CA5F" w14:textId="77777777" w:rsidR="000F7773" w:rsidRDefault="000F7773" w:rsidP="000F7773">
            <w:pPr>
              <w:spacing w:before="40" w:after="40"/>
              <w:jc w:val="left"/>
              <w:rPr>
                <w:lang w:val="en-US"/>
              </w:rPr>
            </w:pPr>
            <w:r>
              <w:rPr>
                <w:lang w:val="en-US"/>
              </w:rPr>
              <w:t>Certificate in Mammography</w:t>
            </w:r>
          </w:p>
        </w:tc>
      </w:tr>
      <w:tr w:rsidR="000F7773" w14:paraId="59EDA954" w14:textId="77777777" w:rsidTr="000F7773">
        <w:tc>
          <w:tcPr>
            <w:tcW w:w="3119" w:type="dxa"/>
            <w:vAlign w:val="center"/>
          </w:tcPr>
          <w:p w14:paraId="23416718" w14:textId="77777777" w:rsidR="000F7773" w:rsidRDefault="000F7773" w:rsidP="000F7773">
            <w:pPr>
              <w:spacing w:before="40" w:after="40"/>
              <w:jc w:val="left"/>
              <w:rPr>
                <w:lang w:val="en-US"/>
              </w:rPr>
            </w:pPr>
            <w:r>
              <w:rPr>
                <w:lang w:val="en-US"/>
              </w:rPr>
              <w:t>Fluoroscopy</w:t>
            </w:r>
          </w:p>
        </w:tc>
        <w:tc>
          <w:tcPr>
            <w:tcW w:w="3102" w:type="dxa"/>
            <w:vAlign w:val="center"/>
          </w:tcPr>
          <w:p w14:paraId="1F1CC0B6" w14:textId="77777777" w:rsidR="000F7773" w:rsidRDefault="000F7773" w:rsidP="000F7773">
            <w:pPr>
              <w:spacing w:before="40" w:after="40"/>
              <w:jc w:val="left"/>
              <w:rPr>
                <w:lang w:val="en-US"/>
              </w:rPr>
            </w:pPr>
            <w:r>
              <w:rPr>
                <w:lang w:val="en-US"/>
              </w:rPr>
              <w:t xml:space="preserve">Radiologists </w:t>
            </w:r>
          </w:p>
          <w:p w14:paraId="2D19DA6A" w14:textId="77777777" w:rsidR="000F7773" w:rsidRDefault="000F7773" w:rsidP="000F7773">
            <w:pPr>
              <w:spacing w:before="40" w:after="40"/>
              <w:jc w:val="left"/>
              <w:rPr>
                <w:lang w:val="en-US"/>
              </w:rPr>
            </w:pPr>
            <w:r>
              <w:rPr>
                <w:lang w:val="en-US"/>
              </w:rPr>
              <w:t xml:space="preserve">Radiographers </w:t>
            </w:r>
          </w:p>
        </w:tc>
        <w:tc>
          <w:tcPr>
            <w:tcW w:w="3952" w:type="dxa"/>
            <w:vAlign w:val="center"/>
          </w:tcPr>
          <w:p w14:paraId="53DCD53F" w14:textId="77777777" w:rsidR="000F7773" w:rsidRDefault="000F7773" w:rsidP="000F7773">
            <w:pPr>
              <w:spacing w:before="40" w:after="40"/>
              <w:jc w:val="left"/>
              <w:rPr>
                <w:lang w:val="en-US"/>
              </w:rPr>
            </w:pPr>
          </w:p>
        </w:tc>
      </w:tr>
      <w:tr w:rsidR="000F7773" w14:paraId="0E242B32" w14:textId="77777777" w:rsidTr="00DE279E">
        <w:tc>
          <w:tcPr>
            <w:tcW w:w="3119" w:type="dxa"/>
            <w:vAlign w:val="center"/>
          </w:tcPr>
          <w:p w14:paraId="0D85D462" w14:textId="77777777" w:rsidR="000F7773" w:rsidRDefault="000F7773" w:rsidP="000F7773">
            <w:pPr>
              <w:spacing w:before="40" w:after="40"/>
              <w:jc w:val="left"/>
              <w:rPr>
                <w:lang w:val="en-US"/>
              </w:rPr>
            </w:pPr>
            <w:r>
              <w:rPr>
                <w:lang w:val="en-US"/>
              </w:rPr>
              <w:t>Fluoroscopy</w:t>
            </w:r>
          </w:p>
        </w:tc>
        <w:tc>
          <w:tcPr>
            <w:tcW w:w="3102" w:type="dxa"/>
            <w:tcBorders>
              <w:bottom w:val="single" w:sz="4" w:space="0" w:color="auto"/>
            </w:tcBorders>
            <w:vAlign w:val="center"/>
          </w:tcPr>
          <w:p w14:paraId="62317769" w14:textId="77777777" w:rsidR="000F7773" w:rsidRDefault="000F7773" w:rsidP="000F7773">
            <w:pPr>
              <w:spacing w:before="40" w:after="40"/>
              <w:jc w:val="left"/>
              <w:rPr>
                <w:lang w:val="en-US"/>
              </w:rPr>
            </w:pPr>
            <w:r>
              <w:rPr>
                <w:lang w:val="en-US"/>
              </w:rPr>
              <w:t>Cardiologists</w:t>
            </w:r>
          </w:p>
        </w:tc>
        <w:tc>
          <w:tcPr>
            <w:tcW w:w="3952" w:type="dxa"/>
            <w:tcBorders>
              <w:bottom w:val="single" w:sz="4" w:space="0" w:color="auto"/>
            </w:tcBorders>
            <w:vAlign w:val="center"/>
          </w:tcPr>
          <w:p w14:paraId="1EBEDFBF" w14:textId="77777777" w:rsidR="000F7773" w:rsidRDefault="000F7773" w:rsidP="000F7773">
            <w:pPr>
              <w:spacing w:before="40" w:after="40"/>
              <w:jc w:val="left"/>
              <w:rPr>
                <w:lang w:val="en-US"/>
              </w:rPr>
            </w:pPr>
            <w:r>
              <w:rPr>
                <w:lang w:val="en-US"/>
              </w:rPr>
              <w:t>Following appropriate training</w:t>
            </w:r>
          </w:p>
          <w:p w14:paraId="1B9A6BBE" w14:textId="77777777" w:rsidR="000F7773" w:rsidRDefault="000F7773" w:rsidP="000F7773">
            <w:pPr>
              <w:spacing w:before="40" w:after="40"/>
              <w:jc w:val="left"/>
              <w:rPr>
                <w:lang w:val="en-US"/>
              </w:rPr>
            </w:pPr>
            <w:r>
              <w:rPr>
                <w:lang w:val="en-US"/>
              </w:rPr>
              <w:t>For temporary pacing insertions only</w:t>
            </w:r>
          </w:p>
        </w:tc>
      </w:tr>
      <w:tr w:rsidR="000F7773" w14:paraId="5F2527ED" w14:textId="77777777" w:rsidTr="00DE279E">
        <w:trPr>
          <w:trHeight w:val="533"/>
        </w:trPr>
        <w:tc>
          <w:tcPr>
            <w:tcW w:w="3119" w:type="dxa"/>
            <w:vMerge w:val="restart"/>
            <w:vAlign w:val="center"/>
          </w:tcPr>
          <w:p w14:paraId="1C99E878" w14:textId="77777777" w:rsidR="000F7773" w:rsidRDefault="000F7773" w:rsidP="000F7773">
            <w:pPr>
              <w:spacing w:before="40" w:after="40"/>
              <w:jc w:val="left"/>
              <w:rPr>
                <w:lang w:val="en-US"/>
              </w:rPr>
            </w:pPr>
            <w:r>
              <w:rPr>
                <w:lang w:val="en-US"/>
              </w:rPr>
              <w:t>Nuclear Medicine</w:t>
            </w:r>
          </w:p>
        </w:tc>
        <w:tc>
          <w:tcPr>
            <w:tcW w:w="3102" w:type="dxa"/>
            <w:tcBorders>
              <w:bottom w:val="single" w:sz="4" w:space="0" w:color="auto"/>
            </w:tcBorders>
            <w:vAlign w:val="center"/>
          </w:tcPr>
          <w:p w14:paraId="57780C20" w14:textId="77777777" w:rsidR="000F7773" w:rsidRDefault="000F7773" w:rsidP="000F7773">
            <w:pPr>
              <w:spacing w:before="40" w:after="40"/>
              <w:jc w:val="left"/>
              <w:rPr>
                <w:lang w:val="en-US"/>
              </w:rPr>
            </w:pPr>
            <w:r>
              <w:rPr>
                <w:lang w:val="en-US"/>
              </w:rPr>
              <w:t>Radiographers</w:t>
            </w:r>
          </w:p>
          <w:p w14:paraId="3375FADF" w14:textId="77777777" w:rsidR="000F7773" w:rsidRDefault="000F7773" w:rsidP="000F7773">
            <w:pPr>
              <w:spacing w:before="40" w:after="40"/>
              <w:jc w:val="left"/>
              <w:rPr>
                <w:lang w:val="en-US"/>
              </w:rPr>
            </w:pPr>
            <w:r>
              <w:rPr>
                <w:lang w:val="en-US"/>
              </w:rPr>
              <w:t>Assistant Practitioners</w:t>
            </w:r>
          </w:p>
        </w:tc>
        <w:tc>
          <w:tcPr>
            <w:tcW w:w="3952" w:type="dxa"/>
            <w:tcBorders>
              <w:bottom w:val="single" w:sz="4" w:space="0" w:color="auto"/>
            </w:tcBorders>
            <w:vAlign w:val="center"/>
          </w:tcPr>
          <w:p w14:paraId="50260F48" w14:textId="77777777" w:rsidR="000F7773" w:rsidRDefault="000F7773" w:rsidP="000F7773">
            <w:pPr>
              <w:spacing w:before="40" w:after="40"/>
              <w:jc w:val="left"/>
              <w:rPr>
                <w:lang w:val="en-US"/>
              </w:rPr>
            </w:pPr>
            <w:r>
              <w:rPr>
                <w:lang w:val="en-US"/>
              </w:rPr>
              <w:t>Following appropriate training</w:t>
            </w:r>
          </w:p>
        </w:tc>
      </w:tr>
      <w:tr w:rsidR="000F7773" w14:paraId="5B3ACF46" w14:textId="77777777" w:rsidTr="00DE279E">
        <w:trPr>
          <w:trHeight w:val="532"/>
        </w:trPr>
        <w:tc>
          <w:tcPr>
            <w:tcW w:w="3119" w:type="dxa"/>
            <w:vMerge/>
            <w:vAlign w:val="center"/>
          </w:tcPr>
          <w:p w14:paraId="2F79A915" w14:textId="77777777" w:rsidR="000F7773" w:rsidRDefault="000F7773" w:rsidP="000F7773">
            <w:pPr>
              <w:spacing w:before="40" w:after="40"/>
              <w:jc w:val="left"/>
              <w:rPr>
                <w:lang w:val="en-US"/>
              </w:rPr>
            </w:pPr>
          </w:p>
        </w:tc>
        <w:tc>
          <w:tcPr>
            <w:tcW w:w="3102" w:type="dxa"/>
            <w:tcBorders>
              <w:top w:val="single" w:sz="4" w:space="0" w:color="auto"/>
            </w:tcBorders>
            <w:vAlign w:val="center"/>
          </w:tcPr>
          <w:p w14:paraId="69585960" w14:textId="77777777" w:rsidR="000F7773" w:rsidRDefault="000F7773" w:rsidP="000F7773">
            <w:pPr>
              <w:spacing w:before="40" w:after="40"/>
              <w:jc w:val="left"/>
              <w:rPr>
                <w:lang w:val="en-US"/>
              </w:rPr>
            </w:pPr>
            <w:r>
              <w:rPr>
                <w:lang w:val="en-US"/>
              </w:rPr>
              <w:t>Nuclear Medicine Technologists</w:t>
            </w:r>
          </w:p>
        </w:tc>
        <w:tc>
          <w:tcPr>
            <w:tcW w:w="3952" w:type="dxa"/>
            <w:tcBorders>
              <w:top w:val="single" w:sz="4" w:space="0" w:color="auto"/>
            </w:tcBorders>
            <w:vAlign w:val="center"/>
          </w:tcPr>
          <w:p w14:paraId="7D69B467" w14:textId="77777777" w:rsidR="000F7773" w:rsidRDefault="000F7773" w:rsidP="000F7773">
            <w:pPr>
              <w:spacing w:before="40" w:after="40"/>
              <w:jc w:val="left"/>
              <w:rPr>
                <w:lang w:val="en-US"/>
              </w:rPr>
            </w:pPr>
          </w:p>
        </w:tc>
      </w:tr>
      <w:tr w:rsidR="000F7773" w14:paraId="3D1C0CEF" w14:textId="77777777" w:rsidTr="000F7773">
        <w:tc>
          <w:tcPr>
            <w:tcW w:w="3119" w:type="dxa"/>
            <w:vAlign w:val="center"/>
          </w:tcPr>
          <w:p w14:paraId="7A2E9402" w14:textId="77777777" w:rsidR="000F7773" w:rsidRDefault="000F7773" w:rsidP="000F7773">
            <w:pPr>
              <w:spacing w:before="40" w:after="40"/>
              <w:jc w:val="left"/>
              <w:rPr>
                <w:lang w:val="en-US"/>
              </w:rPr>
            </w:pPr>
            <w:r>
              <w:rPr>
                <w:lang w:val="en-US"/>
              </w:rPr>
              <w:t>X-Ray Quality Assurance</w:t>
            </w:r>
          </w:p>
        </w:tc>
        <w:tc>
          <w:tcPr>
            <w:tcW w:w="3102" w:type="dxa"/>
            <w:vAlign w:val="center"/>
          </w:tcPr>
          <w:p w14:paraId="67F0F9EC" w14:textId="77777777" w:rsidR="000F7773" w:rsidRDefault="000F7773" w:rsidP="000F7773">
            <w:pPr>
              <w:spacing w:before="40" w:after="40"/>
              <w:jc w:val="left"/>
              <w:rPr>
                <w:lang w:val="en-US"/>
              </w:rPr>
            </w:pPr>
            <w:r>
              <w:rPr>
                <w:lang w:val="en-US"/>
              </w:rPr>
              <w:t>Radiographers</w:t>
            </w:r>
          </w:p>
          <w:p w14:paraId="22B0D3D7" w14:textId="77777777" w:rsidR="000F7773" w:rsidRDefault="000F7773" w:rsidP="000F7773">
            <w:pPr>
              <w:spacing w:before="40" w:after="40"/>
              <w:jc w:val="left"/>
              <w:rPr>
                <w:lang w:val="en-US"/>
              </w:rPr>
            </w:pPr>
            <w:r>
              <w:rPr>
                <w:lang w:val="en-US"/>
              </w:rPr>
              <w:t>Medical Physicists</w:t>
            </w:r>
          </w:p>
          <w:p w14:paraId="74BB914E" w14:textId="77777777" w:rsidR="000F7773" w:rsidRDefault="000F7773" w:rsidP="000F7773">
            <w:pPr>
              <w:spacing w:before="40" w:after="40"/>
              <w:jc w:val="left"/>
              <w:rPr>
                <w:lang w:val="en-US"/>
              </w:rPr>
            </w:pPr>
            <w:r>
              <w:rPr>
                <w:lang w:val="en-US"/>
              </w:rPr>
              <w:t>Assistant Practitioners</w:t>
            </w:r>
          </w:p>
        </w:tc>
        <w:tc>
          <w:tcPr>
            <w:tcW w:w="3952" w:type="dxa"/>
            <w:vAlign w:val="center"/>
          </w:tcPr>
          <w:p w14:paraId="5AC251FF" w14:textId="77777777" w:rsidR="000F7773" w:rsidRDefault="000F7773" w:rsidP="000F7773">
            <w:pPr>
              <w:spacing w:before="40" w:after="40"/>
              <w:jc w:val="left"/>
              <w:rPr>
                <w:lang w:val="en-US"/>
              </w:rPr>
            </w:pPr>
          </w:p>
          <w:p w14:paraId="6BD09CCB" w14:textId="77777777" w:rsidR="000F7773" w:rsidRDefault="000F7773" w:rsidP="000F7773">
            <w:pPr>
              <w:spacing w:before="40" w:after="40"/>
              <w:jc w:val="left"/>
              <w:rPr>
                <w:lang w:val="en-US"/>
              </w:rPr>
            </w:pPr>
          </w:p>
        </w:tc>
      </w:tr>
      <w:tr w:rsidR="000F7773" w14:paraId="60638461" w14:textId="77777777" w:rsidTr="000F7773">
        <w:tc>
          <w:tcPr>
            <w:tcW w:w="3119" w:type="dxa"/>
            <w:vAlign w:val="center"/>
          </w:tcPr>
          <w:p w14:paraId="782909F5" w14:textId="77777777" w:rsidR="000F7773" w:rsidRDefault="000F7773" w:rsidP="000F7773">
            <w:pPr>
              <w:spacing w:before="40" w:after="40"/>
              <w:jc w:val="left"/>
              <w:rPr>
                <w:lang w:val="en-US"/>
              </w:rPr>
            </w:pPr>
            <w:r>
              <w:rPr>
                <w:lang w:val="en-US"/>
              </w:rPr>
              <w:t>Patient Identification</w:t>
            </w:r>
          </w:p>
        </w:tc>
        <w:tc>
          <w:tcPr>
            <w:tcW w:w="3102" w:type="dxa"/>
            <w:vAlign w:val="center"/>
          </w:tcPr>
          <w:p w14:paraId="596FF3BD" w14:textId="77777777" w:rsidR="000F7773" w:rsidRDefault="000F7773" w:rsidP="000F7773">
            <w:pPr>
              <w:spacing w:before="40" w:after="40"/>
              <w:jc w:val="left"/>
              <w:rPr>
                <w:lang w:val="en-US"/>
              </w:rPr>
            </w:pPr>
            <w:r>
              <w:rPr>
                <w:lang w:val="en-US"/>
              </w:rPr>
              <w:t xml:space="preserve">Operator undertaking the </w:t>
            </w:r>
            <w:proofErr w:type="gramStart"/>
            <w:r>
              <w:rPr>
                <w:lang w:val="en-US"/>
              </w:rPr>
              <w:t>exposure</w:t>
            </w:r>
            <w:proofErr w:type="gramEnd"/>
          </w:p>
          <w:p w14:paraId="36E67DB1" w14:textId="6C68C6A7" w:rsidR="000F7773" w:rsidRDefault="000F7773" w:rsidP="000F7773">
            <w:pPr>
              <w:spacing w:before="40" w:after="40"/>
              <w:jc w:val="left"/>
              <w:rPr>
                <w:lang w:val="en-US"/>
              </w:rPr>
            </w:pPr>
            <w:r>
              <w:rPr>
                <w:lang w:val="en-US"/>
              </w:rPr>
              <w:t xml:space="preserve">Radiology Department </w:t>
            </w:r>
            <w:r w:rsidR="0012195E" w:rsidRPr="008602FC">
              <w:rPr>
                <w:lang w:val="en-US"/>
              </w:rPr>
              <w:t>A</w:t>
            </w:r>
            <w:r w:rsidRPr="008602FC">
              <w:rPr>
                <w:lang w:val="en-US"/>
              </w:rPr>
              <w:t>ssistant</w:t>
            </w:r>
            <w:r w:rsidR="00ED1050" w:rsidRPr="008602FC">
              <w:rPr>
                <w:lang w:val="en-US"/>
              </w:rPr>
              <w:t>s and Radiography Apprentices.</w:t>
            </w:r>
          </w:p>
        </w:tc>
        <w:tc>
          <w:tcPr>
            <w:tcW w:w="3952" w:type="dxa"/>
            <w:vAlign w:val="center"/>
          </w:tcPr>
          <w:p w14:paraId="4370B595" w14:textId="77777777" w:rsidR="000F7773" w:rsidRDefault="000F7773" w:rsidP="000F7773">
            <w:pPr>
              <w:spacing w:before="40" w:after="40"/>
              <w:jc w:val="left"/>
              <w:rPr>
                <w:lang w:val="en-US"/>
              </w:rPr>
            </w:pPr>
          </w:p>
          <w:p w14:paraId="55F2FD81" w14:textId="77777777" w:rsidR="000F7773" w:rsidRDefault="000F7773" w:rsidP="000F7773">
            <w:pPr>
              <w:spacing w:before="40" w:after="40"/>
              <w:jc w:val="left"/>
              <w:rPr>
                <w:lang w:val="en-US"/>
              </w:rPr>
            </w:pPr>
          </w:p>
          <w:p w14:paraId="65F418AD" w14:textId="77777777" w:rsidR="000F7773" w:rsidRDefault="000F7773" w:rsidP="000F7773">
            <w:pPr>
              <w:spacing w:before="40" w:after="40"/>
              <w:jc w:val="left"/>
              <w:rPr>
                <w:lang w:val="en-US"/>
              </w:rPr>
            </w:pPr>
            <w:r>
              <w:rPr>
                <w:lang w:val="en-US"/>
              </w:rPr>
              <w:t>Responsibility lies with the Operator undertaking the exposure</w:t>
            </w:r>
          </w:p>
        </w:tc>
      </w:tr>
      <w:tr w:rsidR="000F7773" w14:paraId="08127353" w14:textId="77777777" w:rsidTr="000F7773">
        <w:tc>
          <w:tcPr>
            <w:tcW w:w="3119" w:type="dxa"/>
            <w:vAlign w:val="center"/>
          </w:tcPr>
          <w:p w14:paraId="64DA6DC7" w14:textId="77777777" w:rsidR="000F7773" w:rsidRDefault="000F7773" w:rsidP="000F7773">
            <w:pPr>
              <w:spacing w:before="40" w:after="40"/>
              <w:jc w:val="left"/>
              <w:rPr>
                <w:lang w:val="en-US"/>
              </w:rPr>
            </w:pPr>
            <w:r>
              <w:rPr>
                <w:lang w:val="en-US"/>
              </w:rPr>
              <w:t>Assisting in X-ray procedures</w:t>
            </w:r>
          </w:p>
        </w:tc>
        <w:tc>
          <w:tcPr>
            <w:tcW w:w="3102" w:type="dxa"/>
            <w:vAlign w:val="center"/>
          </w:tcPr>
          <w:p w14:paraId="2AB264C1" w14:textId="77777777" w:rsidR="000F7773" w:rsidRDefault="000F7773" w:rsidP="000F7773">
            <w:pPr>
              <w:spacing w:before="40" w:after="40"/>
              <w:jc w:val="left"/>
              <w:rPr>
                <w:lang w:val="en-US"/>
              </w:rPr>
            </w:pPr>
            <w:r>
              <w:rPr>
                <w:lang w:val="en-US"/>
              </w:rPr>
              <w:t>Nurses</w:t>
            </w:r>
          </w:p>
          <w:p w14:paraId="18D00473" w14:textId="77777777" w:rsidR="000F7773" w:rsidRDefault="000F7773" w:rsidP="000F7773">
            <w:pPr>
              <w:spacing w:before="40" w:after="40"/>
              <w:jc w:val="left"/>
              <w:rPr>
                <w:lang w:val="en-US"/>
              </w:rPr>
            </w:pPr>
            <w:r>
              <w:rPr>
                <w:lang w:val="en-US"/>
              </w:rPr>
              <w:t>Radiology Department Assistants</w:t>
            </w:r>
          </w:p>
        </w:tc>
        <w:tc>
          <w:tcPr>
            <w:tcW w:w="3952" w:type="dxa"/>
            <w:vAlign w:val="center"/>
          </w:tcPr>
          <w:p w14:paraId="7F477C6D" w14:textId="77777777" w:rsidR="000F7773" w:rsidRDefault="000F7773" w:rsidP="000F7773">
            <w:pPr>
              <w:spacing w:before="40" w:after="40"/>
              <w:jc w:val="left"/>
              <w:rPr>
                <w:lang w:val="en-US"/>
              </w:rPr>
            </w:pPr>
            <w:r>
              <w:rPr>
                <w:lang w:val="en-US"/>
              </w:rPr>
              <w:t>Following appropriate training</w:t>
            </w:r>
          </w:p>
          <w:p w14:paraId="747D5AD4" w14:textId="77777777" w:rsidR="000F7773" w:rsidRDefault="000F7773" w:rsidP="000F7773">
            <w:pPr>
              <w:spacing w:before="40" w:after="40"/>
              <w:jc w:val="left"/>
              <w:rPr>
                <w:lang w:val="en-US"/>
              </w:rPr>
            </w:pPr>
            <w:r>
              <w:rPr>
                <w:lang w:val="en-US"/>
              </w:rPr>
              <w:t>Preparation and assisting in procedures</w:t>
            </w:r>
          </w:p>
        </w:tc>
      </w:tr>
      <w:tr w:rsidR="000F7773" w14:paraId="3D0BD17B" w14:textId="77777777" w:rsidTr="000F7773">
        <w:tc>
          <w:tcPr>
            <w:tcW w:w="3119" w:type="dxa"/>
            <w:vAlign w:val="center"/>
          </w:tcPr>
          <w:p w14:paraId="46DEF7D1" w14:textId="3420509C" w:rsidR="000F7773" w:rsidRDefault="000F7773" w:rsidP="000F7773">
            <w:pPr>
              <w:spacing w:before="40" w:after="40"/>
              <w:jc w:val="left"/>
              <w:rPr>
                <w:lang w:val="en-US"/>
              </w:rPr>
            </w:pPr>
            <w:r w:rsidRPr="00B17A3F">
              <w:rPr>
                <w:lang w:val="en-US"/>
              </w:rPr>
              <w:t>Medi</w:t>
            </w:r>
            <w:r w:rsidR="00B17A3F" w:rsidRPr="00B17A3F">
              <w:rPr>
                <w:lang w:val="en-US"/>
              </w:rPr>
              <w:t>c</w:t>
            </w:r>
            <w:r w:rsidRPr="00B17A3F">
              <w:rPr>
                <w:lang w:val="en-US"/>
              </w:rPr>
              <w:t>al</w:t>
            </w:r>
            <w:r>
              <w:rPr>
                <w:lang w:val="en-US"/>
              </w:rPr>
              <w:t xml:space="preserve"> Physics Expert</w:t>
            </w:r>
          </w:p>
        </w:tc>
        <w:tc>
          <w:tcPr>
            <w:tcW w:w="3102" w:type="dxa"/>
            <w:vAlign w:val="center"/>
          </w:tcPr>
          <w:p w14:paraId="72D5DD65" w14:textId="77777777" w:rsidR="000F7773" w:rsidRDefault="000F7773" w:rsidP="000F7773">
            <w:pPr>
              <w:spacing w:before="40" w:after="40"/>
              <w:jc w:val="left"/>
              <w:rPr>
                <w:lang w:val="en-US"/>
              </w:rPr>
            </w:pPr>
            <w:r>
              <w:rPr>
                <w:lang w:val="en-US"/>
              </w:rPr>
              <w:t>Medical Physicists</w:t>
            </w:r>
          </w:p>
        </w:tc>
        <w:tc>
          <w:tcPr>
            <w:tcW w:w="3952" w:type="dxa"/>
            <w:vAlign w:val="center"/>
          </w:tcPr>
          <w:p w14:paraId="119B6F0B" w14:textId="77777777" w:rsidR="000F7773" w:rsidRDefault="000F7773" w:rsidP="000F7773">
            <w:pPr>
              <w:spacing w:before="40" w:after="40"/>
              <w:jc w:val="left"/>
              <w:rPr>
                <w:lang w:val="en-US"/>
              </w:rPr>
            </w:pPr>
            <w:r>
              <w:rPr>
                <w:lang w:val="en-US"/>
              </w:rPr>
              <w:t xml:space="preserve">Medical Physics tests </w:t>
            </w:r>
          </w:p>
          <w:p w14:paraId="12FFBC82" w14:textId="77777777" w:rsidR="000F7773" w:rsidRDefault="000F7773" w:rsidP="000F7773">
            <w:pPr>
              <w:spacing w:before="40" w:after="40"/>
              <w:jc w:val="left"/>
              <w:rPr>
                <w:lang w:val="en-US"/>
              </w:rPr>
            </w:pPr>
            <w:r>
              <w:rPr>
                <w:lang w:val="en-US"/>
              </w:rPr>
              <w:t>DEXA</w:t>
            </w:r>
          </w:p>
          <w:p w14:paraId="77EF93F3" w14:textId="77777777" w:rsidR="000F7773" w:rsidRDefault="000F7773" w:rsidP="000F7773">
            <w:pPr>
              <w:spacing w:before="40" w:after="40"/>
              <w:jc w:val="left"/>
              <w:rPr>
                <w:lang w:val="en-US"/>
              </w:rPr>
            </w:pPr>
            <w:r>
              <w:rPr>
                <w:lang w:val="en-US"/>
              </w:rPr>
              <w:t>Nuclear Medicine Scans following appropriate training</w:t>
            </w:r>
          </w:p>
        </w:tc>
      </w:tr>
      <w:tr w:rsidR="000F7773" w14:paraId="306F2152" w14:textId="77777777" w:rsidTr="000F7773">
        <w:tc>
          <w:tcPr>
            <w:tcW w:w="3119" w:type="dxa"/>
            <w:vAlign w:val="center"/>
          </w:tcPr>
          <w:p w14:paraId="09702D6F" w14:textId="77777777" w:rsidR="000F7773" w:rsidRDefault="000F7773" w:rsidP="000F7773">
            <w:pPr>
              <w:spacing w:before="40" w:after="40"/>
              <w:jc w:val="left"/>
              <w:rPr>
                <w:lang w:val="en-US"/>
              </w:rPr>
            </w:pPr>
            <w:r>
              <w:rPr>
                <w:lang w:val="en-US"/>
              </w:rPr>
              <w:t>DEXA</w:t>
            </w:r>
          </w:p>
        </w:tc>
        <w:tc>
          <w:tcPr>
            <w:tcW w:w="3102" w:type="dxa"/>
            <w:vAlign w:val="center"/>
          </w:tcPr>
          <w:p w14:paraId="2F8BB552" w14:textId="77777777" w:rsidR="000F7773" w:rsidRDefault="000F7773" w:rsidP="000F7773">
            <w:pPr>
              <w:spacing w:before="40" w:after="40"/>
              <w:jc w:val="left"/>
              <w:rPr>
                <w:lang w:val="en-US"/>
              </w:rPr>
            </w:pPr>
            <w:r>
              <w:rPr>
                <w:lang w:val="en-US"/>
              </w:rPr>
              <w:t>Specialist Radiology Department Assistant</w:t>
            </w:r>
          </w:p>
        </w:tc>
        <w:tc>
          <w:tcPr>
            <w:tcW w:w="3952" w:type="dxa"/>
            <w:vAlign w:val="center"/>
          </w:tcPr>
          <w:p w14:paraId="1DB7D4E5" w14:textId="77777777" w:rsidR="000F7773" w:rsidRDefault="000F7773" w:rsidP="000F7773">
            <w:pPr>
              <w:spacing w:before="40" w:after="40"/>
              <w:jc w:val="left"/>
              <w:rPr>
                <w:lang w:val="en-US"/>
              </w:rPr>
            </w:pPr>
            <w:r>
              <w:rPr>
                <w:lang w:val="en-US"/>
              </w:rPr>
              <w:t>Following appropriate training</w:t>
            </w:r>
          </w:p>
        </w:tc>
      </w:tr>
      <w:tr w:rsidR="000F7773" w14:paraId="4F0BF7B4" w14:textId="77777777" w:rsidTr="000F7773">
        <w:tc>
          <w:tcPr>
            <w:tcW w:w="3119" w:type="dxa"/>
            <w:vAlign w:val="center"/>
          </w:tcPr>
          <w:p w14:paraId="325E0F3F" w14:textId="77777777" w:rsidR="000F7773" w:rsidRDefault="000F7773" w:rsidP="000F7773">
            <w:pPr>
              <w:spacing w:before="40" w:after="40"/>
              <w:jc w:val="left"/>
              <w:rPr>
                <w:lang w:val="en-US"/>
              </w:rPr>
            </w:pPr>
            <w:r>
              <w:rPr>
                <w:lang w:val="en-US"/>
              </w:rPr>
              <w:t>Reporting</w:t>
            </w:r>
          </w:p>
        </w:tc>
        <w:tc>
          <w:tcPr>
            <w:tcW w:w="3102" w:type="dxa"/>
            <w:vAlign w:val="center"/>
          </w:tcPr>
          <w:p w14:paraId="5D7BB02A" w14:textId="77777777" w:rsidR="000F7773" w:rsidRDefault="000F7773" w:rsidP="000F7773">
            <w:pPr>
              <w:spacing w:before="40" w:after="40"/>
              <w:jc w:val="left"/>
              <w:rPr>
                <w:lang w:val="en-US"/>
              </w:rPr>
            </w:pPr>
            <w:r>
              <w:rPr>
                <w:lang w:val="en-US"/>
              </w:rPr>
              <w:t>Consultant Radiologists</w:t>
            </w:r>
          </w:p>
        </w:tc>
        <w:tc>
          <w:tcPr>
            <w:tcW w:w="3952" w:type="dxa"/>
            <w:vAlign w:val="center"/>
          </w:tcPr>
          <w:p w14:paraId="6D2211A6" w14:textId="77777777" w:rsidR="000F7773" w:rsidRDefault="000F7773" w:rsidP="000F7773">
            <w:pPr>
              <w:spacing w:before="40" w:after="40"/>
              <w:jc w:val="left"/>
              <w:rPr>
                <w:lang w:val="en-US"/>
              </w:rPr>
            </w:pPr>
            <w:r>
              <w:rPr>
                <w:lang w:val="en-US"/>
              </w:rPr>
              <w:t>Report all examinations</w:t>
            </w:r>
          </w:p>
        </w:tc>
      </w:tr>
      <w:tr w:rsidR="000F7773" w14:paraId="1B05D375" w14:textId="77777777" w:rsidTr="000F7773">
        <w:tc>
          <w:tcPr>
            <w:tcW w:w="3119" w:type="dxa"/>
            <w:vAlign w:val="center"/>
          </w:tcPr>
          <w:p w14:paraId="192A8B89" w14:textId="77777777" w:rsidR="000F7773" w:rsidRDefault="000F7773" w:rsidP="000F7773">
            <w:pPr>
              <w:spacing w:before="40" w:after="40"/>
              <w:jc w:val="left"/>
              <w:rPr>
                <w:lang w:val="en-US"/>
              </w:rPr>
            </w:pPr>
            <w:r>
              <w:rPr>
                <w:lang w:val="en-US"/>
              </w:rPr>
              <w:t>Reporting</w:t>
            </w:r>
          </w:p>
        </w:tc>
        <w:tc>
          <w:tcPr>
            <w:tcW w:w="3102" w:type="dxa"/>
            <w:vAlign w:val="center"/>
          </w:tcPr>
          <w:p w14:paraId="1037C3C4" w14:textId="77777777" w:rsidR="000F7773" w:rsidRDefault="000F7773" w:rsidP="000F7773">
            <w:pPr>
              <w:spacing w:before="40" w:after="40"/>
              <w:jc w:val="left"/>
              <w:rPr>
                <w:lang w:val="en-US"/>
              </w:rPr>
            </w:pPr>
            <w:proofErr w:type="spellStart"/>
            <w:r>
              <w:rPr>
                <w:lang w:val="en-US"/>
              </w:rPr>
              <w:t>SpR</w:t>
            </w:r>
            <w:proofErr w:type="spellEnd"/>
            <w:r>
              <w:rPr>
                <w:lang w:val="en-US"/>
              </w:rPr>
              <w:t xml:space="preserve"> Radiologists</w:t>
            </w:r>
          </w:p>
        </w:tc>
        <w:tc>
          <w:tcPr>
            <w:tcW w:w="3952" w:type="dxa"/>
            <w:vAlign w:val="center"/>
          </w:tcPr>
          <w:p w14:paraId="465DE422" w14:textId="77777777" w:rsidR="000F7773" w:rsidRDefault="000F7773" w:rsidP="000F7773">
            <w:pPr>
              <w:spacing w:before="40" w:after="40"/>
              <w:jc w:val="left"/>
              <w:rPr>
                <w:lang w:val="en-US"/>
              </w:rPr>
            </w:pPr>
            <w:r>
              <w:rPr>
                <w:lang w:val="en-US"/>
              </w:rPr>
              <w:t>Report examinations as level of training allows</w:t>
            </w:r>
          </w:p>
        </w:tc>
      </w:tr>
      <w:tr w:rsidR="000F7773" w14:paraId="5442AECF" w14:textId="77777777" w:rsidTr="000F7773">
        <w:tc>
          <w:tcPr>
            <w:tcW w:w="3119" w:type="dxa"/>
            <w:vAlign w:val="center"/>
          </w:tcPr>
          <w:p w14:paraId="498DE095" w14:textId="77777777" w:rsidR="000F7773" w:rsidRDefault="000F7773" w:rsidP="000F7773">
            <w:pPr>
              <w:spacing w:before="40" w:after="40"/>
              <w:jc w:val="left"/>
              <w:rPr>
                <w:lang w:val="en-US"/>
              </w:rPr>
            </w:pPr>
            <w:r>
              <w:rPr>
                <w:lang w:val="en-US"/>
              </w:rPr>
              <w:t>Reporting</w:t>
            </w:r>
          </w:p>
        </w:tc>
        <w:tc>
          <w:tcPr>
            <w:tcW w:w="3102" w:type="dxa"/>
            <w:vAlign w:val="center"/>
          </w:tcPr>
          <w:p w14:paraId="62ED8CFE" w14:textId="77777777" w:rsidR="000F7773" w:rsidRDefault="000F7773" w:rsidP="000F7773">
            <w:pPr>
              <w:spacing w:before="40" w:after="40"/>
              <w:jc w:val="left"/>
              <w:rPr>
                <w:lang w:val="en-US"/>
              </w:rPr>
            </w:pPr>
            <w:r>
              <w:rPr>
                <w:lang w:val="en-US"/>
              </w:rPr>
              <w:t>Radiographers</w:t>
            </w:r>
          </w:p>
        </w:tc>
        <w:tc>
          <w:tcPr>
            <w:tcW w:w="3952" w:type="dxa"/>
            <w:vAlign w:val="center"/>
          </w:tcPr>
          <w:p w14:paraId="4E46D672" w14:textId="77777777" w:rsidR="000F7773" w:rsidRDefault="000F7773" w:rsidP="000F7773">
            <w:pPr>
              <w:spacing w:before="40" w:after="40"/>
              <w:jc w:val="left"/>
              <w:rPr>
                <w:lang w:val="en-US"/>
              </w:rPr>
            </w:pPr>
            <w:r>
              <w:rPr>
                <w:lang w:val="en-US"/>
              </w:rPr>
              <w:t>Appendicular and Axial Skeleton only, after appropriate training</w:t>
            </w:r>
          </w:p>
          <w:p w14:paraId="0E9DBC04" w14:textId="77777777" w:rsidR="000F7773" w:rsidRDefault="000F7773" w:rsidP="000F7773">
            <w:pPr>
              <w:spacing w:before="40" w:after="40"/>
              <w:jc w:val="left"/>
              <w:rPr>
                <w:lang w:val="en-US"/>
              </w:rPr>
            </w:pPr>
          </w:p>
        </w:tc>
      </w:tr>
      <w:tr w:rsidR="000F7773" w14:paraId="2A7092C0" w14:textId="77777777" w:rsidTr="000F7773">
        <w:tc>
          <w:tcPr>
            <w:tcW w:w="3119" w:type="dxa"/>
            <w:vAlign w:val="center"/>
          </w:tcPr>
          <w:p w14:paraId="1D390E5F" w14:textId="77777777" w:rsidR="000F7773" w:rsidRDefault="000F7773" w:rsidP="000F7773">
            <w:pPr>
              <w:spacing w:before="40" w:after="40"/>
              <w:jc w:val="left"/>
              <w:rPr>
                <w:lang w:val="en-US"/>
              </w:rPr>
            </w:pPr>
            <w:r>
              <w:rPr>
                <w:lang w:val="en-US"/>
              </w:rPr>
              <w:t>Reporting</w:t>
            </w:r>
          </w:p>
        </w:tc>
        <w:tc>
          <w:tcPr>
            <w:tcW w:w="3102" w:type="dxa"/>
            <w:vAlign w:val="center"/>
          </w:tcPr>
          <w:p w14:paraId="30E91DD1" w14:textId="77777777" w:rsidR="000F7773" w:rsidRDefault="000F7773" w:rsidP="000F7773">
            <w:pPr>
              <w:spacing w:before="40" w:after="40"/>
              <w:jc w:val="left"/>
              <w:rPr>
                <w:lang w:val="en-US"/>
              </w:rPr>
            </w:pPr>
            <w:r>
              <w:rPr>
                <w:lang w:val="en-US"/>
              </w:rPr>
              <w:t>Oral Surgery Consultants</w:t>
            </w:r>
          </w:p>
        </w:tc>
        <w:tc>
          <w:tcPr>
            <w:tcW w:w="3952" w:type="dxa"/>
            <w:vAlign w:val="center"/>
          </w:tcPr>
          <w:p w14:paraId="7A29A374" w14:textId="77777777" w:rsidR="000F7773" w:rsidRDefault="000F7773" w:rsidP="000F7773">
            <w:pPr>
              <w:spacing w:before="40" w:after="40"/>
              <w:jc w:val="left"/>
              <w:rPr>
                <w:lang w:val="en-US"/>
              </w:rPr>
            </w:pPr>
            <w:r>
              <w:rPr>
                <w:lang w:val="en-US"/>
              </w:rPr>
              <w:t>Cone Beam CT only</w:t>
            </w:r>
          </w:p>
        </w:tc>
      </w:tr>
      <w:tr w:rsidR="000F7773" w14:paraId="66F62F46" w14:textId="77777777" w:rsidTr="000F7773">
        <w:tc>
          <w:tcPr>
            <w:tcW w:w="3119" w:type="dxa"/>
            <w:vAlign w:val="center"/>
          </w:tcPr>
          <w:p w14:paraId="3BBAA219" w14:textId="77777777" w:rsidR="000F7773" w:rsidRDefault="000F7773" w:rsidP="000F7773">
            <w:pPr>
              <w:spacing w:before="40" w:after="40"/>
              <w:jc w:val="left"/>
              <w:rPr>
                <w:lang w:val="en-US"/>
              </w:rPr>
            </w:pPr>
            <w:r>
              <w:rPr>
                <w:lang w:val="en-US"/>
              </w:rPr>
              <w:t>Reporting</w:t>
            </w:r>
          </w:p>
        </w:tc>
        <w:tc>
          <w:tcPr>
            <w:tcW w:w="3102" w:type="dxa"/>
            <w:vAlign w:val="center"/>
          </w:tcPr>
          <w:p w14:paraId="01E96477" w14:textId="77777777" w:rsidR="000F7773" w:rsidRDefault="000F7773" w:rsidP="000F7773">
            <w:pPr>
              <w:spacing w:before="40" w:after="40"/>
              <w:jc w:val="left"/>
              <w:rPr>
                <w:lang w:val="en-US"/>
              </w:rPr>
            </w:pPr>
            <w:r>
              <w:rPr>
                <w:lang w:val="en-US"/>
              </w:rPr>
              <w:t>Speech Therapists</w:t>
            </w:r>
          </w:p>
        </w:tc>
        <w:tc>
          <w:tcPr>
            <w:tcW w:w="3952" w:type="dxa"/>
            <w:vAlign w:val="center"/>
          </w:tcPr>
          <w:p w14:paraId="71BFD25D" w14:textId="77777777" w:rsidR="000F7773" w:rsidRDefault="000F7773" w:rsidP="000F7773">
            <w:pPr>
              <w:spacing w:before="40" w:after="40"/>
              <w:jc w:val="left"/>
              <w:rPr>
                <w:lang w:val="en-US"/>
              </w:rPr>
            </w:pPr>
            <w:r>
              <w:rPr>
                <w:lang w:val="en-US"/>
              </w:rPr>
              <w:t>Video swallows only</w:t>
            </w:r>
          </w:p>
        </w:tc>
      </w:tr>
      <w:tr w:rsidR="000F7773" w14:paraId="7AC6A1EE" w14:textId="77777777" w:rsidTr="000F7773">
        <w:tc>
          <w:tcPr>
            <w:tcW w:w="3119" w:type="dxa"/>
            <w:vAlign w:val="center"/>
          </w:tcPr>
          <w:p w14:paraId="0D807A28" w14:textId="77777777" w:rsidR="000F7773" w:rsidRDefault="000F7773" w:rsidP="000F7773">
            <w:pPr>
              <w:spacing w:before="40" w:after="40"/>
              <w:jc w:val="left"/>
              <w:rPr>
                <w:lang w:val="en-US"/>
              </w:rPr>
            </w:pPr>
            <w:r>
              <w:rPr>
                <w:lang w:val="en-US"/>
              </w:rPr>
              <w:t>Reporting</w:t>
            </w:r>
          </w:p>
        </w:tc>
        <w:tc>
          <w:tcPr>
            <w:tcW w:w="3102" w:type="dxa"/>
            <w:vAlign w:val="center"/>
          </w:tcPr>
          <w:p w14:paraId="14DB0F53" w14:textId="77777777" w:rsidR="000F7773" w:rsidRDefault="000F7773" w:rsidP="000F7773">
            <w:pPr>
              <w:spacing w:before="40" w:after="40"/>
              <w:jc w:val="left"/>
              <w:rPr>
                <w:lang w:val="en-US"/>
              </w:rPr>
            </w:pPr>
            <w:r>
              <w:rPr>
                <w:lang w:val="en-US"/>
              </w:rPr>
              <w:t>Urologists, Advanced Practitioners</w:t>
            </w:r>
          </w:p>
        </w:tc>
        <w:tc>
          <w:tcPr>
            <w:tcW w:w="3952" w:type="dxa"/>
            <w:vAlign w:val="center"/>
          </w:tcPr>
          <w:p w14:paraId="32E79EDF" w14:textId="77777777" w:rsidR="000F7773" w:rsidRDefault="000F7773" w:rsidP="000F7773">
            <w:pPr>
              <w:spacing w:before="40" w:after="40"/>
              <w:jc w:val="left"/>
              <w:rPr>
                <w:lang w:val="en-US"/>
              </w:rPr>
            </w:pPr>
            <w:r>
              <w:rPr>
                <w:lang w:val="en-US"/>
              </w:rPr>
              <w:t>Video Urodynamics</w:t>
            </w:r>
          </w:p>
        </w:tc>
      </w:tr>
      <w:tr w:rsidR="000F7773" w14:paraId="5D05CDA7" w14:textId="77777777" w:rsidTr="000F7773">
        <w:tc>
          <w:tcPr>
            <w:tcW w:w="3119" w:type="dxa"/>
            <w:vAlign w:val="center"/>
          </w:tcPr>
          <w:p w14:paraId="313F2E42" w14:textId="77777777" w:rsidR="000F7773" w:rsidRDefault="000F7773" w:rsidP="000F7773">
            <w:pPr>
              <w:spacing w:before="40" w:after="40"/>
              <w:jc w:val="left"/>
              <w:rPr>
                <w:lang w:val="en-US"/>
              </w:rPr>
            </w:pPr>
            <w:r>
              <w:rPr>
                <w:lang w:val="en-US"/>
              </w:rPr>
              <w:t>Reporting</w:t>
            </w:r>
          </w:p>
        </w:tc>
        <w:tc>
          <w:tcPr>
            <w:tcW w:w="3102" w:type="dxa"/>
            <w:vAlign w:val="center"/>
          </w:tcPr>
          <w:p w14:paraId="5FDE6B1F" w14:textId="77777777" w:rsidR="000F7773" w:rsidRDefault="000F7773" w:rsidP="000F7773">
            <w:pPr>
              <w:spacing w:before="40" w:after="40"/>
              <w:jc w:val="left"/>
              <w:rPr>
                <w:lang w:val="en-US"/>
              </w:rPr>
            </w:pPr>
            <w:r>
              <w:rPr>
                <w:lang w:val="en-US"/>
              </w:rPr>
              <w:t>Auto-reporting</w:t>
            </w:r>
          </w:p>
        </w:tc>
        <w:tc>
          <w:tcPr>
            <w:tcW w:w="3952" w:type="dxa"/>
            <w:vAlign w:val="center"/>
          </w:tcPr>
          <w:p w14:paraId="72C07999" w14:textId="77777777" w:rsidR="000F7773" w:rsidRDefault="000F7773" w:rsidP="000F7773">
            <w:pPr>
              <w:spacing w:before="40" w:after="40"/>
              <w:jc w:val="left"/>
              <w:rPr>
                <w:lang w:val="en-US"/>
              </w:rPr>
            </w:pPr>
            <w:r>
              <w:rPr>
                <w:lang w:val="en-US"/>
              </w:rPr>
              <w:t>As stated in Auto-reporting of Examinations Policy</w:t>
            </w:r>
          </w:p>
        </w:tc>
      </w:tr>
      <w:tr w:rsidR="000F7773" w14:paraId="41F3A8D7" w14:textId="77777777" w:rsidTr="000F7773">
        <w:tc>
          <w:tcPr>
            <w:tcW w:w="3119" w:type="dxa"/>
            <w:vAlign w:val="center"/>
          </w:tcPr>
          <w:p w14:paraId="42AF6F3D" w14:textId="77777777" w:rsidR="000F7773" w:rsidRDefault="000F7773" w:rsidP="000F7773">
            <w:pPr>
              <w:spacing w:before="40" w:after="40"/>
              <w:jc w:val="left"/>
              <w:rPr>
                <w:lang w:val="en-US"/>
              </w:rPr>
            </w:pPr>
            <w:r>
              <w:rPr>
                <w:lang w:val="en-US"/>
              </w:rPr>
              <w:t>Clinical Evaluation</w:t>
            </w:r>
          </w:p>
        </w:tc>
        <w:tc>
          <w:tcPr>
            <w:tcW w:w="3102" w:type="dxa"/>
            <w:vAlign w:val="center"/>
          </w:tcPr>
          <w:p w14:paraId="5F4B3C64" w14:textId="77777777" w:rsidR="000F7773" w:rsidRDefault="000F7773" w:rsidP="000F7773">
            <w:pPr>
              <w:spacing w:before="40" w:after="40"/>
              <w:jc w:val="left"/>
              <w:rPr>
                <w:lang w:val="en-US"/>
              </w:rPr>
            </w:pPr>
            <w:r>
              <w:rPr>
                <w:lang w:val="en-US"/>
              </w:rPr>
              <w:t>Doctors</w:t>
            </w:r>
          </w:p>
          <w:p w14:paraId="6458C23C" w14:textId="77777777" w:rsidR="000F7773" w:rsidRDefault="000F7773" w:rsidP="000F7773">
            <w:pPr>
              <w:spacing w:before="40" w:after="40"/>
              <w:jc w:val="left"/>
              <w:rPr>
                <w:lang w:val="en-US"/>
              </w:rPr>
            </w:pPr>
            <w:r>
              <w:rPr>
                <w:lang w:val="en-US"/>
              </w:rPr>
              <w:t>Advanced Practitioner Nurses following appropriate training</w:t>
            </w:r>
          </w:p>
        </w:tc>
        <w:tc>
          <w:tcPr>
            <w:tcW w:w="3952" w:type="dxa"/>
            <w:vAlign w:val="center"/>
          </w:tcPr>
          <w:p w14:paraId="3C2065F1" w14:textId="77777777" w:rsidR="000F7773" w:rsidRDefault="000F7773" w:rsidP="000F7773">
            <w:pPr>
              <w:spacing w:before="40" w:after="40"/>
              <w:jc w:val="left"/>
              <w:rPr>
                <w:lang w:val="en-US"/>
              </w:rPr>
            </w:pPr>
            <w:r>
              <w:rPr>
                <w:lang w:val="en-US"/>
              </w:rPr>
              <w:t>Record evaluation in patients notes</w:t>
            </w:r>
          </w:p>
        </w:tc>
      </w:tr>
    </w:tbl>
    <w:p w14:paraId="3BA11539" w14:textId="77777777" w:rsidR="000F7773" w:rsidRDefault="000F7773" w:rsidP="00FD68A0">
      <w:pPr>
        <w:pStyle w:val="Heading1"/>
      </w:pPr>
      <w:r>
        <w:t>Document History/Review</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2977"/>
        <w:gridCol w:w="2552"/>
        <w:gridCol w:w="2835"/>
        <w:gridCol w:w="1842"/>
      </w:tblGrid>
      <w:tr w:rsidR="000F7773" w:rsidRPr="00843EFE" w14:paraId="09B386C6" w14:textId="77777777" w:rsidTr="00512111">
        <w:trPr>
          <w:trHeight w:val="112"/>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812BC"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Document Control</w:t>
            </w:r>
          </w:p>
        </w:tc>
      </w:tr>
      <w:tr w:rsidR="000F7773" w:rsidRPr="00843EFE" w14:paraId="23E03AF1" w14:textId="77777777" w:rsidTr="00512111">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4746108D" w14:textId="77777777" w:rsidR="000F7773" w:rsidRPr="00343690" w:rsidRDefault="000F7773" w:rsidP="000F7773">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5F5DB05" w14:textId="77777777" w:rsidR="000F7773" w:rsidRDefault="000F7773" w:rsidP="000F7773">
            <w:pPr>
              <w:pStyle w:val="Default"/>
              <w:spacing w:before="60" w:after="60" w:line="264" w:lineRule="auto"/>
              <w:rPr>
                <w:sz w:val="20"/>
                <w:szCs w:val="20"/>
              </w:rPr>
            </w:pPr>
            <w:r w:rsidRPr="003D7D2C">
              <w:rPr>
                <w:sz w:val="20"/>
                <w:szCs w:val="20"/>
              </w:rPr>
              <w:t>Procedure to identify individuals entitled to act as referrer or practitioner or operator</w:t>
            </w:r>
          </w:p>
        </w:tc>
      </w:tr>
      <w:tr w:rsidR="00512111" w:rsidRPr="00843EFE" w14:paraId="6BAB2799" w14:textId="77777777" w:rsidTr="00512111">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6C41E725" w14:textId="77777777" w:rsidR="00512111" w:rsidRPr="00843EFE" w:rsidRDefault="00E9019A" w:rsidP="000F7773">
            <w:pPr>
              <w:pStyle w:val="Default"/>
              <w:spacing w:before="60" w:after="60" w:line="264" w:lineRule="auto"/>
              <w:rPr>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374D6E1A" w14:textId="77777777" w:rsidR="00512111" w:rsidRPr="00843EFE" w:rsidRDefault="00014113" w:rsidP="000F7773">
            <w:pPr>
              <w:pStyle w:val="Default"/>
              <w:spacing w:before="60" w:after="60" w:line="264" w:lineRule="auto"/>
              <w:rPr>
                <w:sz w:val="20"/>
                <w:szCs w:val="20"/>
              </w:rPr>
            </w:pPr>
            <w:r>
              <w:rPr>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3085B86F" w14:textId="77777777" w:rsidR="00512111" w:rsidRPr="00843EFE" w:rsidRDefault="00512111"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15013DC3" w14:textId="77729154" w:rsidR="00512111" w:rsidRPr="00843EFE" w:rsidRDefault="00045F85" w:rsidP="005A663C">
            <w:pPr>
              <w:pStyle w:val="Default"/>
              <w:spacing w:before="60" w:after="60" w:line="264" w:lineRule="auto"/>
              <w:rPr>
                <w:sz w:val="20"/>
                <w:szCs w:val="20"/>
              </w:rPr>
            </w:pPr>
            <w:r>
              <w:rPr>
                <w:sz w:val="20"/>
                <w:szCs w:val="20"/>
              </w:rPr>
              <w:t>7</w:t>
            </w:r>
          </w:p>
        </w:tc>
      </w:tr>
      <w:tr w:rsidR="00512111" w:rsidRPr="00843EFE" w14:paraId="44849292" w14:textId="77777777" w:rsidTr="005841C9">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201AF68B" w14:textId="77777777" w:rsidR="00512111" w:rsidRPr="00843EFE" w:rsidRDefault="00512111" w:rsidP="005841C9">
            <w:pPr>
              <w:pStyle w:val="Default"/>
              <w:spacing w:before="60" w:after="60" w:line="264" w:lineRule="auto"/>
              <w:rPr>
                <w:sz w:val="20"/>
                <w:szCs w:val="20"/>
              </w:rPr>
            </w:pPr>
            <w:r w:rsidRPr="00843EFE">
              <w:rPr>
                <w:b/>
                <w:bCs/>
                <w:sz w:val="20"/>
                <w:szCs w:val="20"/>
              </w:rPr>
              <w:lastRenderedPageBreak/>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457103F1" w14:textId="77777777" w:rsidR="00512111" w:rsidRPr="00843EFE" w:rsidRDefault="00512111" w:rsidP="005841C9">
            <w:pPr>
              <w:pStyle w:val="Default"/>
              <w:spacing w:before="60" w:after="60" w:line="264" w:lineRule="auto"/>
              <w:rPr>
                <w:sz w:val="20"/>
                <w:szCs w:val="20"/>
              </w:rPr>
            </w:pPr>
            <w:r>
              <w:rPr>
                <w:sz w:val="20"/>
                <w:szCs w:val="20"/>
              </w:rPr>
              <w:t>IEP003</w:t>
            </w:r>
          </w:p>
        </w:tc>
        <w:tc>
          <w:tcPr>
            <w:tcW w:w="2835" w:type="dxa"/>
            <w:tcBorders>
              <w:top w:val="single" w:sz="4" w:space="0" w:color="auto"/>
              <w:left w:val="single" w:sz="4" w:space="0" w:color="auto"/>
              <w:bottom w:val="single" w:sz="4" w:space="0" w:color="auto"/>
              <w:right w:val="single" w:sz="4" w:space="0" w:color="auto"/>
            </w:tcBorders>
            <w:vAlign w:val="center"/>
          </w:tcPr>
          <w:p w14:paraId="1BB11F67" w14:textId="77777777" w:rsidR="00512111" w:rsidRPr="00843EFE" w:rsidRDefault="00512111" w:rsidP="005841C9">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750E66A4" w14:textId="77777777" w:rsidR="00512111" w:rsidRPr="00843EFE" w:rsidRDefault="00512111" w:rsidP="005841C9">
            <w:pPr>
              <w:pStyle w:val="Default"/>
              <w:spacing w:before="60" w:after="60" w:line="264" w:lineRule="auto"/>
              <w:rPr>
                <w:sz w:val="20"/>
                <w:szCs w:val="20"/>
              </w:rPr>
            </w:pPr>
            <w:r>
              <w:rPr>
                <w:sz w:val="20"/>
                <w:szCs w:val="20"/>
              </w:rPr>
              <w:t>July 2003</w:t>
            </w:r>
          </w:p>
        </w:tc>
      </w:tr>
      <w:tr w:rsidR="00512111" w:rsidRPr="00843EFE" w14:paraId="07CD8D28" w14:textId="77777777" w:rsidTr="00512111">
        <w:trPr>
          <w:trHeight w:val="250"/>
        </w:trPr>
        <w:tc>
          <w:tcPr>
            <w:tcW w:w="2977" w:type="dxa"/>
            <w:tcBorders>
              <w:top w:val="single" w:sz="4" w:space="0" w:color="auto"/>
              <w:left w:val="single" w:sz="4" w:space="0" w:color="auto"/>
              <w:bottom w:val="single" w:sz="4" w:space="0" w:color="auto"/>
              <w:right w:val="single" w:sz="4" w:space="0" w:color="auto"/>
            </w:tcBorders>
            <w:vAlign w:val="center"/>
          </w:tcPr>
          <w:p w14:paraId="2CF7C195" w14:textId="77777777" w:rsidR="00512111" w:rsidRPr="00843EFE" w:rsidRDefault="00512111" w:rsidP="000F7773">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37CA431A" w14:textId="77777777" w:rsidR="00512111" w:rsidRPr="00843EFE" w:rsidRDefault="005841C9" w:rsidP="000F7773">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657D0B58"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09291314" w14:textId="4B6F63A6"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A81DB7">
              <w:rPr>
                <w:rFonts w:ascii="Verdana" w:hAnsi="Verdana"/>
                <w:sz w:val="20"/>
                <w:szCs w:val="20"/>
              </w:rPr>
              <w:t>2</w:t>
            </w:r>
            <w:r w:rsidR="00CB566E">
              <w:rPr>
                <w:rFonts w:ascii="Verdana" w:hAnsi="Verdana"/>
                <w:sz w:val="20"/>
                <w:szCs w:val="20"/>
              </w:rPr>
              <w:t>4</w:t>
            </w:r>
          </w:p>
        </w:tc>
      </w:tr>
      <w:tr w:rsidR="00512111" w:rsidRPr="00843EFE" w14:paraId="3BE95383" w14:textId="77777777" w:rsidTr="00512111">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73ACF56B" w14:textId="77777777" w:rsidR="00512111" w:rsidRPr="00843EFE" w:rsidRDefault="00512111" w:rsidP="000F7773">
            <w:pPr>
              <w:pStyle w:val="Default"/>
              <w:spacing w:before="60" w:after="60" w:line="264" w:lineRule="auto"/>
              <w:rPr>
                <w:sz w:val="20"/>
                <w:szCs w:val="20"/>
              </w:rPr>
            </w:pPr>
            <w:r w:rsidRPr="00843EFE">
              <w:rPr>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4D500B6C" w14:textId="77777777" w:rsidR="00512111" w:rsidRPr="00843EFE" w:rsidRDefault="00512111" w:rsidP="000F7773">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12D30A53" w14:textId="77777777" w:rsidR="00512111" w:rsidRPr="00843EFE" w:rsidRDefault="00E9019A" w:rsidP="005A663C">
            <w:pPr>
              <w:pStyle w:val="Default"/>
              <w:spacing w:before="60" w:after="60" w:line="264" w:lineRule="auto"/>
              <w:rPr>
                <w:sz w:val="20"/>
                <w:szCs w:val="20"/>
              </w:rPr>
            </w:pPr>
            <w:r>
              <w:rPr>
                <w:b/>
                <w:bCs/>
                <w:sz w:val="20"/>
                <w:szCs w:val="20"/>
              </w:rPr>
              <w:t xml:space="preserve">Next </w:t>
            </w:r>
            <w:r w:rsidR="00512111"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453FCEB2" w14:textId="3A825A1C"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A81DB7">
              <w:rPr>
                <w:rFonts w:ascii="Verdana" w:hAnsi="Verdana"/>
                <w:sz w:val="20"/>
                <w:szCs w:val="20"/>
              </w:rPr>
              <w:t>2</w:t>
            </w:r>
            <w:r w:rsidR="00CB566E">
              <w:rPr>
                <w:rFonts w:ascii="Verdana" w:hAnsi="Verdana"/>
                <w:sz w:val="20"/>
                <w:szCs w:val="20"/>
              </w:rPr>
              <w:t>6</w:t>
            </w:r>
          </w:p>
        </w:tc>
      </w:tr>
      <w:tr w:rsidR="00512111" w:rsidRPr="00843EFE" w14:paraId="66CD1CCD" w14:textId="77777777" w:rsidTr="00512111">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0135A20F" w14:textId="77777777" w:rsidR="00512111" w:rsidRDefault="00512111" w:rsidP="004321A5">
            <w:pPr>
              <w:pStyle w:val="Default"/>
              <w:spacing w:before="60" w:after="60" w:line="264" w:lineRule="auto"/>
              <w:rPr>
                <w:b/>
                <w:bCs/>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0196C849" w14:textId="77777777" w:rsidR="00512111" w:rsidRDefault="00512111" w:rsidP="004321A5">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108E39CB" w14:textId="77777777" w:rsidR="00512111" w:rsidRDefault="00512111" w:rsidP="004321A5">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3B4BD23C" w14:textId="77777777" w:rsidR="00512111" w:rsidRDefault="00512111" w:rsidP="004321A5">
            <w:pPr>
              <w:pStyle w:val="Default"/>
              <w:spacing w:before="60" w:after="60" w:line="264" w:lineRule="auto"/>
              <w:rPr>
                <w:sz w:val="20"/>
                <w:szCs w:val="20"/>
              </w:rPr>
            </w:pPr>
            <w:r>
              <w:rPr>
                <w:sz w:val="20"/>
                <w:szCs w:val="20"/>
              </w:rPr>
              <w:t>CMB</w:t>
            </w:r>
          </w:p>
        </w:tc>
      </w:tr>
      <w:tr w:rsidR="00512111" w:rsidRPr="00843EFE" w14:paraId="33541CDE" w14:textId="77777777" w:rsidTr="00512111">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65D6D444" w14:textId="77777777" w:rsidR="00512111" w:rsidRPr="00843EFE" w:rsidRDefault="00512111" w:rsidP="004321A5">
            <w:pPr>
              <w:pStyle w:val="Default"/>
              <w:spacing w:before="60" w:after="60" w:line="264" w:lineRule="auto"/>
              <w:rPr>
                <w:b/>
                <w:bCs/>
                <w:sz w:val="20"/>
                <w:szCs w:val="20"/>
              </w:rPr>
            </w:pPr>
            <w:r>
              <w:rPr>
                <w:b/>
                <w:bCs/>
                <w:sz w:val="20"/>
                <w:szCs w:val="20"/>
              </w:rPr>
              <w:t>Date Authorised</w:t>
            </w:r>
            <w:r w:rsidR="00775CFF">
              <w:rPr>
                <w:b/>
                <w:bCs/>
                <w:sz w:val="20"/>
                <w:szCs w:val="20"/>
              </w:rPr>
              <w:t xml:space="preserve"> by DMT</w:t>
            </w:r>
            <w:r>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7D9A0ED7" w14:textId="77777777" w:rsidR="00512111"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1A383BA7" w14:textId="77777777" w:rsidR="00512111" w:rsidRPr="00843EFE" w:rsidRDefault="00512111" w:rsidP="004321A5">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7A553EB8" w14:textId="77777777" w:rsidR="00512111" w:rsidRDefault="00512111" w:rsidP="004321A5">
            <w:pPr>
              <w:pStyle w:val="Default"/>
              <w:spacing w:before="60" w:after="60" w:line="264" w:lineRule="auto"/>
              <w:rPr>
                <w:sz w:val="20"/>
                <w:szCs w:val="20"/>
              </w:rPr>
            </w:pPr>
          </w:p>
        </w:tc>
      </w:tr>
    </w:tbl>
    <w:p w14:paraId="3CE44C96" w14:textId="77777777" w:rsidR="000F7773" w:rsidRPr="00843EFE" w:rsidRDefault="000F7773" w:rsidP="000F7773">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06"/>
      </w:tblGrid>
      <w:tr w:rsidR="000F7773" w:rsidRPr="00843EFE" w14:paraId="4407E6F5" w14:textId="77777777" w:rsidTr="000F7773">
        <w:trPr>
          <w:trHeight w:val="112"/>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AEB77"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Consultation Process</w:t>
            </w:r>
          </w:p>
        </w:tc>
      </w:tr>
      <w:tr w:rsidR="000F7773" w:rsidRPr="00843EFE" w14:paraId="3064F815" w14:textId="77777777" w:rsidTr="000F7773">
        <w:trPr>
          <w:trHeight w:val="112"/>
        </w:trPr>
        <w:tc>
          <w:tcPr>
            <w:tcW w:w="10206" w:type="dxa"/>
            <w:tcBorders>
              <w:top w:val="single" w:sz="4" w:space="0" w:color="auto"/>
              <w:left w:val="single" w:sz="4" w:space="0" w:color="auto"/>
              <w:bottom w:val="single" w:sz="4" w:space="0" w:color="auto"/>
              <w:right w:val="single" w:sz="4" w:space="0" w:color="auto"/>
            </w:tcBorders>
            <w:vAlign w:val="center"/>
          </w:tcPr>
          <w:p w14:paraId="7E341DB7" w14:textId="77777777" w:rsidR="000F7773" w:rsidRPr="00843EFE" w:rsidRDefault="000F7773" w:rsidP="000F7773">
            <w:pPr>
              <w:pStyle w:val="Default"/>
              <w:spacing w:before="60" w:after="60" w:line="264" w:lineRule="auto"/>
              <w:rPr>
                <w:sz w:val="20"/>
                <w:szCs w:val="20"/>
              </w:rPr>
            </w:pPr>
            <w:r>
              <w:rPr>
                <w:sz w:val="20"/>
                <w:szCs w:val="20"/>
              </w:rPr>
              <w:t>Radiology Manager, Clinical Lead, MPEs, Operational Lead Radiographer, RPC, Auto-reporting of examinations policy. Reporting Radiographers Scope of Practice. Advanced Practitioner in Fluoroscopy Scope of Practice</w:t>
            </w:r>
          </w:p>
        </w:tc>
      </w:tr>
    </w:tbl>
    <w:p w14:paraId="2C8E082F" w14:textId="77777777" w:rsidR="000F7773" w:rsidRPr="00843EFE" w:rsidRDefault="000F7773" w:rsidP="000F7773">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3"/>
        <w:gridCol w:w="7223"/>
      </w:tblGrid>
      <w:tr w:rsidR="000F7773" w:rsidRPr="00843EFE" w14:paraId="33243066" w14:textId="77777777" w:rsidTr="000F7773">
        <w:trPr>
          <w:trHeight w:val="381"/>
        </w:trPr>
        <w:tc>
          <w:tcPr>
            <w:tcW w:w="10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CC2A5"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Target Audience</w:t>
            </w:r>
          </w:p>
        </w:tc>
      </w:tr>
      <w:tr w:rsidR="000F7773" w:rsidRPr="00843EFE" w14:paraId="30367E30" w14:textId="77777777" w:rsidTr="000F7773">
        <w:trPr>
          <w:trHeight w:val="112"/>
        </w:trPr>
        <w:tc>
          <w:tcPr>
            <w:tcW w:w="2983" w:type="dxa"/>
            <w:tcBorders>
              <w:top w:val="single" w:sz="4" w:space="0" w:color="auto"/>
              <w:left w:val="single" w:sz="4" w:space="0" w:color="auto"/>
              <w:bottom w:val="single" w:sz="4" w:space="0" w:color="auto"/>
              <w:right w:val="single" w:sz="4" w:space="0" w:color="auto"/>
            </w:tcBorders>
            <w:vAlign w:val="center"/>
          </w:tcPr>
          <w:p w14:paraId="0E618795" w14:textId="77777777" w:rsidR="000F7773" w:rsidRPr="00843EFE" w:rsidRDefault="000F7773" w:rsidP="000F7773">
            <w:pPr>
              <w:pStyle w:val="Default"/>
              <w:spacing w:before="60" w:after="60" w:line="264" w:lineRule="auto"/>
              <w:ind w:right="-1"/>
              <w:rPr>
                <w:sz w:val="20"/>
                <w:szCs w:val="20"/>
              </w:rPr>
            </w:pPr>
            <w:r w:rsidRPr="00843EFE">
              <w:rPr>
                <w:b/>
                <w:bCs/>
                <w:sz w:val="20"/>
                <w:szCs w:val="20"/>
              </w:rPr>
              <w:t>Target Audience</w:t>
            </w:r>
            <w:r>
              <w:rPr>
                <w:b/>
                <w:bCs/>
                <w:sz w:val="20"/>
                <w:szCs w:val="20"/>
              </w:rPr>
              <w:t>:</w:t>
            </w:r>
          </w:p>
        </w:tc>
        <w:tc>
          <w:tcPr>
            <w:tcW w:w="7223" w:type="dxa"/>
            <w:tcBorders>
              <w:top w:val="single" w:sz="4" w:space="0" w:color="auto"/>
              <w:left w:val="single" w:sz="4" w:space="0" w:color="auto"/>
              <w:bottom w:val="single" w:sz="4" w:space="0" w:color="auto"/>
              <w:right w:val="single" w:sz="4" w:space="0" w:color="auto"/>
            </w:tcBorders>
            <w:vAlign w:val="center"/>
          </w:tcPr>
          <w:sdt>
            <w:sdtPr>
              <w:rPr>
                <w:b/>
                <w:bCs/>
                <w:sz w:val="20"/>
                <w:szCs w:val="20"/>
              </w:rPr>
              <w:id w:val="1477649132"/>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4E9B2064" w14:textId="77777777" w:rsidR="000F7773" w:rsidRPr="00B47817" w:rsidRDefault="000F7773" w:rsidP="000F7773">
                <w:pPr>
                  <w:pStyle w:val="Default"/>
                  <w:spacing w:before="60" w:after="60" w:line="264" w:lineRule="auto"/>
                  <w:ind w:right="-1"/>
                  <w:rPr>
                    <w:color w:val="808080" w:themeColor="background1" w:themeShade="80"/>
                    <w:sz w:val="20"/>
                    <w:szCs w:val="20"/>
                  </w:rPr>
                </w:pPr>
                <w:r>
                  <w:rPr>
                    <w:b/>
                    <w:bCs/>
                    <w:sz w:val="20"/>
                    <w:szCs w:val="20"/>
                  </w:rPr>
                  <w:t>Clinical Staff Only</w:t>
                </w:r>
              </w:p>
            </w:sdtContent>
          </w:sdt>
        </w:tc>
      </w:tr>
    </w:tbl>
    <w:p w14:paraId="3593B375" w14:textId="77777777" w:rsidR="000F7773" w:rsidRPr="00843EFE" w:rsidRDefault="000F7773" w:rsidP="000F7773">
      <w:pPr>
        <w:pStyle w:val="Default"/>
        <w:spacing w:before="60" w:after="60" w:line="264" w:lineRule="auto"/>
        <w:jc w:val="center"/>
        <w:rPr>
          <w:b/>
          <w:bCs/>
          <w:sz w:val="20"/>
          <w:szCs w:val="20"/>
        </w:rPr>
      </w:pPr>
    </w:p>
    <w:tbl>
      <w:tblPr>
        <w:tblW w:w="10195" w:type="dxa"/>
        <w:tblInd w:w="108" w:type="dxa"/>
        <w:tblBorders>
          <w:top w:val="nil"/>
          <w:left w:val="nil"/>
          <w:bottom w:val="nil"/>
          <w:right w:val="nil"/>
        </w:tblBorders>
        <w:tblLayout w:type="fixed"/>
        <w:tblLook w:val="0000" w:firstRow="0" w:lastRow="0" w:firstColumn="0" w:lastColumn="0" w:noHBand="0" w:noVBand="0"/>
      </w:tblPr>
      <w:tblGrid>
        <w:gridCol w:w="993"/>
        <w:gridCol w:w="1134"/>
        <w:gridCol w:w="1842"/>
        <w:gridCol w:w="1123"/>
        <w:gridCol w:w="5103"/>
      </w:tblGrid>
      <w:tr w:rsidR="000F7773" w:rsidRPr="00843EFE" w14:paraId="1DE5A823" w14:textId="77777777" w:rsidTr="000F7773">
        <w:trPr>
          <w:trHeight w:val="112"/>
        </w:trPr>
        <w:tc>
          <w:tcPr>
            <w:tcW w:w="101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855EF"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Version Control</w:t>
            </w:r>
          </w:p>
        </w:tc>
      </w:tr>
      <w:tr w:rsidR="000F7773" w:rsidRPr="00843EFE" w14:paraId="0983B357" w14:textId="77777777" w:rsidTr="000F7773">
        <w:trPr>
          <w:trHeight w:val="112"/>
        </w:trPr>
        <w:tc>
          <w:tcPr>
            <w:tcW w:w="993" w:type="dxa"/>
            <w:tcBorders>
              <w:top w:val="single" w:sz="4" w:space="0" w:color="auto"/>
              <w:left w:val="single" w:sz="4" w:space="0" w:color="auto"/>
              <w:bottom w:val="single" w:sz="4" w:space="0" w:color="auto"/>
              <w:right w:val="single" w:sz="4" w:space="0" w:color="auto"/>
            </w:tcBorders>
          </w:tcPr>
          <w:p w14:paraId="0E70195D" w14:textId="77777777" w:rsidR="000F7773" w:rsidRPr="00843EFE" w:rsidRDefault="000F7773" w:rsidP="000F7773">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7D89C5AB" w14:textId="77777777" w:rsidR="000F7773" w:rsidRPr="00843EFE" w:rsidRDefault="000F7773" w:rsidP="000F7773">
            <w:pPr>
              <w:pStyle w:val="Default"/>
              <w:spacing w:before="60" w:after="60" w:line="264" w:lineRule="auto"/>
              <w:rPr>
                <w:sz w:val="20"/>
                <w:szCs w:val="20"/>
              </w:rPr>
            </w:pPr>
            <w:r w:rsidRPr="00843EFE">
              <w:rPr>
                <w:b/>
                <w:bCs/>
                <w:sz w:val="20"/>
                <w:szCs w:val="20"/>
              </w:rPr>
              <w:t>Date</w:t>
            </w:r>
          </w:p>
        </w:tc>
        <w:tc>
          <w:tcPr>
            <w:tcW w:w="1842" w:type="dxa"/>
            <w:tcBorders>
              <w:top w:val="single" w:sz="4" w:space="0" w:color="auto"/>
              <w:left w:val="single" w:sz="4" w:space="0" w:color="auto"/>
              <w:bottom w:val="single" w:sz="4" w:space="0" w:color="auto"/>
              <w:right w:val="single" w:sz="4" w:space="0" w:color="auto"/>
            </w:tcBorders>
          </w:tcPr>
          <w:p w14:paraId="29713CDD" w14:textId="77777777" w:rsidR="000F7773" w:rsidRPr="00843EFE" w:rsidRDefault="000F7773" w:rsidP="000F7773">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tcPr>
          <w:p w14:paraId="7838BAFB" w14:textId="77777777" w:rsidR="000F7773" w:rsidRPr="00672747" w:rsidRDefault="000F7773" w:rsidP="000F7773">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336A2113" w14:textId="77777777" w:rsidR="000F7773" w:rsidRPr="00843EFE" w:rsidRDefault="000F7773" w:rsidP="000F7773">
            <w:pPr>
              <w:pStyle w:val="Default"/>
              <w:spacing w:before="60" w:after="60" w:line="264" w:lineRule="auto"/>
              <w:rPr>
                <w:sz w:val="20"/>
                <w:szCs w:val="20"/>
              </w:rPr>
            </w:pPr>
            <w:r w:rsidRPr="00843EFE">
              <w:rPr>
                <w:b/>
                <w:bCs/>
                <w:sz w:val="20"/>
                <w:szCs w:val="20"/>
              </w:rPr>
              <w:t xml:space="preserve">Revision description </w:t>
            </w:r>
          </w:p>
        </w:tc>
      </w:tr>
      <w:tr w:rsidR="000F7773" w:rsidRPr="00843EFE" w14:paraId="62139936" w14:textId="77777777" w:rsidTr="000F7773">
        <w:trPr>
          <w:trHeight w:val="250"/>
        </w:trPr>
        <w:tc>
          <w:tcPr>
            <w:tcW w:w="993" w:type="dxa"/>
            <w:vMerge w:val="restart"/>
            <w:tcBorders>
              <w:top w:val="single" w:sz="4" w:space="0" w:color="auto"/>
              <w:left w:val="single" w:sz="4" w:space="0" w:color="auto"/>
              <w:right w:val="single" w:sz="4" w:space="0" w:color="auto"/>
            </w:tcBorders>
            <w:vAlign w:val="center"/>
          </w:tcPr>
          <w:p w14:paraId="1C83D77D" w14:textId="77777777" w:rsidR="000F7773" w:rsidRPr="00843EFE" w:rsidRDefault="000F7773" w:rsidP="000F7773">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EEA9CF" w14:textId="77777777" w:rsidR="000F7773" w:rsidRPr="00843EFE" w:rsidRDefault="000F7773" w:rsidP="000F7773">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46F5240B" w14:textId="77777777" w:rsidR="000F7773" w:rsidRPr="00843EFE"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5749C87" w14:textId="77777777" w:rsidR="000F7773" w:rsidRPr="00843EFE" w:rsidRDefault="000F7773" w:rsidP="000F7773">
            <w:pPr>
              <w:pStyle w:val="Default"/>
              <w:spacing w:before="60" w:after="6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25A5BB6A" w14:textId="77777777" w:rsidR="000F7773" w:rsidRPr="00843EFE" w:rsidRDefault="000F7773" w:rsidP="000F7773">
            <w:pPr>
              <w:pStyle w:val="Default"/>
              <w:spacing w:before="60" w:after="60" w:line="264" w:lineRule="auto"/>
              <w:rPr>
                <w:sz w:val="20"/>
                <w:szCs w:val="20"/>
              </w:rPr>
            </w:pPr>
            <w:r>
              <w:rPr>
                <w:sz w:val="20"/>
                <w:szCs w:val="20"/>
              </w:rPr>
              <w:t>Issue 1</w:t>
            </w:r>
          </w:p>
        </w:tc>
      </w:tr>
      <w:tr w:rsidR="000F7773" w:rsidRPr="00843EFE" w14:paraId="52966E8F" w14:textId="77777777" w:rsidTr="000F7773">
        <w:trPr>
          <w:trHeight w:val="250"/>
        </w:trPr>
        <w:tc>
          <w:tcPr>
            <w:tcW w:w="993" w:type="dxa"/>
            <w:vMerge/>
            <w:tcBorders>
              <w:left w:val="single" w:sz="4" w:space="0" w:color="auto"/>
              <w:right w:val="single" w:sz="4" w:space="0" w:color="auto"/>
            </w:tcBorders>
            <w:vAlign w:val="center"/>
          </w:tcPr>
          <w:p w14:paraId="24E9A64D"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9DB137"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2" w:type="dxa"/>
            <w:tcBorders>
              <w:top w:val="single" w:sz="4" w:space="0" w:color="auto"/>
              <w:left w:val="single" w:sz="4" w:space="0" w:color="auto"/>
              <w:bottom w:val="single" w:sz="4" w:space="0" w:color="auto"/>
              <w:right w:val="single" w:sz="4" w:space="0" w:color="auto"/>
            </w:tcBorders>
            <w:vAlign w:val="center"/>
          </w:tcPr>
          <w:p w14:paraId="66A44B44"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7E86A10" w14:textId="77777777" w:rsidR="000F7773" w:rsidRDefault="000F7773" w:rsidP="000F7773">
            <w:pPr>
              <w:pStyle w:val="Default"/>
              <w:spacing w:before="60" w:after="6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A39B30B" w14:textId="77777777" w:rsidR="000F7773" w:rsidRPr="00843EFE" w:rsidRDefault="000F7773" w:rsidP="000F7773">
            <w:pPr>
              <w:pStyle w:val="Default"/>
              <w:spacing w:before="60" w:after="60" w:line="264" w:lineRule="auto"/>
              <w:rPr>
                <w:sz w:val="20"/>
                <w:szCs w:val="20"/>
              </w:rPr>
            </w:pPr>
            <w:r w:rsidRPr="00843EFE">
              <w:rPr>
                <w:sz w:val="20"/>
                <w:szCs w:val="20"/>
              </w:rPr>
              <w:t>No change</w:t>
            </w:r>
          </w:p>
        </w:tc>
      </w:tr>
      <w:tr w:rsidR="000F7773" w:rsidRPr="00843EFE" w14:paraId="5C4B314D" w14:textId="77777777" w:rsidTr="000F7773">
        <w:trPr>
          <w:trHeight w:val="250"/>
        </w:trPr>
        <w:tc>
          <w:tcPr>
            <w:tcW w:w="993" w:type="dxa"/>
            <w:vMerge/>
            <w:tcBorders>
              <w:left w:val="single" w:sz="4" w:space="0" w:color="auto"/>
              <w:right w:val="single" w:sz="4" w:space="0" w:color="auto"/>
            </w:tcBorders>
            <w:vAlign w:val="center"/>
          </w:tcPr>
          <w:p w14:paraId="701C3B50"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1C6454"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2" w:type="dxa"/>
            <w:tcBorders>
              <w:top w:val="single" w:sz="4" w:space="0" w:color="auto"/>
              <w:left w:val="single" w:sz="4" w:space="0" w:color="auto"/>
              <w:bottom w:val="single" w:sz="4" w:space="0" w:color="auto"/>
              <w:right w:val="single" w:sz="4" w:space="0" w:color="auto"/>
            </w:tcBorders>
            <w:vAlign w:val="center"/>
          </w:tcPr>
          <w:p w14:paraId="0A418C29"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0FAAC9BA" w14:textId="77777777" w:rsidR="000F7773" w:rsidRDefault="000F7773" w:rsidP="000F7773">
            <w:pPr>
              <w:pStyle w:val="Default"/>
              <w:spacing w:before="60" w:after="6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2609AD54" w14:textId="77777777" w:rsidR="000F7773" w:rsidRPr="00843EFE" w:rsidRDefault="000F7773" w:rsidP="000F7773">
            <w:pPr>
              <w:pStyle w:val="Default"/>
              <w:spacing w:before="60" w:after="60" w:line="264" w:lineRule="auto"/>
              <w:rPr>
                <w:sz w:val="20"/>
                <w:szCs w:val="20"/>
              </w:rPr>
            </w:pPr>
            <w:r w:rsidRPr="00843EFE">
              <w:rPr>
                <w:sz w:val="20"/>
                <w:szCs w:val="20"/>
              </w:rPr>
              <w:t>Review deferred following introduction of PACS &amp; CR</w:t>
            </w:r>
          </w:p>
        </w:tc>
      </w:tr>
      <w:tr w:rsidR="000F7773" w:rsidRPr="00843EFE" w14:paraId="2609308E" w14:textId="77777777" w:rsidTr="000F7773">
        <w:trPr>
          <w:trHeight w:val="250"/>
        </w:trPr>
        <w:tc>
          <w:tcPr>
            <w:tcW w:w="993" w:type="dxa"/>
            <w:vMerge/>
            <w:tcBorders>
              <w:left w:val="single" w:sz="4" w:space="0" w:color="auto"/>
              <w:bottom w:val="single" w:sz="4" w:space="0" w:color="auto"/>
              <w:right w:val="single" w:sz="4" w:space="0" w:color="auto"/>
            </w:tcBorders>
            <w:vAlign w:val="center"/>
          </w:tcPr>
          <w:p w14:paraId="4BAF433E"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B38D6C" w14:textId="77777777" w:rsidR="000F7773" w:rsidRDefault="000F7773" w:rsidP="000F7773">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2" w:type="dxa"/>
            <w:tcBorders>
              <w:top w:val="single" w:sz="4" w:space="0" w:color="auto"/>
              <w:left w:val="single" w:sz="4" w:space="0" w:color="auto"/>
              <w:bottom w:val="single" w:sz="4" w:space="0" w:color="auto"/>
              <w:right w:val="single" w:sz="4" w:space="0" w:color="auto"/>
            </w:tcBorders>
            <w:vAlign w:val="center"/>
          </w:tcPr>
          <w:p w14:paraId="0C45314B"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5580C18B" w14:textId="77777777" w:rsidR="000F7773" w:rsidRDefault="000F7773" w:rsidP="000F7773">
            <w:pPr>
              <w:pStyle w:val="Default"/>
              <w:spacing w:before="60" w:after="6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478DCD48" w14:textId="77777777" w:rsidR="000F7773" w:rsidRPr="00843EFE" w:rsidRDefault="000F7773" w:rsidP="000F7773">
            <w:pPr>
              <w:pStyle w:val="Default"/>
              <w:spacing w:before="60" w:after="60" w:line="264" w:lineRule="auto"/>
              <w:rPr>
                <w:sz w:val="20"/>
                <w:szCs w:val="20"/>
              </w:rPr>
            </w:pPr>
            <w:r w:rsidRPr="00843EFE">
              <w:rPr>
                <w:sz w:val="20"/>
                <w:szCs w:val="20"/>
              </w:rPr>
              <w:t>Re-write following CR &amp; DR</w:t>
            </w:r>
          </w:p>
        </w:tc>
      </w:tr>
      <w:tr w:rsidR="000F7773" w:rsidRPr="00843EFE" w14:paraId="792F5F59" w14:textId="77777777" w:rsidTr="000F7773">
        <w:trPr>
          <w:trHeight w:val="250"/>
        </w:trPr>
        <w:tc>
          <w:tcPr>
            <w:tcW w:w="993" w:type="dxa"/>
            <w:vMerge w:val="restart"/>
            <w:tcBorders>
              <w:top w:val="single" w:sz="4" w:space="0" w:color="auto"/>
              <w:left w:val="single" w:sz="4" w:space="0" w:color="auto"/>
              <w:right w:val="single" w:sz="4" w:space="0" w:color="auto"/>
            </w:tcBorders>
            <w:vAlign w:val="center"/>
          </w:tcPr>
          <w:p w14:paraId="4998728E" w14:textId="77777777" w:rsidR="000F7773" w:rsidRPr="00843EFE" w:rsidRDefault="000F7773" w:rsidP="000F7773">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6F898C" w14:textId="77777777" w:rsidR="000F7773" w:rsidRDefault="000F7773" w:rsidP="000F7773">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2" w:type="dxa"/>
            <w:tcBorders>
              <w:top w:val="single" w:sz="4" w:space="0" w:color="auto"/>
              <w:left w:val="single" w:sz="4" w:space="0" w:color="auto"/>
              <w:bottom w:val="single" w:sz="4" w:space="0" w:color="auto"/>
              <w:right w:val="single" w:sz="4" w:space="0" w:color="auto"/>
            </w:tcBorders>
            <w:vAlign w:val="center"/>
          </w:tcPr>
          <w:p w14:paraId="69FCC980"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21CB2744"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09AE2789" w14:textId="77777777" w:rsidR="000F7773" w:rsidRPr="00843EFE" w:rsidRDefault="000F7773" w:rsidP="000F7773">
            <w:pPr>
              <w:pStyle w:val="Default"/>
              <w:spacing w:before="60" w:after="60" w:line="264" w:lineRule="auto"/>
              <w:rPr>
                <w:sz w:val="20"/>
                <w:szCs w:val="20"/>
              </w:rPr>
            </w:pPr>
            <w:r w:rsidRPr="00672747">
              <w:rPr>
                <w:sz w:val="20"/>
                <w:szCs w:val="20"/>
              </w:rPr>
              <w:t>Issue 2</w:t>
            </w:r>
          </w:p>
        </w:tc>
      </w:tr>
      <w:tr w:rsidR="000F7773" w:rsidRPr="00843EFE" w14:paraId="290ED4ED" w14:textId="77777777" w:rsidTr="000F7773">
        <w:trPr>
          <w:trHeight w:val="250"/>
        </w:trPr>
        <w:tc>
          <w:tcPr>
            <w:tcW w:w="993" w:type="dxa"/>
            <w:vMerge/>
            <w:tcBorders>
              <w:left w:val="single" w:sz="4" w:space="0" w:color="auto"/>
              <w:bottom w:val="single" w:sz="4" w:space="0" w:color="auto"/>
              <w:right w:val="single" w:sz="4" w:space="0" w:color="auto"/>
            </w:tcBorders>
            <w:vAlign w:val="center"/>
          </w:tcPr>
          <w:p w14:paraId="2969DC75"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3B498C" w14:textId="77777777" w:rsidR="000F7773" w:rsidRDefault="000F7773" w:rsidP="000F7773">
            <w:pPr>
              <w:pStyle w:val="Default"/>
              <w:spacing w:before="60" w:after="60" w:line="264" w:lineRule="auto"/>
              <w:rPr>
                <w:sz w:val="20"/>
                <w:szCs w:val="20"/>
              </w:rPr>
            </w:pPr>
            <w:r w:rsidRPr="00672747">
              <w:rPr>
                <w:sz w:val="20"/>
                <w:szCs w:val="20"/>
              </w:rPr>
              <w:t>Apr 2008</w:t>
            </w:r>
          </w:p>
        </w:tc>
        <w:tc>
          <w:tcPr>
            <w:tcW w:w="1842" w:type="dxa"/>
            <w:tcBorders>
              <w:top w:val="single" w:sz="4" w:space="0" w:color="auto"/>
              <w:left w:val="single" w:sz="4" w:space="0" w:color="auto"/>
              <w:bottom w:val="single" w:sz="4" w:space="0" w:color="auto"/>
              <w:right w:val="single" w:sz="4" w:space="0" w:color="auto"/>
            </w:tcBorders>
            <w:vAlign w:val="center"/>
          </w:tcPr>
          <w:p w14:paraId="46815FEB"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6C498EF6" w14:textId="77777777" w:rsidR="000F7773" w:rsidRDefault="000F7773" w:rsidP="000F7773">
            <w:pPr>
              <w:pStyle w:val="Default"/>
              <w:spacing w:before="60" w:after="6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5CFE7657" w14:textId="77777777" w:rsidR="000F7773" w:rsidRPr="00843EFE" w:rsidRDefault="000F7773" w:rsidP="000F7773">
            <w:pPr>
              <w:pStyle w:val="Default"/>
              <w:spacing w:before="60" w:after="60" w:line="264" w:lineRule="auto"/>
              <w:rPr>
                <w:sz w:val="20"/>
                <w:szCs w:val="20"/>
              </w:rPr>
            </w:pPr>
            <w:r w:rsidRPr="00672747">
              <w:rPr>
                <w:sz w:val="20"/>
                <w:szCs w:val="20"/>
              </w:rPr>
              <w:t>No Change</w:t>
            </w:r>
          </w:p>
        </w:tc>
      </w:tr>
      <w:tr w:rsidR="000F7773" w:rsidRPr="00843EFE" w14:paraId="04BDB48B" w14:textId="77777777" w:rsidTr="000F7773">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90B6276" w14:textId="77777777" w:rsidR="000F7773" w:rsidRPr="00843EFE" w:rsidRDefault="000F7773" w:rsidP="000F7773">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CD24F5" w14:textId="77777777" w:rsidR="000F7773" w:rsidRDefault="000F7773" w:rsidP="000F7773">
            <w:pPr>
              <w:pStyle w:val="Default"/>
              <w:spacing w:before="60" w:after="60" w:line="264" w:lineRule="auto"/>
              <w:rPr>
                <w:sz w:val="20"/>
                <w:szCs w:val="20"/>
              </w:rPr>
            </w:pPr>
            <w:r w:rsidRPr="00672747">
              <w:rPr>
                <w:sz w:val="20"/>
                <w:szCs w:val="20"/>
              </w:rPr>
              <w:t>Feb 2011</w:t>
            </w:r>
          </w:p>
        </w:tc>
        <w:tc>
          <w:tcPr>
            <w:tcW w:w="1842" w:type="dxa"/>
            <w:tcBorders>
              <w:top w:val="single" w:sz="4" w:space="0" w:color="auto"/>
              <w:left w:val="single" w:sz="4" w:space="0" w:color="auto"/>
              <w:bottom w:val="single" w:sz="4" w:space="0" w:color="auto"/>
              <w:right w:val="single" w:sz="4" w:space="0" w:color="auto"/>
            </w:tcBorders>
            <w:vAlign w:val="center"/>
          </w:tcPr>
          <w:p w14:paraId="4D0F878C"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67CFD6B4"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2B6CB738" w14:textId="77777777" w:rsidR="000F7773" w:rsidRPr="00843EFE" w:rsidRDefault="000F7773" w:rsidP="000F7773">
            <w:pPr>
              <w:pStyle w:val="Default"/>
              <w:spacing w:before="60" w:after="60" w:line="264" w:lineRule="auto"/>
              <w:rPr>
                <w:sz w:val="20"/>
                <w:szCs w:val="20"/>
              </w:rPr>
            </w:pPr>
            <w:r w:rsidRPr="003D7D2C">
              <w:rPr>
                <w:sz w:val="20"/>
                <w:szCs w:val="20"/>
              </w:rPr>
              <w:t>Minor changes</w:t>
            </w:r>
          </w:p>
        </w:tc>
      </w:tr>
      <w:tr w:rsidR="000F7773" w:rsidRPr="00843EFE" w14:paraId="283A50A6" w14:textId="77777777" w:rsidTr="000F7773">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7CC3D9C3" w14:textId="77777777" w:rsidR="000F7773" w:rsidRPr="00843EFE" w:rsidRDefault="000F7773" w:rsidP="000F7773">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86008F" w14:textId="77777777" w:rsidR="000F7773" w:rsidRDefault="000F7773" w:rsidP="000F7773">
            <w:pPr>
              <w:pStyle w:val="Default"/>
              <w:spacing w:before="60" w:after="60" w:line="264" w:lineRule="auto"/>
              <w:rPr>
                <w:sz w:val="20"/>
                <w:szCs w:val="20"/>
              </w:rPr>
            </w:pPr>
            <w:r w:rsidRPr="00672747">
              <w:rPr>
                <w:sz w:val="20"/>
                <w:szCs w:val="20"/>
              </w:rPr>
              <w:t>July 2012</w:t>
            </w:r>
          </w:p>
        </w:tc>
        <w:tc>
          <w:tcPr>
            <w:tcW w:w="1842" w:type="dxa"/>
            <w:tcBorders>
              <w:top w:val="single" w:sz="4" w:space="0" w:color="auto"/>
              <w:left w:val="single" w:sz="4" w:space="0" w:color="auto"/>
              <w:bottom w:val="single" w:sz="4" w:space="0" w:color="auto"/>
              <w:right w:val="single" w:sz="4" w:space="0" w:color="auto"/>
            </w:tcBorders>
            <w:vAlign w:val="center"/>
          </w:tcPr>
          <w:p w14:paraId="2FD02506" w14:textId="77777777" w:rsidR="000F7773" w:rsidRDefault="000F7773" w:rsidP="000F7773">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5F291E10" w14:textId="77777777" w:rsidR="000F7773" w:rsidRDefault="000F7773" w:rsidP="000F7773">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47732AB6" w14:textId="77777777" w:rsidR="000F7773" w:rsidRPr="00843EFE" w:rsidRDefault="000F7773" w:rsidP="000F7773">
            <w:pPr>
              <w:pStyle w:val="Default"/>
              <w:spacing w:before="60" w:after="60" w:line="264" w:lineRule="auto"/>
              <w:rPr>
                <w:sz w:val="20"/>
                <w:szCs w:val="20"/>
              </w:rPr>
            </w:pPr>
            <w:r w:rsidRPr="001268A8">
              <w:rPr>
                <w:sz w:val="20"/>
                <w:szCs w:val="20"/>
              </w:rPr>
              <w:t>No Change</w:t>
            </w:r>
          </w:p>
        </w:tc>
      </w:tr>
      <w:tr w:rsidR="000F7773" w:rsidRPr="00843EFE" w14:paraId="3AC87BF3" w14:textId="77777777" w:rsidTr="000F7773">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6034C38C" w14:textId="77777777" w:rsidR="000F7773" w:rsidRPr="00843EFE" w:rsidRDefault="000F7773" w:rsidP="000F7773">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33ECA7E" w14:textId="77777777" w:rsidR="000F7773" w:rsidRDefault="000F7773" w:rsidP="000F7773">
            <w:pPr>
              <w:pStyle w:val="Default"/>
              <w:spacing w:before="60" w:after="60" w:line="264" w:lineRule="auto"/>
              <w:rPr>
                <w:sz w:val="20"/>
                <w:szCs w:val="20"/>
              </w:rPr>
            </w:pPr>
            <w:r>
              <w:rPr>
                <w:sz w:val="20"/>
                <w:szCs w:val="20"/>
              </w:rPr>
              <w:t>Feb 2017</w:t>
            </w:r>
          </w:p>
        </w:tc>
        <w:tc>
          <w:tcPr>
            <w:tcW w:w="1842" w:type="dxa"/>
            <w:tcBorders>
              <w:top w:val="single" w:sz="4" w:space="0" w:color="auto"/>
              <w:left w:val="single" w:sz="4" w:space="0" w:color="auto"/>
              <w:bottom w:val="single" w:sz="4" w:space="0" w:color="auto"/>
              <w:right w:val="single" w:sz="4" w:space="0" w:color="auto"/>
            </w:tcBorders>
            <w:vAlign w:val="center"/>
          </w:tcPr>
          <w:p w14:paraId="7AEB2E8B" w14:textId="77777777" w:rsidR="000F7773" w:rsidRDefault="000F7773" w:rsidP="000F7773">
            <w:pPr>
              <w:pStyle w:val="Default"/>
              <w:spacing w:before="60" w:after="60" w:line="264" w:lineRule="auto"/>
              <w:rPr>
                <w:sz w:val="20"/>
                <w:szCs w:val="20"/>
              </w:rPr>
            </w:pPr>
            <w:r>
              <w:rPr>
                <w:sz w:val="20"/>
                <w:szCs w:val="20"/>
              </w:rPr>
              <w:t>Sally Whewell / Johan Marais</w:t>
            </w:r>
          </w:p>
        </w:tc>
        <w:tc>
          <w:tcPr>
            <w:tcW w:w="1123" w:type="dxa"/>
            <w:tcBorders>
              <w:top w:val="single" w:sz="4" w:space="0" w:color="auto"/>
              <w:left w:val="single" w:sz="4" w:space="0" w:color="auto"/>
              <w:bottom w:val="single" w:sz="4" w:space="0" w:color="auto"/>
              <w:right w:val="single" w:sz="4" w:space="0" w:color="auto"/>
            </w:tcBorders>
            <w:vAlign w:val="center"/>
          </w:tcPr>
          <w:p w14:paraId="2B65847B" w14:textId="77777777" w:rsidR="000F7773" w:rsidRDefault="000F7773" w:rsidP="000F7773">
            <w:pPr>
              <w:pStyle w:val="Default"/>
              <w:spacing w:before="60" w:after="60" w:line="264" w:lineRule="auto"/>
              <w:rPr>
                <w:sz w:val="20"/>
                <w:szCs w:val="20"/>
              </w:rPr>
            </w:pPr>
            <w:r>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7098316E" w14:textId="77777777" w:rsidR="000F7773" w:rsidRDefault="000F7773" w:rsidP="000F7773">
            <w:pPr>
              <w:pStyle w:val="Default"/>
              <w:spacing w:before="60" w:after="60" w:line="264" w:lineRule="auto"/>
              <w:rPr>
                <w:sz w:val="20"/>
                <w:szCs w:val="20"/>
              </w:rPr>
            </w:pPr>
            <w:r>
              <w:rPr>
                <w:sz w:val="20"/>
                <w:szCs w:val="20"/>
              </w:rPr>
              <w:t>Removed roles no longer relevant.</w:t>
            </w:r>
          </w:p>
          <w:p w14:paraId="19AD457F" w14:textId="77777777" w:rsidR="000F7773" w:rsidRDefault="000F7773" w:rsidP="000F7773">
            <w:pPr>
              <w:pStyle w:val="Default"/>
              <w:spacing w:before="60" w:after="60" w:line="264" w:lineRule="auto"/>
              <w:rPr>
                <w:sz w:val="20"/>
                <w:szCs w:val="20"/>
              </w:rPr>
            </w:pPr>
            <w:r>
              <w:rPr>
                <w:sz w:val="20"/>
                <w:szCs w:val="20"/>
              </w:rPr>
              <w:t>Added new roles.</w:t>
            </w:r>
          </w:p>
          <w:p w14:paraId="274FC86B" w14:textId="77777777" w:rsidR="000F7773" w:rsidRPr="00843EFE" w:rsidRDefault="000F7773" w:rsidP="000F7773">
            <w:pPr>
              <w:pStyle w:val="Default"/>
              <w:spacing w:before="60" w:after="60" w:line="264" w:lineRule="auto"/>
              <w:rPr>
                <w:sz w:val="20"/>
                <w:szCs w:val="20"/>
              </w:rPr>
            </w:pPr>
            <w:r>
              <w:rPr>
                <w:sz w:val="20"/>
                <w:szCs w:val="20"/>
              </w:rPr>
              <w:t xml:space="preserve">Referenced </w:t>
            </w:r>
            <w:proofErr w:type="spellStart"/>
            <w:r>
              <w:rPr>
                <w:sz w:val="20"/>
                <w:szCs w:val="20"/>
              </w:rPr>
              <w:t>Ordercomms</w:t>
            </w:r>
            <w:proofErr w:type="spellEnd"/>
          </w:p>
        </w:tc>
      </w:tr>
      <w:tr w:rsidR="000F7773" w:rsidRPr="00843EFE" w14:paraId="7121C4D3" w14:textId="77777777" w:rsidTr="000F7773">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847F344" w14:textId="77777777" w:rsidR="000F7773" w:rsidRDefault="000F7773" w:rsidP="000F7773">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3B4C5750" w14:textId="77777777" w:rsidR="000F7773" w:rsidRDefault="000F7773" w:rsidP="000F7773">
            <w:pPr>
              <w:pStyle w:val="Default"/>
              <w:spacing w:before="60" w:after="60" w:line="264" w:lineRule="auto"/>
              <w:rPr>
                <w:sz w:val="20"/>
                <w:szCs w:val="20"/>
              </w:rPr>
            </w:pPr>
            <w:r>
              <w:rPr>
                <w:sz w:val="20"/>
                <w:szCs w:val="20"/>
              </w:rPr>
              <w:t>Sept 2018</w:t>
            </w:r>
          </w:p>
        </w:tc>
        <w:tc>
          <w:tcPr>
            <w:tcW w:w="1842" w:type="dxa"/>
            <w:tcBorders>
              <w:top w:val="single" w:sz="4" w:space="0" w:color="auto"/>
              <w:left w:val="single" w:sz="4" w:space="0" w:color="auto"/>
              <w:bottom w:val="single" w:sz="4" w:space="0" w:color="auto"/>
              <w:right w:val="single" w:sz="4" w:space="0" w:color="auto"/>
            </w:tcBorders>
            <w:vAlign w:val="center"/>
          </w:tcPr>
          <w:p w14:paraId="7ABE6935" w14:textId="77777777" w:rsidR="000F7773" w:rsidRDefault="000F7773" w:rsidP="000F7773">
            <w:pPr>
              <w:pStyle w:val="Default"/>
              <w:spacing w:before="60" w:after="60" w:line="264" w:lineRule="auto"/>
              <w:rPr>
                <w:sz w:val="20"/>
                <w:szCs w:val="20"/>
              </w:rPr>
            </w:pPr>
            <w:r>
              <w:rPr>
                <w:sz w:val="20"/>
                <w:szCs w:val="20"/>
              </w:rPr>
              <w:t>Sally Whewell / Johan Marais</w:t>
            </w:r>
          </w:p>
        </w:tc>
        <w:tc>
          <w:tcPr>
            <w:tcW w:w="1123" w:type="dxa"/>
            <w:tcBorders>
              <w:top w:val="single" w:sz="4" w:space="0" w:color="auto"/>
              <w:left w:val="single" w:sz="4" w:space="0" w:color="auto"/>
              <w:bottom w:val="single" w:sz="4" w:space="0" w:color="auto"/>
              <w:right w:val="single" w:sz="4" w:space="0" w:color="auto"/>
            </w:tcBorders>
            <w:vAlign w:val="center"/>
          </w:tcPr>
          <w:p w14:paraId="75D70B97" w14:textId="77777777" w:rsidR="000F7773" w:rsidRDefault="000F7773" w:rsidP="000F7773">
            <w:pPr>
              <w:pStyle w:val="Default"/>
              <w:spacing w:before="60" w:after="60" w:line="264" w:lineRule="auto"/>
              <w:rPr>
                <w:sz w:val="20"/>
                <w:szCs w:val="20"/>
              </w:rPr>
            </w:pPr>
            <w:r>
              <w:rPr>
                <w:sz w:val="20"/>
                <w:szCs w:val="20"/>
              </w:rPr>
              <w:t>Review</w:t>
            </w:r>
          </w:p>
        </w:tc>
        <w:tc>
          <w:tcPr>
            <w:tcW w:w="5103" w:type="dxa"/>
            <w:tcBorders>
              <w:top w:val="single" w:sz="4" w:space="0" w:color="auto"/>
              <w:left w:val="single" w:sz="4" w:space="0" w:color="auto"/>
              <w:bottom w:val="single" w:sz="4" w:space="0" w:color="auto"/>
              <w:right w:val="single" w:sz="4" w:space="0" w:color="auto"/>
            </w:tcBorders>
          </w:tcPr>
          <w:p w14:paraId="55E48B14" w14:textId="77777777" w:rsidR="000F7773" w:rsidRPr="004E2BE1" w:rsidRDefault="000F7773" w:rsidP="000F7773">
            <w:pPr>
              <w:pStyle w:val="Default"/>
              <w:spacing w:line="264" w:lineRule="auto"/>
              <w:rPr>
                <w:color w:val="auto"/>
                <w:sz w:val="20"/>
                <w:szCs w:val="20"/>
              </w:rPr>
            </w:pPr>
            <w:r w:rsidRPr="004E2BE1">
              <w:rPr>
                <w:color w:val="auto"/>
                <w:sz w:val="20"/>
                <w:szCs w:val="20"/>
              </w:rPr>
              <w:t>Update names and roles</w:t>
            </w:r>
          </w:p>
          <w:p w14:paraId="3BB85568" w14:textId="77777777" w:rsidR="000F7773" w:rsidRPr="00F93809" w:rsidRDefault="000F7773" w:rsidP="000F7773">
            <w:pPr>
              <w:pStyle w:val="Default"/>
              <w:spacing w:line="264" w:lineRule="auto"/>
              <w:rPr>
                <w:color w:val="auto"/>
                <w:sz w:val="20"/>
                <w:szCs w:val="20"/>
              </w:rPr>
            </w:pPr>
            <w:r w:rsidRPr="00F93809">
              <w:rPr>
                <w:color w:val="auto"/>
                <w:sz w:val="20"/>
                <w:szCs w:val="20"/>
              </w:rPr>
              <w:t>Advanced Practitioner Fluoroscopy</w:t>
            </w:r>
            <w:r>
              <w:rPr>
                <w:color w:val="auto"/>
                <w:sz w:val="20"/>
                <w:szCs w:val="20"/>
              </w:rPr>
              <w:t xml:space="preserve"> </w:t>
            </w:r>
            <w:proofErr w:type="gramStart"/>
            <w:r>
              <w:rPr>
                <w:color w:val="auto"/>
                <w:sz w:val="20"/>
                <w:szCs w:val="20"/>
              </w:rPr>
              <w:t>added</w:t>
            </w:r>
            <w:proofErr w:type="gramEnd"/>
          </w:p>
          <w:p w14:paraId="29B15A23" w14:textId="77777777" w:rsidR="000F7773" w:rsidRPr="00F93809" w:rsidRDefault="000F7773" w:rsidP="000F7773">
            <w:pPr>
              <w:pStyle w:val="Default"/>
              <w:spacing w:line="264" w:lineRule="auto"/>
              <w:rPr>
                <w:color w:val="auto"/>
                <w:sz w:val="20"/>
                <w:szCs w:val="20"/>
              </w:rPr>
            </w:pPr>
            <w:r w:rsidRPr="00F93809">
              <w:rPr>
                <w:color w:val="auto"/>
                <w:sz w:val="20"/>
                <w:szCs w:val="20"/>
              </w:rPr>
              <w:t xml:space="preserve">Expanded list for each </w:t>
            </w:r>
            <w:proofErr w:type="gramStart"/>
            <w:r w:rsidRPr="00F93809">
              <w:rPr>
                <w:color w:val="auto"/>
                <w:sz w:val="20"/>
                <w:szCs w:val="20"/>
              </w:rPr>
              <w:t>role</w:t>
            </w:r>
            <w:proofErr w:type="gramEnd"/>
          </w:p>
          <w:p w14:paraId="13DBC503" w14:textId="77777777" w:rsidR="000F7773" w:rsidRPr="00F93809" w:rsidRDefault="000F7773" w:rsidP="000F7773">
            <w:pPr>
              <w:pStyle w:val="Default"/>
              <w:spacing w:line="264" w:lineRule="auto"/>
              <w:rPr>
                <w:color w:val="auto"/>
                <w:sz w:val="20"/>
                <w:szCs w:val="20"/>
              </w:rPr>
            </w:pPr>
            <w:r w:rsidRPr="00F93809">
              <w:rPr>
                <w:color w:val="auto"/>
                <w:sz w:val="20"/>
                <w:szCs w:val="20"/>
              </w:rPr>
              <w:t>Specialist Radiology Department assistant in DEXA added</w:t>
            </w:r>
          </w:p>
        </w:tc>
      </w:tr>
      <w:tr w:rsidR="003B5006" w:rsidRPr="00843EFE" w14:paraId="3ADA30FD" w14:textId="77777777" w:rsidTr="00EF2A2D">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788D075" w14:textId="77777777" w:rsidR="003B5006" w:rsidRPr="00A81DB7" w:rsidRDefault="003B5006" w:rsidP="00EF2A2D">
            <w:pPr>
              <w:pStyle w:val="Default"/>
              <w:spacing w:before="60" w:after="60" w:line="264" w:lineRule="auto"/>
              <w:jc w:val="center"/>
              <w:rPr>
                <w:sz w:val="20"/>
                <w:szCs w:val="20"/>
              </w:rPr>
            </w:pPr>
            <w:r w:rsidRPr="00A81DB7">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16B1F172" w14:textId="77777777" w:rsidR="003B5006" w:rsidRPr="00A81DB7" w:rsidRDefault="003B5006" w:rsidP="00EF2A2D">
            <w:pPr>
              <w:pStyle w:val="Default"/>
              <w:spacing w:before="60" w:after="60" w:line="264" w:lineRule="auto"/>
              <w:rPr>
                <w:sz w:val="20"/>
                <w:szCs w:val="20"/>
              </w:rPr>
            </w:pPr>
            <w:r w:rsidRPr="00A81DB7">
              <w:rPr>
                <w:sz w:val="20"/>
                <w:szCs w:val="20"/>
              </w:rPr>
              <w:t>March 2022</w:t>
            </w:r>
          </w:p>
        </w:tc>
        <w:tc>
          <w:tcPr>
            <w:tcW w:w="1842" w:type="dxa"/>
            <w:tcBorders>
              <w:top w:val="single" w:sz="4" w:space="0" w:color="auto"/>
              <w:left w:val="single" w:sz="4" w:space="0" w:color="auto"/>
              <w:bottom w:val="single" w:sz="4" w:space="0" w:color="auto"/>
              <w:right w:val="single" w:sz="4" w:space="0" w:color="auto"/>
            </w:tcBorders>
            <w:vAlign w:val="center"/>
          </w:tcPr>
          <w:p w14:paraId="43886D31" w14:textId="08D54953" w:rsidR="003B5006" w:rsidRPr="00A81DB7" w:rsidRDefault="00D41765" w:rsidP="00EF2A2D">
            <w:pPr>
              <w:pStyle w:val="Default"/>
              <w:spacing w:before="60" w:after="60" w:line="264" w:lineRule="auto"/>
              <w:rPr>
                <w:sz w:val="20"/>
                <w:szCs w:val="20"/>
              </w:rPr>
            </w:pPr>
            <w:r w:rsidRPr="00A81DB7">
              <w:rPr>
                <w:sz w:val="20"/>
                <w:szCs w:val="20"/>
              </w:rPr>
              <w:t xml:space="preserve">Tom Beaumont </w:t>
            </w:r>
            <w:r w:rsidR="003B5006" w:rsidRPr="00A81DB7">
              <w:rPr>
                <w:sz w:val="20"/>
                <w:szCs w:val="20"/>
              </w:rPr>
              <w:t>/Johan Marais</w:t>
            </w:r>
          </w:p>
        </w:tc>
        <w:tc>
          <w:tcPr>
            <w:tcW w:w="1123" w:type="dxa"/>
            <w:tcBorders>
              <w:top w:val="single" w:sz="4" w:space="0" w:color="auto"/>
              <w:left w:val="single" w:sz="4" w:space="0" w:color="auto"/>
              <w:bottom w:val="single" w:sz="4" w:space="0" w:color="auto"/>
              <w:right w:val="single" w:sz="4" w:space="0" w:color="auto"/>
            </w:tcBorders>
            <w:vAlign w:val="center"/>
          </w:tcPr>
          <w:p w14:paraId="63D1D547" w14:textId="77777777" w:rsidR="003B5006" w:rsidRPr="00A81DB7" w:rsidRDefault="003B5006" w:rsidP="00EF2A2D">
            <w:pPr>
              <w:pStyle w:val="Default"/>
              <w:spacing w:before="60" w:after="60" w:line="264" w:lineRule="auto"/>
              <w:rPr>
                <w:sz w:val="20"/>
                <w:szCs w:val="20"/>
              </w:rPr>
            </w:pPr>
            <w:r w:rsidRPr="00A81DB7">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03EFF4E4" w14:textId="77777777" w:rsidR="003B5006" w:rsidRPr="00A81DB7" w:rsidRDefault="003B5006" w:rsidP="00EF2A2D">
            <w:pPr>
              <w:pStyle w:val="Default"/>
              <w:spacing w:before="60" w:after="60" w:line="264" w:lineRule="auto"/>
              <w:rPr>
                <w:color w:val="auto"/>
                <w:sz w:val="20"/>
                <w:szCs w:val="20"/>
              </w:rPr>
            </w:pPr>
            <w:r w:rsidRPr="00A81DB7">
              <w:rPr>
                <w:color w:val="auto"/>
                <w:sz w:val="20"/>
                <w:szCs w:val="20"/>
              </w:rPr>
              <w:t>Clarification re Practitioner / Nuclear Medicine</w:t>
            </w:r>
          </w:p>
          <w:p w14:paraId="2792781E" w14:textId="77777777" w:rsidR="003B5006" w:rsidRPr="00A81DB7" w:rsidRDefault="003B5006" w:rsidP="00EF2A2D">
            <w:pPr>
              <w:pStyle w:val="Default"/>
              <w:spacing w:before="60" w:after="60" w:line="264" w:lineRule="auto"/>
              <w:rPr>
                <w:color w:val="auto"/>
                <w:sz w:val="20"/>
                <w:szCs w:val="20"/>
              </w:rPr>
            </w:pPr>
            <w:r w:rsidRPr="00A81DB7">
              <w:rPr>
                <w:color w:val="auto"/>
                <w:sz w:val="20"/>
                <w:szCs w:val="20"/>
              </w:rPr>
              <w:t xml:space="preserve">Addition of CBCT for Operator / Dental </w:t>
            </w:r>
          </w:p>
          <w:p w14:paraId="3916CD99" w14:textId="77777777" w:rsidR="003B5006" w:rsidRPr="00A81DB7" w:rsidRDefault="003B5006" w:rsidP="00EF2A2D">
            <w:pPr>
              <w:pStyle w:val="Default"/>
              <w:spacing w:before="60" w:after="60" w:line="264" w:lineRule="auto"/>
              <w:rPr>
                <w:color w:val="auto"/>
                <w:sz w:val="20"/>
                <w:szCs w:val="20"/>
              </w:rPr>
            </w:pPr>
          </w:p>
        </w:tc>
      </w:tr>
      <w:tr w:rsidR="00D41765" w:rsidRPr="00843EFE" w14:paraId="370538F1" w14:textId="77777777" w:rsidTr="00EF2A2D">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2FEAA71C" w14:textId="03781832" w:rsidR="00D41765" w:rsidRPr="008602FC" w:rsidRDefault="00D41765" w:rsidP="00EF2A2D">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58199BF6" w14:textId="5BB82135" w:rsidR="00D41765" w:rsidRPr="008602FC" w:rsidRDefault="00D41765" w:rsidP="00EF2A2D">
            <w:pPr>
              <w:pStyle w:val="Default"/>
              <w:spacing w:before="60" w:after="60" w:line="264" w:lineRule="auto"/>
              <w:rPr>
                <w:color w:val="auto"/>
                <w:sz w:val="20"/>
                <w:szCs w:val="20"/>
              </w:rPr>
            </w:pPr>
            <w:r w:rsidRPr="008602FC">
              <w:rPr>
                <w:color w:val="auto"/>
                <w:sz w:val="20"/>
                <w:szCs w:val="20"/>
              </w:rPr>
              <w:t>March 2024</w:t>
            </w:r>
          </w:p>
        </w:tc>
        <w:tc>
          <w:tcPr>
            <w:tcW w:w="1842" w:type="dxa"/>
            <w:tcBorders>
              <w:top w:val="single" w:sz="4" w:space="0" w:color="auto"/>
              <w:left w:val="single" w:sz="4" w:space="0" w:color="auto"/>
              <w:bottom w:val="single" w:sz="4" w:space="0" w:color="auto"/>
              <w:right w:val="single" w:sz="4" w:space="0" w:color="auto"/>
            </w:tcBorders>
            <w:vAlign w:val="center"/>
          </w:tcPr>
          <w:p w14:paraId="69810E72" w14:textId="3B15FDE8" w:rsidR="00D41765"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23" w:type="dxa"/>
            <w:tcBorders>
              <w:top w:val="single" w:sz="4" w:space="0" w:color="auto"/>
              <w:left w:val="single" w:sz="4" w:space="0" w:color="auto"/>
              <w:bottom w:val="single" w:sz="4" w:space="0" w:color="auto"/>
              <w:right w:val="single" w:sz="4" w:space="0" w:color="auto"/>
            </w:tcBorders>
            <w:vAlign w:val="center"/>
          </w:tcPr>
          <w:p w14:paraId="171422B4" w14:textId="5E094265" w:rsidR="00D41765" w:rsidRPr="008602FC" w:rsidRDefault="00D41765" w:rsidP="00EF2A2D">
            <w:pPr>
              <w:pStyle w:val="Default"/>
              <w:spacing w:before="60" w:after="60" w:line="264" w:lineRule="auto"/>
              <w:rPr>
                <w:color w:val="auto"/>
                <w:sz w:val="20"/>
                <w:szCs w:val="20"/>
              </w:rPr>
            </w:pPr>
            <w:r w:rsidRPr="008602FC">
              <w:rPr>
                <w:color w:val="auto"/>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51C4413E" w14:textId="74EDFB65" w:rsidR="00D41765" w:rsidRPr="008602FC" w:rsidRDefault="00D41765" w:rsidP="00EF2A2D">
            <w:pPr>
              <w:pStyle w:val="Default"/>
              <w:spacing w:before="60" w:after="60" w:line="264" w:lineRule="auto"/>
              <w:rPr>
                <w:color w:val="auto"/>
                <w:sz w:val="20"/>
                <w:szCs w:val="20"/>
              </w:rPr>
            </w:pPr>
            <w:r w:rsidRPr="008602FC">
              <w:rPr>
                <w:color w:val="auto"/>
                <w:sz w:val="20"/>
                <w:szCs w:val="20"/>
              </w:rPr>
              <w:t>Addition of no requirement to record practitioner for certain CT</w:t>
            </w:r>
            <w:r w:rsidR="00F41B14" w:rsidRPr="008602FC">
              <w:rPr>
                <w:color w:val="auto"/>
                <w:sz w:val="20"/>
                <w:szCs w:val="20"/>
              </w:rPr>
              <w:t xml:space="preserve"> and X-Ray</w:t>
            </w:r>
            <w:r w:rsidRPr="008602FC">
              <w:rPr>
                <w:color w:val="auto"/>
                <w:sz w:val="20"/>
                <w:szCs w:val="20"/>
              </w:rPr>
              <w:t xml:space="preserve"> </w:t>
            </w:r>
            <w:proofErr w:type="gramStart"/>
            <w:r w:rsidRPr="008602FC">
              <w:rPr>
                <w:color w:val="auto"/>
                <w:sz w:val="20"/>
                <w:szCs w:val="20"/>
              </w:rPr>
              <w:t>exams</w:t>
            </w:r>
            <w:proofErr w:type="gramEnd"/>
          </w:p>
          <w:p w14:paraId="2049BA7F" w14:textId="77777777" w:rsidR="00DF1FFB" w:rsidRPr="008602FC" w:rsidRDefault="00DF1FFB" w:rsidP="00EF2A2D">
            <w:pPr>
              <w:pStyle w:val="Default"/>
              <w:spacing w:before="60" w:after="60" w:line="264" w:lineRule="auto"/>
              <w:rPr>
                <w:color w:val="auto"/>
                <w:sz w:val="20"/>
                <w:szCs w:val="20"/>
              </w:rPr>
            </w:pPr>
            <w:r w:rsidRPr="008602FC">
              <w:rPr>
                <w:color w:val="auto"/>
                <w:sz w:val="20"/>
                <w:szCs w:val="20"/>
              </w:rPr>
              <w:t xml:space="preserve">Addition of NMR scope </w:t>
            </w:r>
            <w:proofErr w:type="gramStart"/>
            <w:r w:rsidRPr="008602FC">
              <w:rPr>
                <w:color w:val="auto"/>
                <w:sz w:val="20"/>
                <w:szCs w:val="20"/>
              </w:rPr>
              <w:t>documents</w:t>
            </w:r>
            <w:proofErr w:type="gramEnd"/>
            <w:r w:rsidRPr="008602FC">
              <w:rPr>
                <w:color w:val="auto"/>
                <w:sz w:val="20"/>
                <w:szCs w:val="20"/>
              </w:rPr>
              <w:t xml:space="preserve"> location</w:t>
            </w:r>
          </w:p>
          <w:p w14:paraId="7A840D75" w14:textId="5C9113CF" w:rsidR="00376CC8" w:rsidRPr="008602FC" w:rsidRDefault="00376CC8" w:rsidP="00EF2A2D">
            <w:pPr>
              <w:pStyle w:val="Default"/>
              <w:spacing w:before="60" w:after="60" w:line="264" w:lineRule="auto"/>
              <w:rPr>
                <w:color w:val="auto"/>
                <w:sz w:val="20"/>
                <w:szCs w:val="20"/>
              </w:rPr>
            </w:pPr>
            <w:r w:rsidRPr="008602FC">
              <w:rPr>
                <w:color w:val="auto"/>
                <w:sz w:val="20"/>
                <w:szCs w:val="20"/>
              </w:rPr>
              <w:lastRenderedPageBreak/>
              <w:t xml:space="preserve">Addition of Physicians Associates – no entitlement to request,  </w:t>
            </w:r>
          </w:p>
        </w:tc>
      </w:tr>
    </w:tbl>
    <w:p w14:paraId="5F961B8C" w14:textId="77777777" w:rsidR="00412AFB" w:rsidRDefault="00412AFB">
      <w:pPr>
        <w:spacing w:before="240" w:after="240" w:line="288" w:lineRule="auto"/>
        <w:ind w:left="714" w:hanging="357"/>
      </w:pPr>
      <w:r>
        <w:lastRenderedPageBreak/>
        <w:br w:type="page"/>
      </w:r>
    </w:p>
    <w:p w14:paraId="1CABA832" w14:textId="77777777" w:rsidR="000F7773" w:rsidRPr="00B320C7" w:rsidRDefault="000F7773" w:rsidP="000F7773">
      <w:pPr>
        <w:pStyle w:val="Title"/>
        <w:pBdr>
          <w:top w:val="single" w:sz="4" w:space="1" w:color="auto"/>
        </w:pBdr>
      </w:pPr>
      <w:r w:rsidRPr="00B320C7">
        <w:lastRenderedPageBreak/>
        <w:t xml:space="preserve">Procedures for </w:t>
      </w:r>
      <w:r w:rsidR="00810935">
        <w:t>M</w:t>
      </w:r>
      <w:r w:rsidRPr="00B320C7">
        <w:t xml:space="preserve">aking </w:t>
      </w:r>
      <w:r w:rsidR="00810935">
        <w:t>E</w:t>
      </w:r>
      <w:r w:rsidRPr="00B320C7">
        <w:t xml:space="preserve">nquiries of </w:t>
      </w:r>
      <w:r w:rsidR="00810935">
        <w:t>I</w:t>
      </w:r>
      <w:r>
        <w:t>ndividuals</w:t>
      </w:r>
      <w:r w:rsidRPr="00B320C7">
        <w:t xml:space="preserve"> of </w:t>
      </w:r>
      <w:r w:rsidR="00810935">
        <w:t>C</w:t>
      </w:r>
      <w:r w:rsidRPr="00B320C7">
        <w:t xml:space="preserve">hildbearing </w:t>
      </w:r>
      <w:r w:rsidR="00810935">
        <w:t>C</w:t>
      </w:r>
      <w:r>
        <w:t>apacity</w:t>
      </w:r>
      <w:r w:rsidRPr="00B320C7">
        <w:t xml:space="preserve"> to </w:t>
      </w:r>
      <w:r w:rsidR="00E659C3">
        <w:t>E</w:t>
      </w:r>
      <w:r w:rsidR="00810935">
        <w:t>stablish</w:t>
      </w:r>
      <w:r w:rsidRPr="00B320C7">
        <w:t xml:space="preserve"> whether they may be </w:t>
      </w:r>
      <w:r w:rsidR="00810935">
        <w:t>P</w:t>
      </w:r>
      <w:r w:rsidRPr="00B320C7">
        <w:t xml:space="preserve">regnant or </w:t>
      </w:r>
      <w:r w:rsidR="00810935">
        <w:t>B</w:t>
      </w:r>
      <w:r w:rsidRPr="00B320C7">
        <w:t xml:space="preserve">reast </w:t>
      </w:r>
      <w:r w:rsidR="00810935">
        <w:t>F</w:t>
      </w:r>
      <w:r w:rsidRPr="00B320C7">
        <w:t>eeding</w:t>
      </w:r>
    </w:p>
    <w:p w14:paraId="006053F2" w14:textId="77777777" w:rsidR="000F7773" w:rsidRDefault="000F7773" w:rsidP="00FD68A0">
      <w:pPr>
        <w:pStyle w:val="Heading1"/>
      </w:pPr>
      <w:r>
        <w:t>Purpose</w:t>
      </w:r>
    </w:p>
    <w:p w14:paraId="0A810CDC" w14:textId="77777777" w:rsidR="000F7773" w:rsidRDefault="000F7773" w:rsidP="000F7773">
      <w:pPr>
        <w:pStyle w:val="Header"/>
        <w:tabs>
          <w:tab w:val="clear" w:pos="4153"/>
          <w:tab w:val="clear" w:pos="8306"/>
        </w:tabs>
        <w:spacing w:line="288" w:lineRule="auto"/>
        <w:ind w:left="357"/>
      </w:pPr>
      <w:r>
        <w:t>This document satisfies the requirements under Schedule 1(d) and describes the policy and procedure to establish whether females of childbearing age may be pregnant or breast feeding.</w:t>
      </w:r>
    </w:p>
    <w:p w14:paraId="13D71244" w14:textId="77777777" w:rsidR="000F7773" w:rsidRDefault="000F7773" w:rsidP="00FD68A0">
      <w:pPr>
        <w:pStyle w:val="Heading1"/>
      </w:pPr>
      <w:r>
        <w:t>Policy</w:t>
      </w:r>
    </w:p>
    <w:p w14:paraId="3CE4815A" w14:textId="77777777" w:rsidR="000F7773" w:rsidRPr="00B62DF3" w:rsidRDefault="000F7773" w:rsidP="000F7773">
      <w:pPr>
        <w:spacing w:line="288" w:lineRule="auto"/>
        <w:ind w:left="357"/>
      </w:pPr>
      <w:r>
        <w:t xml:space="preserve">The Trust identifies individuals of childbearing age to be between 12 and 55. The operator undertaking exposures identified within the Employer’s Procedure for individuals within this group will ascertain their pregnancy or </w:t>
      </w:r>
      <w:proofErr w:type="gramStart"/>
      <w:r>
        <w:t>breast feeding</w:t>
      </w:r>
      <w:proofErr w:type="gramEnd"/>
      <w:r>
        <w:t xml:space="preserve"> status.</w:t>
      </w:r>
    </w:p>
    <w:p w14:paraId="25432F4E" w14:textId="77777777" w:rsidR="000F7773" w:rsidRDefault="000F7773" w:rsidP="00FD68A0">
      <w:pPr>
        <w:pStyle w:val="Heading1"/>
      </w:pPr>
      <w:r>
        <w:t>Procedure</w:t>
      </w:r>
    </w:p>
    <w:p w14:paraId="1D7A77CA" w14:textId="77777777" w:rsidR="000F7773" w:rsidRDefault="000F7773" w:rsidP="00FD67A9">
      <w:pPr>
        <w:pStyle w:val="ListParagraph"/>
        <w:numPr>
          <w:ilvl w:val="0"/>
          <w:numId w:val="3"/>
        </w:numPr>
        <w:spacing w:after="120" w:line="288" w:lineRule="auto"/>
        <w:ind w:left="851" w:hanging="494"/>
        <w:contextualSpacing w:val="0"/>
      </w:pPr>
      <w:r>
        <w:t>Pregnancy</w:t>
      </w:r>
    </w:p>
    <w:p w14:paraId="7E52398D" w14:textId="77777777" w:rsidR="000F7773" w:rsidRDefault="000F7773" w:rsidP="00FD67A9">
      <w:pPr>
        <w:pStyle w:val="ListParagraph"/>
        <w:numPr>
          <w:ilvl w:val="0"/>
          <w:numId w:val="4"/>
        </w:numPr>
        <w:spacing w:after="120" w:line="288" w:lineRule="auto"/>
        <w:ind w:left="1355" w:hanging="635"/>
        <w:contextualSpacing w:val="0"/>
      </w:pPr>
      <w:r>
        <w:t xml:space="preserve">Radiography of areas remote from the </w:t>
      </w:r>
      <w:proofErr w:type="spellStart"/>
      <w:r>
        <w:t>foetus</w:t>
      </w:r>
      <w:proofErr w:type="spellEnd"/>
      <w:r>
        <w:t xml:space="preserve"> may be safely carried out at any stage of pregnancy with good collimation and appropriately shielded equipment. Areas remote from the </w:t>
      </w:r>
      <w:proofErr w:type="spellStart"/>
      <w:r>
        <w:t>foetus</w:t>
      </w:r>
      <w:proofErr w:type="spellEnd"/>
      <w:r>
        <w:t xml:space="preserve"> are above the diaphragm, upper limbs and from the knees down. It is not necessary to enquire about the pregnancy status of these patients.</w:t>
      </w:r>
    </w:p>
    <w:p w14:paraId="3376C6C4" w14:textId="77777777" w:rsidR="000F7773" w:rsidRDefault="000F7773" w:rsidP="00FD67A9">
      <w:pPr>
        <w:pStyle w:val="ListParagraph"/>
        <w:numPr>
          <w:ilvl w:val="0"/>
          <w:numId w:val="4"/>
        </w:numPr>
        <w:spacing w:after="120" w:line="288" w:lineRule="auto"/>
        <w:ind w:left="1355" w:hanging="635"/>
        <w:contextualSpacing w:val="0"/>
      </w:pPr>
      <w:r>
        <w:t xml:space="preserve">In emergency trauma circumstances it may not be possible to determine pregnancy status. Treatment of the patient is the most important consideration taking priority over possible risk to the </w:t>
      </w:r>
      <w:proofErr w:type="spellStart"/>
      <w:r>
        <w:t>foetus</w:t>
      </w:r>
      <w:proofErr w:type="spellEnd"/>
      <w:r>
        <w:t xml:space="preserve">, however the operator should ensure the dose to the uterus should be kept to a minimum, consistent with the diagnostic procedure. The operator must ask the referrer to review the number of views requested. </w:t>
      </w:r>
    </w:p>
    <w:p w14:paraId="6EB42072" w14:textId="77777777" w:rsidR="000F7773" w:rsidRDefault="000F7773" w:rsidP="00FD67A9">
      <w:pPr>
        <w:pStyle w:val="ListParagraph"/>
        <w:numPr>
          <w:ilvl w:val="0"/>
          <w:numId w:val="4"/>
        </w:numPr>
        <w:spacing w:after="120" w:line="288" w:lineRule="auto"/>
        <w:ind w:left="1355" w:hanging="635"/>
        <w:contextualSpacing w:val="0"/>
      </w:pPr>
      <w:r>
        <w:t>In all other circumstances the Operator undertaking the exposure must follow the procedure as outlined in the flow chart.</w:t>
      </w:r>
    </w:p>
    <w:p w14:paraId="0F4DAE0D" w14:textId="77777777" w:rsidR="000F7773" w:rsidRDefault="000F7773" w:rsidP="00FD67A9">
      <w:pPr>
        <w:pStyle w:val="ListParagraph"/>
        <w:numPr>
          <w:ilvl w:val="0"/>
          <w:numId w:val="4"/>
        </w:numPr>
        <w:spacing w:after="120" w:line="288" w:lineRule="auto"/>
        <w:ind w:left="1355" w:hanging="635"/>
        <w:contextualSpacing w:val="0"/>
      </w:pPr>
      <w:r>
        <w:t xml:space="preserve">There may be difficulties confirming the pregnancy or </w:t>
      </w:r>
      <w:proofErr w:type="gramStart"/>
      <w:r>
        <w:t>breast feeding</w:t>
      </w:r>
      <w:proofErr w:type="gramEnd"/>
      <w:r>
        <w:t xml:space="preserve"> status with the patient if they are unconscious, non-English speaking, or have difficulty in communicating or understanding. The Trust Communication and Interpreting Policy should be followed. </w:t>
      </w:r>
      <w:proofErr w:type="gramStart"/>
      <w:r>
        <w:t>This states</w:t>
      </w:r>
      <w:proofErr w:type="gramEnd"/>
      <w:r>
        <w:t>:</w:t>
      </w:r>
    </w:p>
    <w:p w14:paraId="321AED49" w14:textId="77777777" w:rsidR="000F7773" w:rsidRPr="00673477" w:rsidRDefault="000F7773" w:rsidP="000F7773">
      <w:pPr>
        <w:pStyle w:val="ListParagraph"/>
        <w:spacing w:after="120" w:line="288" w:lineRule="auto"/>
        <w:ind w:left="1355"/>
        <w:contextualSpacing w:val="0"/>
        <w:rPr>
          <w:rFonts w:cs="Tahoma"/>
          <w:b/>
          <w:bCs/>
          <w:color w:val="000000"/>
          <w:szCs w:val="20"/>
        </w:rPr>
      </w:pPr>
      <w:r>
        <w:rPr>
          <w:rFonts w:cs="Tahoma"/>
          <w:b/>
          <w:bCs/>
          <w:color w:val="000000"/>
          <w:szCs w:val="20"/>
        </w:rPr>
        <w:t xml:space="preserve">Clinical information, medical terminology or consent about clinical care should always be done through the </w:t>
      </w:r>
      <w:proofErr w:type="spellStart"/>
      <w:r>
        <w:rPr>
          <w:rFonts w:cs="Tahoma"/>
          <w:b/>
          <w:bCs/>
          <w:color w:val="000000"/>
          <w:szCs w:val="20"/>
        </w:rPr>
        <w:t>authorised</w:t>
      </w:r>
      <w:proofErr w:type="spellEnd"/>
      <w:r>
        <w:rPr>
          <w:rFonts w:cs="Tahoma"/>
          <w:b/>
          <w:bCs/>
          <w:color w:val="000000"/>
          <w:szCs w:val="20"/>
        </w:rPr>
        <w:t xml:space="preserve"> interpreting services except in an emergency.</w:t>
      </w:r>
    </w:p>
    <w:p w14:paraId="4E0DC4B6" w14:textId="77777777" w:rsidR="000F7773" w:rsidRDefault="000F7773" w:rsidP="00FD67A9">
      <w:pPr>
        <w:pStyle w:val="ListParagraph"/>
        <w:numPr>
          <w:ilvl w:val="0"/>
          <w:numId w:val="4"/>
        </w:numPr>
        <w:spacing w:after="120" w:line="288" w:lineRule="auto"/>
        <w:ind w:left="1355" w:hanging="635"/>
        <w:contextualSpacing w:val="0"/>
      </w:pPr>
      <w:r>
        <w:t xml:space="preserve"> Completed pregnancy status form to be scanned onto RIS.</w:t>
      </w:r>
    </w:p>
    <w:p w14:paraId="014066FE" w14:textId="77777777" w:rsidR="000F7773" w:rsidRDefault="000F7773" w:rsidP="00FD67A9">
      <w:pPr>
        <w:pStyle w:val="ListParagraph"/>
        <w:numPr>
          <w:ilvl w:val="0"/>
          <w:numId w:val="4"/>
        </w:numPr>
        <w:spacing w:after="120" w:line="288" w:lineRule="auto"/>
        <w:ind w:left="1355" w:hanging="635"/>
        <w:contextualSpacing w:val="0"/>
      </w:pPr>
      <w:r>
        <w:t xml:space="preserve">Where the patient is </w:t>
      </w:r>
      <w:proofErr w:type="spellStart"/>
      <w:proofErr w:type="gramStart"/>
      <w:r>
        <w:t>anaesthetised</w:t>
      </w:r>
      <w:proofErr w:type="spellEnd"/>
      <w:proofErr w:type="gramEnd"/>
      <w:r>
        <w:t xml:space="preserve"> the Operator must establish pregnancy status from the surgical patient pathway documentation.</w:t>
      </w:r>
    </w:p>
    <w:p w14:paraId="49CEF27D" w14:textId="47CCF1ED" w:rsidR="00BA584F" w:rsidRDefault="000F7773" w:rsidP="00BA584F">
      <w:pPr>
        <w:pStyle w:val="ListParagraph"/>
        <w:numPr>
          <w:ilvl w:val="0"/>
          <w:numId w:val="3"/>
        </w:numPr>
        <w:spacing w:after="120" w:line="288" w:lineRule="auto"/>
        <w:ind w:left="851" w:hanging="494"/>
        <w:contextualSpacing w:val="0"/>
      </w:pPr>
      <w:r>
        <w:lastRenderedPageBreak/>
        <w:t>Breast Feeding</w:t>
      </w:r>
    </w:p>
    <w:p w14:paraId="23398911" w14:textId="77777777" w:rsidR="00BA584F" w:rsidRDefault="00BA584F" w:rsidP="00BA584F">
      <w:pPr>
        <w:numPr>
          <w:ilvl w:val="0"/>
          <w:numId w:val="2"/>
        </w:numPr>
        <w:tabs>
          <w:tab w:val="clear" w:pos="720"/>
          <w:tab w:val="num" w:pos="1440"/>
        </w:tabs>
        <w:spacing w:line="288" w:lineRule="auto"/>
        <w:ind w:left="1429" w:hanging="709"/>
        <w:contextualSpacing/>
      </w:pPr>
      <w:r>
        <w:t xml:space="preserve">For a female who is breast feeding consideration should be given to deferring any radionuclide examination until breast feeding has stopped. </w:t>
      </w:r>
    </w:p>
    <w:p w14:paraId="714C1AFA" w14:textId="7C734DD8" w:rsidR="00BA584F" w:rsidRDefault="00BA584F" w:rsidP="00BA584F">
      <w:pPr>
        <w:numPr>
          <w:ilvl w:val="0"/>
          <w:numId w:val="2"/>
        </w:numPr>
        <w:spacing w:line="288" w:lineRule="auto"/>
        <w:ind w:left="1429" w:hanging="709"/>
        <w:contextualSpacing/>
      </w:pPr>
      <w:proofErr w:type="gramStart"/>
      <w:r>
        <w:t>Alternatively</w:t>
      </w:r>
      <w:proofErr w:type="gramEnd"/>
      <w:r>
        <w:t xml:space="preserve"> arrangements can be made with the patient to obtain sufficient milk supplies to last until the level of activity in the milk is at an acceptable level.</w:t>
      </w:r>
    </w:p>
    <w:p w14:paraId="6E7E50A0" w14:textId="77777777" w:rsidR="00BA584F" w:rsidRDefault="00BA584F" w:rsidP="00BA584F">
      <w:pPr>
        <w:spacing w:line="288" w:lineRule="auto"/>
        <w:ind w:left="1429"/>
        <w:contextualSpacing/>
      </w:pPr>
    </w:p>
    <w:p w14:paraId="66B2BD3D" w14:textId="7212CA96" w:rsidR="00BD22FC" w:rsidRDefault="00BD22FC" w:rsidP="00BD22FC">
      <w:pPr>
        <w:spacing w:line="24" w:lineRule="atLeast"/>
        <w:contextualSpacing/>
      </w:pPr>
    </w:p>
    <w:p w14:paraId="5D7CEED3" w14:textId="1CA3A527" w:rsidR="00BD22FC" w:rsidRDefault="00BD22FC" w:rsidP="00BA584F">
      <w:pPr>
        <w:pStyle w:val="xmsonormal"/>
        <w:numPr>
          <w:ilvl w:val="1"/>
          <w:numId w:val="1"/>
        </w:numPr>
        <w:spacing w:line="24" w:lineRule="atLeast"/>
        <w:rPr>
          <w:rFonts w:ascii="Verdana" w:hAnsi="Verdana" w:cs="Arial"/>
          <w:sz w:val="20"/>
          <w:szCs w:val="20"/>
        </w:rPr>
      </w:pPr>
      <w:r w:rsidRPr="00BD22FC">
        <w:rPr>
          <w:rFonts w:ascii="Verdana" w:hAnsi="Verdana" w:cs="Arial"/>
          <w:sz w:val="20"/>
          <w:szCs w:val="20"/>
        </w:rPr>
        <w:t xml:space="preserve">Cases of confirmed pregnancy or where pregnancy cannot be excluded. </w:t>
      </w:r>
    </w:p>
    <w:p w14:paraId="1ABA57CE" w14:textId="77777777" w:rsidR="00BD22FC" w:rsidRPr="00BD22FC" w:rsidRDefault="00BD22FC" w:rsidP="00BD22FC">
      <w:pPr>
        <w:pStyle w:val="xmsonormal"/>
        <w:spacing w:line="24" w:lineRule="atLeast"/>
        <w:ind w:left="1440"/>
        <w:rPr>
          <w:rFonts w:ascii="Verdana" w:hAnsi="Verdana"/>
          <w:sz w:val="20"/>
          <w:szCs w:val="20"/>
        </w:rPr>
      </w:pPr>
    </w:p>
    <w:p w14:paraId="63835951" w14:textId="77777777" w:rsidR="00BD22FC" w:rsidRPr="00BD22FC" w:rsidRDefault="00BD22FC" w:rsidP="00BD22FC">
      <w:pPr>
        <w:pStyle w:val="xmsonormal"/>
        <w:spacing w:line="24" w:lineRule="atLeast"/>
        <w:ind w:left="1440" w:hanging="720"/>
        <w:rPr>
          <w:rFonts w:ascii="Verdana" w:hAnsi="Verdana"/>
          <w:sz w:val="20"/>
          <w:szCs w:val="20"/>
        </w:rPr>
      </w:pPr>
      <w:r w:rsidRPr="00BD22FC">
        <w:rPr>
          <w:rFonts w:ascii="Verdana" w:hAnsi="Verdana"/>
          <w:sz w:val="20"/>
          <w:szCs w:val="20"/>
        </w:rPr>
        <w:t>3.3.1</w:t>
      </w:r>
      <w:r w:rsidRPr="00BD22FC">
        <w:rPr>
          <w:rFonts w:ascii="Verdana" w:hAnsi="Verdana"/>
          <w:sz w:val="20"/>
          <w:szCs w:val="20"/>
        </w:rPr>
        <w:tab/>
      </w:r>
      <w:r w:rsidRPr="00BD22FC">
        <w:rPr>
          <w:rFonts w:ascii="Verdana" w:hAnsi="Verdana" w:cs="Arial"/>
          <w:sz w:val="20"/>
          <w:szCs w:val="20"/>
        </w:rPr>
        <w:t xml:space="preserve">The responsibility of consenting the patient (or consenting on behalf of the patient) lies with the referrer.  In cases of confirmed pregnancy, the justification should be reviewed by the IR(ME)R practitioner.  If still justified, the referrer is responsible for the completion of Trust consent form 1.  </w:t>
      </w:r>
    </w:p>
    <w:p w14:paraId="55F2DF3E" w14:textId="410674F5" w:rsidR="00BD22FC" w:rsidRDefault="00BD22FC" w:rsidP="00BD22FC">
      <w:pPr>
        <w:spacing w:line="288" w:lineRule="auto"/>
        <w:ind w:firstLine="720"/>
        <w:contextualSpacing/>
      </w:pPr>
    </w:p>
    <w:p w14:paraId="3F831162" w14:textId="70607C44" w:rsidR="00BD22FC" w:rsidRDefault="00BD22FC" w:rsidP="00BD22FC">
      <w:pPr>
        <w:spacing w:line="288" w:lineRule="auto"/>
        <w:ind w:left="1429"/>
        <w:contextualSpacing/>
      </w:pPr>
    </w:p>
    <w:p w14:paraId="408C21A2" w14:textId="77777777" w:rsidR="00BD22FC" w:rsidRDefault="00BD22FC" w:rsidP="00BD22FC">
      <w:pPr>
        <w:spacing w:line="288" w:lineRule="auto"/>
      </w:pPr>
    </w:p>
    <w:p w14:paraId="164BE5FF" w14:textId="77777777" w:rsidR="00BD22FC" w:rsidRDefault="00BD22FC" w:rsidP="00BD22FC">
      <w:pPr>
        <w:spacing w:line="288" w:lineRule="auto"/>
        <w:contextualSpacing/>
      </w:pPr>
    </w:p>
    <w:p w14:paraId="0E0F5898" w14:textId="5229526C" w:rsidR="000F7773" w:rsidRDefault="000F7773" w:rsidP="00BD22FC">
      <w:pPr>
        <w:spacing w:line="288" w:lineRule="auto"/>
        <w:contextualSpacing/>
      </w:pPr>
      <w:r>
        <w:t xml:space="preserve"> </w:t>
      </w:r>
      <w:r>
        <w:br w:type="page"/>
      </w:r>
    </w:p>
    <w:p w14:paraId="7DC67B45" w14:textId="77777777" w:rsidR="000F7773" w:rsidRDefault="000F7773" w:rsidP="000F7773">
      <w:pPr>
        <w:pStyle w:val="BodyText"/>
      </w:pPr>
      <w:r>
        <w:lastRenderedPageBreak/>
        <w:t>Procedure to be followed by the Operator undertaking the exposure to ascertain pregnancy status.</w:t>
      </w:r>
    </w:p>
    <w:p w14:paraId="42740987" w14:textId="77777777" w:rsidR="000F7773" w:rsidRDefault="003E7136" w:rsidP="003E7136">
      <w:pPr>
        <w:ind w:left="567"/>
      </w:pPr>
      <w:r w:rsidRPr="00C42A76">
        <w:rPr>
          <w:noProof/>
        </w:rPr>
        <mc:AlternateContent>
          <mc:Choice Requires="wpg">
            <w:drawing>
              <wp:inline distT="0" distB="0" distL="0" distR="0" wp14:anchorId="751F9A3A" wp14:editId="586CA66B">
                <wp:extent cx="5642610" cy="7265670"/>
                <wp:effectExtent l="19050" t="0" r="15240" b="0"/>
                <wp:docPr id="8" name="Group 1038"/>
                <wp:cNvGraphicFramePr/>
                <a:graphic xmlns:a="http://schemas.openxmlformats.org/drawingml/2006/main">
                  <a:graphicData uri="http://schemas.microsoft.com/office/word/2010/wordprocessingGroup">
                    <wpg:wgp>
                      <wpg:cNvGrpSpPr/>
                      <wpg:grpSpPr>
                        <a:xfrm>
                          <a:off x="0" y="0"/>
                          <a:ext cx="5642610" cy="7265670"/>
                          <a:chOff x="0" y="0"/>
                          <a:chExt cx="5642718" cy="7265680"/>
                        </a:xfrm>
                      </wpg:grpSpPr>
                      <wps:wsp>
                        <wps:cNvPr id="9" name="TextBox 4"/>
                        <wps:cNvSpPr txBox="1"/>
                        <wps:spPr>
                          <a:xfrm>
                            <a:off x="1619630" y="0"/>
                            <a:ext cx="1743074" cy="465454"/>
                          </a:xfrm>
                          <a:prstGeom prst="rect">
                            <a:avLst/>
                          </a:prstGeom>
                          <a:noFill/>
                          <a:ln w="15875">
                            <a:solidFill>
                              <a:schemeClr val="tx1"/>
                            </a:solidFill>
                          </a:ln>
                        </wps:spPr>
                        <wps:txbx>
                          <w:txbxContent>
                            <w:p w14:paraId="1FDEA182"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Radiographer receives X-ray request form.</w:t>
                              </w:r>
                            </w:p>
                          </w:txbxContent>
                        </wps:txbx>
                        <wps:bodyPr wrap="square" rtlCol="0">
                          <a:spAutoFit/>
                        </wps:bodyPr>
                      </wps:wsp>
                      <wps:wsp>
                        <wps:cNvPr id="10" name="TextBox 6"/>
                        <wps:cNvSpPr txBox="1"/>
                        <wps:spPr>
                          <a:xfrm>
                            <a:off x="1619530" y="644727"/>
                            <a:ext cx="1743074" cy="465454"/>
                          </a:xfrm>
                          <a:prstGeom prst="rect">
                            <a:avLst/>
                          </a:prstGeom>
                          <a:noFill/>
                          <a:ln w="15875">
                            <a:solidFill>
                              <a:schemeClr val="tx1"/>
                            </a:solidFill>
                          </a:ln>
                        </wps:spPr>
                        <wps:txbx>
                          <w:txbxContent>
                            <w:p w14:paraId="410D8AC4"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Justification of request under IR(ME)R?</w:t>
                              </w:r>
                            </w:p>
                          </w:txbxContent>
                        </wps:txbx>
                        <wps:bodyPr wrap="square" rtlCol="0">
                          <a:spAutoFit/>
                        </wps:bodyPr>
                      </wps:wsp>
                      <wps:wsp>
                        <wps:cNvPr id="11" name="TextBox 7"/>
                        <wps:cNvSpPr txBox="1"/>
                        <wps:spPr>
                          <a:xfrm>
                            <a:off x="2543130" y="1469343"/>
                            <a:ext cx="2079624" cy="823594"/>
                          </a:xfrm>
                          <a:prstGeom prst="rect">
                            <a:avLst/>
                          </a:prstGeom>
                          <a:noFill/>
                          <a:ln w="15875">
                            <a:solidFill>
                              <a:schemeClr val="tx1"/>
                            </a:solidFill>
                          </a:ln>
                        </wps:spPr>
                        <wps:txbx>
                          <w:txbxContent>
                            <w:p w14:paraId="4653072F"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Is the patient between 12 and 55 years old* or of reproductive capacity AND the primary beam would cover the pelvic area?</w:t>
                              </w:r>
                            </w:p>
                          </w:txbxContent>
                        </wps:txbx>
                        <wps:bodyPr wrap="square" rtlCol="0">
                          <a:spAutoFit/>
                        </wps:bodyPr>
                      </wps:wsp>
                      <wps:wsp>
                        <wps:cNvPr id="12" name="TextBox 8"/>
                        <wps:cNvSpPr txBox="1"/>
                        <wps:spPr>
                          <a:xfrm>
                            <a:off x="467544" y="1620293"/>
                            <a:ext cx="1742439" cy="465454"/>
                          </a:xfrm>
                          <a:prstGeom prst="rect">
                            <a:avLst/>
                          </a:prstGeom>
                          <a:noFill/>
                          <a:ln w="15875">
                            <a:solidFill>
                              <a:schemeClr val="tx1"/>
                            </a:solidFill>
                          </a:ln>
                        </wps:spPr>
                        <wps:txbx>
                          <w:txbxContent>
                            <w:p w14:paraId="24045A02"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Return to IR(ME)R referrer for clarification.</w:t>
                              </w:r>
                            </w:p>
                          </w:txbxContent>
                        </wps:txbx>
                        <wps:bodyPr wrap="square" rtlCol="0">
                          <a:spAutoFit/>
                        </wps:bodyPr>
                      </wps:wsp>
                      <wps:wsp>
                        <wps:cNvPr id="14" name="TextBox 9"/>
                        <wps:cNvSpPr txBox="1"/>
                        <wps:spPr>
                          <a:xfrm>
                            <a:off x="1194889" y="2608575"/>
                            <a:ext cx="1743074" cy="465454"/>
                          </a:xfrm>
                          <a:prstGeom prst="rect">
                            <a:avLst/>
                          </a:prstGeom>
                          <a:noFill/>
                          <a:ln w="15875">
                            <a:solidFill>
                              <a:schemeClr val="tx1"/>
                            </a:solidFill>
                          </a:ln>
                        </wps:spPr>
                        <wps:txbx>
                          <w:txbxContent>
                            <w:p w14:paraId="00AA4691"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Ask the patient: ‘Are you, or might you be, pregnant</w:t>
                              </w:r>
                              <w:proofErr w:type="gramStart"/>
                              <w:r>
                                <w:rPr>
                                  <w:rFonts w:asciiTheme="minorHAnsi" w:hAnsi="Calibri" w:cstheme="minorBidi"/>
                                  <w:color w:val="000000" w:themeColor="text1"/>
                                  <w:kern w:val="24"/>
                                  <w:sz w:val="21"/>
                                  <w:szCs w:val="21"/>
                                </w:rPr>
                                <w:t>’?*</w:t>
                              </w:r>
                              <w:proofErr w:type="gramEnd"/>
                              <w:r>
                                <w:rPr>
                                  <w:rFonts w:asciiTheme="minorHAnsi" w:hAnsi="Calibri" w:cstheme="minorBidi"/>
                                  <w:color w:val="000000" w:themeColor="text1"/>
                                  <w:kern w:val="24"/>
                                  <w:sz w:val="21"/>
                                  <w:szCs w:val="21"/>
                                </w:rPr>
                                <w:t>*</w:t>
                              </w:r>
                            </w:p>
                          </w:txbxContent>
                        </wps:txbx>
                        <wps:bodyPr wrap="square" rtlCol="0">
                          <a:spAutoFit/>
                        </wps:bodyPr>
                      </wps:wsp>
                      <wps:wsp>
                        <wps:cNvPr id="15" name="TextBox 10"/>
                        <wps:cNvSpPr txBox="1"/>
                        <wps:spPr>
                          <a:xfrm>
                            <a:off x="3583539" y="2689364"/>
                            <a:ext cx="1623695" cy="302260"/>
                          </a:xfrm>
                          <a:prstGeom prst="rect">
                            <a:avLst/>
                          </a:prstGeom>
                          <a:noFill/>
                          <a:ln w="31750">
                            <a:solidFill>
                              <a:schemeClr val="tx1"/>
                            </a:solidFill>
                          </a:ln>
                        </wps:spPr>
                        <wps:txbx>
                          <w:txbxContent>
                            <w:p w14:paraId="0836569F"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Proceed to </w:t>
                              </w:r>
                              <w:proofErr w:type="gramStart"/>
                              <w:r>
                                <w:rPr>
                                  <w:rFonts w:asciiTheme="minorHAnsi" w:hAnsi="Calibri" w:cstheme="minorBidi"/>
                                  <w:b/>
                                  <w:bCs/>
                                  <w:color w:val="000000" w:themeColor="text1"/>
                                  <w:kern w:val="24"/>
                                  <w:sz w:val="21"/>
                                  <w:szCs w:val="21"/>
                                </w:rPr>
                                <w:t>examination</w:t>
                              </w:r>
                              <w:proofErr w:type="gramEnd"/>
                            </w:p>
                          </w:txbxContent>
                        </wps:txbx>
                        <wps:bodyPr wrap="square" rtlCol="0">
                          <a:spAutoFit/>
                        </wps:bodyPr>
                      </wps:wsp>
                      <wps:wsp>
                        <wps:cNvPr id="16" name="TextBox 11"/>
                        <wps:cNvSpPr txBox="1"/>
                        <wps:spPr>
                          <a:xfrm>
                            <a:off x="174278" y="3446131"/>
                            <a:ext cx="1743074" cy="823594"/>
                          </a:xfrm>
                          <a:prstGeom prst="rect">
                            <a:avLst/>
                          </a:prstGeom>
                          <a:noFill/>
                          <a:ln w="15875">
                            <a:solidFill>
                              <a:schemeClr val="tx1"/>
                            </a:solidFill>
                          </a:ln>
                        </wps:spPr>
                        <wps:txbx>
                          <w:txbxContent>
                            <w:p w14:paraId="1D295B4C"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Review justification with IR(ME)R practitioner (who may consult referrer). Is the request still justified?</w:t>
                              </w:r>
                            </w:p>
                          </w:txbxContent>
                        </wps:txbx>
                        <wps:bodyPr wrap="square" rtlCol="0">
                          <a:spAutoFit/>
                        </wps:bodyPr>
                      </wps:wsp>
                      <wps:wsp>
                        <wps:cNvPr id="17" name="TextBox 12"/>
                        <wps:cNvSpPr txBox="1"/>
                        <wps:spPr>
                          <a:xfrm>
                            <a:off x="2432000" y="3607706"/>
                            <a:ext cx="1055369" cy="644524"/>
                          </a:xfrm>
                          <a:prstGeom prst="rect">
                            <a:avLst/>
                          </a:prstGeom>
                          <a:noFill/>
                          <a:ln w="15875">
                            <a:solidFill>
                              <a:schemeClr val="tx1"/>
                            </a:solidFill>
                          </a:ln>
                        </wps:spPr>
                        <wps:txbx>
                          <w:txbxContent>
                            <w:p w14:paraId="59FFEECB"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Is menstrual period overdue?</w:t>
                              </w:r>
                            </w:p>
                          </w:txbxContent>
                        </wps:txbx>
                        <wps:bodyPr wrap="square" rtlCol="0">
                          <a:spAutoFit/>
                        </wps:bodyPr>
                      </wps:wsp>
                      <wps:wsp>
                        <wps:cNvPr id="18" name="TextBox 13"/>
                        <wps:cNvSpPr txBox="1"/>
                        <wps:spPr>
                          <a:xfrm>
                            <a:off x="3955932" y="3446131"/>
                            <a:ext cx="871219" cy="644524"/>
                          </a:xfrm>
                          <a:prstGeom prst="rect">
                            <a:avLst/>
                          </a:prstGeom>
                          <a:noFill/>
                          <a:ln w="15875">
                            <a:solidFill>
                              <a:schemeClr val="tx1"/>
                            </a:solidFill>
                          </a:ln>
                        </wps:spPr>
                        <wps:txbx>
                          <w:txbxContent>
                            <w:p w14:paraId="1958E646"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Is the procedure low dose?</w:t>
                              </w:r>
                            </w:p>
                          </w:txbxContent>
                        </wps:txbx>
                        <wps:bodyPr wrap="square" rtlCol="0">
                          <a:spAutoFit/>
                        </wps:bodyPr>
                      </wps:wsp>
                      <wps:wsp>
                        <wps:cNvPr id="19" name="TextBox 14"/>
                        <wps:cNvSpPr txBox="1"/>
                        <wps:spPr>
                          <a:xfrm>
                            <a:off x="3899644" y="5055634"/>
                            <a:ext cx="1743074" cy="823594"/>
                          </a:xfrm>
                          <a:prstGeom prst="rect">
                            <a:avLst/>
                          </a:prstGeom>
                          <a:noFill/>
                          <a:ln w="15875">
                            <a:solidFill>
                              <a:schemeClr val="tx1"/>
                            </a:solidFill>
                          </a:ln>
                        </wps:spPr>
                        <wps:txbx>
                          <w:txbxContent>
                            <w:p w14:paraId="06A43877"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 xml:space="preserve">High-dose procedure – is today within the last 10 days of the patients menstrual </w:t>
                              </w:r>
                              <w:proofErr w:type="gramStart"/>
                              <w:r>
                                <w:rPr>
                                  <w:rFonts w:asciiTheme="minorHAnsi" w:hAnsi="Calibri" w:cstheme="minorBidi"/>
                                  <w:color w:val="000000" w:themeColor="text1"/>
                                  <w:kern w:val="24"/>
                                  <w:sz w:val="21"/>
                                  <w:szCs w:val="21"/>
                                </w:rPr>
                                <w:t>cycle?*</w:t>
                              </w:r>
                              <w:proofErr w:type="gramEnd"/>
                              <w:r>
                                <w:rPr>
                                  <w:rFonts w:asciiTheme="minorHAnsi" w:hAnsi="Calibri" w:cstheme="minorBidi"/>
                                  <w:color w:val="000000" w:themeColor="text1"/>
                                  <w:kern w:val="24"/>
                                  <w:sz w:val="21"/>
                                  <w:szCs w:val="21"/>
                                </w:rPr>
                                <w:t>*</w:t>
                              </w:r>
                            </w:p>
                          </w:txbxContent>
                        </wps:txbx>
                        <wps:bodyPr wrap="square" rtlCol="0">
                          <a:spAutoFit/>
                        </wps:bodyPr>
                      </wps:wsp>
                      <wps:wsp>
                        <wps:cNvPr id="20" name="TextBox 15"/>
                        <wps:cNvSpPr txBox="1"/>
                        <wps:spPr>
                          <a:xfrm>
                            <a:off x="1232976" y="4597122"/>
                            <a:ext cx="1367790" cy="481330"/>
                          </a:xfrm>
                          <a:prstGeom prst="rect">
                            <a:avLst/>
                          </a:prstGeom>
                          <a:noFill/>
                          <a:ln w="31750">
                            <a:solidFill>
                              <a:schemeClr val="tx1"/>
                            </a:solidFill>
                          </a:ln>
                        </wps:spPr>
                        <wps:txbx>
                          <w:txbxContent>
                            <w:p w14:paraId="3A38C29A"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Delay the procedure and re-</w:t>
                              </w:r>
                              <w:proofErr w:type="gramStart"/>
                              <w:r>
                                <w:rPr>
                                  <w:rFonts w:asciiTheme="minorHAnsi" w:hAnsi="Calibri" w:cstheme="minorBidi"/>
                                  <w:b/>
                                  <w:bCs/>
                                  <w:color w:val="000000" w:themeColor="text1"/>
                                  <w:kern w:val="24"/>
                                  <w:sz w:val="21"/>
                                  <w:szCs w:val="21"/>
                                </w:rPr>
                                <w:t>book</w:t>
                              </w:r>
                              <w:proofErr w:type="gramEnd"/>
                            </w:p>
                          </w:txbxContent>
                        </wps:txbx>
                        <wps:bodyPr wrap="square" rtlCol="0">
                          <a:spAutoFit/>
                        </wps:bodyPr>
                      </wps:wsp>
                      <wps:wsp>
                        <wps:cNvPr id="21" name="TextBox 16"/>
                        <wps:cNvSpPr txBox="1"/>
                        <wps:spPr>
                          <a:xfrm>
                            <a:off x="0" y="4603726"/>
                            <a:ext cx="1114425" cy="1644626"/>
                          </a:xfrm>
                          <a:prstGeom prst="rect">
                            <a:avLst/>
                          </a:prstGeom>
                          <a:noFill/>
                          <a:ln w="31750">
                            <a:solidFill>
                              <a:schemeClr val="tx1"/>
                            </a:solidFill>
                          </a:ln>
                        </wps:spPr>
                        <wps:txbx>
                          <w:txbxContent>
                            <w:p w14:paraId="256D3B82"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Proceed to examination following completion of Trust consent form– keep </w:t>
                              </w:r>
                              <w:proofErr w:type="spellStart"/>
                              <w:r>
                                <w:rPr>
                                  <w:rFonts w:asciiTheme="minorHAnsi" w:hAnsi="Calibri" w:cstheme="minorBidi"/>
                                  <w:b/>
                                  <w:bCs/>
                                  <w:color w:val="000000" w:themeColor="text1"/>
                                  <w:kern w:val="24"/>
                                  <w:sz w:val="21"/>
                                  <w:szCs w:val="21"/>
                                </w:rPr>
                                <w:t>fetal</w:t>
                              </w:r>
                              <w:proofErr w:type="spellEnd"/>
                              <w:r>
                                <w:rPr>
                                  <w:rFonts w:asciiTheme="minorHAnsi" w:hAnsi="Calibri" w:cstheme="minorBidi"/>
                                  <w:b/>
                                  <w:bCs/>
                                  <w:color w:val="000000" w:themeColor="text1"/>
                                  <w:kern w:val="24"/>
                                  <w:sz w:val="21"/>
                                  <w:szCs w:val="21"/>
                                </w:rPr>
                                <w:t xml:space="preserve"> dose to a minimum. </w:t>
                              </w:r>
                            </w:p>
                          </w:txbxContent>
                        </wps:txbx>
                        <wps:bodyPr wrap="square" rtlCol="0">
                          <a:noAutofit/>
                        </wps:bodyPr>
                      </wps:wsp>
                      <wps:wsp>
                        <wps:cNvPr id="22" name="TextBox 17"/>
                        <wps:cNvSpPr txBox="1"/>
                        <wps:spPr>
                          <a:xfrm>
                            <a:off x="1194892" y="5478807"/>
                            <a:ext cx="1237614" cy="465454"/>
                          </a:xfrm>
                          <a:prstGeom prst="rect">
                            <a:avLst/>
                          </a:prstGeom>
                          <a:noFill/>
                          <a:ln w="15875">
                            <a:solidFill>
                              <a:schemeClr val="tx1"/>
                            </a:solidFill>
                          </a:ln>
                        </wps:spPr>
                        <wps:txbx>
                          <w:txbxContent>
                            <w:p w14:paraId="4B6038A5"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 xml:space="preserve">Can pregnancy be </w:t>
                              </w:r>
                              <w:proofErr w:type="gramStart"/>
                              <w:r>
                                <w:rPr>
                                  <w:rFonts w:asciiTheme="minorHAnsi" w:hAnsi="Calibri" w:cstheme="minorBidi"/>
                                  <w:color w:val="000000" w:themeColor="text1"/>
                                  <w:kern w:val="24"/>
                                  <w:sz w:val="21"/>
                                  <w:szCs w:val="21"/>
                                </w:rPr>
                                <w:t>excluded?*</w:t>
                              </w:r>
                              <w:proofErr w:type="gramEnd"/>
                              <w:r>
                                <w:rPr>
                                  <w:rFonts w:asciiTheme="minorHAnsi" w:hAnsi="Calibri" w:cstheme="minorBidi"/>
                                  <w:color w:val="000000" w:themeColor="text1"/>
                                  <w:kern w:val="24"/>
                                  <w:sz w:val="21"/>
                                  <w:szCs w:val="21"/>
                                </w:rPr>
                                <w:t>*</w:t>
                              </w:r>
                            </w:p>
                          </w:txbxContent>
                        </wps:txbx>
                        <wps:bodyPr wrap="square" rtlCol="0">
                          <a:spAutoFit/>
                        </wps:bodyPr>
                      </wps:wsp>
                      <wps:wsp>
                        <wps:cNvPr id="23" name="TextBox 18"/>
                        <wps:cNvSpPr txBox="1"/>
                        <wps:spPr>
                          <a:xfrm>
                            <a:off x="884053" y="6377175"/>
                            <a:ext cx="1633855" cy="302260"/>
                          </a:xfrm>
                          <a:prstGeom prst="rect">
                            <a:avLst/>
                          </a:prstGeom>
                          <a:noFill/>
                          <a:ln w="31750">
                            <a:solidFill>
                              <a:schemeClr val="tx1"/>
                            </a:solidFill>
                          </a:ln>
                        </wps:spPr>
                        <wps:txbx>
                          <w:txbxContent>
                            <w:p w14:paraId="0CC35B1B"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Proceed to </w:t>
                              </w:r>
                              <w:proofErr w:type="gramStart"/>
                              <w:r>
                                <w:rPr>
                                  <w:rFonts w:asciiTheme="minorHAnsi" w:hAnsi="Calibri" w:cstheme="minorBidi"/>
                                  <w:b/>
                                  <w:bCs/>
                                  <w:color w:val="000000" w:themeColor="text1"/>
                                  <w:kern w:val="24"/>
                                  <w:sz w:val="21"/>
                                  <w:szCs w:val="21"/>
                                </w:rPr>
                                <w:t>examination</w:t>
                              </w:r>
                              <w:proofErr w:type="gramEnd"/>
                            </w:p>
                          </w:txbxContent>
                        </wps:txbx>
                        <wps:bodyPr wrap="square" rtlCol="0">
                          <a:spAutoFit/>
                        </wps:bodyPr>
                      </wps:wsp>
                      <wps:wsp>
                        <wps:cNvPr id="24" name="TextBox 19"/>
                        <wps:cNvSpPr txBox="1"/>
                        <wps:spPr>
                          <a:xfrm>
                            <a:off x="204497" y="6816100"/>
                            <a:ext cx="4223385" cy="449580"/>
                          </a:xfrm>
                          <a:prstGeom prst="rect">
                            <a:avLst/>
                          </a:prstGeom>
                          <a:noFill/>
                        </wps:spPr>
                        <wps:txbx>
                          <w:txbxContent>
                            <w:p w14:paraId="12158CD0"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w:t>
                              </w:r>
                              <w:proofErr w:type="gramStart"/>
                              <w:r>
                                <w:rPr>
                                  <w:rFonts w:asciiTheme="minorHAnsi" w:hAnsi="Calibri" w:cstheme="minorBidi"/>
                                  <w:color w:val="000000" w:themeColor="text1"/>
                                  <w:kern w:val="24"/>
                                  <w:sz w:val="21"/>
                                  <w:szCs w:val="21"/>
                                </w:rPr>
                                <w:t>age</w:t>
                              </w:r>
                              <w:proofErr w:type="gramEnd"/>
                              <w:r>
                                <w:rPr>
                                  <w:rFonts w:asciiTheme="minorHAnsi" w:hAnsi="Calibri" w:cstheme="minorBidi"/>
                                  <w:color w:val="000000" w:themeColor="text1"/>
                                  <w:kern w:val="24"/>
                                  <w:sz w:val="21"/>
                                  <w:szCs w:val="21"/>
                                </w:rPr>
                                <w:t xml:space="preserve"> by local agreement and reviewed regularly</w:t>
                              </w:r>
                            </w:p>
                            <w:p w14:paraId="5FC7CF91"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**record patient response in line with employer’s procedures</w:t>
                              </w:r>
                            </w:p>
                          </w:txbxContent>
                        </wps:txbx>
                        <wps:bodyPr wrap="square" rtlCol="0">
                          <a:spAutoFit/>
                        </wps:bodyPr>
                      </wps:wsp>
                      <wps:wsp>
                        <wps:cNvPr id="25" name="Straight Arrow Connector 25"/>
                        <wps:cNvCnPr/>
                        <wps:spPr>
                          <a:xfrm>
                            <a:off x="1917202" y="1128031"/>
                            <a:ext cx="0" cy="436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2432303" y="426189"/>
                            <a:ext cx="0" cy="180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037470" y="1162024"/>
                            <a:ext cx="0" cy="2540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720683" y="2284028"/>
                            <a:ext cx="0" cy="26289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3956422" y="2290954"/>
                            <a:ext cx="2389" cy="349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235515" y="3125568"/>
                            <a:ext cx="0" cy="234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601277" y="3093513"/>
                            <a:ext cx="0" cy="436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662170" y="4232288"/>
                            <a:ext cx="0" cy="2907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1611487" y="4230870"/>
                            <a:ext cx="0" cy="2833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1776778" y="5952567"/>
                            <a:ext cx="0" cy="349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4428042" y="4107605"/>
                            <a:ext cx="0" cy="8656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flipV="1">
                            <a:off x="4394537" y="3058321"/>
                            <a:ext cx="2388" cy="301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3059890" y="2785122"/>
                            <a:ext cx="47172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a:off x="2597177" y="5582552"/>
                            <a:ext cx="115406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3571423" y="3722585"/>
                            <a:ext cx="2805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5004106" y="3024195"/>
                            <a:ext cx="0" cy="19631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1813670" y="5098808"/>
                            <a:ext cx="0" cy="3258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TextBox 44"/>
                        <wps:cNvSpPr txBox="1"/>
                        <wps:spPr>
                          <a:xfrm>
                            <a:off x="1571866" y="1200037"/>
                            <a:ext cx="408305" cy="278765"/>
                          </a:xfrm>
                          <a:prstGeom prst="rect">
                            <a:avLst/>
                          </a:prstGeom>
                          <a:noFill/>
                        </wps:spPr>
                        <wps:txbx>
                          <w:txbxContent>
                            <w:p w14:paraId="44901FC4"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75" name="TextBox 46"/>
                        <wps:cNvSpPr txBox="1"/>
                        <wps:spPr>
                          <a:xfrm>
                            <a:off x="3988975" y="2340240"/>
                            <a:ext cx="407670" cy="278765"/>
                          </a:xfrm>
                          <a:prstGeom prst="rect">
                            <a:avLst/>
                          </a:prstGeom>
                          <a:noFill/>
                        </wps:spPr>
                        <wps:txbx>
                          <w:txbxContent>
                            <w:p w14:paraId="1D0B8AF8"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76" name="TextBox 47"/>
                        <wps:cNvSpPr txBox="1"/>
                        <wps:spPr>
                          <a:xfrm>
                            <a:off x="3037412" y="2471045"/>
                            <a:ext cx="408305" cy="278765"/>
                          </a:xfrm>
                          <a:prstGeom prst="rect">
                            <a:avLst/>
                          </a:prstGeom>
                          <a:noFill/>
                        </wps:spPr>
                        <wps:txbx>
                          <w:txbxContent>
                            <w:p w14:paraId="2EB4168B"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77" name="TextBox 48"/>
                        <wps:cNvSpPr txBox="1"/>
                        <wps:spPr>
                          <a:xfrm>
                            <a:off x="3506301" y="3770572"/>
                            <a:ext cx="407670" cy="278765"/>
                          </a:xfrm>
                          <a:prstGeom prst="rect">
                            <a:avLst/>
                          </a:prstGeom>
                          <a:noFill/>
                        </wps:spPr>
                        <wps:txbx>
                          <w:txbxContent>
                            <w:p w14:paraId="005FCA5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78" name="TextBox 49"/>
                        <wps:cNvSpPr txBox="1"/>
                        <wps:spPr>
                          <a:xfrm>
                            <a:off x="4092098" y="4466815"/>
                            <a:ext cx="408305" cy="278765"/>
                          </a:xfrm>
                          <a:prstGeom prst="rect">
                            <a:avLst/>
                          </a:prstGeom>
                          <a:noFill/>
                        </wps:spPr>
                        <wps:txbx>
                          <w:txbxContent>
                            <w:p w14:paraId="64FEC39F"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79" name="TextBox 50"/>
                        <wps:cNvSpPr txBox="1"/>
                        <wps:spPr>
                          <a:xfrm>
                            <a:off x="2937883" y="5608724"/>
                            <a:ext cx="407670" cy="278765"/>
                          </a:xfrm>
                          <a:prstGeom prst="rect">
                            <a:avLst/>
                          </a:prstGeom>
                          <a:noFill/>
                        </wps:spPr>
                        <wps:txbx>
                          <w:txbxContent>
                            <w:p w14:paraId="4A05C3E4"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80" name="TextBox 51"/>
                        <wps:cNvSpPr txBox="1"/>
                        <wps:spPr>
                          <a:xfrm>
                            <a:off x="1657427" y="4250791"/>
                            <a:ext cx="407670" cy="278765"/>
                          </a:xfrm>
                          <a:prstGeom prst="rect">
                            <a:avLst/>
                          </a:prstGeom>
                          <a:noFill/>
                        </wps:spPr>
                        <wps:txbx>
                          <w:txbxContent>
                            <w:p w14:paraId="51F9C4A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81" name="TextBox 52"/>
                        <wps:cNvSpPr txBox="1"/>
                        <wps:spPr>
                          <a:xfrm>
                            <a:off x="5004010" y="3517501"/>
                            <a:ext cx="408305" cy="278765"/>
                          </a:xfrm>
                          <a:prstGeom prst="rect">
                            <a:avLst/>
                          </a:prstGeom>
                          <a:noFill/>
                        </wps:spPr>
                        <wps:txbx>
                          <w:txbxContent>
                            <w:p w14:paraId="33E6B7D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82" name="TextBox 53"/>
                        <wps:cNvSpPr txBox="1"/>
                        <wps:spPr>
                          <a:xfrm>
                            <a:off x="769235" y="3113313"/>
                            <a:ext cx="408305" cy="278765"/>
                          </a:xfrm>
                          <a:prstGeom prst="rect">
                            <a:avLst/>
                          </a:prstGeom>
                          <a:noFill/>
                        </wps:spPr>
                        <wps:txbx>
                          <w:txbxContent>
                            <w:p w14:paraId="6294CED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83" name="TextBox 54"/>
                        <wps:cNvSpPr txBox="1"/>
                        <wps:spPr>
                          <a:xfrm>
                            <a:off x="1367933" y="5969595"/>
                            <a:ext cx="408305" cy="278765"/>
                          </a:xfrm>
                          <a:prstGeom prst="rect">
                            <a:avLst/>
                          </a:prstGeom>
                          <a:noFill/>
                        </wps:spPr>
                        <wps:txbx>
                          <w:txbxContent>
                            <w:p w14:paraId="3FA65425"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84" name="TextBox 55"/>
                        <wps:cNvSpPr txBox="1"/>
                        <wps:spPr>
                          <a:xfrm>
                            <a:off x="253537" y="4220340"/>
                            <a:ext cx="427990" cy="278765"/>
                          </a:xfrm>
                          <a:prstGeom prst="rect">
                            <a:avLst/>
                          </a:prstGeom>
                          <a:noFill/>
                        </wps:spPr>
                        <wps:txbx>
                          <w:txbxContent>
                            <w:p w14:paraId="1EF2C5BA"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85" name="TextBox 56"/>
                        <wps:cNvSpPr txBox="1"/>
                        <wps:spPr>
                          <a:xfrm>
                            <a:off x="1881884" y="3123946"/>
                            <a:ext cx="761365" cy="278765"/>
                          </a:xfrm>
                          <a:prstGeom prst="rect">
                            <a:avLst/>
                          </a:prstGeom>
                          <a:noFill/>
                        </wps:spPr>
                        <wps:txbx>
                          <w:txbxContent>
                            <w:p w14:paraId="05C7C2B4" w14:textId="77777777" w:rsidR="00045F85" w:rsidRDefault="00045F85" w:rsidP="000F7773">
                              <w:pPr>
                                <w:pStyle w:val="NormalWeb"/>
                                <w:spacing w:before="0" w:beforeAutospacing="0" w:after="0" w:afterAutospacing="0"/>
                                <w:jc w:val="right"/>
                              </w:pPr>
                              <w:r>
                                <w:rPr>
                                  <w:rFonts w:asciiTheme="minorHAnsi" w:hAnsi="Calibri" w:cstheme="minorBidi"/>
                                  <w:color w:val="000000" w:themeColor="text1"/>
                                  <w:kern w:val="24"/>
                                  <w:sz w:val="22"/>
                                  <w:szCs w:val="22"/>
                                </w:rPr>
                                <w:t>Not sure</w:t>
                              </w:r>
                            </w:p>
                          </w:txbxContent>
                        </wps:txbx>
                        <wps:bodyPr wrap="square" rtlCol="0">
                          <a:spAutoFit/>
                        </wps:bodyPr>
                      </wps:wsp>
                      <wps:wsp>
                        <wps:cNvPr id="113" name="TextBox 58"/>
                        <wps:cNvSpPr txBox="1"/>
                        <wps:spPr>
                          <a:xfrm>
                            <a:off x="3078674" y="1149295"/>
                            <a:ext cx="408305" cy="278765"/>
                          </a:xfrm>
                          <a:prstGeom prst="rect">
                            <a:avLst/>
                          </a:prstGeom>
                          <a:noFill/>
                        </wps:spPr>
                        <wps:txbx>
                          <w:txbxContent>
                            <w:p w14:paraId="1C4DFA0D"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114" name="TextBox 72"/>
                        <wps:cNvSpPr txBox="1"/>
                        <wps:spPr>
                          <a:xfrm>
                            <a:off x="1368878" y="5120333"/>
                            <a:ext cx="407670" cy="278765"/>
                          </a:xfrm>
                          <a:prstGeom prst="rect">
                            <a:avLst/>
                          </a:prstGeom>
                          <a:noFill/>
                        </wps:spPr>
                        <wps:txbx>
                          <w:txbxContent>
                            <w:p w14:paraId="6D09CBDE" w14:textId="77777777" w:rsidR="00045F85" w:rsidRDefault="00045F85" w:rsidP="000F7773">
                              <w:pPr>
                                <w:pStyle w:val="NormalWeb"/>
                                <w:spacing w:before="0" w:beforeAutospacing="0" w:after="0" w:afterAutospacing="0"/>
                                <w:jc w:val="right"/>
                              </w:pPr>
                              <w:r>
                                <w:rPr>
                                  <w:rFonts w:asciiTheme="minorHAnsi" w:hAnsi="Calibri" w:cstheme="minorBidi"/>
                                  <w:color w:val="000000" w:themeColor="text1"/>
                                  <w:kern w:val="24"/>
                                  <w:sz w:val="22"/>
                                  <w:szCs w:val="22"/>
                                </w:rPr>
                                <w:t>No</w:t>
                              </w:r>
                            </w:p>
                          </w:txbxContent>
                        </wps:txbx>
                        <wps:bodyPr wrap="square" rtlCol="0">
                          <a:spAutoFit/>
                        </wps:bodyPr>
                      </wps:wsp>
                      <wps:wsp>
                        <wps:cNvPr id="115" name="TextBox 74"/>
                        <wps:cNvSpPr txBox="1"/>
                        <wps:spPr>
                          <a:xfrm>
                            <a:off x="2291932" y="2287077"/>
                            <a:ext cx="408305" cy="278765"/>
                          </a:xfrm>
                          <a:prstGeom prst="rect">
                            <a:avLst/>
                          </a:prstGeom>
                          <a:noFill/>
                        </wps:spPr>
                        <wps:txbx>
                          <w:txbxContent>
                            <w:p w14:paraId="25F4105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116" name="TextBox 75"/>
                        <wps:cNvSpPr txBox="1"/>
                        <wps:spPr>
                          <a:xfrm>
                            <a:off x="4020091" y="3078491"/>
                            <a:ext cx="407670" cy="278765"/>
                          </a:xfrm>
                          <a:prstGeom prst="rect">
                            <a:avLst/>
                          </a:prstGeom>
                          <a:noFill/>
                        </wps:spPr>
                        <wps:txbx>
                          <w:txbxContent>
                            <w:p w14:paraId="1BD7CE6E"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117" name="Straight Arrow Connector 117"/>
                        <wps:cNvCnPr/>
                        <wps:spPr>
                          <a:xfrm flipH="1">
                            <a:off x="1979770" y="3734831"/>
                            <a:ext cx="3780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TextBox 83"/>
                        <wps:cNvSpPr txBox="1"/>
                        <wps:spPr>
                          <a:xfrm>
                            <a:off x="1970133" y="3782547"/>
                            <a:ext cx="407670" cy="278765"/>
                          </a:xfrm>
                          <a:prstGeom prst="rect">
                            <a:avLst/>
                          </a:prstGeom>
                          <a:noFill/>
                        </wps:spPr>
                        <wps:txbx>
                          <w:txbxContent>
                            <w:p w14:paraId="2BA2C69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g:wgp>
                  </a:graphicData>
                </a:graphic>
              </wp:inline>
            </w:drawing>
          </mc:Choice>
          <mc:Fallback>
            <w:pict>
              <v:group w14:anchorId="751F9A3A" id="Group 1038" o:spid="_x0000_s1026" style="width:444.3pt;height:572.1pt;mso-position-horizontal-relative:char;mso-position-vertical-relative:line" coordsize="56427,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">
                <v:shapetype id="_x0000_t202" coordsize="21600,21600" o:spt="202" path="m,l,21600r21600,l21600,xe">
                  <v:stroke joinstyle="miter"/>
                  <v:path gradientshapeok="t" o:connecttype="rect"/>
                </v:shapetype>
                <v:shape id="TextBox 4" o:spid="_x0000_s1027" type="#_x0000_t202" style="position:absolute;left:16196;width:17431;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" filled="f" strokecolor="black [3213]" strokeweight="1.25pt">
                  <v:textbox style="mso-fit-shape-to-text:t">
                    <w:txbxContent>
                      <w:p w14:paraId="1FDEA182"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Radiographer receives X-ray request form.</w:t>
                        </w:r>
                      </w:p>
                    </w:txbxContent>
                  </v:textbox>
                </v:shape>
                <v:shape id="TextBox 6" o:spid="_x0000_s1028" type="#_x0000_t202" style="position:absolute;left:16195;top:6447;width:17431;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" filled="f" strokecolor="black [3213]" strokeweight="1.25pt">
                  <v:textbox style="mso-fit-shape-to-text:t">
                    <w:txbxContent>
                      <w:p w14:paraId="410D8AC4"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Justification of request under IR(ME)R?</w:t>
                        </w:r>
                      </w:p>
                    </w:txbxContent>
                  </v:textbox>
                </v:shape>
                <v:shape id="TextBox 7" o:spid="_x0000_s1029" type="#_x0000_t202" style="position:absolute;left:25431;top:14693;width:20796;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" filled="f" strokecolor="black [3213]" strokeweight="1.25pt">
                  <v:textbox style="mso-fit-shape-to-text:t">
                    <w:txbxContent>
                      <w:p w14:paraId="4653072F"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Is the patient between 12 and 55 years old* or of reproductive capacity AND the primary beam would cover the pelvic area?</w:t>
                        </w:r>
                      </w:p>
                    </w:txbxContent>
                  </v:textbox>
                </v:shape>
                <v:shape id="_x0000_s1030" type="#_x0000_t202" style="position:absolute;left:4675;top:16202;width:17424;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" filled="f" strokecolor="black [3213]" strokeweight="1.25pt">
                  <v:textbox style="mso-fit-shape-to-text:t">
                    <w:txbxContent>
                      <w:p w14:paraId="24045A02"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Return to IR(ME)R referrer for clarification.</w:t>
                        </w:r>
                      </w:p>
                    </w:txbxContent>
                  </v:textbox>
                </v:shape>
                <v:shape id="_x0000_s1031" type="#_x0000_t202" style="position:absolute;left:11948;top:26085;width:17431;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" filled="f" strokecolor="black [3213]" strokeweight="1.25pt">
                  <v:textbox style="mso-fit-shape-to-text:t">
                    <w:txbxContent>
                      <w:p w14:paraId="00AA4691"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Ask the patient: ‘Are you, or might you be, pregnant’?**</w:t>
                        </w:r>
                      </w:p>
                    </w:txbxContent>
                  </v:textbox>
                </v:shape>
                <v:shape id="TextBox 10" o:spid="_x0000_s1032" type="#_x0000_t202" style="position:absolute;left:35835;top:26893;width:16237;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" filled="f" strokecolor="black [3213]" strokeweight="2.5pt">
                  <v:textbox style="mso-fit-shape-to-text:t">
                    <w:txbxContent>
                      <w:p w14:paraId="0836569F"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Proceed to examination</w:t>
                        </w:r>
                      </w:p>
                    </w:txbxContent>
                  </v:textbox>
                </v:shape>
                <v:shape id="TextBox 11" o:spid="_x0000_s1033" type="#_x0000_t202" style="position:absolute;left:1742;top:34461;width:17431;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" filled="f" strokecolor="black [3213]" strokeweight="1.25pt">
                  <v:textbox style="mso-fit-shape-to-text:t">
                    <w:txbxContent>
                      <w:p w14:paraId="1D295B4C"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Review justification with IR(ME)R practitioner (who may consult referrer). Is the request still justified?</w:t>
                        </w:r>
                      </w:p>
                    </w:txbxContent>
                  </v:textbox>
                </v:shape>
                <v:shape id="TextBox 12" o:spid="_x0000_s1034" type="#_x0000_t202" style="position:absolute;left:24320;top:36077;width:10553;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" filled="f" strokecolor="black [3213]" strokeweight="1.25pt">
                  <v:textbox style="mso-fit-shape-to-text:t">
                    <w:txbxContent>
                      <w:p w14:paraId="59FFEECB"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Is menstrual period overdue?</w:t>
                        </w:r>
                      </w:p>
                    </w:txbxContent>
                  </v:textbox>
                </v:shape>
                <v:shape id="TextBox 13" o:spid="_x0000_s1035" type="#_x0000_t202" style="position:absolute;left:39559;top:34461;width:871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" filled="f" strokecolor="black [3213]" strokeweight="1.25pt">
                  <v:textbox style="mso-fit-shape-to-text:t">
                    <w:txbxContent>
                      <w:p w14:paraId="1958E646"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Is the procedure low dose?</w:t>
                        </w:r>
                      </w:p>
                    </w:txbxContent>
                  </v:textbox>
                </v:shape>
                <v:shape id="TextBox 14" o:spid="_x0000_s1036" type="#_x0000_t202" style="position:absolute;left:38996;top:50556;width:17431;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" filled="f" strokecolor="black [3213]" strokeweight="1.25pt">
                  <v:textbox style="mso-fit-shape-to-text:t">
                    <w:txbxContent>
                      <w:p w14:paraId="06A43877"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High-dose procedure – is today within the last 10 days of the patients menstrual cycle?**</w:t>
                        </w:r>
                      </w:p>
                    </w:txbxContent>
                  </v:textbox>
                </v:shape>
                <v:shape id="TextBox 15" o:spid="_x0000_s1037" type="#_x0000_t202" style="position:absolute;left:12329;top:45971;width:13678;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" filled="f" strokecolor="black [3213]" strokeweight="2.5pt">
                  <v:textbox style="mso-fit-shape-to-text:t">
                    <w:txbxContent>
                      <w:p w14:paraId="3A38C29A"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Delay the procedure and re-book</w:t>
                        </w:r>
                      </w:p>
                    </w:txbxContent>
                  </v:textbox>
                </v:shape>
                <v:shape id="TextBox 16" o:spid="_x0000_s1038" type="#_x0000_t202" style="position:absolute;top:46037;width:11144;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" filled="f" strokecolor="black [3213]" strokeweight="2.5pt">
                  <v:textbox>
                    <w:txbxContent>
                      <w:p w14:paraId="256D3B82"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 xml:space="preserve">Proceed to examination following completion of Trust consent form– keep fetal dose to a minimum. </w:t>
                        </w:r>
                      </w:p>
                    </w:txbxContent>
                  </v:textbox>
                </v:shape>
                <v:shape id="TextBox 17" o:spid="_x0000_s1039" type="#_x0000_t202" style="position:absolute;left:11948;top:54788;width:12377;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" filled="f" strokecolor="black [3213]" strokeweight="1.25pt">
                  <v:textbox style="mso-fit-shape-to-text:t">
                    <w:txbxContent>
                      <w:p w14:paraId="4B6038A5" w14:textId="77777777" w:rsidR="00045F85" w:rsidRDefault="00045F85" w:rsidP="000F7773">
                        <w:pPr>
                          <w:pStyle w:val="NormalWeb"/>
                          <w:spacing w:before="0" w:beforeAutospacing="0" w:after="0" w:afterAutospacing="0"/>
                          <w:jc w:val="center"/>
                        </w:pPr>
                        <w:r>
                          <w:rPr>
                            <w:rFonts w:asciiTheme="minorHAnsi" w:hAnsi="Calibri" w:cstheme="minorBidi"/>
                            <w:color w:val="000000" w:themeColor="text1"/>
                            <w:kern w:val="24"/>
                            <w:sz w:val="21"/>
                            <w:szCs w:val="21"/>
                          </w:rPr>
                          <w:t>Can pregnancy be excluded?**</w:t>
                        </w:r>
                      </w:p>
                    </w:txbxContent>
                  </v:textbox>
                </v:shape>
                <v:shape id="TextBox 18" o:spid="_x0000_s1040" type="#_x0000_t202" style="position:absolute;left:8840;top:63771;width:1633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" filled="f" strokecolor="black [3213]" strokeweight="2.5pt">
                  <v:textbox style="mso-fit-shape-to-text:t">
                    <w:txbxContent>
                      <w:p w14:paraId="0CC35B1B" w14:textId="77777777" w:rsidR="00045F85" w:rsidRDefault="00045F85" w:rsidP="000F7773">
                        <w:pPr>
                          <w:pStyle w:val="NormalWeb"/>
                          <w:spacing w:before="0" w:beforeAutospacing="0" w:after="0" w:afterAutospacing="0"/>
                          <w:jc w:val="center"/>
                        </w:pPr>
                        <w:r>
                          <w:rPr>
                            <w:rFonts w:asciiTheme="minorHAnsi" w:hAnsi="Calibri" w:cstheme="minorBidi"/>
                            <w:b/>
                            <w:bCs/>
                            <w:color w:val="000000" w:themeColor="text1"/>
                            <w:kern w:val="24"/>
                            <w:sz w:val="21"/>
                            <w:szCs w:val="21"/>
                          </w:rPr>
                          <w:t>Proceed to examination</w:t>
                        </w:r>
                      </w:p>
                    </w:txbxContent>
                  </v:textbox>
                </v:shape>
                <v:shape id="TextBox 19" o:spid="_x0000_s1041" type="#_x0000_t202" style="position:absolute;left:2044;top:68161;width:4223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12158CD0"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*age by local agreement and reviewed regularly</w:t>
                        </w:r>
                      </w:p>
                      <w:p w14:paraId="5FC7CF91"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1"/>
                            <w:szCs w:val="21"/>
                          </w:rPr>
                          <w:t>**record patient response in line with employer’s procedures</w:t>
                        </w:r>
                      </w:p>
                    </w:txbxContent>
                  </v:textbox>
                </v:shape>
                <v:shapetype id="_x0000_t32" coordsize="21600,21600" o:spt="32" o:oned="t" path="m,l21600,21600e" filled="f">
                  <v:path arrowok="t" fillok="f" o:connecttype="none"/>
                  <o:lock v:ext="edit" shapetype="t"/>
                </v:shapetype>
                <v:shape id="Straight Arrow Connector 25" o:spid="_x0000_s1042" type="#_x0000_t32" style="position:absolute;left:19172;top:11280;width:0;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eJwQAAANsAAAAPAAAAZHJzL2Rvd25yZXYueG1sRI9Ba8JA&#10;FITvQv/D8gq96aYJ2p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LFGd4nBAAAA2wAAAA8AAAAA&#10;AAAAAAAAAAAABwIAAGRycy9kb3ducmV2LnhtbFBLBQYAAAAAAwADALcAAAD1AgAAAAA=&#10;" strokecolor="black [3213]">
                  <v:stroke endarrow="open"/>
                </v:shape>
                <v:shape id="Straight Arrow Connector 26" o:spid="_x0000_s1043" type="#_x0000_t32" style="position:absolute;left:24323;top:426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" strokecolor="black [3213]">
                  <v:stroke endarrow="open"/>
                </v:shape>
                <v:shape id="Straight Arrow Connector 27" o:spid="_x0000_s1044" type="#_x0000_t32" style="position:absolute;left:30374;top:11620;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" strokecolor="black [3213]">
                  <v:stroke endarrow="open"/>
                </v:shape>
                <v:shape id="Straight Arrow Connector 28" o:spid="_x0000_s1045" type="#_x0000_t32" style="position:absolute;left:27206;top:22840;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" strokecolor="black [3213]">
                  <v:stroke endarrow="open"/>
                </v:shape>
                <v:shape id="Straight Arrow Connector 29" o:spid="_x0000_s1046" type="#_x0000_t32" style="position:absolute;left:39564;top:22909;width:24;height:3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" strokecolor="black [3213]">
                  <v:stroke endarrow="open"/>
                </v:shape>
                <v:shape id="Straight Arrow Connector 30" o:spid="_x0000_s1047" type="#_x0000_t32" style="position:absolute;left:12355;top:31255;width:0;height:2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" strokecolor="black [3213]">
                  <v:stroke endarrow="open"/>
                </v:shape>
                <v:shape id="Straight Arrow Connector 31" o:spid="_x0000_s1048" type="#_x0000_t32" style="position:absolute;left:26012;top:30935;width:0;height:4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" strokecolor="black [3213]">
                  <v:stroke endarrow="open"/>
                </v:shape>
                <v:shape id="Straight Arrow Connector 64" o:spid="_x0000_s1049" type="#_x0000_t32" style="position:absolute;left:6621;top:42322;width:0;height:2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" strokecolor="black [3213]">
                  <v:stroke endarrow="open"/>
                </v:shape>
                <v:shape id="Straight Arrow Connector 65" o:spid="_x0000_s1050" type="#_x0000_t32" style="position:absolute;left:16114;top:42308;width:0;height:2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" strokecolor="black [3213]">
                  <v:stroke endarrow="open"/>
                </v:shape>
                <v:shape id="Straight Arrow Connector 66" o:spid="_x0000_s1051" type="#_x0000_t32" style="position:absolute;left:17767;top:59525;width:0;height:3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" strokecolor="black [3213]">
                  <v:stroke endarrow="open"/>
                </v:shape>
                <v:shape id="Straight Arrow Connector 67" o:spid="_x0000_s1052" type="#_x0000_t32" style="position:absolute;left:44280;top:41076;width:0;height:8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" strokecolor="black [3213]">
                  <v:stroke endarrow="open"/>
                </v:shape>
                <v:shape id="Straight Arrow Connector 68" o:spid="_x0000_s1053" type="#_x0000_t32" style="position:absolute;left:43945;top:30583;width:24;height:30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" strokecolor="black [3213]">
                  <v:stroke endarrow="open"/>
                </v:shape>
                <v:shape id="Straight Arrow Connector 69" o:spid="_x0000_s1054" type="#_x0000_t32" style="position:absolute;left:30598;top:27851;width:4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" strokecolor="black [3213]">
                  <v:stroke endarrow="open"/>
                </v:shape>
                <v:shape id="Straight Arrow Connector 70" o:spid="_x0000_s1055" type="#_x0000_t32" style="position:absolute;left:25971;top:55825;width:115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" strokecolor="black [3213]">
                  <v:stroke endarrow="open"/>
                </v:shape>
                <v:shape id="Straight Arrow Connector 71" o:spid="_x0000_s1056" type="#_x0000_t32" style="position:absolute;left:35714;top:37225;width:2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" strokecolor="black [3213]">
                  <v:stroke endarrow="open"/>
                </v:shape>
                <v:shape id="Straight Arrow Connector 72" o:spid="_x0000_s1057" type="#_x0000_t32" style="position:absolute;left:50041;top:30241;width:0;height:19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" strokecolor="black [3213]">
                  <v:stroke endarrow="open"/>
                </v:shape>
                <v:shape id="Straight Arrow Connector 73" o:spid="_x0000_s1058" type="#_x0000_t32" style="position:absolute;left:18136;top:50988;width:0;height:3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" strokecolor="black [3213]">
                  <v:stroke endarrow="open"/>
                </v:shape>
                <v:shape id="TextBox 44" o:spid="_x0000_s1059" type="#_x0000_t202" style="position:absolute;left:15718;top:12000;width:408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44901FC4"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46" o:spid="_x0000_s1060" type="#_x0000_t202" style="position:absolute;left:39889;top:23402;width:407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1D0B8AF8"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47" o:spid="_x0000_s1061" type="#_x0000_t202" style="position:absolute;left:30374;top:24710;width:408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2EB4168B"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48" o:spid="_x0000_s1062" type="#_x0000_t202" style="position:absolute;left:35063;top:37705;width:407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005FCA5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49" o:spid="_x0000_s1063" type="#_x0000_t202" style="position:absolute;left:40920;top:44668;width:408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64FEC39F"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0" o:spid="_x0000_s1064" type="#_x0000_t202" style="position:absolute;left:29378;top:56087;width:40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A05C3E4"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1" o:spid="_x0000_s1065" type="#_x0000_t202" style="position:absolute;left:16574;top:42507;width:407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51F9C4A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2" o:spid="_x0000_s1066" type="#_x0000_t202" style="position:absolute;left:50040;top:35175;width:408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33E6B7D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53" o:spid="_x0000_s1067" type="#_x0000_t202" style="position:absolute;left:7692;top:31133;width:408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14:paraId="6294CEDC"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54" o:spid="_x0000_s1068" type="#_x0000_t202" style="position:absolute;left:13679;top:59695;width:408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14:paraId="3FA65425"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55" o:spid="_x0000_s1069" type="#_x0000_t202" style="position:absolute;left:2535;top:42203;width:428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1EF2C5BA"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56" o:spid="_x0000_s1070" type="#_x0000_t202" style="position:absolute;left:18818;top:31239;width:7614;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05C7C2B4" w14:textId="77777777" w:rsidR="00045F85" w:rsidRDefault="00045F85" w:rsidP="000F7773">
                        <w:pPr>
                          <w:pStyle w:val="NormalWeb"/>
                          <w:spacing w:before="0" w:beforeAutospacing="0" w:after="0" w:afterAutospacing="0"/>
                          <w:jc w:val="right"/>
                        </w:pPr>
                        <w:r>
                          <w:rPr>
                            <w:rFonts w:asciiTheme="minorHAnsi" w:hAnsi="Calibri" w:cstheme="minorBidi"/>
                            <w:color w:val="000000" w:themeColor="text1"/>
                            <w:kern w:val="24"/>
                            <w:sz w:val="22"/>
                            <w:szCs w:val="22"/>
                          </w:rPr>
                          <w:t>Not sure</w:t>
                        </w:r>
                      </w:p>
                    </w:txbxContent>
                  </v:textbox>
                </v:shape>
                <v:shape id="TextBox 58" o:spid="_x0000_s1071" type="#_x0000_t202" style="position:absolute;left:30786;top:11492;width:408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1C4DFA0D"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72" o:spid="_x0000_s1072" type="#_x0000_t202" style="position:absolute;left:13688;top:51203;width:40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6D09CBDE" w14:textId="77777777" w:rsidR="00045F85" w:rsidRDefault="00045F85" w:rsidP="000F7773">
                        <w:pPr>
                          <w:pStyle w:val="NormalWeb"/>
                          <w:spacing w:before="0" w:beforeAutospacing="0" w:after="0" w:afterAutospacing="0"/>
                          <w:jc w:val="right"/>
                        </w:pPr>
                        <w:r>
                          <w:rPr>
                            <w:rFonts w:asciiTheme="minorHAnsi" w:hAnsi="Calibri" w:cstheme="minorBidi"/>
                            <w:color w:val="000000" w:themeColor="text1"/>
                            <w:kern w:val="24"/>
                            <w:sz w:val="22"/>
                            <w:szCs w:val="22"/>
                          </w:rPr>
                          <w:t>No</w:t>
                        </w:r>
                      </w:p>
                    </w:txbxContent>
                  </v:textbox>
                </v:shape>
                <v:shape id="TextBox 74" o:spid="_x0000_s1073" type="#_x0000_t202" style="position:absolute;left:22919;top:22870;width:408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" filled="f" stroked="f">
                  <v:textbox style="mso-fit-shape-to-text:t">
                    <w:txbxContent>
                      <w:p w14:paraId="25F4105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75" o:spid="_x0000_s1074" type="#_x0000_t202" style="position:absolute;left:40200;top:30784;width:407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1BD7CE6E"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Straight Arrow Connector 117" o:spid="_x0000_s1075" type="#_x0000_t32" style="position:absolute;left:19797;top:37348;width:37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" strokecolor="black [3213]">
                  <v:stroke endarrow="open"/>
                </v:shape>
                <v:shape id="TextBox 83" o:spid="_x0000_s1076" type="#_x0000_t202" style="position:absolute;left:19701;top:37825;width:407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2BA2C693" w14:textId="77777777" w:rsidR="00045F85" w:rsidRDefault="00045F85" w:rsidP="000F77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w10:anchorlock/>
              </v:group>
            </w:pict>
          </mc:Fallback>
        </mc:AlternateContent>
      </w:r>
    </w:p>
    <w:p w14:paraId="789E6139" w14:textId="77777777" w:rsidR="00FF4543" w:rsidRDefault="00FF4543" w:rsidP="00FF4543"/>
    <w:p w14:paraId="6F04B819" w14:textId="77777777" w:rsidR="000F7773" w:rsidRDefault="000F7773" w:rsidP="00FD68A0">
      <w:pPr>
        <w:pStyle w:val="Heading1"/>
      </w:pPr>
      <w:r>
        <w:lastRenderedPageBreak/>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552"/>
        <w:gridCol w:w="2835"/>
        <w:gridCol w:w="1842"/>
      </w:tblGrid>
      <w:tr w:rsidR="000F7773" w:rsidRPr="00843EFE" w14:paraId="57FA40F6" w14:textId="77777777" w:rsidTr="00512111">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7829B"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Document Control</w:t>
            </w:r>
          </w:p>
        </w:tc>
      </w:tr>
      <w:tr w:rsidR="000F7773" w:rsidRPr="00843EFE" w14:paraId="07F94EA9" w14:textId="77777777" w:rsidTr="00512111">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369AF03D" w14:textId="77777777" w:rsidR="000F7773" w:rsidRPr="00343690" w:rsidRDefault="000F7773" w:rsidP="000F7773">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0FF29F3" w14:textId="77777777" w:rsidR="000F7773" w:rsidRDefault="000F7773" w:rsidP="000F7773">
            <w:pPr>
              <w:pStyle w:val="Default"/>
              <w:spacing w:before="60" w:after="60" w:line="264" w:lineRule="auto"/>
              <w:rPr>
                <w:sz w:val="20"/>
                <w:szCs w:val="20"/>
              </w:rPr>
            </w:pPr>
            <w:r w:rsidRPr="00B311F4">
              <w:rPr>
                <w:sz w:val="20"/>
                <w:szCs w:val="20"/>
              </w:rPr>
              <w:t>Procedures for making enquiries of females of childbearing age to establish whether they may be pregnant or breast feeding</w:t>
            </w:r>
          </w:p>
        </w:tc>
      </w:tr>
      <w:tr w:rsidR="00512111" w:rsidRPr="00843EFE" w14:paraId="7D307633" w14:textId="77777777" w:rsidTr="00512111">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024B54C8" w14:textId="77777777" w:rsidR="00512111" w:rsidRPr="00843EFE" w:rsidRDefault="00E9019A" w:rsidP="000F7773">
            <w:pPr>
              <w:pStyle w:val="Default"/>
              <w:spacing w:before="60" w:after="60" w:line="264" w:lineRule="auto"/>
              <w:rPr>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1F0036A7" w14:textId="77777777" w:rsidR="00512111" w:rsidRPr="00843EFE" w:rsidRDefault="00014113" w:rsidP="000F7773">
            <w:pPr>
              <w:pStyle w:val="Default"/>
              <w:spacing w:before="60" w:after="60" w:line="264" w:lineRule="auto"/>
              <w:rPr>
                <w:sz w:val="20"/>
                <w:szCs w:val="20"/>
              </w:rPr>
            </w:pPr>
            <w:r>
              <w:rPr>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663D6EC6" w14:textId="77777777" w:rsidR="00512111" w:rsidRPr="00843EFE" w:rsidRDefault="00512111"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5DCF850F" w14:textId="4DF20D6B" w:rsidR="00512111" w:rsidRPr="00843EFE" w:rsidRDefault="00045F85" w:rsidP="005A663C">
            <w:pPr>
              <w:pStyle w:val="Default"/>
              <w:spacing w:before="60" w:after="60" w:line="264" w:lineRule="auto"/>
              <w:rPr>
                <w:sz w:val="20"/>
                <w:szCs w:val="20"/>
              </w:rPr>
            </w:pPr>
            <w:r>
              <w:rPr>
                <w:sz w:val="20"/>
                <w:szCs w:val="20"/>
              </w:rPr>
              <w:t>7</w:t>
            </w:r>
          </w:p>
        </w:tc>
      </w:tr>
      <w:tr w:rsidR="00512111" w:rsidRPr="00843EFE" w14:paraId="545891D7" w14:textId="77777777" w:rsidTr="00512111">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73375FE"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1C4267AB" w14:textId="77777777" w:rsidR="00512111" w:rsidRPr="00843EFE" w:rsidRDefault="00512111" w:rsidP="005A663C">
            <w:pPr>
              <w:pStyle w:val="Default"/>
              <w:spacing w:before="60" w:after="60" w:line="264" w:lineRule="auto"/>
              <w:rPr>
                <w:sz w:val="20"/>
                <w:szCs w:val="20"/>
              </w:rPr>
            </w:pPr>
            <w:r>
              <w:rPr>
                <w:sz w:val="20"/>
                <w:szCs w:val="20"/>
              </w:rPr>
              <w:t>IEP005</w:t>
            </w:r>
          </w:p>
        </w:tc>
        <w:tc>
          <w:tcPr>
            <w:tcW w:w="2835" w:type="dxa"/>
            <w:tcBorders>
              <w:top w:val="single" w:sz="4" w:space="0" w:color="auto"/>
              <w:left w:val="single" w:sz="4" w:space="0" w:color="auto"/>
              <w:bottom w:val="single" w:sz="4" w:space="0" w:color="auto"/>
              <w:right w:val="single" w:sz="4" w:space="0" w:color="auto"/>
            </w:tcBorders>
            <w:vAlign w:val="center"/>
          </w:tcPr>
          <w:p w14:paraId="3A8FCF28"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3A0B08AC" w14:textId="77777777" w:rsidR="00512111" w:rsidRPr="00843EFE" w:rsidRDefault="00512111" w:rsidP="005A663C">
            <w:pPr>
              <w:pStyle w:val="Default"/>
              <w:spacing w:before="60" w:after="60" w:line="264" w:lineRule="auto"/>
              <w:rPr>
                <w:sz w:val="20"/>
                <w:szCs w:val="20"/>
              </w:rPr>
            </w:pPr>
            <w:r>
              <w:rPr>
                <w:sz w:val="20"/>
                <w:szCs w:val="20"/>
              </w:rPr>
              <w:t>July 2003</w:t>
            </w:r>
          </w:p>
        </w:tc>
      </w:tr>
      <w:tr w:rsidR="00512111" w:rsidRPr="00843EFE" w14:paraId="1D972ED6" w14:textId="77777777" w:rsidTr="00512111">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64DFB966" w14:textId="77777777" w:rsidR="00512111" w:rsidRPr="00843EFE" w:rsidRDefault="00512111" w:rsidP="000F7773">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75D86527" w14:textId="77777777" w:rsidR="00512111" w:rsidRPr="00843EFE" w:rsidRDefault="005841C9" w:rsidP="000F7773">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09AD86FA"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611FD765" w14:textId="03D3D76D"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4</w:t>
            </w:r>
          </w:p>
        </w:tc>
      </w:tr>
      <w:tr w:rsidR="00512111" w:rsidRPr="00843EFE" w14:paraId="322FE5D1" w14:textId="77777777" w:rsidTr="00512111">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BEC85DB" w14:textId="77777777" w:rsidR="00512111" w:rsidRPr="00843EFE" w:rsidRDefault="00512111" w:rsidP="000F7773">
            <w:pPr>
              <w:pStyle w:val="Default"/>
              <w:spacing w:before="60" w:after="60" w:line="264" w:lineRule="auto"/>
              <w:rPr>
                <w:sz w:val="20"/>
                <w:szCs w:val="20"/>
              </w:rPr>
            </w:pPr>
            <w:r w:rsidRPr="00843EFE">
              <w:rPr>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4BD812A7" w14:textId="77777777" w:rsidR="00512111" w:rsidRPr="00843EFE" w:rsidRDefault="00512111" w:rsidP="000F7773">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3B506051" w14:textId="77777777" w:rsidR="00512111" w:rsidRPr="00843EFE" w:rsidRDefault="00512111" w:rsidP="005A663C">
            <w:pPr>
              <w:pStyle w:val="Default"/>
              <w:spacing w:before="60" w:after="60" w:line="264" w:lineRule="auto"/>
              <w:rPr>
                <w:sz w:val="20"/>
                <w:szCs w:val="20"/>
              </w:rPr>
            </w:pPr>
            <w:r>
              <w:rPr>
                <w:b/>
                <w:bCs/>
                <w:sz w:val="20"/>
                <w:szCs w:val="20"/>
              </w:rPr>
              <w:t xml:space="preserve">Next </w:t>
            </w:r>
            <w:r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158BE07D" w14:textId="1511D24B"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512111" w:rsidRPr="00843EFE" w14:paraId="2959946C" w14:textId="77777777" w:rsidTr="00512111">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7290448F" w14:textId="77777777" w:rsidR="00512111" w:rsidRDefault="00512111" w:rsidP="004321A5">
            <w:pPr>
              <w:pStyle w:val="Default"/>
              <w:spacing w:before="60" w:after="60" w:line="264" w:lineRule="auto"/>
              <w:rPr>
                <w:b/>
                <w:bCs/>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23A326A6" w14:textId="77777777" w:rsidR="00512111" w:rsidRDefault="00512111" w:rsidP="004321A5">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450E7C28" w14:textId="77777777" w:rsidR="00512111" w:rsidRDefault="00512111" w:rsidP="004321A5">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57BDD9CE" w14:textId="77777777" w:rsidR="00512111" w:rsidRDefault="00512111" w:rsidP="004321A5">
            <w:pPr>
              <w:pStyle w:val="Default"/>
              <w:spacing w:before="60" w:after="60" w:line="264" w:lineRule="auto"/>
              <w:rPr>
                <w:sz w:val="20"/>
                <w:szCs w:val="20"/>
              </w:rPr>
            </w:pPr>
            <w:r>
              <w:rPr>
                <w:sz w:val="20"/>
                <w:szCs w:val="20"/>
              </w:rPr>
              <w:t>CMB</w:t>
            </w:r>
          </w:p>
        </w:tc>
      </w:tr>
      <w:tr w:rsidR="00512111" w:rsidRPr="00843EFE" w14:paraId="041F19A4" w14:textId="77777777" w:rsidTr="00512111">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6C9FABE1" w14:textId="77777777" w:rsidR="00512111" w:rsidRPr="00843EFE" w:rsidRDefault="00775CFF" w:rsidP="004321A5">
            <w:pPr>
              <w:pStyle w:val="Default"/>
              <w:spacing w:before="60" w:after="60" w:line="264" w:lineRule="auto"/>
              <w:rPr>
                <w:b/>
                <w:bCs/>
                <w:sz w:val="20"/>
                <w:szCs w:val="20"/>
              </w:rPr>
            </w:pPr>
            <w:r>
              <w:rPr>
                <w:b/>
                <w:bCs/>
                <w:sz w:val="20"/>
                <w:szCs w:val="20"/>
              </w:rPr>
              <w:t>Date Authorised by DMT</w:t>
            </w:r>
            <w:r w:rsidR="00512111">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4491BCDE" w14:textId="77777777" w:rsidR="00512111"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26075A4E" w14:textId="77777777" w:rsidR="00512111" w:rsidRPr="00843EFE" w:rsidRDefault="00512111" w:rsidP="004321A5">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03202B05" w14:textId="77777777" w:rsidR="00512111" w:rsidRDefault="00512111" w:rsidP="004321A5">
            <w:pPr>
              <w:pStyle w:val="Default"/>
              <w:spacing w:before="60" w:after="60" w:line="264" w:lineRule="auto"/>
              <w:rPr>
                <w:sz w:val="20"/>
                <w:szCs w:val="20"/>
              </w:rPr>
            </w:pPr>
          </w:p>
        </w:tc>
      </w:tr>
    </w:tbl>
    <w:p w14:paraId="38274C3F" w14:textId="77777777" w:rsidR="000F7773" w:rsidRPr="00843EFE" w:rsidRDefault="000F7773" w:rsidP="000F7773">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F7773" w:rsidRPr="00843EFE" w14:paraId="0F8CFF39"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4E90A"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Consultation Process</w:t>
            </w:r>
          </w:p>
        </w:tc>
      </w:tr>
      <w:tr w:rsidR="000F7773" w:rsidRPr="00843EFE" w14:paraId="2B6ED1C9"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2F27F856" w14:textId="77777777" w:rsidR="000F7773" w:rsidRPr="00843EFE" w:rsidRDefault="000F7773" w:rsidP="000F7773">
            <w:pPr>
              <w:pStyle w:val="Default"/>
              <w:spacing w:before="60" w:after="60" w:line="264" w:lineRule="auto"/>
              <w:rPr>
                <w:sz w:val="20"/>
                <w:szCs w:val="20"/>
              </w:rPr>
            </w:pPr>
            <w:r>
              <w:rPr>
                <w:sz w:val="20"/>
                <w:szCs w:val="20"/>
              </w:rPr>
              <w:t>Radiology Manager, Clinical Lead, MPEs, Operational Lead Radiographer, RPC</w:t>
            </w:r>
          </w:p>
        </w:tc>
      </w:tr>
    </w:tbl>
    <w:p w14:paraId="5572DDFD" w14:textId="77777777" w:rsidR="000F7773" w:rsidRPr="00843EFE" w:rsidRDefault="000F7773" w:rsidP="000F7773">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F7773" w:rsidRPr="00843EFE" w14:paraId="51010416" w14:textId="77777777" w:rsidTr="000F7773">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B282D"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Target Audience</w:t>
            </w:r>
          </w:p>
        </w:tc>
      </w:tr>
      <w:tr w:rsidR="000F7773" w14:paraId="3F1EE080" w14:textId="77777777" w:rsidTr="000F77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2F06B39C" w14:textId="77777777" w:rsidR="000F7773" w:rsidRDefault="000F7773" w:rsidP="000F7773">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rPr>
              <w:id w:val="-1638565293"/>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2F252590" w14:textId="77777777" w:rsidR="000F7773" w:rsidRDefault="000F7773" w:rsidP="000F7773">
                <w:pPr>
                  <w:pStyle w:val="Default"/>
                  <w:spacing w:before="60" w:after="60" w:line="264" w:lineRule="auto"/>
                  <w:ind w:left="357" w:right="-1" w:hanging="357"/>
                  <w:jc w:val="both"/>
                  <w:rPr>
                    <w:color w:val="808080" w:themeColor="background1" w:themeShade="80"/>
                    <w:sz w:val="20"/>
                    <w:szCs w:val="20"/>
                  </w:rPr>
                </w:pPr>
                <w:r w:rsidRPr="003E1500">
                  <w:rPr>
                    <w:bCs/>
                    <w:sz w:val="20"/>
                    <w:szCs w:val="20"/>
                  </w:rPr>
                  <w:t>All Staff</w:t>
                </w:r>
              </w:p>
            </w:sdtContent>
          </w:sdt>
        </w:tc>
      </w:tr>
    </w:tbl>
    <w:p w14:paraId="1E976A84" w14:textId="77777777" w:rsidR="000F7773" w:rsidRPr="00843EFE" w:rsidRDefault="000F7773" w:rsidP="000F7773">
      <w:pPr>
        <w:pStyle w:val="Default"/>
        <w:spacing w:before="60" w:after="60" w:line="264" w:lineRule="auto"/>
        <w:jc w:val="center"/>
        <w:rPr>
          <w:b/>
          <w:bCs/>
          <w:sz w:val="20"/>
          <w:szCs w:val="20"/>
        </w:rPr>
      </w:pPr>
    </w:p>
    <w:tbl>
      <w:tblPr>
        <w:tblW w:w="10303" w:type="dxa"/>
        <w:tblBorders>
          <w:top w:val="nil"/>
          <w:left w:val="nil"/>
          <w:bottom w:val="nil"/>
          <w:right w:val="nil"/>
        </w:tblBorders>
        <w:tblLayout w:type="fixed"/>
        <w:tblLook w:val="0000" w:firstRow="0" w:lastRow="0" w:firstColumn="0" w:lastColumn="0" w:noHBand="0" w:noVBand="0"/>
      </w:tblPr>
      <w:tblGrid>
        <w:gridCol w:w="959"/>
        <w:gridCol w:w="1134"/>
        <w:gridCol w:w="1843"/>
        <w:gridCol w:w="1264"/>
        <w:gridCol w:w="5103"/>
      </w:tblGrid>
      <w:tr w:rsidR="000F7773" w:rsidRPr="00843EFE" w14:paraId="2CA0B303" w14:textId="77777777" w:rsidTr="000F7773">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DDFF87"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Version Control</w:t>
            </w:r>
          </w:p>
        </w:tc>
      </w:tr>
      <w:tr w:rsidR="000F7773" w:rsidRPr="00843EFE" w14:paraId="7D11D346" w14:textId="77777777" w:rsidTr="000F7773">
        <w:trPr>
          <w:trHeight w:val="112"/>
        </w:trPr>
        <w:tc>
          <w:tcPr>
            <w:tcW w:w="959" w:type="dxa"/>
            <w:tcBorders>
              <w:top w:val="single" w:sz="4" w:space="0" w:color="auto"/>
              <w:left w:val="single" w:sz="4" w:space="0" w:color="auto"/>
              <w:bottom w:val="single" w:sz="4" w:space="0" w:color="auto"/>
              <w:right w:val="single" w:sz="4" w:space="0" w:color="auto"/>
            </w:tcBorders>
          </w:tcPr>
          <w:p w14:paraId="2C00532E" w14:textId="77777777" w:rsidR="000F7773" w:rsidRPr="00843EFE" w:rsidRDefault="000F7773" w:rsidP="000F7773">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2383E46E" w14:textId="77777777" w:rsidR="000F7773" w:rsidRPr="00843EFE" w:rsidRDefault="000F7773" w:rsidP="000F7773">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15DF05D6" w14:textId="77777777" w:rsidR="000F7773" w:rsidRPr="00843EFE" w:rsidRDefault="000F7773" w:rsidP="000F7773">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27EFAD39" w14:textId="77777777" w:rsidR="000F7773" w:rsidRPr="00672747" w:rsidRDefault="000F7773" w:rsidP="000F7773">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30D52C50" w14:textId="77777777" w:rsidR="000F7773" w:rsidRPr="00843EFE" w:rsidRDefault="000F7773" w:rsidP="000F7773">
            <w:pPr>
              <w:pStyle w:val="Default"/>
              <w:spacing w:before="60" w:after="60" w:line="264" w:lineRule="auto"/>
              <w:rPr>
                <w:sz w:val="20"/>
                <w:szCs w:val="20"/>
              </w:rPr>
            </w:pPr>
            <w:r w:rsidRPr="00843EFE">
              <w:rPr>
                <w:b/>
                <w:bCs/>
                <w:sz w:val="20"/>
                <w:szCs w:val="20"/>
              </w:rPr>
              <w:t xml:space="preserve">Revision description </w:t>
            </w:r>
          </w:p>
        </w:tc>
      </w:tr>
      <w:tr w:rsidR="000F7773" w:rsidRPr="00843EFE" w14:paraId="71FAC8E3"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2FE318F2" w14:textId="77777777" w:rsidR="000F7773" w:rsidRPr="00843EFE" w:rsidRDefault="000F7773" w:rsidP="000F7773">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40C0C6" w14:textId="77777777" w:rsidR="000F7773" w:rsidRPr="00843EFE" w:rsidRDefault="000F7773" w:rsidP="000F7773">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D3042FE" w14:textId="77777777" w:rsidR="000F7773" w:rsidRPr="00843EFE"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6F870D05" w14:textId="77777777" w:rsidR="000F7773" w:rsidRPr="00843EFE" w:rsidRDefault="000F7773" w:rsidP="000F7773">
            <w:pPr>
              <w:pStyle w:val="Default"/>
              <w:spacing w:before="60" w:after="6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2B0B77AC" w14:textId="77777777" w:rsidR="000F7773" w:rsidRPr="00843EFE" w:rsidRDefault="000F7773" w:rsidP="000F7773">
            <w:pPr>
              <w:pStyle w:val="Default"/>
              <w:spacing w:before="60" w:after="60" w:line="264" w:lineRule="auto"/>
              <w:rPr>
                <w:sz w:val="20"/>
                <w:szCs w:val="20"/>
              </w:rPr>
            </w:pPr>
            <w:r>
              <w:rPr>
                <w:sz w:val="20"/>
                <w:szCs w:val="20"/>
              </w:rPr>
              <w:t>Issue 1</w:t>
            </w:r>
          </w:p>
        </w:tc>
      </w:tr>
      <w:tr w:rsidR="000F7773" w:rsidRPr="00843EFE" w14:paraId="6FB43D5A" w14:textId="77777777" w:rsidTr="000F7773">
        <w:trPr>
          <w:trHeight w:val="250"/>
        </w:trPr>
        <w:tc>
          <w:tcPr>
            <w:tcW w:w="959" w:type="dxa"/>
            <w:vMerge/>
            <w:tcBorders>
              <w:left w:val="single" w:sz="4" w:space="0" w:color="auto"/>
              <w:right w:val="single" w:sz="4" w:space="0" w:color="auto"/>
            </w:tcBorders>
            <w:vAlign w:val="center"/>
          </w:tcPr>
          <w:p w14:paraId="3CF9B0A4"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FA46F0"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09804A58"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19B0CDB0" w14:textId="77777777" w:rsidR="000F7773" w:rsidRDefault="000F7773" w:rsidP="000F7773">
            <w:pPr>
              <w:pStyle w:val="Default"/>
              <w:spacing w:before="60" w:after="6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2ECFA9DD" w14:textId="77777777" w:rsidR="000F7773" w:rsidRPr="00843EFE" w:rsidRDefault="000F7773" w:rsidP="000F7773">
            <w:pPr>
              <w:pStyle w:val="Default"/>
              <w:spacing w:before="60" w:after="60" w:line="264" w:lineRule="auto"/>
              <w:rPr>
                <w:sz w:val="20"/>
                <w:szCs w:val="20"/>
              </w:rPr>
            </w:pPr>
            <w:r w:rsidRPr="00843EFE">
              <w:rPr>
                <w:sz w:val="20"/>
                <w:szCs w:val="20"/>
              </w:rPr>
              <w:t>No change</w:t>
            </w:r>
          </w:p>
        </w:tc>
      </w:tr>
      <w:tr w:rsidR="000F7773" w:rsidRPr="00843EFE" w14:paraId="37E9DDE6" w14:textId="77777777" w:rsidTr="000F7773">
        <w:trPr>
          <w:trHeight w:val="250"/>
        </w:trPr>
        <w:tc>
          <w:tcPr>
            <w:tcW w:w="959" w:type="dxa"/>
            <w:vMerge/>
            <w:tcBorders>
              <w:left w:val="single" w:sz="4" w:space="0" w:color="auto"/>
              <w:right w:val="single" w:sz="4" w:space="0" w:color="auto"/>
            </w:tcBorders>
            <w:vAlign w:val="center"/>
          </w:tcPr>
          <w:p w14:paraId="70A29D21"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72E982"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874F712"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A373504" w14:textId="77777777" w:rsidR="000F7773" w:rsidRDefault="000F7773" w:rsidP="000F7773">
            <w:pPr>
              <w:pStyle w:val="Default"/>
              <w:spacing w:before="60" w:after="6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32F9E599" w14:textId="77777777" w:rsidR="000F7773" w:rsidRPr="00843EFE" w:rsidRDefault="000F7773" w:rsidP="000F7773">
            <w:pPr>
              <w:pStyle w:val="Default"/>
              <w:spacing w:before="60" w:after="60" w:line="264" w:lineRule="auto"/>
              <w:rPr>
                <w:sz w:val="20"/>
                <w:szCs w:val="20"/>
              </w:rPr>
            </w:pPr>
            <w:r w:rsidRPr="00843EFE">
              <w:rPr>
                <w:sz w:val="20"/>
                <w:szCs w:val="20"/>
              </w:rPr>
              <w:t>Review deferred following introduction of PACS &amp; CR</w:t>
            </w:r>
          </w:p>
        </w:tc>
      </w:tr>
      <w:tr w:rsidR="000F7773" w:rsidRPr="00843EFE" w14:paraId="057E07C5"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21F286B1"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25E860" w14:textId="77777777" w:rsidR="000F7773" w:rsidRDefault="000F7773" w:rsidP="000F7773">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79508DED"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2261C266" w14:textId="77777777" w:rsidR="000F7773" w:rsidRDefault="000F7773" w:rsidP="000F7773">
            <w:pPr>
              <w:pStyle w:val="Default"/>
              <w:spacing w:before="60" w:after="6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1B6B7BEE" w14:textId="77777777" w:rsidR="000F7773" w:rsidRPr="00843EFE" w:rsidRDefault="000F7773" w:rsidP="000F7773">
            <w:pPr>
              <w:pStyle w:val="Default"/>
              <w:spacing w:before="60" w:after="60" w:line="264" w:lineRule="auto"/>
              <w:rPr>
                <w:sz w:val="20"/>
                <w:szCs w:val="20"/>
              </w:rPr>
            </w:pPr>
            <w:r w:rsidRPr="00843EFE">
              <w:rPr>
                <w:sz w:val="20"/>
                <w:szCs w:val="20"/>
              </w:rPr>
              <w:t>Re-write following CR &amp; DR</w:t>
            </w:r>
          </w:p>
        </w:tc>
      </w:tr>
      <w:tr w:rsidR="000F7773" w:rsidRPr="00843EFE" w14:paraId="6BC340C4"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4EFCCDC8" w14:textId="77777777" w:rsidR="000F7773" w:rsidRPr="00843EFE" w:rsidRDefault="000F7773" w:rsidP="000F7773">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36F5ADB" w14:textId="77777777" w:rsidR="000F7773" w:rsidRDefault="000F7773" w:rsidP="000F7773">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71FD5E4B"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2017622D"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3C1E26CC" w14:textId="77777777" w:rsidR="000F7773" w:rsidRPr="00843EFE" w:rsidRDefault="000F7773" w:rsidP="000F7773">
            <w:pPr>
              <w:pStyle w:val="Default"/>
              <w:spacing w:before="60" w:after="60" w:line="264" w:lineRule="auto"/>
              <w:rPr>
                <w:sz w:val="20"/>
                <w:szCs w:val="20"/>
              </w:rPr>
            </w:pPr>
            <w:r w:rsidRPr="00672747">
              <w:rPr>
                <w:sz w:val="20"/>
                <w:szCs w:val="20"/>
              </w:rPr>
              <w:t>Issue 2</w:t>
            </w:r>
          </w:p>
        </w:tc>
      </w:tr>
      <w:tr w:rsidR="000F7773" w:rsidRPr="00843EFE" w14:paraId="5739468D"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3C98852E"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3A17CB" w14:textId="77777777" w:rsidR="000F7773" w:rsidRDefault="000F7773" w:rsidP="000F7773">
            <w:pPr>
              <w:pStyle w:val="Default"/>
              <w:spacing w:before="60" w:after="6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49AF97AB"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05A5B8D" w14:textId="77777777" w:rsidR="000F7773" w:rsidRDefault="000F7773" w:rsidP="000F7773">
            <w:pPr>
              <w:pStyle w:val="Default"/>
              <w:spacing w:before="60" w:after="6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557727A8" w14:textId="77777777" w:rsidR="000F7773" w:rsidRPr="00843EFE" w:rsidRDefault="000F7773" w:rsidP="000F7773">
            <w:pPr>
              <w:pStyle w:val="Default"/>
              <w:spacing w:before="60" w:after="60" w:line="264" w:lineRule="auto"/>
              <w:rPr>
                <w:sz w:val="20"/>
                <w:szCs w:val="20"/>
              </w:rPr>
            </w:pPr>
            <w:r w:rsidRPr="00672747">
              <w:rPr>
                <w:sz w:val="20"/>
                <w:szCs w:val="20"/>
              </w:rPr>
              <w:t>No Change</w:t>
            </w:r>
          </w:p>
        </w:tc>
      </w:tr>
      <w:tr w:rsidR="000F7773" w:rsidRPr="00843EFE" w14:paraId="782841A6"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4B5465FD" w14:textId="77777777" w:rsidR="000F7773" w:rsidRPr="00843EFE" w:rsidRDefault="000F7773" w:rsidP="000F7773">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7FD981C8" w14:textId="77777777" w:rsidR="000F7773" w:rsidRDefault="000F7773" w:rsidP="000F7773">
            <w:pPr>
              <w:pStyle w:val="Default"/>
              <w:spacing w:before="60" w:after="6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5654E4EB"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11DEF09A"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30C106A2" w14:textId="77777777" w:rsidR="000F7773" w:rsidRPr="00843EFE" w:rsidRDefault="000F7773" w:rsidP="000F7773">
            <w:pPr>
              <w:pStyle w:val="Default"/>
              <w:spacing w:before="60" w:after="60" w:line="264" w:lineRule="auto"/>
              <w:rPr>
                <w:sz w:val="20"/>
                <w:szCs w:val="20"/>
              </w:rPr>
            </w:pPr>
            <w:r w:rsidRPr="00B311F4">
              <w:rPr>
                <w:sz w:val="20"/>
                <w:szCs w:val="20"/>
              </w:rPr>
              <w:t>New procedures included</w:t>
            </w:r>
          </w:p>
        </w:tc>
      </w:tr>
      <w:tr w:rsidR="000F7773" w:rsidRPr="00843EFE" w14:paraId="6D8CECA7"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3B6B847A" w14:textId="77777777" w:rsidR="000F7773" w:rsidRPr="00843EFE" w:rsidRDefault="000F7773" w:rsidP="000F7773">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C609DF" w14:textId="77777777" w:rsidR="000F7773" w:rsidRDefault="000F7773" w:rsidP="000F7773">
            <w:pPr>
              <w:pStyle w:val="Default"/>
              <w:spacing w:before="60" w:after="6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167589C7" w14:textId="77777777" w:rsidR="000F7773" w:rsidRDefault="000F7773" w:rsidP="000F7773">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63361FF" w14:textId="77777777" w:rsidR="000F7773" w:rsidRDefault="000F7773" w:rsidP="000F7773">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6C435125" w14:textId="77777777" w:rsidR="000F7773" w:rsidRPr="00843EFE" w:rsidRDefault="000F7773" w:rsidP="000F7773">
            <w:pPr>
              <w:pStyle w:val="Default"/>
              <w:spacing w:before="60" w:after="60" w:line="264" w:lineRule="auto"/>
              <w:rPr>
                <w:sz w:val="20"/>
                <w:szCs w:val="20"/>
              </w:rPr>
            </w:pPr>
            <w:r w:rsidRPr="001268A8">
              <w:rPr>
                <w:sz w:val="20"/>
                <w:szCs w:val="20"/>
              </w:rPr>
              <w:t>No Change</w:t>
            </w:r>
          </w:p>
        </w:tc>
      </w:tr>
      <w:tr w:rsidR="000F7773" w:rsidRPr="00843EFE" w14:paraId="706A6D61"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25FB861" w14:textId="77777777" w:rsidR="000F7773" w:rsidRPr="00843EFE" w:rsidRDefault="000F7773" w:rsidP="000F7773">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D3148DD" w14:textId="77777777" w:rsidR="000F7773" w:rsidRDefault="000F7773" w:rsidP="000F7773">
            <w:pPr>
              <w:pStyle w:val="Default"/>
              <w:spacing w:before="60" w:after="6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26C52825" w14:textId="77777777" w:rsidR="000F7773" w:rsidRDefault="000F7773" w:rsidP="000F7773">
            <w:pPr>
              <w:pStyle w:val="Default"/>
              <w:spacing w:before="60" w:after="60" w:line="264" w:lineRule="auto"/>
              <w:rPr>
                <w:sz w:val="20"/>
                <w:szCs w:val="20"/>
              </w:rPr>
            </w:pPr>
            <w:r>
              <w:rPr>
                <w:sz w:val="20"/>
                <w:szCs w:val="20"/>
              </w:rPr>
              <w:t>Sally Whewell / 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74A1CF75" w14:textId="77777777" w:rsidR="000F7773" w:rsidRDefault="000F7773" w:rsidP="000F7773">
            <w:pPr>
              <w:pStyle w:val="Default"/>
              <w:spacing w:before="60" w:after="60" w:line="264" w:lineRule="auto"/>
              <w:rPr>
                <w:sz w:val="20"/>
                <w:szCs w:val="20"/>
              </w:rPr>
            </w:pPr>
            <w:r>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7EA0A84C" w14:textId="77777777" w:rsidR="000F7773" w:rsidRDefault="000F7773" w:rsidP="000F7773">
            <w:pPr>
              <w:pStyle w:val="Default"/>
              <w:spacing w:before="60" w:after="60" w:line="264" w:lineRule="auto"/>
              <w:rPr>
                <w:sz w:val="20"/>
                <w:szCs w:val="20"/>
              </w:rPr>
            </w:pPr>
            <w:r>
              <w:rPr>
                <w:sz w:val="20"/>
                <w:szCs w:val="20"/>
              </w:rPr>
              <w:t>Reference to Trust Communication and Interpretation policy</w:t>
            </w:r>
          </w:p>
          <w:p w14:paraId="746561EB" w14:textId="77777777" w:rsidR="000F7773" w:rsidRPr="00843EFE" w:rsidRDefault="000F7773" w:rsidP="000F7773">
            <w:pPr>
              <w:pStyle w:val="Default"/>
              <w:spacing w:before="60" w:after="60" w:line="264" w:lineRule="auto"/>
              <w:rPr>
                <w:sz w:val="20"/>
                <w:szCs w:val="20"/>
              </w:rPr>
            </w:pPr>
            <w:r>
              <w:rPr>
                <w:sz w:val="20"/>
                <w:szCs w:val="20"/>
              </w:rPr>
              <w:t>Pathways for high and low dose Flowchart</w:t>
            </w:r>
          </w:p>
        </w:tc>
      </w:tr>
      <w:tr w:rsidR="000F7773" w:rsidRPr="00843EFE" w14:paraId="5EBF44E8"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3DF30991" w14:textId="77777777" w:rsidR="000F7773" w:rsidRDefault="000F7773" w:rsidP="000F7773">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FC2C5BC" w14:textId="77777777" w:rsidR="000F7773" w:rsidRDefault="000F7773" w:rsidP="000F7773">
            <w:pPr>
              <w:pStyle w:val="Default"/>
              <w:spacing w:before="60" w:after="60" w:line="264" w:lineRule="auto"/>
              <w:rPr>
                <w:sz w:val="20"/>
                <w:szCs w:val="20"/>
              </w:rPr>
            </w:pPr>
            <w:r>
              <w:rPr>
                <w:sz w:val="20"/>
                <w:szCs w:val="20"/>
              </w:rPr>
              <w:t>Sept 18</w:t>
            </w:r>
          </w:p>
        </w:tc>
        <w:tc>
          <w:tcPr>
            <w:tcW w:w="1843" w:type="dxa"/>
            <w:tcBorders>
              <w:top w:val="single" w:sz="4" w:space="0" w:color="auto"/>
              <w:left w:val="single" w:sz="4" w:space="0" w:color="auto"/>
              <w:bottom w:val="single" w:sz="4" w:space="0" w:color="auto"/>
              <w:right w:val="single" w:sz="4" w:space="0" w:color="auto"/>
            </w:tcBorders>
            <w:vAlign w:val="center"/>
          </w:tcPr>
          <w:p w14:paraId="5E2890C4" w14:textId="77777777" w:rsidR="000F7773" w:rsidRDefault="000F7773" w:rsidP="000F7773">
            <w:pPr>
              <w:pStyle w:val="Default"/>
              <w:spacing w:before="60" w:after="60" w:line="264" w:lineRule="auto"/>
              <w:rPr>
                <w:sz w:val="20"/>
                <w:szCs w:val="20"/>
              </w:rPr>
            </w:pPr>
            <w:r>
              <w:rPr>
                <w:sz w:val="20"/>
                <w:szCs w:val="20"/>
              </w:rPr>
              <w:t>Sally Whewell / 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55469661" w14:textId="77777777" w:rsidR="000F7773" w:rsidRDefault="000F7773" w:rsidP="000F7773">
            <w:pPr>
              <w:pStyle w:val="Default"/>
              <w:spacing w:before="60" w:after="60" w:line="264" w:lineRule="auto"/>
              <w:rPr>
                <w:sz w:val="20"/>
                <w:szCs w:val="20"/>
              </w:rPr>
            </w:pPr>
            <w:r>
              <w:rPr>
                <w:sz w:val="20"/>
                <w:szCs w:val="20"/>
              </w:rPr>
              <w:t>Review</w:t>
            </w:r>
          </w:p>
        </w:tc>
        <w:tc>
          <w:tcPr>
            <w:tcW w:w="5103" w:type="dxa"/>
            <w:tcBorders>
              <w:top w:val="single" w:sz="4" w:space="0" w:color="auto"/>
              <w:left w:val="single" w:sz="4" w:space="0" w:color="auto"/>
              <w:bottom w:val="single" w:sz="4" w:space="0" w:color="auto"/>
              <w:right w:val="single" w:sz="4" w:space="0" w:color="auto"/>
            </w:tcBorders>
          </w:tcPr>
          <w:p w14:paraId="1003E5A7" w14:textId="77777777" w:rsidR="000F7773" w:rsidRPr="00B320C7" w:rsidRDefault="000F7773" w:rsidP="000F7773">
            <w:pPr>
              <w:pStyle w:val="Default"/>
              <w:spacing w:before="60" w:after="60" w:line="264" w:lineRule="auto"/>
              <w:rPr>
                <w:color w:val="auto"/>
                <w:sz w:val="20"/>
                <w:szCs w:val="20"/>
              </w:rPr>
            </w:pPr>
            <w:r w:rsidRPr="00B320C7">
              <w:rPr>
                <w:color w:val="auto"/>
                <w:sz w:val="20"/>
                <w:szCs w:val="20"/>
              </w:rPr>
              <w:t>Review</w:t>
            </w:r>
            <w:r>
              <w:rPr>
                <w:color w:val="auto"/>
                <w:sz w:val="20"/>
                <w:szCs w:val="20"/>
              </w:rPr>
              <w:t>ed</w:t>
            </w:r>
            <w:r w:rsidRPr="00B320C7">
              <w:rPr>
                <w:color w:val="auto"/>
                <w:sz w:val="20"/>
                <w:szCs w:val="20"/>
              </w:rPr>
              <w:t xml:space="preserve"> Pregnancy Policy</w:t>
            </w:r>
          </w:p>
          <w:p w14:paraId="008DE60E" w14:textId="77777777" w:rsidR="000F7773" w:rsidRDefault="000F7773" w:rsidP="000F7773">
            <w:pPr>
              <w:pStyle w:val="Default"/>
              <w:spacing w:before="60" w:after="60" w:line="264" w:lineRule="auto"/>
              <w:rPr>
                <w:sz w:val="20"/>
                <w:szCs w:val="20"/>
              </w:rPr>
            </w:pPr>
            <w:r w:rsidRPr="00B320C7">
              <w:rPr>
                <w:color w:val="auto"/>
                <w:sz w:val="20"/>
                <w:szCs w:val="20"/>
              </w:rPr>
              <w:t>Review</w:t>
            </w:r>
            <w:r>
              <w:rPr>
                <w:color w:val="auto"/>
                <w:sz w:val="20"/>
                <w:szCs w:val="20"/>
              </w:rPr>
              <w:t>ed</w:t>
            </w:r>
            <w:r w:rsidRPr="00B320C7">
              <w:rPr>
                <w:color w:val="auto"/>
                <w:sz w:val="20"/>
                <w:szCs w:val="20"/>
              </w:rPr>
              <w:t xml:space="preserve"> flow chart against guidelines</w:t>
            </w:r>
          </w:p>
        </w:tc>
      </w:tr>
      <w:tr w:rsidR="00627C9F" w:rsidRPr="00843EFE" w14:paraId="369BAB47"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6AC35D5C"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63E178FF"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5BEBC206"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7E7F55E3"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760EF360"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BD22FC" w:rsidRPr="00843EFE" w14:paraId="10B9A923"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7B270CE" w14:textId="6186CB2E" w:rsidR="00BD22FC" w:rsidRPr="002B42E0" w:rsidRDefault="001061D7" w:rsidP="00EF2A2D">
            <w:pPr>
              <w:pStyle w:val="Default"/>
              <w:spacing w:before="60" w:after="60" w:line="264" w:lineRule="auto"/>
              <w:jc w:val="center"/>
              <w:rPr>
                <w:sz w:val="20"/>
                <w:szCs w:val="20"/>
              </w:rPr>
            </w:pPr>
            <w:r>
              <w:rPr>
                <w:sz w:val="20"/>
                <w:szCs w:val="20"/>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139E914A" w14:textId="4545395C" w:rsidR="00BD22FC" w:rsidRPr="002B42E0" w:rsidRDefault="00BD22FC" w:rsidP="00EF2A2D">
            <w:pPr>
              <w:pStyle w:val="Default"/>
              <w:spacing w:before="60" w:after="60" w:line="264" w:lineRule="auto"/>
              <w:rPr>
                <w:sz w:val="20"/>
                <w:szCs w:val="20"/>
              </w:rPr>
            </w:pPr>
            <w:r>
              <w:rPr>
                <w:sz w:val="20"/>
                <w:szCs w:val="20"/>
              </w:rPr>
              <w:t>Oct 2023</w:t>
            </w:r>
          </w:p>
        </w:tc>
        <w:tc>
          <w:tcPr>
            <w:tcW w:w="1843" w:type="dxa"/>
            <w:tcBorders>
              <w:top w:val="single" w:sz="4" w:space="0" w:color="auto"/>
              <w:left w:val="single" w:sz="4" w:space="0" w:color="auto"/>
              <w:bottom w:val="single" w:sz="4" w:space="0" w:color="auto"/>
              <w:right w:val="single" w:sz="4" w:space="0" w:color="auto"/>
            </w:tcBorders>
            <w:vAlign w:val="center"/>
          </w:tcPr>
          <w:p w14:paraId="45388080" w14:textId="1EF81C5D" w:rsidR="00BD22FC" w:rsidRPr="002B42E0" w:rsidRDefault="00BD22FC" w:rsidP="00EF2A2D">
            <w:pPr>
              <w:pStyle w:val="Default"/>
              <w:spacing w:before="60" w:after="60" w:line="264" w:lineRule="auto"/>
              <w:rPr>
                <w:sz w:val="20"/>
                <w:szCs w:val="20"/>
              </w:rPr>
            </w:pPr>
            <w:r>
              <w:rPr>
                <w:sz w:val="20"/>
                <w:szCs w:val="20"/>
              </w:rPr>
              <w:t>Tom Beaumont</w:t>
            </w:r>
          </w:p>
        </w:tc>
        <w:tc>
          <w:tcPr>
            <w:tcW w:w="1264" w:type="dxa"/>
            <w:tcBorders>
              <w:top w:val="single" w:sz="4" w:space="0" w:color="auto"/>
              <w:left w:val="single" w:sz="4" w:space="0" w:color="auto"/>
              <w:bottom w:val="single" w:sz="4" w:space="0" w:color="auto"/>
              <w:right w:val="single" w:sz="4" w:space="0" w:color="auto"/>
            </w:tcBorders>
            <w:vAlign w:val="center"/>
          </w:tcPr>
          <w:p w14:paraId="23A68651" w14:textId="64F4FE07" w:rsidR="00BD22FC" w:rsidRPr="002B42E0" w:rsidRDefault="00BD22FC" w:rsidP="00EF2A2D">
            <w:pPr>
              <w:pStyle w:val="Default"/>
              <w:spacing w:before="60" w:after="60" w:line="264" w:lineRule="auto"/>
              <w:rPr>
                <w:sz w:val="20"/>
                <w:szCs w:val="20"/>
              </w:rPr>
            </w:pPr>
            <w:r>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467BA6C5" w14:textId="592A72C1" w:rsidR="00BD22FC" w:rsidRPr="002B42E0" w:rsidRDefault="00BD22FC" w:rsidP="00EF2A2D">
            <w:pPr>
              <w:pStyle w:val="Default"/>
              <w:spacing w:before="60" w:after="60" w:line="264" w:lineRule="auto"/>
              <w:rPr>
                <w:color w:val="auto"/>
                <w:sz w:val="20"/>
                <w:szCs w:val="20"/>
              </w:rPr>
            </w:pPr>
            <w:r>
              <w:rPr>
                <w:color w:val="auto"/>
                <w:sz w:val="20"/>
                <w:szCs w:val="20"/>
              </w:rPr>
              <w:t>Addition of 3.3 – consent form</w:t>
            </w:r>
          </w:p>
        </w:tc>
      </w:tr>
      <w:tr w:rsidR="001061D7" w:rsidRPr="00843EFE" w14:paraId="1807848F"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6653000" w14:textId="73751726" w:rsidR="001061D7" w:rsidRPr="008602FC" w:rsidRDefault="001061D7" w:rsidP="00EF2A2D">
            <w:pPr>
              <w:pStyle w:val="Default"/>
              <w:spacing w:before="60" w:after="60" w:line="264" w:lineRule="auto"/>
              <w:jc w:val="center"/>
              <w:rPr>
                <w:color w:val="auto"/>
                <w:sz w:val="20"/>
                <w:szCs w:val="20"/>
              </w:rPr>
            </w:pPr>
            <w:r w:rsidRPr="008602FC">
              <w:rPr>
                <w:color w:val="auto"/>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02EF4E1D" w14:textId="4B0F44CA" w:rsidR="001061D7" w:rsidRPr="008602FC" w:rsidRDefault="001061D7" w:rsidP="00EF2A2D">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31946768" w14:textId="6E26B5B8" w:rsidR="001061D7"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64" w:type="dxa"/>
            <w:tcBorders>
              <w:top w:val="single" w:sz="4" w:space="0" w:color="auto"/>
              <w:left w:val="single" w:sz="4" w:space="0" w:color="auto"/>
              <w:bottom w:val="single" w:sz="4" w:space="0" w:color="auto"/>
              <w:right w:val="single" w:sz="4" w:space="0" w:color="auto"/>
            </w:tcBorders>
            <w:vAlign w:val="center"/>
          </w:tcPr>
          <w:p w14:paraId="254FD574" w14:textId="1BE69FAC" w:rsidR="001061D7" w:rsidRPr="008602FC" w:rsidRDefault="001061D7" w:rsidP="00EF2A2D">
            <w:pPr>
              <w:pStyle w:val="Default"/>
              <w:spacing w:before="60" w:after="60" w:line="264" w:lineRule="auto"/>
              <w:rPr>
                <w:color w:val="auto"/>
                <w:sz w:val="20"/>
                <w:szCs w:val="20"/>
              </w:rPr>
            </w:pPr>
            <w:r w:rsidRPr="008602FC">
              <w:rPr>
                <w:color w:val="auto"/>
                <w:sz w:val="20"/>
                <w:szCs w:val="20"/>
              </w:rPr>
              <w:t>Review</w:t>
            </w:r>
          </w:p>
        </w:tc>
        <w:tc>
          <w:tcPr>
            <w:tcW w:w="5103" w:type="dxa"/>
            <w:tcBorders>
              <w:top w:val="single" w:sz="4" w:space="0" w:color="auto"/>
              <w:left w:val="single" w:sz="4" w:space="0" w:color="auto"/>
              <w:bottom w:val="single" w:sz="4" w:space="0" w:color="auto"/>
              <w:right w:val="single" w:sz="4" w:space="0" w:color="auto"/>
            </w:tcBorders>
            <w:vAlign w:val="center"/>
          </w:tcPr>
          <w:p w14:paraId="02BC975D" w14:textId="32AF30EA" w:rsidR="001061D7" w:rsidRPr="008602FC" w:rsidRDefault="001061D7" w:rsidP="00EF2A2D">
            <w:pPr>
              <w:pStyle w:val="Default"/>
              <w:spacing w:before="60" w:after="60" w:line="264" w:lineRule="auto"/>
              <w:rPr>
                <w:color w:val="auto"/>
                <w:sz w:val="20"/>
                <w:szCs w:val="20"/>
              </w:rPr>
            </w:pPr>
            <w:r w:rsidRPr="008602FC">
              <w:rPr>
                <w:color w:val="auto"/>
                <w:sz w:val="20"/>
                <w:szCs w:val="20"/>
              </w:rPr>
              <w:t>Removal of requirement to tick pregnancy status check box on CRIS post processing.</w:t>
            </w:r>
          </w:p>
        </w:tc>
      </w:tr>
    </w:tbl>
    <w:p w14:paraId="0D0690F2" w14:textId="5B551160" w:rsidR="0076310E" w:rsidRDefault="0076310E">
      <w:pPr>
        <w:spacing w:before="240" w:after="240" w:line="288" w:lineRule="auto"/>
        <w:ind w:left="714" w:hanging="357"/>
      </w:pPr>
    </w:p>
    <w:p w14:paraId="6988763A" w14:textId="77777777" w:rsidR="0076310E" w:rsidRDefault="0076310E">
      <w:pPr>
        <w:spacing w:before="240" w:after="240" w:line="288" w:lineRule="auto"/>
        <w:ind w:left="714" w:hanging="357"/>
      </w:pPr>
      <w:r>
        <w:br w:type="page"/>
      </w:r>
    </w:p>
    <w:p w14:paraId="4FF358B3" w14:textId="77777777" w:rsidR="000F7773" w:rsidRPr="002C4787" w:rsidRDefault="000F7773" w:rsidP="000F7773">
      <w:pPr>
        <w:pStyle w:val="Title"/>
        <w:pBdr>
          <w:top w:val="single" w:sz="4" w:space="1" w:color="auto"/>
        </w:pBdr>
      </w:pPr>
      <w:r w:rsidRPr="002C4787">
        <w:lastRenderedPageBreak/>
        <w:t xml:space="preserve">Procedure to </w:t>
      </w:r>
      <w:r w:rsidR="009907FE">
        <w:t>E</w:t>
      </w:r>
      <w:r w:rsidRPr="002C4787">
        <w:t xml:space="preserve">nsure that </w:t>
      </w:r>
      <w:r w:rsidR="009907FE">
        <w:t>Q</w:t>
      </w:r>
      <w:r w:rsidRPr="002C4787">
        <w:t xml:space="preserve">uality </w:t>
      </w:r>
      <w:r w:rsidR="009907FE">
        <w:t>A</w:t>
      </w:r>
      <w:r w:rsidRPr="002C4787">
        <w:t xml:space="preserve">ssurance </w:t>
      </w:r>
      <w:r w:rsidR="009907FE">
        <w:t>P</w:t>
      </w:r>
      <w:r w:rsidRPr="002C4787">
        <w:t xml:space="preserve">rogrammes are </w:t>
      </w:r>
      <w:proofErr w:type="gramStart"/>
      <w:r w:rsidR="009907FE">
        <w:t>F</w:t>
      </w:r>
      <w:r w:rsidRPr="002C4787">
        <w:t>ollowed</w:t>
      </w:r>
      <w:proofErr w:type="gramEnd"/>
    </w:p>
    <w:p w14:paraId="459E9B20" w14:textId="77777777" w:rsidR="000F7773" w:rsidRPr="006137D6" w:rsidRDefault="000F7773" w:rsidP="00FD68A0">
      <w:pPr>
        <w:pStyle w:val="Heading1"/>
      </w:pPr>
      <w:r w:rsidRPr="006137D6">
        <w:t>Purpose</w:t>
      </w:r>
    </w:p>
    <w:p w14:paraId="70B1FB21" w14:textId="77777777" w:rsidR="000F7773" w:rsidRPr="000367B9" w:rsidRDefault="000F7773" w:rsidP="000F7773">
      <w:pPr>
        <w:ind w:left="426"/>
        <w:rPr>
          <w:rFonts w:cs="Arial"/>
        </w:rPr>
      </w:pPr>
      <w:r w:rsidRPr="000367B9">
        <w:rPr>
          <w:rFonts w:cs="Arial"/>
        </w:rPr>
        <w:t xml:space="preserve">In the context of IR(ME)R, a QA programme is an organised effort that delivers the standards of patient exposure as described in the organisation’s IR(ME)R procedural framework. IR(ME)R requires that this organised effort is </w:t>
      </w:r>
      <w:proofErr w:type="gramStart"/>
      <w:r w:rsidRPr="000367B9">
        <w:rPr>
          <w:rFonts w:cs="Arial"/>
        </w:rPr>
        <w:t>described</w:t>
      </w:r>
      <w:proofErr w:type="gramEnd"/>
      <w:r w:rsidRPr="000367B9">
        <w:rPr>
          <w:rFonts w:cs="Arial"/>
        </w:rPr>
        <w:t xml:space="preserve"> and this effort should form part of the whole IR(ME)R system</w:t>
      </w:r>
      <w:r>
        <w:rPr>
          <w:rFonts w:cs="Arial"/>
        </w:rPr>
        <w:t xml:space="preserve"> and this is the purpose of this document</w:t>
      </w:r>
      <w:r w:rsidRPr="000367B9">
        <w:rPr>
          <w:rFonts w:cs="Arial"/>
        </w:rPr>
        <w:t>.</w:t>
      </w:r>
    </w:p>
    <w:p w14:paraId="76FC1F64" w14:textId="77777777" w:rsidR="000F7773" w:rsidRDefault="000F7773" w:rsidP="00FD68A0">
      <w:pPr>
        <w:pStyle w:val="Heading1"/>
      </w:pPr>
      <w:r>
        <w:t>Policy</w:t>
      </w:r>
    </w:p>
    <w:p w14:paraId="414D29A7" w14:textId="77777777" w:rsidR="000F7773" w:rsidRDefault="000F7773" w:rsidP="000F7773">
      <w:pPr>
        <w:ind w:left="426"/>
        <w:rPr>
          <w:rFonts w:cs="Arial"/>
        </w:rPr>
      </w:pPr>
      <w:r w:rsidRPr="000367B9">
        <w:rPr>
          <w:rFonts w:cs="Arial"/>
        </w:rPr>
        <w:t>The required QA programme</w:t>
      </w:r>
      <w:r>
        <w:rPr>
          <w:rFonts w:cs="Arial"/>
        </w:rPr>
        <w:t xml:space="preserve"> under IR(ME)R (referred to in the document: “IR(ME)R QA Audit program”)</w:t>
      </w:r>
      <w:r w:rsidRPr="000367B9">
        <w:rPr>
          <w:rFonts w:cs="Arial"/>
        </w:rPr>
        <w:t xml:space="preserve"> should cover all aspects of the diagnostic imaging process. </w:t>
      </w:r>
      <w:proofErr w:type="gramStart"/>
      <w:r>
        <w:rPr>
          <w:rFonts w:cs="Arial"/>
        </w:rPr>
        <w:t>Therefore</w:t>
      </w:r>
      <w:proofErr w:type="gramEnd"/>
      <w:r>
        <w:rPr>
          <w:rFonts w:cs="Arial"/>
        </w:rPr>
        <w:t xml:space="preserve"> the list in the document outlines what QA is required for every aspect. This is a statement of what the QA program achieves. </w:t>
      </w:r>
      <w:r w:rsidRPr="000367B9">
        <w:rPr>
          <w:rFonts w:cs="Arial"/>
        </w:rPr>
        <w:t xml:space="preserve">To ensure that </w:t>
      </w:r>
      <w:r>
        <w:rPr>
          <w:rFonts w:cs="Arial"/>
        </w:rPr>
        <w:t xml:space="preserve">the QA program achieve these aims </w:t>
      </w:r>
      <w:r w:rsidRPr="000367B9">
        <w:rPr>
          <w:rFonts w:cs="Arial"/>
        </w:rPr>
        <w:t xml:space="preserve">a system of regular audit </w:t>
      </w:r>
      <w:r>
        <w:rPr>
          <w:rFonts w:cs="Arial"/>
        </w:rPr>
        <w:t>will be implemented</w:t>
      </w:r>
      <w:r w:rsidRPr="000367B9">
        <w:rPr>
          <w:rFonts w:cs="Arial"/>
        </w:rPr>
        <w:t>.</w:t>
      </w:r>
      <w:r>
        <w:rPr>
          <w:rFonts w:cs="Arial"/>
        </w:rPr>
        <w:t xml:space="preserve"> The findings of every audit will be documented and if required, corrective action taken to ensure that the QA program achieve its goals.</w:t>
      </w:r>
    </w:p>
    <w:p w14:paraId="4843BBEA" w14:textId="77777777" w:rsidR="000F7773" w:rsidRPr="00D86EDD" w:rsidRDefault="000F7773" w:rsidP="00FD68A0">
      <w:pPr>
        <w:pStyle w:val="Heading1"/>
      </w:pPr>
      <w:r w:rsidRPr="00D86EDD">
        <w:t>Responsibility</w:t>
      </w:r>
    </w:p>
    <w:p w14:paraId="698CEE73" w14:textId="77777777" w:rsidR="000F7773" w:rsidRPr="00D86EDD" w:rsidRDefault="000F7773" w:rsidP="000F7773">
      <w:pPr>
        <w:ind w:left="425"/>
        <w:rPr>
          <w:rFonts w:cs="Arial"/>
        </w:rPr>
      </w:pPr>
      <w:r w:rsidRPr="00D86EDD">
        <w:rPr>
          <w:rFonts w:cs="Arial"/>
        </w:rPr>
        <w:t xml:space="preserve">The </w:t>
      </w:r>
      <w:r>
        <w:rPr>
          <w:rFonts w:cs="Arial"/>
        </w:rPr>
        <w:t>Senior Management Team (SMT)</w:t>
      </w:r>
      <w:r w:rsidRPr="00D86EDD">
        <w:rPr>
          <w:rFonts w:cs="Arial"/>
        </w:rPr>
        <w:t xml:space="preserve"> is responsible for </w:t>
      </w:r>
      <w:r>
        <w:rPr>
          <w:rFonts w:cs="Arial"/>
        </w:rPr>
        <w:t>overseeing</w:t>
      </w:r>
      <w:r w:rsidRPr="00D86EDD">
        <w:rPr>
          <w:rFonts w:cs="Arial"/>
        </w:rPr>
        <w:t xml:space="preserve"> a</w:t>
      </w:r>
      <w:r>
        <w:rPr>
          <w:rFonts w:cs="Arial"/>
        </w:rPr>
        <w:t>n</w:t>
      </w:r>
      <w:r w:rsidRPr="00D86EDD">
        <w:rPr>
          <w:rFonts w:cs="Arial"/>
        </w:rPr>
        <w:t xml:space="preserve"> </w:t>
      </w:r>
      <w:r>
        <w:rPr>
          <w:rFonts w:cs="Arial"/>
        </w:rPr>
        <w:t>action plan</w:t>
      </w:r>
      <w:r w:rsidRPr="00D86EDD">
        <w:rPr>
          <w:rFonts w:cs="Arial"/>
        </w:rPr>
        <w:t xml:space="preserve"> of process audits</w:t>
      </w:r>
      <w:r>
        <w:rPr>
          <w:rFonts w:cs="Arial"/>
        </w:rPr>
        <w:t xml:space="preserve"> ensuring </w:t>
      </w:r>
      <w:r w:rsidRPr="00D86EDD">
        <w:rPr>
          <w:rFonts w:cs="Arial"/>
        </w:rPr>
        <w:t>that</w:t>
      </w:r>
      <w:r>
        <w:rPr>
          <w:rFonts w:cs="Arial"/>
        </w:rPr>
        <w:t xml:space="preserve"> all</w:t>
      </w:r>
      <w:r w:rsidRPr="00D86EDD">
        <w:rPr>
          <w:rFonts w:cs="Arial"/>
        </w:rPr>
        <w:t xml:space="preserve"> audits are carried out</w:t>
      </w:r>
      <w:r>
        <w:rPr>
          <w:rFonts w:cs="Arial"/>
        </w:rPr>
        <w:t xml:space="preserve"> regularly</w:t>
      </w:r>
      <w:r w:rsidRPr="00D86EDD">
        <w:rPr>
          <w:rFonts w:cs="Arial"/>
        </w:rPr>
        <w:t>.</w:t>
      </w:r>
    </w:p>
    <w:p w14:paraId="5EA4A7F0" w14:textId="77777777" w:rsidR="000F7773" w:rsidRDefault="000F7773" w:rsidP="000F7773">
      <w:pPr>
        <w:ind w:left="425"/>
        <w:rPr>
          <w:rFonts w:cs="Arial"/>
        </w:rPr>
      </w:pPr>
      <w:r>
        <w:rPr>
          <w:rFonts w:cs="Arial"/>
        </w:rPr>
        <w:t>Medical Physics</w:t>
      </w:r>
      <w:r w:rsidRPr="00D86EDD">
        <w:rPr>
          <w:rFonts w:cs="Arial"/>
        </w:rPr>
        <w:t xml:space="preserve"> will be responsible for instituting a quality assurance programme for equipment. Responsibility for testing at the recommended frequency lies with the </w:t>
      </w:r>
      <w:r>
        <w:rPr>
          <w:rFonts w:cs="Arial"/>
        </w:rPr>
        <w:t>various RPSs</w:t>
      </w:r>
      <w:r w:rsidRPr="00D86EDD">
        <w:rPr>
          <w:rFonts w:cs="Arial"/>
        </w:rPr>
        <w:t>.</w:t>
      </w:r>
    </w:p>
    <w:p w14:paraId="6DCB8D2F" w14:textId="77777777" w:rsidR="000F7773" w:rsidRDefault="000F7773" w:rsidP="00FD68A0">
      <w:pPr>
        <w:pStyle w:val="Heading1"/>
      </w:pPr>
      <w:r>
        <w:t>Procedure</w:t>
      </w:r>
    </w:p>
    <w:p w14:paraId="34F42C9A" w14:textId="77777777" w:rsidR="000F7773" w:rsidRDefault="000F7773" w:rsidP="000F7773">
      <w:pPr>
        <w:pStyle w:val="Heading2"/>
        <w:ind w:left="993" w:hanging="633"/>
      </w:pPr>
      <w:r>
        <w:t>Audit of C</w:t>
      </w:r>
      <w:r w:rsidRPr="00A40795">
        <w:t xml:space="preserve">ompliance with the </w:t>
      </w:r>
      <w:r>
        <w:t>Employer’s</w:t>
      </w:r>
      <w:r w:rsidRPr="00A40795">
        <w:t xml:space="preserve"> </w:t>
      </w:r>
      <w:r>
        <w:t>P</w:t>
      </w:r>
      <w:r w:rsidRPr="00A40795">
        <w:t>rocedures</w:t>
      </w:r>
    </w:p>
    <w:p w14:paraId="165FD269" w14:textId="77777777" w:rsidR="000F7773" w:rsidRDefault="000F7773" w:rsidP="000F7773">
      <w:pPr>
        <w:ind w:left="992"/>
      </w:pPr>
      <w:r>
        <w:t>Audit of all IRMER employers’ procedures is covered in the reference document:</w:t>
      </w:r>
      <w:r w:rsidRPr="00A40795">
        <w:rPr>
          <w:rFonts w:cs="Arial"/>
        </w:rPr>
        <w:t xml:space="preserve"> </w:t>
      </w:r>
      <w:r>
        <w:rPr>
          <w:rFonts w:cs="Arial"/>
        </w:rPr>
        <w:t>IR(ME)R QA Audit program.</w:t>
      </w:r>
      <w:r>
        <w:t xml:space="preserve"> </w:t>
      </w:r>
    </w:p>
    <w:p w14:paraId="7517BE0A" w14:textId="6C1CE571" w:rsidR="000F7773" w:rsidRPr="008602FC" w:rsidRDefault="000F7773" w:rsidP="000F7773">
      <w:pPr>
        <w:ind w:left="992"/>
      </w:pPr>
      <w:r w:rsidRPr="008602FC">
        <w:t xml:space="preserve">Audits will be allocated to nominated individuals. All audits must be registered with the </w:t>
      </w:r>
      <w:r w:rsidR="0076310E" w:rsidRPr="008602FC">
        <w:t>Audit Management and Tracking</w:t>
      </w:r>
      <w:r w:rsidRPr="008602FC">
        <w:t xml:space="preserve"> (</w:t>
      </w:r>
      <w:proofErr w:type="spellStart"/>
      <w:r w:rsidR="0076310E" w:rsidRPr="008602FC">
        <w:t>AMaT</w:t>
      </w:r>
      <w:proofErr w:type="spellEnd"/>
      <w:r w:rsidRPr="008602FC">
        <w:t>)</w:t>
      </w:r>
      <w:r w:rsidR="0076310E" w:rsidRPr="008602FC">
        <w:t xml:space="preserve"> system</w:t>
      </w:r>
      <w:r w:rsidRPr="008602FC">
        <w:t xml:space="preserve">. The nominated person will present a report at clinical governance highlighting any deficiencies or improvements and any action plan on </w:t>
      </w:r>
      <w:proofErr w:type="spellStart"/>
      <w:r w:rsidR="0076310E" w:rsidRPr="008602FC">
        <w:t>AMaT</w:t>
      </w:r>
      <w:proofErr w:type="spellEnd"/>
      <w:r w:rsidRPr="008602FC">
        <w:t xml:space="preserve">. </w:t>
      </w:r>
    </w:p>
    <w:p w14:paraId="2AE272CE" w14:textId="77777777" w:rsidR="000F7773" w:rsidRPr="00D86EDD" w:rsidRDefault="000F7773" w:rsidP="000F7773">
      <w:pPr>
        <w:ind w:left="992"/>
      </w:pPr>
      <w:r>
        <w:t>An audit report and action plan must be presented to the SMT. The SMT will agree and monitor any action plan generated from audits.</w:t>
      </w:r>
    </w:p>
    <w:p w14:paraId="4C5B1556" w14:textId="77777777" w:rsidR="000F7773" w:rsidRPr="00731AA0" w:rsidRDefault="000F7773" w:rsidP="000F7773">
      <w:pPr>
        <w:pStyle w:val="Heading2"/>
        <w:ind w:left="993" w:hanging="633"/>
      </w:pPr>
      <w:r w:rsidRPr="00731AA0">
        <w:t>Equipment Quality Assurance</w:t>
      </w:r>
    </w:p>
    <w:p w14:paraId="5D4E6F8A" w14:textId="77777777" w:rsidR="000F7773" w:rsidRDefault="000F7773" w:rsidP="000F7773">
      <w:pPr>
        <w:ind w:left="993"/>
      </w:pPr>
      <w:r>
        <w:t>All equipment used for medical imaging using Ionising Radiation will be performance tested prior to first clinical use and at regular intervals thereafter. The guidance given by professional bodies and standards organisations (</w:t>
      </w:r>
      <w:proofErr w:type="gramStart"/>
      <w:r>
        <w:t>e.g.</w:t>
      </w:r>
      <w:proofErr w:type="gramEnd"/>
      <w:r>
        <w:t xml:space="preserve"> IPEM, AAPM, NEMA) will inform the test regime and frequency. Regular performance testing will be carried out by </w:t>
      </w:r>
      <w:r>
        <w:lastRenderedPageBreak/>
        <w:t>Radiographers and Medical Physics at agreed frequencies, under the direction and indirect supervision of an MPE.</w:t>
      </w:r>
    </w:p>
    <w:p w14:paraId="2519DF2B" w14:textId="77777777" w:rsidR="000F7773" w:rsidRDefault="000F7773" w:rsidP="000F7773">
      <w:pPr>
        <w:ind w:left="993"/>
      </w:pPr>
      <w:r>
        <w:t xml:space="preserve">Performance testing will also take place following any modification of equipment which might </w:t>
      </w:r>
      <w:proofErr w:type="gramStart"/>
      <w:r>
        <w:t>have an effect on</w:t>
      </w:r>
      <w:proofErr w:type="gramEnd"/>
      <w:r>
        <w:t xml:space="preserve"> patient dose or image quality. This performance testing may be carried out by local Operators or Medical </w:t>
      </w:r>
      <w:proofErr w:type="gramStart"/>
      <w:r>
        <w:t>Physics, but</w:t>
      </w:r>
      <w:proofErr w:type="gramEnd"/>
      <w:r>
        <w:t xml:space="preserve"> must be under the direction of an MPE.</w:t>
      </w:r>
    </w:p>
    <w:p w14:paraId="6C934CE2" w14:textId="77777777" w:rsidR="000F7773" w:rsidRDefault="000F7773" w:rsidP="000F7773">
      <w:pPr>
        <w:ind w:left="993"/>
      </w:pPr>
      <w:r>
        <w:t>Any equipment that fails performance tests beyond remedial level may remain in use if corrective action is planned. Any equipment that fails performance tests beyond suspension level will not be used clinically until corrective action has been successfully carried out and the system is deemed safe for use by an MPE.</w:t>
      </w:r>
    </w:p>
    <w:p w14:paraId="69F97941" w14:textId="77777777" w:rsidR="000F7773" w:rsidRPr="00731AA0" w:rsidRDefault="000F7773" w:rsidP="000F7773">
      <w:pPr>
        <w:ind w:left="993"/>
      </w:pPr>
      <w:r>
        <w:t>The performance standards set by the Trust are defined in the Radiology Quality Management System.</w:t>
      </w:r>
    </w:p>
    <w:p w14:paraId="22AD95E5" w14:textId="77777777" w:rsidR="000F7773" w:rsidRDefault="000F7773" w:rsidP="00FD68A0">
      <w:pPr>
        <w:pStyle w:val="Heading1"/>
      </w:pPr>
      <w:r>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268"/>
        <w:gridCol w:w="2835"/>
        <w:gridCol w:w="2126"/>
      </w:tblGrid>
      <w:tr w:rsidR="000F7773" w:rsidRPr="00843EFE" w14:paraId="05FD962E" w14:textId="77777777" w:rsidTr="006137D6">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C3F84"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Document Control</w:t>
            </w:r>
          </w:p>
        </w:tc>
      </w:tr>
      <w:tr w:rsidR="000F7773" w:rsidRPr="00843EFE" w14:paraId="669F84A5" w14:textId="77777777" w:rsidTr="006137D6">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6C77137D" w14:textId="77777777" w:rsidR="000F7773" w:rsidRPr="00343690" w:rsidRDefault="000F7773" w:rsidP="000F7773">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F3385C4" w14:textId="77777777" w:rsidR="000F7773" w:rsidRDefault="000F7773" w:rsidP="000F7773">
            <w:pPr>
              <w:pStyle w:val="Default"/>
              <w:spacing w:before="60" w:after="60" w:line="264" w:lineRule="auto"/>
              <w:rPr>
                <w:sz w:val="20"/>
                <w:szCs w:val="20"/>
              </w:rPr>
            </w:pPr>
            <w:r w:rsidRPr="00343690">
              <w:rPr>
                <w:sz w:val="20"/>
                <w:szCs w:val="20"/>
              </w:rPr>
              <w:t>Procedure to ensure that quality assurance programmes are followed</w:t>
            </w:r>
          </w:p>
        </w:tc>
      </w:tr>
      <w:tr w:rsidR="000F7773" w:rsidRPr="00843EFE" w14:paraId="4A2603ED" w14:textId="77777777" w:rsidTr="006137D6">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10B0A2FC" w14:textId="77777777" w:rsidR="000F7773" w:rsidRPr="00843EFE" w:rsidRDefault="00512111" w:rsidP="000F7773">
            <w:pPr>
              <w:pStyle w:val="Default"/>
              <w:spacing w:before="60" w:after="60" w:line="264" w:lineRule="auto"/>
              <w:rPr>
                <w:sz w:val="20"/>
                <w:szCs w:val="20"/>
              </w:rPr>
            </w:pPr>
            <w:r w:rsidRPr="00512111">
              <w:rPr>
                <w:rFonts w:ascii="Verdana" w:hAnsi="Verdana"/>
                <w:b/>
                <w:sz w:val="20"/>
                <w:szCs w:val="20"/>
              </w:rPr>
              <w:t>Author:</w:t>
            </w:r>
          </w:p>
        </w:tc>
        <w:tc>
          <w:tcPr>
            <w:tcW w:w="2268" w:type="dxa"/>
            <w:tcBorders>
              <w:top w:val="single" w:sz="4" w:space="0" w:color="auto"/>
              <w:left w:val="single" w:sz="4" w:space="0" w:color="auto"/>
              <w:bottom w:val="single" w:sz="4" w:space="0" w:color="auto"/>
              <w:right w:val="single" w:sz="4" w:space="0" w:color="auto"/>
            </w:tcBorders>
            <w:vAlign w:val="center"/>
          </w:tcPr>
          <w:p w14:paraId="63694662" w14:textId="77777777" w:rsidR="000F7773" w:rsidRPr="00843EFE" w:rsidRDefault="00E9019A" w:rsidP="000F7773">
            <w:pPr>
              <w:pStyle w:val="Default"/>
              <w:spacing w:before="60" w:after="60" w:line="264" w:lineRule="auto"/>
              <w:rPr>
                <w:sz w:val="20"/>
                <w:szCs w:val="20"/>
              </w:rPr>
            </w:pPr>
            <w:r>
              <w:rPr>
                <w:sz w:val="20"/>
                <w:szCs w:val="20"/>
              </w:rPr>
              <w:t>Johan Marais</w:t>
            </w:r>
          </w:p>
        </w:tc>
        <w:tc>
          <w:tcPr>
            <w:tcW w:w="2835" w:type="dxa"/>
            <w:tcBorders>
              <w:top w:val="single" w:sz="4" w:space="0" w:color="auto"/>
              <w:left w:val="single" w:sz="4" w:space="0" w:color="auto"/>
              <w:bottom w:val="single" w:sz="4" w:space="0" w:color="auto"/>
              <w:right w:val="single" w:sz="4" w:space="0" w:color="auto"/>
            </w:tcBorders>
            <w:vAlign w:val="center"/>
          </w:tcPr>
          <w:p w14:paraId="58BDF737" w14:textId="77777777" w:rsidR="000F7773" w:rsidRPr="00843EFE" w:rsidRDefault="000F7773" w:rsidP="000F7773">
            <w:pPr>
              <w:pStyle w:val="Default"/>
              <w:spacing w:before="60" w:after="60" w:line="264" w:lineRule="auto"/>
              <w:rPr>
                <w:sz w:val="20"/>
                <w:szCs w:val="20"/>
              </w:rPr>
            </w:pPr>
            <w:r w:rsidRPr="00843EFE">
              <w:rPr>
                <w:b/>
                <w:bCs/>
                <w:sz w:val="20"/>
                <w:szCs w:val="20"/>
              </w:rPr>
              <w:t xml:space="preserve">First published: </w:t>
            </w:r>
          </w:p>
        </w:tc>
        <w:tc>
          <w:tcPr>
            <w:tcW w:w="2126" w:type="dxa"/>
            <w:tcBorders>
              <w:top w:val="single" w:sz="4" w:space="0" w:color="auto"/>
              <w:left w:val="single" w:sz="4" w:space="0" w:color="auto"/>
              <w:bottom w:val="single" w:sz="4" w:space="0" w:color="auto"/>
              <w:right w:val="single" w:sz="4" w:space="0" w:color="auto"/>
            </w:tcBorders>
            <w:vAlign w:val="center"/>
          </w:tcPr>
          <w:p w14:paraId="0AC1DC1D" w14:textId="77777777" w:rsidR="000F7773" w:rsidRPr="00843EFE" w:rsidRDefault="000F7773" w:rsidP="000F7773">
            <w:pPr>
              <w:pStyle w:val="Default"/>
              <w:spacing w:before="60" w:after="60" w:line="264" w:lineRule="auto"/>
              <w:rPr>
                <w:sz w:val="20"/>
                <w:szCs w:val="20"/>
              </w:rPr>
            </w:pPr>
            <w:r>
              <w:rPr>
                <w:sz w:val="20"/>
                <w:szCs w:val="20"/>
              </w:rPr>
              <w:t>July 2003</w:t>
            </w:r>
          </w:p>
        </w:tc>
      </w:tr>
      <w:tr w:rsidR="006137D6" w:rsidRPr="00843EFE" w14:paraId="313251E8"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2F716833" w14:textId="77777777" w:rsidR="006137D6" w:rsidRPr="00843EFE" w:rsidRDefault="006137D6" w:rsidP="005A663C">
            <w:pPr>
              <w:pStyle w:val="Default"/>
              <w:spacing w:before="60" w:after="60" w:line="264" w:lineRule="auto"/>
              <w:rPr>
                <w:sz w:val="20"/>
                <w:szCs w:val="20"/>
              </w:rPr>
            </w:pPr>
            <w:r w:rsidRPr="00843EFE">
              <w:rPr>
                <w:b/>
                <w:bCs/>
                <w:sz w:val="20"/>
                <w:szCs w:val="20"/>
              </w:rPr>
              <w:t xml:space="preserve">Reference No: </w:t>
            </w:r>
          </w:p>
        </w:tc>
        <w:tc>
          <w:tcPr>
            <w:tcW w:w="2268" w:type="dxa"/>
            <w:tcBorders>
              <w:top w:val="single" w:sz="4" w:space="0" w:color="auto"/>
              <w:left w:val="single" w:sz="4" w:space="0" w:color="auto"/>
              <w:bottom w:val="single" w:sz="4" w:space="0" w:color="auto"/>
              <w:right w:val="single" w:sz="4" w:space="0" w:color="auto"/>
            </w:tcBorders>
            <w:vAlign w:val="center"/>
          </w:tcPr>
          <w:p w14:paraId="2CB742D9" w14:textId="77777777" w:rsidR="006137D6" w:rsidRPr="00843EFE" w:rsidRDefault="006137D6" w:rsidP="005A663C">
            <w:pPr>
              <w:pStyle w:val="Default"/>
              <w:spacing w:before="60" w:after="60" w:line="264" w:lineRule="auto"/>
              <w:rPr>
                <w:sz w:val="20"/>
                <w:szCs w:val="20"/>
              </w:rPr>
            </w:pPr>
            <w:r>
              <w:rPr>
                <w:sz w:val="20"/>
                <w:szCs w:val="20"/>
              </w:rPr>
              <w:t>IEP006</w:t>
            </w:r>
          </w:p>
        </w:tc>
        <w:tc>
          <w:tcPr>
            <w:tcW w:w="2835" w:type="dxa"/>
            <w:tcBorders>
              <w:top w:val="single" w:sz="4" w:space="0" w:color="auto"/>
              <w:left w:val="single" w:sz="4" w:space="0" w:color="auto"/>
              <w:bottom w:val="single" w:sz="4" w:space="0" w:color="auto"/>
              <w:right w:val="single" w:sz="4" w:space="0" w:color="auto"/>
            </w:tcBorders>
            <w:vAlign w:val="center"/>
          </w:tcPr>
          <w:p w14:paraId="0D8C3BE7" w14:textId="77777777" w:rsidR="006137D6" w:rsidRPr="00843EFE" w:rsidRDefault="006137D6" w:rsidP="000F7773">
            <w:pPr>
              <w:pStyle w:val="Default"/>
              <w:spacing w:before="60" w:after="60" w:line="264" w:lineRule="auto"/>
              <w:rPr>
                <w:sz w:val="20"/>
                <w:szCs w:val="20"/>
              </w:rPr>
            </w:pPr>
            <w:r w:rsidRPr="00843EFE">
              <w:rPr>
                <w:b/>
                <w:bCs/>
                <w:sz w:val="20"/>
                <w:szCs w:val="20"/>
              </w:rPr>
              <w:t xml:space="preserve">Current Version Published: </w:t>
            </w:r>
          </w:p>
        </w:tc>
        <w:tc>
          <w:tcPr>
            <w:tcW w:w="2126" w:type="dxa"/>
            <w:tcBorders>
              <w:top w:val="single" w:sz="4" w:space="0" w:color="auto"/>
              <w:left w:val="single" w:sz="4" w:space="0" w:color="auto"/>
              <w:bottom w:val="single" w:sz="4" w:space="0" w:color="auto"/>
              <w:right w:val="single" w:sz="4" w:space="0" w:color="auto"/>
            </w:tcBorders>
            <w:vAlign w:val="center"/>
          </w:tcPr>
          <w:p w14:paraId="57E2C1D1" w14:textId="60466B1A" w:rsidR="006137D6" w:rsidRPr="00843EFE" w:rsidRDefault="006137D6" w:rsidP="002B42E0">
            <w:pPr>
              <w:pStyle w:val="Default"/>
              <w:spacing w:before="60" w:after="60" w:line="264" w:lineRule="auto"/>
              <w:rPr>
                <w:sz w:val="20"/>
                <w:szCs w:val="20"/>
              </w:rPr>
            </w:pPr>
            <w:r w:rsidRPr="00E659C3">
              <w:rPr>
                <w:rFonts w:ascii="Verdana" w:hAnsi="Verdana"/>
                <w:sz w:val="20"/>
                <w:szCs w:val="20"/>
              </w:rPr>
              <w:t>March 20</w:t>
            </w:r>
            <w:r>
              <w:rPr>
                <w:rFonts w:ascii="Verdana" w:hAnsi="Verdana"/>
                <w:sz w:val="20"/>
                <w:szCs w:val="20"/>
              </w:rPr>
              <w:t>2</w:t>
            </w:r>
            <w:r w:rsidR="00CB566E">
              <w:rPr>
                <w:rFonts w:ascii="Verdana" w:hAnsi="Verdana"/>
                <w:sz w:val="20"/>
                <w:szCs w:val="20"/>
              </w:rPr>
              <w:t>4</w:t>
            </w:r>
          </w:p>
        </w:tc>
      </w:tr>
      <w:tr w:rsidR="006137D6" w:rsidRPr="00843EFE" w14:paraId="7E938EEE" w14:textId="77777777" w:rsidTr="006137D6">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727D0918" w14:textId="77777777" w:rsidR="006137D6" w:rsidRPr="00843EFE" w:rsidRDefault="006137D6"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2268" w:type="dxa"/>
            <w:tcBorders>
              <w:top w:val="single" w:sz="4" w:space="0" w:color="auto"/>
              <w:left w:val="single" w:sz="4" w:space="0" w:color="auto"/>
              <w:bottom w:val="single" w:sz="4" w:space="0" w:color="auto"/>
              <w:right w:val="single" w:sz="4" w:space="0" w:color="auto"/>
            </w:tcBorders>
            <w:vAlign w:val="center"/>
          </w:tcPr>
          <w:p w14:paraId="41D2D96D" w14:textId="59727FC2" w:rsidR="006137D6" w:rsidRPr="00843EFE" w:rsidRDefault="00045F85" w:rsidP="005A663C">
            <w:pPr>
              <w:pStyle w:val="Default"/>
              <w:spacing w:before="60" w:after="60" w:line="264" w:lineRule="auto"/>
              <w:rPr>
                <w:sz w:val="20"/>
                <w:szCs w:val="20"/>
              </w:rPr>
            </w:pPr>
            <w:r>
              <w:rPr>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14:paraId="50EC003D" w14:textId="77777777" w:rsidR="006137D6" w:rsidRPr="00843EFE" w:rsidRDefault="00E9019A" w:rsidP="000F7773">
            <w:pPr>
              <w:pStyle w:val="Default"/>
              <w:spacing w:before="60" w:after="60" w:line="264" w:lineRule="auto"/>
              <w:rPr>
                <w:sz w:val="20"/>
                <w:szCs w:val="20"/>
              </w:rPr>
            </w:pPr>
            <w:r>
              <w:rPr>
                <w:b/>
                <w:bCs/>
                <w:sz w:val="20"/>
                <w:szCs w:val="20"/>
              </w:rPr>
              <w:t xml:space="preserve">Next </w:t>
            </w:r>
            <w:r w:rsidR="006137D6" w:rsidRPr="00843EFE">
              <w:rPr>
                <w:b/>
                <w:bCs/>
                <w:sz w:val="20"/>
                <w:szCs w:val="20"/>
              </w:rPr>
              <w:t xml:space="preserve">Review Date: </w:t>
            </w:r>
          </w:p>
        </w:tc>
        <w:tc>
          <w:tcPr>
            <w:tcW w:w="2126" w:type="dxa"/>
            <w:tcBorders>
              <w:top w:val="single" w:sz="4" w:space="0" w:color="auto"/>
              <w:left w:val="single" w:sz="4" w:space="0" w:color="auto"/>
              <w:bottom w:val="single" w:sz="4" w:space="0" w:color="auto"/>
              <w:right w:val="single" w:sz="4" w:space="0" w:color="auto"/>
            </w:tcBorders>
            <w:vAlign w:val="center"/>
          </w:tcPr>
          <w:p w14:paraId="08D2159B" w14:textId="5A7072E8" w:rsidR="006137D6" w:rsidRPr="00843EFE" w:rsidRDefault="006137D6" w:rsidP="000F7773">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6137D6" w:rsidRPr="00843EFE" w14:paraId="7D8690A8"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7DDF466E" w14:textId="77777777" w:rsidR="006137D6" w:rsidRPr="00843EFE" w:rsidRDefault="006137D6" w:rsidP="005A663C">
            <w:pPr>
              <w:pStyle w:val="Default"/>
              <w:spacing w:before="60" w:after="60" w:line="264" w:lineRule="auto"/>
              <w:rPr>
                <w:sz w:val="20"/>
                <w:szCs w:val="20"/>
              </w:rPr>
            </w:pPr>
            <w:r w:rsidRPr="00843EFE">
              <w:rPr>
                <w:b/>
                <w:bCs/>
                <w:sz w:val="20"/>
                <w:szCs w:val="20"/>
              </w:rPr>
              <w:t>Document Managed by Name:</w:t>
            </w:r>
          </w:p>
        </w:tc>
        <w:tc>
          <w:tcPr>
            <w:tcW w:w="2268" w:type="dxa"/>
            <w:tcBorders>
              <w:top w:val="single" w:sz="4" w:space="0" w:color="auto"/>
              <w:left w:val="single" w:sz="4" w:space="0" w:color="auto"/>
              <w:bottom w:val="single" w:sz="4" w:space="0" w:color="auto"/>
              <w:right w:val="single" w:sz="4" w:space="0" w:color="auto"/>
            </w:tcBorders>
            <w:vAlign w:val="center"/>
          </w:tcPr>
          <w:p w14:paraId="799DE178" w14:textId="77777777" w:rsidR="006137D6" w:rsidRPr="00843EFE" w:rsidRDefault="005841C9" w:rsidP="005A663C">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38DFAE02" w14:textId="77777777" w:rsidR="006137D6" w:rsidRPr="00843EFE" w:rsidRDefault="006137D6" w:rsidP="000F7773">
            <w:pPr>
              <w:pStyle w:val="Default"/>
              <w:spacing w:before="60" w:after="60" w:line="264" w:lineRule="auto"/>
              <w:rPr>
                <w:sz w:val="20"/>
                <w:szCs w:val="20"/>
              </w:rPr>
            </w:pPr>
            <w:r>
              <w:rPr>
                <w:b/>
                <w:bCs/>
                <w:sz w:val="20"/>
                <w:szCs w:val="20"/>
              </w:rPr>
              <w:t>Authorising Committee:</w:t>
            </w:r>
          </w:p>
        </w:tc>
        <w:tc>
          <w:tcPr>
            <w:tcW w:w="2126" w:type="dxa"/>
            <w:tcBorders>
              <w:top w:val="single" w:sz="4" w:space="0" w:color="auto"/>
              <w:left w:val="single" w:sz="4" w:space="0" w:color="auto"/>
              <w:bottom w:val="single" w:sz="4" w:space="0" w:color="auto"/>
              <w:right w:val="single" w:sz="4" w:space="0" w:color="auto"/>
            </w:tcBorders>
            <w:vAlign w:val="center"/>
          </w:tcPr>
          <w:p w14:paraId="78234E7A" w14:textId="77777777" w:rsidR="006137D6" w:rsidRPr="00843EFE" w:rsidRDefault="006137D6" w:rsidP="000F7773">
            <w:pPr>
              <w:pStyle w:val="Default"/>
              <w:spacing w:before="60" w:after="60" w:line="264" w:lineRule="auto"/>
              <w:rPr>
                <w:sz w:val="20"/>
                <w:szCs w:val="20"/>
              </w:rPr>
            </w:pPr>
            <w:r>
              <w:rPr>
                <w:sz w:val="20"/>
                <w:szCs w:val="20"/>
              </w:rPr>
              <w:t>DM</w:t>
            </w:r>
            <w:r w:rsidR="00775CFF">
              <w:rPr>
                <w:sz w:val="20"/>
                <w:szCs w:val="20"/>
              </w:rPr>
              <w:t>T</w:t>
            </w:r>
          </w:p>
        </w:tc>
      </w:tr>
      <w:tr w:rsidR="006137D6" w:rsidRPr="00843EFE" w14:paraId="7328840C"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2E68846E" w14:textId="77777777" w:rsidR="006137D6" w:rsidRPr="00843EFE" w:rsidRDefault="006137D6" w:rsidP="005A663C">
            <w:pPr>
              <w:pStyle w:val="Default"/>
              <w:spacing w:before="60" w:after="60" w:line="264" w:lineRule="auto"/>
              <w:rPr>
                <w:sz w:val="20"/>
                <w:szCs w:val="20"/>
              </w:rPr>
            </w:pPr>
            <w:r w:rsidRPr="00843EFE">
              <w:rPr>
                <w:b/>
                <w:bCs/>
                <w:sz w:val="20"/>
                <w:szCs w:val="20"/>
              </w:rPr>
              <w:t>Document Managed by Title:</w:t>
            </w:r>
          </w:p>
        </w:tc>
        <w:tc>
          <w:tcPr>
            <w:tcW w:w="2268" w:type="dxa"/>
            <w:tcBorders>
              <w:top w:val="single" w:sz="4" w:space="0" w:color="auto"/>
              <w:left w:val="single" w:sz="4" w:space="0" w:color="auto"/>
              <w:bottom w:val="single" w:sz="4" w:space="0" w:color="auto"/>
              <w:right w:val="single" w:sz="4" w:space="0" w:color="auto"/>
            </w:tcBorders>
            <w:vAlign w:val="center"/>
          </w:tcPr>
          <w:p w14:paraId="7AAD2C20" w14:textId="77777777" w:rsidR="006137D6" w:rsidRPr="00843EFE" w:rsidRDefault="006137D6" w:rsidP="005A663C">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6082C25B" w14:textId="77777777" w:rsidR="006137D6" w:rsidRDefault="006137D6" w:rsidP="004321A5">
            <w:pPr>
              <w:pStyle w:val="Default"/>
              <w:spacing w:before="60" w:after="60" w:line="264" w:lineRule="auto"/>
              <w:rPr>
                <w:b/>
                <w:bCs/>
                <w:sz w:val="20"/>
                <w:szCs w:val="20"/>
              </w:rPr>
            </w:pPr>
            <w:r w:rsidRPr="00843EFE">
              <w:rPr>
                <w:b/>
                <w:bCs/>
                <w:sz w:val="20"/>
                <w:szCs w:val="20"/>
              </w:rPr>
              <w:t>Ratification Committee:</w:t>
            </w:r>
          </w:p>
        </w:tc>
        <w:tc>
          <w:tcPr>
            <w:tcW w:w="2126" w:type="dxa"/>
            <w:tcBorders>
              <w:top w:val="single" w:sz="4" w:space="0" w:color="auto"/>
              <w:left w:val="single" w:sz="4" w:space="0" w:color="auto"/>
              <w:bottom w:val="single" w:sz="4" w:space="0" w:color="auto"/>
              <w:right w:val="single" w:sz="4" w:space="0" w:color="auto"/>
            </w:tcBorders>
            <w:vAlign w:val="center"/>
          </w:tcPr>
          <w:p w14:paraId="13670B48" w14:textId="77777777" w:rsidR="006137D6" w:rsidRDefault="006137D6" w:rsidP="004321A5">
            <w:pPr>
              <w:pStyle w:val="Default"/>
              <w:spacing w:before="60" w:after="60" w:line="264" w:lineRule="auto"/>
              <w:rPr>
                <w:sz w:val="20"/>
                <w:szCs w:val="20"/>
              </w:rPr>
            </w:pPr>
            <w:r>
              <w:rPr>
                <w:sz w:val="20"/>
                <w:szCs w:val="20"/>
              </w:rPr>
              <w:t>CMB</w:t>
            </w:r>
          </w:p>
        </w:tc>
      </w:tr>
      <w:tr w:rsidR="006137D6" w:rsidRPr="00843EFE" w14:paraId="7E9BC8AE"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745EB7B8" w14:textId="77777777" w:rsidR="006137D6" w:rsidRPr="00843EFE" w:rsidRDefault="00775CFF" w:rsidP="004321A5">
            <w:pPr>
              <w:pStyle w:val="Default"/>
              <w:spacing w:before="60" w:after="60" w:line="264" w:lineRule="auto"/>
              <w:rPr>
                <w:b/>
                <w:bCs/>
                <w:sz w:val="20"/>
                <w:szCs w:val="20"/>
              </w:rPr>
            </w:pPr>
            <w:r>
              <w:rPr>
                <w:b/>
                <w:bCs/>
                <w:sz w:val="20"/>
                <w:szCs w:val="20"/>
              </w:rPr>
              <w:t>Date Authorised by DMT</w:t>
            </w:r>
            <w:r w:rsidR="006137D6">
              <w:rPr>
                <w:b/>
                <w:bCs/>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70BAF551" w14:textId="77777777" w:rsidR="006137D6"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4F621EC8" w14:textId="77777777" w:rsidR="006137D6" w:rsidRPr="00843EFE" w:rsidRDefault="006137D6" w:rsidP="004321A5">
            <w:pPr>
              <w:pStyle w:val="Default"/>
              <w:spacing w:before="60" w:after="60" w:line="264" w:lineRule="auto"/>
              <w:rPr>
                <w:b/>
                <w:bCs/>
                <w:sz w:val="20"/>
                <w:szCs w:val="20"/>
              </w:rPr>
            </w:pPr>
            <w:r>
              <w:rPr>
                <w:b/>
                <w:bCs/>
                <w:sz w:val="20"/>
                <w:szCs w:val="20"/>
              </w:rPr>
              <w:t>Date Ratified by CMB:</w:t>
            </w:r>
          </w:p>
        </w:tc>
        <w:tc>
          <w:tcPr>
            <w:tcW w:w="2126" w:type="dxa"/>
            <w:tcBorders>
              <w:top w:val="single" w:sz="4" w:space="0" w:color="auto"/>
              <w:left w:val="single" w:sz="4" w:space="0" w:color="auto"/>
              <w:bottom w:val="single" w:sz="4" w:space="0" w:color="auto"/>
              <w:right w:val="single" w:sz="4" w:space="0" w:color="auto"/>
            </w:tcBorders>
            <w:vAlign w:val="center"/>
          </w:tcPr>
          <w:p w14:paraId="0243D054" w14:textId="77777777" w:rsidR="006137D6" w:rsidRDefault="006137D6" w:rsidP="004321A5">
            <w:pPr>
              <w:pStyle w:val="Default"/>
              <w:spacing w:before="60" w:after="60" w:line="264" w:lineRule="auto"/>
              <w:rPr>
                <w:sz w:val="20"/>
                <w:szCs w:val="20"/>
              </w:rPr>
            </w:pPr>
          </w:p>
        </w:tc>
      </w:tr>
    </w:tbl>
    <w:p w14:paraId="396EB4D3" w14:textId="77777777" w:rsidR="000F7773" w:rsidRPr="00843EFE" w:rsidRDefault="000F7773" w:rsidP="000F7773">
      <w:pPr>
        <w:pStyle w:val="Default"/>
        <w:spacing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F7773" w:rsidRPr="00843EFE" w14:paraId="2F770705"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BC590"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Consultation Process</w:t>
            </w:r>
          </w:p>
        </w:tc>
      </w:tr>
      <w:tr w:rsidR="000F7773" w:rsidRPr="00843EFE" w14:paraId="509D1C04"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04551F44" w14:textId="77777777" w:rsidR="000F7773" w:rsidRPr="00843EFE" w:rsidRDefault="000F7773" w:rsidP="000F7773">
            <w:pPr>
              <w:pStyle w:val="Default"/>
              <w:spacing w:before="60" w:after="60" w:line="264" w:lineRule="auto"/>
              <w:rPr>
                <w:sz w:val="20"/>
                <w:szCs w:val="20"/>
              </w:rPr>
            </w:pPr>
            <w:r>
              <w:rPr>
                <w:sz w:val="20"/>
                <w:szCs w:val="20"/>
              </w:rPr>
              <w:t>Radiology Manager, Clinical Lead, MPEs, Operational Lead Radiographer, RPC</w:t>
            </w:r>
          </w:p>
        </w:tc>
      </w:tr>
    </w:tbl>
    <w:p w14:paraId="364894A7" w14:textId="77777777" w:rsidR="000F7773" w:rsidRDefault="000F7773" w:rsidP="000F7773">
      <w:pPr>
        <w:pStyle w:val="Default"/>
        <w:spacing w:before="20" w:after="20" w:line="264" w:lineRule="auto"/>
        <w:jc w:val="center"/>
        <w:rPr>
          <w:rFonts w:ascii="Verdana" w:hAnsi="Verdana"/>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F7773" w:rsidRPr="009D43C7" w14:paraId="375A414A"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A449" w14:textId="77777777" w:rsidR="000F7773" w:rsidRPr="009D43C7" w:rsidRDefault="000F7773" w:rsidP="000F7773">
            <w:pPr>
              <w:pStyle w:val="Default"/>
              <w:spacing w:before="60" w:after="60" w:line="264" w:lineRule="auto"/>
              <w:jc w:val="center"/>
              <w:rPr>
                <w:rFonts w:ascii="Verdana" w:hAnsi="Verdana"/>
                <w:sz w:val="20"/>
                <w:szCs w:val="20"/>
              </w:rPr>
            </w:pPr>
            <w:r>
              <w:rPr>
                <w:rFonts w:ascii="Verdana" w:hAnsi="Verdana"/>
                <w:b/>
                <w:bCs/>
                <w:sz w:val="20"/>
                <w:szCs w:val="20"/>
              </w:rPr>
              <w:t>Supporting Documentation</w:t>
            </w:r>
          </w:p>
        </w:tc>
      </w:tr>
      <w:tr w:rsidR="000F7773" w:rsidRPr="009D43C7" w14:paraId="135E1189" w14:textId="77777777" w:rsidTr="000F7773">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1C877346" w14:textId="77777777" w:rsidR="000F7773" w:rsidRPr="009D43C7" w:rsidRDefault="000F7773" w:rsidP="000F7773">
            <w:pPr>
              <w:pStyle w:val="Default"/>
              <w:spacing w:before="60" w:after="60" w:line="264" w:lineRule="auto"/>
              <w:rPr>
                <w:rFonts w:ascii="Verdana" w:hAnsi="Verdana"/>
                <w:sz w:val="20"/>
                <w:szCs w:val="20"/>
              </w:rPr>
            </w:pPr>
            <w:r>
              <w:rPr>
                <w:rFonts w:ascii="Verdana" w:hAnsi="Verdana"/>
                <w:sz w:val="20"/>
                <w:szCs w:val="20"/>
              </w:rPr>
              <w:t xml:space="preserve">Radiology SOP: </w:t>
            </w:r>
            <w:r w:rsidRPr="006D4DA0">
              <w:rPr>
                <w:rFonts w:ascii="Verdana" w:hAnsi="Verdana"/>
                <w:sz w:val="20"/>
                <w:szCs w:val="20"/>
              </w:rPr>
              <w:t>IR(ME)R QA programme</w:t>
            </w:r>
          </w:p>
        </w:tc>
      </w:tr>
    </w:tbl>
    <w:p w14:paraId="1AD364BA" w14:textId="77777777" w:rsidR="000F7773" w:rsidRPr="00843EFE" w:rsidRDefault="000F7773" w:rsidP="000F7773">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F7773" w:rsidRPr="00843EFE" w14:paraId="3CDB787A" w14:textId="77777777" w:rsidTr="000F7773">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BF0A3"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Target Audience</w:t>
            </w:r>
          </w:p>
        </w:tc>
      </w:tr>
      <w:tr w:rsidR="000F7773" w14:paraId="02AD72BB" w14:textId="77777777" w:rsidTr="000F77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4AA9C34D" w14:textId="77777777" w:rsidR="000F7773" w:rsidRDefault="000F7773" w:rsidP="000F7773">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
                <w:bCs/>
                <w:sz w:val="20"/>
                <w:szCs w:val="20"/>
              </w:rPr>
              <w:id w:val="1537387573"/>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6DB638C9" w14:textId="77777777" w:rsidR="000F7773" w:rsidRDefault="000F7773" w:rsidP="000F7773">
                <w:pPr>
                  <w:pStyle w:val="Default"/>
                  <w:spacing w:before="60" w:after="60" w:line="264" w:lineRule="auto"/>
                  <w:ind w:left="357" w:right="-1" w:hanging="357"/>
                  <w:jc w:val="both"/>
                  <w:rPr>
                    <w:color w:val="808080" w:themeColor="background1" w:themeShade="80"/>
                    <w:sz w:val="20"/>
                    <w:szCs w:val="20"/>
                  </w:rPr>
                </w:pPr>
                <w:r>
                  <w:rPr>
                    <w:b/>
                    <w:bCs/>
                    <w:sz w:val="20"/>
                    <w:szCs w:val="20"/>
                  </w:rPr>
                  <w:t>All Staff</w:t>
                </w:r>
              </w:p>
            </w:sdtContent>
          </w:sdt>
        </w:tc>
      </w:tr>
    </w:tbl>
    <w:p w14:paraId="53171F36" w14:textId="77777777" w:rsidR="000F7773" w:rsidRPr="00843EFE" w:rsidRDefault="000F7773" w:rsidP="000F7773">
      <w:pPr>
        <w:pStyle w:val="Default"/>
        <w:spacing w:before="60" w:after="60" w:line="264" w:lineRule="auto"/>
        <w:jc w:val="center"/>
        <w:rPr>
          <w:b/>
          <w:bCs/>
          <w:sz w:val="20"/>
          <w:szCs w:val="20"/>
        </w:rPr>
      </w:pPr>
    </w:p>
    <w:tbl>
      <w:tblPr>
        <w:tblW w:w="10314" w:type="dxa"/>
        <w:tblBorders>
          <w:top w:val="nil"/>
          <w:left w:val="nil"/>
          <w:bottom w:val="nil"/>
          <w:right w:val="nil"/>
        </w:tblBorders>
        <w:tblLayout w:type="fixed"/>
        <w:tblLook w:val="0000" w:firstRow="0" w:lastRow="0" w:firstColumn="0" w:lastColumn="0" w:noHBand="0" w:noVBand="0"/>
      </w:tblPr>
      <w:tblGrid>
        <w:gridCol w:w="959"/>
        <w:gridCol w:w="1134"/>
        <w:gridCol w:w="1843"/>
        <w:gridCol w:w="1134"/>
        <w:gridCol w:w="5244"/>
      </w:tblGrid>
      <w:tr w:rsidR="000F7773" w:rsidRPr="00843EFE" w14:paraId="0113CC72" w14:textId="77777777" w:rsidTr="000F7773">
        <w:trPr>
          <w:trHeight w:val="112"/>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4C10" w14:textId="77777777" w:rsidR="000F7773" w:rsidRPr="00843EFE" w:rsidRDefault="000F7773" w:rsidP="000F7773">
            <w:pPr>
              <w:pStyle w:val="Default"/>
              <w:spacing w:before="60" w:after="60" w:line="264" w:lineRule="auto"/>
              <w:jc w:val="center"/>
              <w:rPr>
                <w:sz w:val="20"/>
                <w:szCs w:val="20"/>
              </w:rPr>
            </w:pPr>
            <w:r w:rsidRPr="00843EFE">
              <w:rPr>
                <w:b/>
                <w:bCs/>
                <w:sz w:val="20"/>
                <w:szCs w:val="20"/>
              </w:rPr>
              <w:t>Version Control</w:t>
            </w:r>
          </w:p>
        </w:tc>
      </w:tr>
      <w:tr w:rsidR="000F7773" w:rsidRPr="00843EFE" w14:paraId="7D720B6C" w14:textId="77777777" w:rsidTr="000F7773">
        <w:trPr>
          <w:trHeight w:val="112"/>
        </w:trPr>
        <w:tc>
          <w:tcPr>
            <w:tcW w:w="959" w:type="dxa"/>
            <w:tcBorders>
              <w:top w:val="single" w:sz="4" w:space="0" w:color="auto"/>
              <w:left w:val="single" w:sz="4" w:space="0" w:color="auto"/>
              <w:bottom w:val="single" w:sz="4" w:space="0" w:color="auto"/>
              <w:right w:val="single" w:sz="4" w:space="0" w:color="auto"/>
            </w:tcBorders>
          </w:tcPr>
          <w:p w14:paraId="6F96E197" w14:textId="77777777" w:rsidR="000F7773" w:rsidRPr="00843EFE" w:rsidRDefault="000F7773" w:rsidP="000F7773">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0A595632" w14:textId="77777777" w:rsidR="000F7773" w:rsidRPr="00843EFE" w:rsidRDefault="000F7773" w:rsidP="000F7773">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204C703E" w14:textId="77777777" w:rsidR="000F7773" w:rsidRPr="00843EFE" w:rsidRDefault="000F7773" w:rsidP="000F7773">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F7AB737" w14:textId="77777777" w:rsidR="000F7773" w:rsidRPr="00672747" w:rsidRDefault="000F7773" w:rsidP="000F7773">
            <w:pPr>
              <w:pStyle w:val="Default"/>
              <w:spacing w:before="60" w:after="60" w:line="264" w:lineRule="auto"/>
              <w:rPr>
                <w:b/>
                <w:sz w:val="20"/>
                <w:szCs w:val="20"/>
              </w:rPr>
            </w:pPr>
            <w:r w:rsidRPr="00672747">
              <w:rPr>
                <w:b/>
                <w:sz w:val="20"/>
                <w:szCs w:val="20"/>
              </w:rPr>
              <w:t>Action</w:t>
            </w:r>
          </w:p>
        </w:tc>
        <w:tc>
          <w:tcPr>
            <w:tcW w:w="5244" w:type="dxa"/>
            <w:tcBorders>
              <w:top w:val="single" w:sz="4" w:space="0" w:color="auto"/>
              <w:left w:val="single" w:sz="4" w:space="0" w:color="auto"/>
              <w:bottom w:val="single" w:sz="4" w:space="0" w:color="auto"/>
              <w:right w:val="single" w:sz="4" w:space="0" w:color="auto"/>
            </w:tcBorders>
          </w:tcPr>
          <w:p w14:paraId="11D397C5" w14:textId="77777777" w:rsidR="000F7773" w:rsidRPr="00843EFE" w:rsidRDefault="000F7773" w:rsidP="000F7773">
            <w:pPr>
              <w:pStyle w:val="Default"/>
              <w:spacing w:before="60" w:after="60" w:line="264" w:lineRule="auto"/>
              <w:rPr>
                <w:sz w:val="20"/>
                <w:szCs w:val="20"/>
              </w:rPr>
            </w:pPr>
            <w:r w:rsidRPr="00843EFE">
              <w:rPr>
                <w:b/>
                <w:bCs/>
                <w:sz w:val="20"/>
                <w:szCs w:val="20"/>
              </w:rPr>
              <w:t xml:space="preserve">Revision description </w:t>
            </w:r>
          </w:p>
        </w:tc>
      </w:tr>
      <w:tr w:rsidR="000F7773" w:rsidRPr="00843EFE" w14:paraId="064852E0"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1B2D2A8B" w14:textId="77777777" w:rsidR="000F7773" w:rsidRPr="00843EFE" w:rsidRDefault="000F7773" w:rsidP="000F7773">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C5D729" w14:textId="77777777" w:rsidR="000F7773" w:rsidRPr="00843EFE" w:rsidRDefault="000F7773" w:rsidP="000F7773">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6DC105D" w14:textId="77777777" w:rsidR="000F7773" w:rsidRPr="00843EFE"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736CC322" w14:textId="77777777" w:rsidR="000F7773" w:rsidRPr="00843EFE" w:rsidRDefault="000F7773" w:rsidP="000F7773">
            <w:pPr>
              <w:pStyle w:val="Default"/>
              <w:spacing w:before="60" w:after="60" w:line="264" w:lineRule="auto"/>
              <w:rPr>
                <w:sz w:val="20"/>
                <w:szCs w:val="20"/>
              </w:rPr>
            </w:pPr>
            <w:r w:rsidRPr="00843EFE">
              <w:rPr>
                <w:sz w:val="20"/>
                <w:szCs w:val="20"/>
              </w:rPr>
              <w:t>Issued</w:t>
            </w:r>
          </w:p>
        </w:tc>
        <w:tc>
          <w:tcPr>
            <w:tcW w:w="5244" w:type="dxa"/>
            <w:tcBorders>
              <w:top w:val="single" w:sz="4" w:space="0" w:color="auto"/>
              <w:left w:val="single" w:sz="4" w:space="0" w:color="auto"/>
              <w:bottom w:val="single" w:sz="4" w:space="0" w:color="auto"/>
              <w:right w:val="single" w:sz="4" w:space="0" w:color="auto"/>
            </w:tcBorders>
          </w:tcPr>
          <w:p w14:paraId="2E86D93A" w14:textId="77777777" w:rsidR="000F7773" w:rsidRPr="00843EFE" w:rsidRDefault="000F7773" w:rsidP="000F7773">
            <w:pPr>
              <w:pStyle w:val="Default"/>
              <w:spacing w:before="60" w:after="60" w:line="264" w:lineRule="auto"/>
              <w:rPr>
                <w:sz w:val="20"/>
                <w:szCs w:val="20"/>
              </w:rPr>
            </w:pPr>
            <w:r>
              <w:rPr>
                <w:sz w:val="20"/>
                <w:szCs w:val="20"/>
              </w:rPr>
              <w:t>Issue 1</w:t>
            </w:r>
          </w:p>
        </w:tc>
      </w:tr>
      <w:tr w:rsidR="000F7773" w:rsidRPr="00843EFE" w14:paraId="6EC41B1F" w14:textId="77777777" w:rsidTr="000F7773">
        <w:trPr>
          <w:trHeight w:val="250"/>
        </w:trPr>
        <w:tc>
          <w:tcPr>
            <w:tcW w:w="959" w:type="dxa"/>
            <w:vMerge/>
            <w:tcBorders>
              <w:left w:val="single" w:sz="4" w:space="0" w:color="auto"/>
              <w:right w:val="single" w:sz="4" w:space="0" w:color="auto"/>
            </w:tcBorders>
            <w:vAlign w:val="center"/>
          </w:tcPr>
          <w:p w14:paraId="1FA015D2"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71E6D7"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3BB19FDF"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284EF8B8" w14:textId="77777777" w:rsidR="000F7773" w:rsidRDefault="000F7773" w:rsidP="000F7773">
            <w:pPr>
              <w:pStyle w:val="Default"/>
              <w:spacing w:before="60" w:after="60" w:line="264" w:lineRule="auto"/>
              <w:rPr>
                <w:sz w:val="20"/>
                <w:szCs w:val="20"/>
              </w:rPr>
            </w:pPr>
            <w:r w:rsidRPr="00843EFE">
              <w:rPr>
                <w:sz w:val="20"/>
                <w:szCs w:val="20"/>
              </w:rPr>
              <w:t>Reviewed</w:t>
            </w:r>
          </w:p>
        </w:tc>
        <w:tc>
          <w:tcPr>
            <w:tcW w:w="5244" w:type="dxa"/>
            <w:tcBorders>
              <w:top w:val="single" w:sz="4" w:space="0" w:color="auto"/>
              <w:left w:val="single" w:sz="4" w:space="0" w:color="auto"/>
              <w:bottom w:val="single" w:sz="4" w:space="0" w:color="auto"/>
              <w:right w:val="single" w:sz="4" w:space="0" w:color="auto"/>
            </w:tcBorders>
          </w:tcPr>
          <w:p w14:paraId="78A861FD" w14:textId="77777777" w:rsidR="000F7773" w:rsidRPr="00843EFE" w:rsidRDefault="000F7773" w:rsidP="000F7773">
            <w:pPr>
              <w:pStyle w:val="Default"/>
              <w:spacing w:before="60" w:after="60" w:line="264" w:lineRule="auto"/>
              <w:rPr>
                <w:sz w:val="20"/>
                <w:szCs w:val="20"/>
              </w:rPr>
            </w:pPr>
            <w:r w:rsidRPr="00843EFE">
              <w:rPr>
                <w:sz w:val="20"/>
                <w:szCs w:val="20"/>
              </w:rPr>
              <w:t>No change</w:t>
            </w:r>
          </w:p>
        </w:tc>
      </w:tr>
      <w:tr w:rsidR="000F7773" w:rsidRPr="00843EFE" w14:paraId="1E7525E3" w14:textId="77777777" w:rsidTr="000F7773">
        <w:trPr>
          <w:trHeight w:val="250"/>
        </w:trPr>
        <w:tc>
          <w:tcPr>
            <w:tcW w:w="959" w:type="dxa"/>
            <w:vMerge/>
            <w:tcBorders>
              <w:left w:val="single" w:sz="4" w:space="0" w:color="auto"/>
              <w:right w:val="single" w:sz="4" w:space="0" w:color="auto"/>
            </w:tcBorders>
            <w:vAlign w:val="center"/>
          </w:tcPr>
          <w:p w14:paraId="745169F9"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5B5D15" w14:textId="77777777" w:rsidR="000F7773" w:rsidRDefault="000F7773" w:rsidP="000F7773">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60ED090"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7163E75F" w14:textId="77777777" w:rsidR="000F7773" w:rsidRDefault="000F7773" w:rsidP="000F7773">
            <w:pPr>
              <w:pStyle w:val="Default"/>
              <w:spacing w:before="60" w:after="60" w:line="264" w:lineRule="auto"/>
              <w:rPr>
                <w:sz w:val="20"/>
                <w:szCs w:val="20"/>
              </w:rPr>
            </w:pPr>
            <w:r w:rsidRPr="00843EFE">
              <w:rPr>
                <w:sz w:val="20"/>
                <w:szCs w:val="20"/>
              </w:rPr>
              <w:t>Deferred</w:t>
            </w:r>
          </w:p>
        </w:tc>
        <w:tc>
          <w:tcPr>
            <w:tcW w:w="5244" w:type="dxa"/>
            <w:tcBorders>
              <w:top w:val="single" w:sz="4" w:space="0" w:color="auto"/>
              <w:left w:val="single" w:sz="4" w:space="0" w:color="auto"/>
              <w:bottom w:val="single" w:sz="4" w:space="0" w:color="auto"/>
              <w:right w:val="single" w:sz="4" w:space="0" w:color="auto"/>
            </w:tcBorders>
          </w:tcPr>
          <w:p w14:paraId="20B01728" w14:textId="77777777" w:rsidR="000F7773" w:rsidRPr="00843EFE" w:rsidRDefault="000F7773" w:rsidP="000F7773">
            <w:pPr>
              <w:pStyle w:val="Default"/>
              <w:spacing w:before="60" w:after="60" w:line="264" w:lineRule="auto"/>
              <w:rPr>
                <w:sz w:val="20"/>
                <w:szCs w:val="20"/>
              </w:rPr>
            </w:pPr>
            <w:r w:rsidRPr="00843EFE">
              <w:rPr>
                <w:sz w:val="20"/>
                <w:szCs w:val="20"/>
              </w:rPr>
              <w:t>Review deferred following introduction of PACS &amp; CR</w:t>
            </w:r>
          </w:p>
        </w:tc>
      </w:tr>
      <w:tr w:rsidR="000F7773" w:rsidRPr="00843EFE" w14:paraId="38C900AB"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0F3B2C77"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259124" w14:textId="77777777" w:rsidR="000F7773" w:rsidRDefault="000F7773" w:rsidP="000F7773">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783E0FF4"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7FF709D5" w14:textId="77777777" w:rsidR="000F7773" w:rsidRDefault="000F7773" w:rsidP="000F7773">
            <w:pPr>
              <w:pStyle w:val="Default"/>
              <w:spacing w:before="60" w:after="60" w:line="264" w:lineRule="auto"/>
              <w:rPr>
                <w:sz w:val="20"/>
                <w:szCs w:val="20"/>
              </w:rPr>
            </w:pPr>
            <w:r w:rsidRPr="00672747">
              <w:rPr>
                <w:sz w:val="20"/>
                <w:szCs w:val="20"/>
              </w:rPr>
              <w:t>Updated</w:t>
            </w:r>
          </w:p>
        </w:tc>
        <w:tc>
          <w:tcPr>
            <w:tcW w:w="5244" w:type="dxa"/>
            <w:tcBorders>
              <w:top w:val="single" w:sz="4" w:space="0" w:color="auto"/>
              <w:left w:val="single" w:sz="4" w:space="0" w:color="auto"/>
              <w:bottom w:val="single" w:sz="4" w:space="0" w:color="auto"/>
              <w:right w:val="single" w:sz="4" w:space="0" w:color="auto"/>
            </w:tcBorders>
          </w:tcPr>
          <w:p w14:paraId="43413CDF" w14:textId="77777777" w:rsidR="000F7773" w:rsidRPr="00843EFE" w:rsidRDefault="000F7773" w:rsidP="000F7773">
            <w:pPr>
              <w:pStyle w:val="Default"/>
              <w:spacing w:before="60" w:after="60" w:line="264" w:lineRule="auto"/>
              <w:rPr>
                <w:sz w:val="20"/>
                <w:szCs w:val="20"/>
              </w:rPr>
            </w:pPr>
            <w:r w:rsidRPr="00843EFE">
              <w:rPr>
                <w:sz w:val="20"/>
                <w:szCs w:val="20"/>
              </w:rPr>
              <w:t>Re-write following CR &amp; DR</w:t>
            </w:r>
          </w:p>
        </w:tc>
      </w:tr>
      <w:tr w:rsidR="000F7773" w:rsidRPr="00843EFE" w14:paraId="34E6AC2C" w14:textId="77777777" w:rsidTr="000F7773">
        <w:trPr>
          <w:trHeight w:val="250"/>
        </w:trPr>
        <w:tc>
          <w:tcPr>
            <w:tcW w:w="959" w:type="dxa"/>
            <w:vMerge w:val="restart"/>
            <w:tcBorders>
              <w:top w:val="single" w:sz="4" w:space="0" w:color="auto"/>
              <w:left w:val="single" w:sz="4" w:space="0" w:color="auto"/>
              <w:right w:val="single" w:sz="4" w:space="0" w:color="auto"/>
            </w:tcBorders>
            <w:vAlign w:val="center"/>
          </w:tcPr>
          <w:p w14:paraId="122B68CE" w14:textId="77777777" w:rsidR="000F7773" w:rsidRPr="00843EFE" w:rsidRDefault="000F7773" w:rsidP="000F7773">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6061A8" w14:textId="77777777" w:rsidR="000F7773" w:rsidRDefault="000F7773" w:rsidP="000F7773">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5A8F340F"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42CD0EF9"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244" w:type="dxa"/>
            <w:tcBorders>
              <w:top w:val="single" w:sz="4" w:space="0" w:color="auto"/>
              <w:left w:val="single" w:sz="4" w:space="0" w:color="auto"/>
              <w:bottom w:val="single" w:sz="4" w:space="0" w:color="auto"/>
              <w:right w:val="single" w:sz="4" w:space="0" w:color="auto"/>
            </w:tcBorders>
          </w:tcPr>
          <w:p w14:paraId="4FC43308" w14:textId="77777777" w:rsidR="000F7773" w:rsidRPr="00843EFE" w:rsidRDefault="000F7773" w:rsidP="000F7773">
            <w:pPr>
              <w:pStyle w:val="Default"/>
              <w:spacing w:before="60" w:after="60" w:line="264" w:lineRule="auto"/>
              <w:rPr>
                <w:sz w:val="20"/>
                <w:szCs w:val="20"/>
              </w:rPr>
            </w:pPr>
            <w:r w:rsidRPr="00672747">
              <w:rPr>
                <w:sz w:val="20"/>
                <w:szCs w:val="20"/>
              </w:rPr>
              <w:t>Issue 2</w:t>
            </w:r>
          </w:p>
        </w:tc>
      </w:tr>
      <w:tr w:rsidR="000F7773" w:rsidRPr="00843EFE" w14:paraId="3D9A0BE7" w14:textId="77777777" w:rsidTr="000F7773">
        <w:trPr>
          <w:trHeight w:val="250"/>
        </w:trPr>
        <w:tc>
          <w:tcPr>
            <w:tcW w:w="959" w:type="dxa"/>
            <w:vMerge/>
            <w:tcBorders>
              <w:left w:val="single" w:sz="4" w:space="0" w:color="auto"/>
              <w:bottom w:val="single" w:sz="4" w:space="0" w:color="auto"/>
              <w:right w:val="single" w:sz="4" w:space="0" w:color="auto"/>
            </w:tcBorders>
            <w:vAlign w:val="center"/>
          </w:tcPr>
          <w:p w14:paraId="1067EDE7" w14:textId="77777777" w:rsidR="000F7773" w:rsidRPr="00843EFE" w:rsidRDefault="000F7773" w:rsidP="000F7773">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1E6931" w14:textId="77777777" w:rsidR="000F7773" w:rsidRDefault="000F7773" w:rsidP="000F7773">
            <w:pPr>
              <w:pStyle w:val="Default"/>
              <w:spacing w:before="60" w:after="6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6FB6786E"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46370913" w14:textId="77777777" w:rsidR="000F7773" w:rsidRDefault="000F7773" w:rsidP="000F7773">
            <w:pPr>
              <w:pStyle w:val="Default"/>
              <w:spacing w:before="60" w:after="60" w:line="264" w:lineRule="auto"/>
              <w:rPr>
                <w:sz w:val="20"/>
                <w:szCs w:val="20"/>
              </w:rPr>
            </w:pPr>
            <w:r w:rsidRPr="00672747">
              <w:rPr>
                <w:sz w:val="20"/>
                <w:szCs w:val="20"/>
              </w:rPr>
              <w:t>Reviewed</w:t>
            </w:r>
          </w:p>
        </w:tc>
        <w:tc>
          <w:tcPr>
            <w:tcW w:w="5244" w:type="dxa"/>
            <w:tcBorders>
              <w:top w:val="single" w:sz="4" w:space="0" w:color="auto"/>
              <w:left w:val="single" w:sz="4" w:space="0" w:color="auto"/>
              <w:bottom w:val="single" w:sz="4" w:space="0" w:color="auto"/>
              <w:right w:val="single" w:sz="4" w:space="0" w:color="auto"/>
            </w:tcBorders>
          </w:tcPr>
          <w:p w14:paraId="4863F425" w14:textId="77777777" w:rsidR="000F7773" w:rsidRPr="00843EFE" w:rsidRDefault="000F7773" w:rsidP="000F7773">
            <w:pPr>
              <w:pStyle w:val="Default"/>
              <w:spacing w:before="60" w:after="60" w:line="264" w:lineRule="auto"/>
              <w:rPr>
                <w:sz w:val="20"/>
                <w:szCs w:val="20"/>
              </w:rPr>
            </w:pPr>
            <w:r w:rsidRPr="00672747">
              <w:rPr>
                <w:sz w:val="20"/>
                <w:szCs w:val="20"/>
              </w:rPr>
              <w:t>No Change</w:t>
            </w:r>
          </w:p>
        </w:tc>
      </w:tr>
      <w:tr w:rsidR="000F7773" w:rsidRPr="00843EFE" w14:paraId="5DA6B5AE"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9C77C4D" w14:textId="77777777" w:rsidR="000F7773" w:rsidRPr="00843EFE" w:rsidRDefault="000F7773" w:rsidP="000F7773">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4F87894" w14:textId="77777777" w:rsidR="000F7773" w:rsidRDefault="000F7773" w:rsidP="000F7773">
            <w:pPr>
              <w:pStyle w:val="Default"/>
              <w:spacing w:before="60" w:after="6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5B36A11A"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59CF4C65" w14:textId="77777777" w:rsidR="000F7773" w:rsidRDefault="000F7773" w:rsidP="000F7773">
            <w:pPr>
              <w:pStyle w:val="Default"/>
              <w:spacing w:before="60" w:after="60" w:line="264" w:lineRule="auto"/>
              <w:rPr>
                <w:sz w:val="20"/>
                <w:szCs w:val="20"/>
              </w:rPr>
            </w:pPr>
            <w:r w:rsidRPr="00672747">
              <w:rPr>
                <w:sz w:val="20"/>
                <w:szCs w:val="20"/>
              </w:rPr>
              <w:t>Reissued</w:t>
            </w:r>
          </w:p>
        </w:tc>
        <w:tc>
          <w:tcPr>
            <w:tcW w:w="5244" w:type="dxa"/>
            <w:tcBorders>
              <w:top w:val="single" w:sz="4" w:space="0" w:color="auto"/>
              <w:left w:val="single" w:sz="4" w:space="0" w:color="auto"/>
              <w:bottom w:val="single" w:sz="4" w:space="0" w:color="auto"/>
              <w:right w:val="single" w:sz="4" w:space="0" w:color="auto"/>
            </w:tcBorders>
          </w:tcPr>
          <w:p w14:paraId="00B29264" w14:textId="77777777" w:rsidR="000F7773" w:rsidRPr="00843EFE" w:rsidRDefault="000F7773" w:rsidP="000F7773">
            <w:pPr>
              <w:pStyle w:val="Default"/>
              <w:spacing w:before="60" w:after="60" w:line="264" w:lineRule="auto"/>
              <w:rPr>
                <w:sz w:val="20"/>
                <w:szCs w:val="20"/>
              </w:rPr>
            </w:pPr>
            <w:r w:rsidRPr="00672747">
              <w:rPr>
                <w:sz w:val="20"/>
                <w:szCs w:val="20"/>
              </w:rPr>
              <w:t>No Change</w:t>
            </w:r>
          </w:p>
        </w:tc>
      </w:tr>
      <w:tr w:rsidR="000F7773" w:rsidRPr="00843EFE" w14:paraId="7CC3FC52"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F94CC9F" w14:textId="77777777" w:rsidR="000F7773" w:rsidRPr="00843EFE" w:rsidRDefault="000F7773" w:rsidP="000F7773">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7AD117" w14:textId="77777777" w:rsidR="000F7773" w:rsidRDefault="000F7773" w:rsidP="000F7773">
            <w:pPr>
              <w:pStyle w:val="Default"/>
              <w:spacing w:before="60" w:after="6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04B45DB0" w14:textId="77777777" w:rsidR="000F7773" w:rsidRDefault="000F7773" w:rsidP="000F7773">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167AE5DB" w14:textId="77777777" w:rsidR="000F7773" w:rsidRDefault="000F7773" w:rsidP="000F7773">
            <w:pPr>
              <w:pStyle w:val="Default"/>
              <w:spacing w:before="60" w:after="60" w:line="264" w:lineRule="auto"/>
              <w:rPr>
                <w:sz w:val="20"/>
                <w:szCs w:val="20"/>
              </w:rPr>
            </w:pPr>
            <w:r w:rsidRPr="00672747">
              <w:rPr>
                <w:sz w:val="20"/>
                <w:szCs w:val="20"/>
              </w:rPr>
              <w:t>Updated</w:t>
            </w:r>
          </w:p>
        </w:tc>
        <w:tc>
          <w:tcPr>
            <w:tcW w:w="5244" w:type="dxa"/>
            <w:tcBorders>
              <w:top w:val="single" w:sz="4" w:space="0" w:color="auto"/>
              <w:left w:val="single" w:sz="4" w:space="0" w:color="auto"/>
              <w:bottom w:val="single" w:sz="4" w:space="0" w:color="auto"/>
              <w:right w:val="single" w:sz="4" w:space="0" w:color="auto"/>
            </w:tcBorders>
          </w:tcPr>
          <w:p w14:paraId="03D0CFE3" w14:textId="77777777" w:rsidR="000F7773" w:rsidRPr="00843EFE" w:rsidRDefault="000F7773" w:rsidP="000F7773">
            <w:pPr>
              <w:pStyle w:val="Default"/>
              <w:spacing w:before="60" w:after="60" w:line="264" w:lineRule="auto"/>
              <w:rPr>
                <w:sz w:val="20"/>
                <w:szCs w:val="20"/>
              </w:rPr>
            </w:pPr>
            <w:r w:rsidRPr="00672747">
              <w:rPr>
                <w:sz w:val="20"/>
                <w:szCs w:val="20"/>
              </w:rPr>
              <w:t>Addition of RPC representative to H&amp;S committee</w:t>
            </w:r>
          </w:p>
        </w:tc>
      </w:tr>
      <w:tr w:rsidR="000F7773" w:rsidRPr="00843EFE" w14:paraId="3D1D9C5A"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5B3D339" w14:textId="77777777" w:rsidR="000F7773" w:rsidRPr="00843EFE" w:rsidRDefault="000F7773" w:rsidP="000F7773">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5EBAE7E1" w14:textId="77777777" w:rsidR="000F7773" w:rsidRDefault="000F7773" w:rsidP="000F7773">
            <w:pPr>
              <w:pStyle w:val="Default"/>
              <w:spacing w:before="60" w:after="6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435E8917" w14:textId="77777777" w:rsidR="000F7773" w:rsidRDefault="000F7773" w:rsidP="000F7773">
            <w:pPr>
              <w:pStyle w:val="Default"/>
              <w:spacing w:before="60" w:after="60" w:line="264" w:lineRule="auto"/>
              <w:rPr>
                <w:sz w:val="20"/>
                <w:szCs w:val="20"/>
              </w:rPr>
            </w:pPr>
            <w:r>
              <w:rPr>
                <w:sz w:val="20"/>
                <w:szCs w:val="20"/>
              </w:rP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1CBE15D8" w14:textId="77777777" w:rsidR="000F7773" w:rsidRDefault="000F7773" w:rsidP="000F7773">
            <w:pPr>
              <w:pStyle w:val="Default"/>
              <w:spacing w:before="60" w:after="60" w:line="264" w:lineRule="auto"/>
              <w:rPr>
                <w:sz w:val="20"/>
                <w:szCs w:val="20"/>
              </w:rPr>
            </w:pPr>
            <w:r>
              <w:rPr>
                <w:sz w:val="20"/>
                <w:szCs w:val="20"/>
              </w:rPr>
              <w:t>Revised</w:t>
            </w:r>
          </w:p>
        </w:tc>
        <w:tc>
          <w:tcPr>
            <w:tcW w:w="5244" w:type="dxa"/>
            <w:tcBorders>
              <w:top w:val="single" w:sz="4" w:space="0" w:color="auto"/>
              <w:left w:val="single" w:sz="4" w:space="0" w:color="auto"/>
              <w:bottom w:val="single" w:sz="4" w:space="0" w:color="auto"/>
              <w:right w:val="single" w:sz="4" w:space="0" w:color="auto"/>
            </w:tcBorders>
          </w:tcPr>
          <w:p w14:paraId="4358B4D1" w14:textId="77777777" w:rsidR="000F7773" w:rsidRPr="00843EFE" w:rsidRDefault="000F7773" w:rsidP="000F7773">
            <w:pPr>
              <w:pStyle w:val="Default"/>
              <w:spacing w:before="60" w:after="60" w:line="264" w:lineRule="auto"/>
              <w:rPr>
                <w:sz w:val="20"/>
                <w:szCs w:val="20"/>
              </w:rPr>
            </w:pPr>
            <w:r>
              <w:rPr>
                <w:sz w:val="20"/>
                <w:szCs w:val="20"/>
              </w:rPr>
              <w:t>Completely rewritten to incorporate QA of all aspects of the imaging process, not just documentation</w:t>
            </w:r>
          </w:p>
        </w:tc>
      </w:tr>
      <w:tr w:rsidR="000F7773" w:rsidRPr="00843EFE" w14:paraId="749D16D1" w14:textId="77777777" w:rsidTr="000F7773">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34040E26" w14:textId="77777777" w:rsidR="000F7773" w:rsidRDefault="000F7773" w:rsidP="000F7773">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A9F9F66" w14:textId="77777777" w:rsidR="000F7773" w:rsidRDefault="000F7773" w:rsidP="000F7773">
            <w:pPr>
              <w:pStyle w:val="Default"/>
              <w:spacing w:before="60" w:after="60" w:line="264" w:lineRule="auto"/>
              <w:rPr>
                <w:sz w:val="20"/>
                <w:szCs w:val="20"/>
              </w:rPr>
            </w:pPr>
            <w:r>
              <w:rPr>
                <w:sz w:val="20"/>
                <w:szCs w:val="20"/>
              </w:rPr>
              <w:t>Jan 2019</w:t>
            </w:r>
          </w:p>
        </w:tc>
        <w:tc>
          <w:tcPr>
            <w:tcW w:w="1843" w:type="dxa"/>
            <w:tcBorders>
              <w:top w:val="single" w:sz="4" w:space="0" w:color="auto"/>
              <w:left w:val="single" w:sz="4" w:space="0" w:color="auto"/>
              <w:bottom w:val="single" w:sz="4" w:space="0" w:color="auto"/>
              <w:right w:val="single" w:sz="4" w:space="0" w:color="auto"/>
            </w:tcBorders>
            <w:vAlign w:val="center"/>
          </w:tcPr>
          <w:p w14:paraId="78B2CC7D" w14:textId="77777777" w:rsidR="000F7773" w:rsidRDefault="000F7773" w:rsidP="000F7773">
            <w:pPr>
              <w:pStyle w:val="Default"/>
              <w:spacing w:before="60" w:after="60" w:line="264" w:lineRule="auto"/>
              <w:rPr>
                <w:sz w:val="20"/>
                <w:szCs w:val="20"/>
              </w:rPr>
            </w:pPr>
            <w:r>
              <w:rPr>
                <w:sz w:val="20"/>
                <w:szCs w:val="20"/>
              </w:rPr>
              <w:t>Johan Marais/Sally Whewell</w:t>
            </w:r>
          </w:p>
        </w:tc>
        <w:tc>
          <w:tcPr>
            <w:tcW w:w="1134" w:type="dxa"/>
            <w:tcBorders>
              <w:top w:val="single" w:sz="4" w:space="0" w:color="auto"/>
              <w:left w:val="single" w:sz="4" w:space="0" w:color="auto"/>
              <w:bottom w:val="single" w:sz="4" w:space="0" w:color="auto"/>
              <w:right w:val="single" w:sz="4" w:space="0" w:color="auto"/>
            </w:tcBorders>
            <w:vAlign w:val="center"/>
          </w:tcPr>
          <w:p w14:paraId="7E5BDFB4" w14:textId="77777777" w:rsidR="000F7773" w:rsidRDefault="000F7773" w:rsidP="000F7773">
            <w:pPr>
              <w:pStyle w:val="Default"/>
              <w:spacing w:before="60" w:after="60" w:line="264" w:lineRule="auto"/>
              <w:rPr>
                <w:sz w:val="20"/>
                <w:szCs w:val="20"/>
              </w:rPr>
            </w:pPr>
            <w:r>
              <w:rPr>
                <w:sz w:val="20"/>
                <w:szCs w:val="20"/>
              </w:rPr>
              <w:t>Review</w:t>
            </w:r>
          </w:p>
        </w:tc>
        <w:tc>
          <w:tcPr>
            <w:tcW w:w="5244" w:type="dxa"/>
            <w:tcBorders>
              <w:top w:val="single" w:sz="4" w:space="0" w:color="auto"/>
              <w:left w:val="single" w:sz="4" w:space="0" w:color="auto"/>
              <w:bottom w:val="single" w:sz="4" w:space="0" w:color="auto"/>
              <w:right w:val="single" w:sz="4" w:space="0" w:color="auto"/>
            </w:tcBorders>
          </w:tcPr>
          <w:p w14:paraId="25A1E5D1" w14:textId="77777777" w:rsidR="000F7773" w:rsidRPr="00137F89" w:rsidRDefault="000F7773" w:rsidP="000F7773">
            <w:pPr>
              <w:pStyle w:val="Default"/>
              <w:spacing w:before="60" w:after="60" w:line="264" w:lineRule="auto"/>
              <w:rPr>
                <w:color w:val="auto"/>
                <w:sz w:val="20"/>
                <w:szCs w:val="20"/>
              </w:rPr>
            </w:pPr>
            <w:r w:rsidRPr="00137F89">
              <w:rPr>
                <w:color w:val="auto"/>
                <w:sz w:val="20"/>
                <w:szCs w:val="20"/>
              </w:rPr>
              <w:t xml:space="preserve">Clarify understanding of certain </w:t>
            </w:r>
            <w:proofErr w:type="gramStart"/>
            <w:r w:rsidRPr="00137F89">
              <w:rPr>
                <w:color w:val="auto"/>
                <w:sz w:val="20"/>
                <w:szCs w:val="20"/>
              </w:rPr>
              <w:t>sections</w:t>
            </w:r>
            <w:proofErr w:type="gramEnd"/>
          </w:p>
          <w:p w14:paraId="4EFA4C48" w14:textId="77777777" w:rsidR="000F7773" w:rsidRPr="00137F89" w:rsidRDefault="000F7773" w:rsidP="000F7773">
            <w:pPr>
              <w:pStyle w:val="Default"/>
              <w:spacing w:before="60" w:after="60" w:line="264" w:lineRule="auto"/>
              <w:rPr>
                <w:color w:val="auto"/>
                <w:sz w:val="20"/>
                <w:szCs w:val="20"/>
              </w:rPr>
            </w:pPr>
            <w:r w:rsidRPr="00137F89">
              <w:rPr>
                <w:color w:val="auto"/>
                <w:sz w:val="20"/>
                <w:szCs w:val="20"/>
              </w:rPr>
              <w:t xml:space="preserve">Amalgamate some </w:t>
            </w:r>
            <w:proofErr w:type="gramStart"/>
            <w:r w:rsidRPr="00137F89">
              <w:rPr>
                <w:color w:val="auto"/>
                <w:sz w:val="20"/>
                <w:szCs w:val="20"/>
              </w:rPr>
              <w:t>audits</w:t>
            </w:r>
            <w:proofErr w:type="gramEnd"/>
            <w:r w:rsidRPr="00137F89">
              <w:rPr>
                <w:color w:val="auto"/>
                <w:sz w:val="20"/>
                <w:szCs w:val="20"/>
              </w:rPr>
              <w:t xml:space="preserve"> </w:t>
            </w:r>
          </w:p>
          <w:p w14:paraId="734D3953" w14:textId="77777777" w:rsidR="000F7773" w:rsidRPr="008D5E0B" w:rsidRDefault="000F7773" w:rsidP="000F7773">
            <w:pPr>
              <w:pStyle w:val="Default"/>
              <w:spacing w:before="60" w:after="60" w:line="264" w:lineRule="auto"/>
              <w:rPr>
                <w:color w:val="FF0000"/>
                <w:sz w:val="20"/>
                <w:szCs w:val="20"/>
              </w:rPr>
            </w:pPr>
            <w:r>
              <w:rPr>
                <w:color w:val="auto"/>
                <w:sz w:val="20"/>
                <w:szCs w:val="20"/>
              </w:rPr>
              <w:t>Moved detail descriptions of the audits to a separate document: “</w:t>
            </w:r>
            <w:r w:rsidRPr="00137F89">
              <w:rPr>
                <w:color w:val="auto"/>
                <w:sz w:val="20"/>
                <w:szCs w:val="20"/>
              </w:rPr>
              <w:t>IR(ME)R QA programme</w:t>
            </w:r>
            <w:r>
              <w:rPr>
                <w:color w:val="auto"/>
                <w:sz w:val="20"/>
                <w:szCs w:val="20"/>
              </w:rPr>
              <w:t>”</w:t>
            </w:r>
          </w:p>
        </w:tc>
      </w:tr>
      <w:tr w:rsidR="00627C9F" w:rsidRPr="00843EFE" w14:paraId="331A1A72"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49813EE5"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56B17A"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5EE390CD"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5B36EF7F"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5244" w:type="dxa"/>
            <w:tcBorders>
              <w:top w:val="single" w:sz="4" w:space="0" w:color="auto"/>
              <w:left w:val="single" w:sz="4" w:space="0" w:color="auto"/>
              <w:bottom w:val="single" w:sz="4" w:space="0" w:color="auto"/>
              <w:right w:val="single" w:sz="4" w:space="0" w:color="auto"/>
            </w:tcBorders>
            <w:vAlign w:val="center"/>
          </w:tcPr>
          <w:p w14:paraId="658ED1F9"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76310E" w:rsidRPr="00843EFE" w14:paraId="779A2466"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1A2E7BA" w14:textId="6F7363B3" w:rsidR="0076310E" w:rsidRPr="008602FC" w:rsidRDefault="0076310E" w:rsidP="00EF2A2D">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1A09B44" w14:textId="0922C9B6" w:rsidR="0076310E" w:rsidRPr="008602FC" w:rsidRDefault="0076310E" w:rsidP="00EF2A2D">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39717198" w14:textId="1653282F" w:rsidR="0076310E"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34" w:type="dxa"/>
            <w:tcBorders>
              <w:top w:val="single" w:sz="4" w:space="0" w:color="auto"/>
              <w:left w:val="single" w:sz="4" w:space="0" w:color="auto"/>
              <w:bottom w:val="single" w:sz="4" w:space="0" w:color="auto"/>
              <w:right w:val="single" w:sz="4" w:space="0" w:color="auto"/>
            </w:tcBorders>
            <w:vAlign w:val="center"/>
          </w:tcPr>
          <w:p w14:paraId="501FB1A7" w14:textId="6AD9FADE" w:rsidR="0076310E" w:rsidRPr="008602FC" w:rsidRDefault="0076310E" w:rsidP="00EF2A2D">
            <w:pPr>
              <w:pStyle w:val="Default"/>
              <w:spacing w:before="60" w:after="60" w:line="264" w:lineRule="auto"/>
              <w:rPr>
                <w:color w:val="auto"/>
                <w:sz w:val="20"/>
                <w:szCs w:val="20"/>
              </w:rPr>
            </w:pPr>
            <w:r w:rsidRPr="008602FC">
              <w:rPr>
                <w:color w:val="auto"/>
                <w:sz w:val="20"/>
                <w:szCs w:val="20"/>
              </w:rPr>
              <w:t>Review</w:t>
            </w:r>
          </w:p>
        </w:tc>
        <w:tc>
          <w:tcPr>
            <w:tcW w:w="5244" w:type="dxa"/>
            <w:tcBorders>
              <w:top w:val="single" w:sz="4" w:space="0" w:color="auto"/>
              <w:left w:val="single" w:sz="4" w:space="0" w:color="auto"/>
              <w:bottom w:val="single" w:sz="4" w:space="0" w:color="auto"/>
              <w:right w:val="single" w:sz="4" w:space="0" w:color="auto"/>
            </w:tcBorders>
            <w:vAlign w:val="center"/>
          </w:tcPr>
          <w:p w14:paraId="6AEF40E9" w14:textId="6694AF04" w:rsidR="0076310E" w:rsidRPr="008602FC" w:rsidRDefault="0076310E" w:rsidP="00EF2A2D">
            <w:pPr>
              <w:pStyle w:val="Default"/>
              <w:spacing w:before="60" w:after="60" w:line="264" w:lineRule="auto"/>
              <w:rPr>
                <w:color w:val="auto"/>
                <w:sz w:val="20"/>
                <w:szCs w:val="20"/>
              </w:rPr>
            </w:pPr>
            <w:r w:rsidRPr="008602FC">
              <w:rPr>
                <w:color w:val="auto"/>
                <w:sz w:val="20"/>
                <w:szCs w:val="20"/>
              </w:rPr>
              <w:t xml:space="preserve">OSCA changed to </w:t>
            </w:r>
            <w:proofErr w:type="spellStart"/>
            <w:r w:rsidRPr="008602FC">
              <w:rPr>
                <w:color w:val="auto"/>
                <w:sz w:val="20"/>
                <w:szCs w:val="20"/>
              </w:rPr>
              <w:t>AMaT</w:t>
            </w:r>
            <w:proofErr w:type="spellEnd"/>
          </w:p>
        </w:tc>
      </w:tr>
    </w:tbl>
    <w:p w14:paraId="0B754ADA" w14:textId="77777777" w:rsidR="00412AFB" w:rsidRDefault="00412AFB">
      <w:pPr>
        <w:spacing w:before="240" w:after="240" w:line="288" w:lineRule="auto"/>
        <w:ind w:left="714" w:hanging="357"/>
      </w:pPr>
      <w:r>
        <w:br w:type="page"/>
      </w:r>
    </w:p>
    <w:p w14:paraId="2DC552F4" w14:textId="77777777" w:rsidR="000B295B" w:rsidRPr="001A0B23" w:rsidRDefault="000B295B" w:rsidP="000B295B">
      <w:pPr>
        <w:pStyle w:val="Title"/>
      </w:pPr>
      <w:r w:rsidRPr="001A0B23">
        <w:lastRenderedPageBreak/>
        <w:t xml:space="preserve">Procedure for the </w:t>
      </w:r>
      <w:r w:rsidR="009907FE">
        <w:t>A</w:t>
      </w:r>
      <w:r w:rsidRPr="001A0B23">
        <w:t xml:space="preserve">ssessment of </w:t>
      </w:r>
      <w:r w:rsidR="009907FE">
        <w:t>P</w:t>
      </w:r>
      <w:r w:rsidRPr="001A0B23">
        <w:t xml:space="preserve">atient </w:t>
      </w:r>
      <w:r w:rsidR="009907FE">
        <w:t>D</w:t>
      </w:r>
      <w:r w:rsidRPr="001A0B23">
        <w:t xml:space="preserve">ose and </w:t>
      </w:r>
      <w:r w:rsidR="009907FE">
        <w:t>A</w:t>
      </w:r>
      <w:r w:rsidRPr="001A0B23">
        <w:t xml:space="preserve">dministered </w:t>
      </w:r>
      <w:r w:rsidR="009907FE">
        <w:t>A</w:t>
      </w:r>
      <w:r w:rsidRPr="001A0B23">
        <w:t>ctivity</w:t>
      </w:r>
    </w:p>
    <w:p w14:paraId="060C389B" w14:textId="77777777" w:rsidR="000B295B" w:rsidRPr="003E7136" w:rsidRDefault="000B295B" w:rsidP="00FD68A0">
      <w:pPr>
        <w:pStyle w:val="Heading1"/>
      </w:pPr>
      <w:r w:rsidRPr="003E7136">
        <w:t>Purpose</w:t>
      </w:r>
    </w:p>
    <w:p w14:paraId="1DE43D3F" w14:textId="77777777" w:rsidR="000B295B" w:rsidRDefault="000B295B" w:rsidP="000B295B">
      <w:pPr>
        <w:ind w:left="425"/>
      </w:pPr>
      <w:r>
        <w:t>This document satisfies the requirements under Schedule 2(e) and describes the policy and the procedure for providing the requisite information for assessing the dose or administered activity to each patient.</w:t>
      </w:r>
    </w:p>
    <w:p w14:paraId="580E506F" w14:textId="77777777" w:rsidR="000B295B" w:rsidRPr="004F5595" w:rsidRDefault="000B295B" w:rsidP="000B295B">
      <w:pPr>
        <w:spacing w:after="0"/>
        <w:ind w:left="425"/>
        <w:rPr>
          <w:rFonts w:cs="Arial"/>
          <w:szCs w:val="22"/>
        </w:rPr>
      </w:pPr>
      <w:r w:rsidRPr="004F5595">
        <w:rPr>
          <w:rFonts w:cs="Arial"/>
          <w:szCs w:val="22"/>
        </w:rPr>
        <w:t xml:space="preserve">As well as the need to ensure compliance with the regulations, recording and assessing patient dose may be necessary for </w:t>
      </w:r>
      <w:proofErr w:type="gramStart"/>
      <w:r w:rsidRPr="004F5595">
        <w:rPr>
          <w:rFonts w:cs="Arial"/>
          <w:szCs w:val="22"/>
        </w:rPr>
        <w:t>a number of</w:t>
      </w:r>
      <w:proofErr w:type="gramEnd"/>
      <w:r w:rsidRPr="004F5595">
        <w:rPr>
          <w:rFonts w:cs="Arial"/>
          <w:szCs w:val="22"/>
        </w:rPr>
        <w:t xml:space="preserve"> different reasons. This could be to: </w:t>
      </w:r>
    </w:p>
    <w:p w14:paraId="38309528" w14:textId="3F5645B3" w:rsidR="000B295B" w:rsidRPr="00F6363D" w:rsidRDefault="000B295B" w:rsidP="00FD67A9">
      <w:pPr>
        <w:pStyle w:val="ListParagraph"/>
        <w:numPr>
          <w:ilvl w:val="0"/>
          <w:numId w:val="6"/>
        </w:numPr>
        <w:spacing w:before="0"/>
        <w:ind w:left="1145" w:hanging="357"/>
        <w:rPr>
          <w:rFonts w:cs="Arial"/>
        </w:rPr>
      </w:pPr>
      <w:r w:rsidRPr="00F6363D">
        <w:rPr>
          <w:rFonts w:cs="Arial"/>
        </w:rPr>
        <w:t xml:space="preserve">Assist with dose </w:t>
      </w:r>
      <w:r w:rsidR="008602FC">
        <w:rPr>
          <w:rFonts w:cs="Arial"/>
        </w:rPr>
        <w:t>optimization.</w:t>
      </w:r>
    </w:p>
    <w:p w14:paraId="3AD6E969" w14:textId="68FB64DD" w:rsidR="000B295B" w:rsidRPr="00F6363D" w:rsidRDefault="000B295B" w:rsidP="00FD67A9">
      <w:pPr>
        <w:pStyle w:val="ListParagraph"/>
        <w:numPr>
          <w:ilvl w:val="0"/>
          <w:numId w:val="6"/>
        </w:numPr>
        <w:rPr>
          <w:rFonts w:cs="Arial"/>
        </w:rPr>
      </w:pPr>
      <w:r w:rsidRPr="00F6363D">
        <w:rPr>
          <w:rFonts w:cs="Arial"/>
        </w:rPr>
        <w:t>Compare against or establish diagnostic reference levels</w:t>
      </w:r>
      <w:r w:rsidR="008602FC">
        <w:rPr>
          <w:rFonts w:cs="Arial"/>
        </w:rPr>
        <w:t>.</w:t>
      </w:r>
    </w:p>
    <w:p w14:paraId="61C53EBA" w14:textId="6BBCBB9E" w:rsidR="000B295B" w:rsidRPr="00F6363D" w:rsidRDefault="000B295B" w:rsidP="00FD67A9">
      <w:pPr>
        <w:pStyle w:val="ListParagraph"/>
        <w:numPr>
          <w:ilvl w:val="0"/>
          <w:numId w:val="6"/>
        </w:numPr>
        <w:rPr>
          <w:rFonts w:cs="Arial"/>
        </w:rPr>
      </w:pPr>
      <w:r w:rsidRPr="00F6363D">
        <w:rPr>
          <w:rFonts w:cs="Arial"/>
        </w:rPr>
        <w:t>Enable the operator to determine if a dose has been given which is much greater than intended</w:t>
      </w:r>
      <w:r w:rsidR="008602FC">
        <w:rPr>
          <w:rFonts w:cs="Arial"/>
        </w:rPr>
        <w:t>.</w:t>
      </w:r>
    </w:p>
    <w:p w14:paraId="670460C0" w14:textId="57941D75" w:rsidR="000B295B" w:rsidRPr="00F6363D" w:rsidRDefault="000B295B" w:rsidP="00FD67A9">
      <w:pPr>
        <w:pStyle w:val="ListParagraph"/>
        <w:numPr>
          <w:ilvl w:val="0"/>
          <w:numId w:val="6"/>
        </w:numPr>
        <w:rPr>
          <w:rFonts w:cs="Arial"/>
        </w:rPr>
      </w:pPr>
      <w:r w:rsidRPr="00F6363D">
        <w:rPr>
          <w:rFonts w:cs="Arial"/>
        </w:rPr>
        <w:t>Satisfy an ethics committee for the use of radiation in research</w:t>
      </w:r>
      <w:r w:rsidR="008602FC">
        <w:rPr>
          <w:rFonts w:cs="Arial"/>
        </w:rPr>
        <w:t>.</w:t>
      </w:r>
    </w:p>
    <w:p w14:paraId="2E009745" w14:textId="42768333" w:rsidR="000B295B" w:rsidRPr="00F6363D" w:rsidRDefault="000B295B" w:rsidP="00FD67A9">
      <w:pPr>
        <w:pStyle w:val="ListParagraph"/>
        <w:numPr>
          <w:ilvl w:val="0"/>
          <w:numId w:val="6"/>
        </w:numPr>
        <w:rPr>
          <w:rFonts w:cs="Arial"/>
        </w:rPr>
      </w:pPr>
      <w:r w:rsidRPr="00F6363D">
        <w:rPr>
          <w:rFonts w:cs="Arial"/>
        </w:rPr>
        <w:t>Compare different techniques or equipment</w:t>
      </w:r>
      <w:r w:rsidR="008602FC">
        <w:rPr>
          <w:rFonts w:cs="Arial"/>
        </w:rPr>
        <w:t>.</w:t>
      </w:r>
    </w:p>
    <w:p w14:paraId="67B7ECA9" w14:textId="77777777" w:rsidR="000B295B" w:rsidRDefault="000B295B" w:rsidP="00FD68A0">
      <w:pPr>
        <w:pStyle w:val="Heading1"/>
      </w:pPr>
      <w:r>
        <w:t>Policy</w:t>
      </w:r>
    </w:p>
    <w:p w14:paraId="15FEEAE3" w14:textId="77777777" w:rsidR="000B295B" w:rsidRDefault="000B295B" w:rsidP="000B295B">
      <w:pPr>
        <w:pStyle w:val="BodyTextIndent2"/>
        <w:ind w:left="357"/>
        <w:rPr>
          <w:rFonts w:cs="Arial"/>
          <w:szCs w:val="22"/>
        </w:rPr>
      </w:pPr>
      <w:r>
        <w:rPr>
          <w:rFonts w:cs="Arial"/>
          <w:szCs w:val="22"/>
        </w:rPr>
        <w:t xml:space="preserve">For all equipment fitted with a DAP display the quantity and the correct units should be recorded on the RIS. </w:t>
      </w:r>
      <w:r w:rsidRPr="004F5595">
        <w:rPr>
          <w:rFonts w:cs="Arial"/>
          <w:szCs w:val="22"/>
        </w:rPr>
        <w:t xml:space="preserve">Operators must be aware of the units for their </w:t>
      </w:r>
      <w:proofErr w:type="gramStart"/>
      <w:r w:rsidRPr="004F5595">
        <w:rPr>
          <w:rFonts w:cs="Arial"/>
          <w:szCs w:val="22"/>
        </w:rPr>
        <w:t>particular system</w:t>
      </w:r>
      <w:proofErr w:type="gramEnd"/>
      <w:r w:rsidRPr="004F5595">
        <w:rPr>
          <w:rFonts w:cs="Arial"/>
          <w:szCs w:val="22"/>
        </w:rPr>
        <w:t xml:space="preserve"> and ensure they are noted in the patient record.</w:t>
      </w:r>
      <w:r>
        <w:rPr>
          <w:rFonts w:cs="Arial"/>
          <w:szCs w:val="22"/>
        </w:rPr>
        <w:t xml:space="preserve"> </w:t>
      </w:r>
    </w:p>
    <w:p w14:paraId="6F85B19F" w14:textId="77777777" w:rsidR="000B295B" w:rsidRDefault="000B295B" w:rsidP="00FD68A0">
      <w:pPr>
        <w:pStyle w:val="Heading1"/>
      </w:pPr>
      <w:r>
        <w:t>Procedure</w:t>
      </w:r>
    </w:p>
    <w:p w14:paraId="76FC1293" w14:textId="77777777" w:rsidR="000B295B" w:rsidRDefault="000B295B" w:rsidP="000B295B">
      <w:pPr>
        <w:ind w:left="360"/>
      </w:pPr>
      <w:r>
        <w:t xml:space="preserve">The regulations require that it be possible to retrospectively assess the dose to a </w:t>
      </w:r>
      <w:proofErr w:type="gramStart"/>
      <w:r>
        <w:t>patient</w:t>
      </w:r>
      <w:proofErr w:type="gramEnd"/>
    </w:p>
    <w:p w14:paraId="3F618E4F" w14:textId="77777777" w:rsidR="000B295B" w:rsidRDefault="000B295B" w:rsidP="00FD67A9">
      <w:pPr>
        <w:pStyle w:val="ListParagraph"/>
        <w:numPr>
          <w:ilvl w:val="0"/>
          <w:numId w:val="5"/>
        </w:numPr>
        <w:tabs>
          <w:tab w:val="clear" w:pos="720"/>
        </w:tabs>
        <w:spacing w:before="240" w:after="120" w:line="264" w:lineRule="auto"/>
        <w:ind w:left="1134" w:hanging="510"/>
        <w:contextualSpacing w:val="0"/>
      </w:pPr>
      <w:r>
        <w:t>Radiography</w:t>
      </w:r>
    </w:p>
    <w:p w14:paraId="1C9D3EC0" w14:textId="77777777" w:rsidR="000B295B" w:rsidRDefault="000B295B" w:rsidP="00FD67A9">
      <w:pPr>
        <w:pStyle w:val="ListParagraph"/>
        <w:numPr>
          <w:ilvl w:val="2"/>
          <w:numId w:val="5"/>
        </w:numPr>
        <w:tabs>
          <w:tab w:val="clear" w:pos="1224"/>
        </w:tabs>
        <w:spacing w:after="120" w:line="264" w:lineRule="auto"/>
        <w:ind w:left="1843" w:hanging="709"/>
      </w:pPr>
      <w:r>
        <w:t>When Dose Area Product Meters readings are not available,</w:t>
      </w:r>
      <w:r w:rsidRPr="004125AA">
        <w:rPr>
          <w:rFonts w:eastAsia="Times New Roman" w:cs="Arial"/>
          <w:sz w:val="22"/>
          <w:lang w:val="en-GB" w:eastAsia="en-GB"/>
        </w:rPr>
        <w:t xml:space="preserve"> </w:t>
      </w:r>
      <w:r w:rsidRPr="004125AA">
        <w:rPr>
          <w:lang w:val="en-GB"/>
        </w:rPr>
        <w:t xml:space="preserve">a record of kilovolts (kV) and post - exposure </w:t>
      </w:r>
      <w:proofErr w:type="spellStart"/>
      <w:r w:rsidRPr="004125AA">
        <w:rPr>
          <w:lang w:val="en-GB"/>
        </w:rPr>
        <w:t>mAs</w:t>
      </w:r>
      <w:proofErr w:type="spellEnd"/>
      <w:r w:rsidRPr="004125AA">
        <w:rPr>
          <w:lang w:val="en-GB"/>
        </w:rPr>
        <w:t xml:space="preserve">, should be made </w:t>
      </w:r>
      <w:r>
        <w:t xml:space="preserve">by the operator undertaking the exposure during post processing on RIS. </w:t>
      </w:r>
    </w:p>
    <w:p w14:paraId="577CFB41" w14:textId="77777777" w:rsidR="000B295B" w:rsidRDefault="000B295B" w:rsidP="00FD67A9">
      <w:pPr>
        <w:pStyle w:val="ListParagraph"/>
        <w:numPr>
          <w:ilvl w:val="2"/>
          <w:numId w:val="5"/>
        </w:numPr>
        <w:tabs>
          <w:tab w:val="clear" w:pos="1224"/>
        </w:tabs>
        <w:spacing w:after="120" w:line="264" w:lineRule="auto"/>
        <w:ind w:left="1843" w:hanging="709"/>
      </w:pPr>
      <w:r>
        <w:t>When Dose Area Product Meters readings are available, these readings should be recorded during post processing on RIS, together with the correct units, by the operator undertaking the exposure. The correct units should be on display in the clinical area.</w:t>
      </w:r>
    </w:p>
    <w:p w14:paraId="70BFCC98" w14:textId="77777777" w:rsidR="000B295B" w:rsidRDefault="000B295B" w:rsidP="00FD67A9">
      <w:pPr>
        <w:pStyle w:val="ListParagraph"/>
        <w:numPr>
          <w:ilvl w:val="2"/>
          <w:numId w:val="5"/>
        </w:numPr>
        <w:tabs>
          <w:tab w:val="clear" w:pos="1224"/>
        </w:tabs>
        <w:spacing w:after="120" w:line="264" w:lineRule="auto"/>
        <w:ind w:left="1843" w:hanging="709"/>
      </w:pPr>
      <w:r>
        <w:t xml:space="preserve">This may be delegated (for example RDA) but remains the responsibility of the operator to ensure that it is done correctly. </w:t>
      </w:r>
    </w:p>
    <w:p w14:paraId="0918D736" w14:textId="77777777" w:rsidR="000B295B" w:rsidRDefault="000B295B" w:rsidP="00FD67A9">
      <w:pPr>
        <w:pStyle w:val="ListParagraph"/>
        <w:numPr>
          <w:ilvl w:val="0"/>
          <w:numId w:val="5"/>
        </w:numPr>
        <w:tabs>
          <w:tab w:val="clear" w:pos="720"/>
        </w:tabs>
        <w:spacing w:before="240" w:after="120" w:line="264" w:lineRule="auto"/>
        <w:ind w:left="1134" w:hanging="510"/>
        <w:contextualSpacing w:val="0"/>
      </w:pPr>
      <w:r>
        <w:t>Fluoroscopy</w:t>
      </w:r>
    </w:p>
    <w:p w14:paraId="1904ECFD" w14:textId="77777777" w:rsidR="000B295B" w:rsidRDefault="000B295B" w:rsidP="00FD67A9">
      <w:pPr>
        <w:pStyle w:val="ListParagraph"/>
        <w:numPr>
          <w:ilvl w:val="2"/>
          <w:numId w:val="5"/>
        </w:numPr>
        <w:tabs>
          <w:tab w:val="clear" w:pos="1224"/>
        </w:tabs>
        <w:spacing w:after="120" w:line="264" w:lineRule="auto"/>
        <w:ind w:left="1843" w:hanging="709"/>
      </w:pPr>
      <w:r>
        <w:t>The screening time and DAP reading are to be recorded during post processing on RIS by the operator undertaking the exposure.</w:t>
      </w:r>
    </w:p>
    <w:p w14:paraId="6D046C7D" w14:textId="77777777" w:rsidR="000B295B" w:rsidRDefault="000B295B" w:rsidP="00FD67A9">
      <w:pPr>
        <w:pStyle w:val="ListParagraph"/>
        <w:numPr>
          <w:ilvl w:val="2"/>
          <w:numId w:val="5"/>
        </w:numPr>
        <w:tabs>
          <w:tab w:val="clear" w:pos="1224"/>
        </w:tabs>
        <w:spacing w:after="120" w:line="264" w:lineRule="auto"/>
        <w:ind w:left="1843" w:hanging="709"/>
      </w:pPr>
      <w:r>
        <w:t xml:space="preserve">Radiologists, </w:t>
      </w:r>
      <w:proofErr w:type="gramStart"/>
      <w:r>
        <w:t>cardiologists</w:t>
      </w:r>
      <w:proofErr w:type="gramEnd"/>
      <w:r>
        <w:t xml:space="preserve"> and other non-radiology clinicians acting as operators in some fluoroscopy cases will delegate the task of recording the dose to the person assisting them. As the operator undertaking the exposure the Radiologist, </w:t>
      </w:r>
      <w:r>
        <w:lastRenderedPageBreak/>
        <w:t>cardiologists and other non-radiology clinicians remains responsible for ensuring that this is done and that the dose and units is recorded.</w:t>
      </w:r>
    </w:p>
    <w:p w14:paraId="5DC2FBA8" w14:textId="77777777" w:rsidR="000B295B" w:rsidRDefault="000B295B" w:rsidP="00FD67A9">
      <w:pPr>
        <w:pStyle w:val="ListParagraph"/>
        <w:numPr>
          <w:ilvl w:val="2"/>
          <w:numId w:val="5"/>
        </w:numPr>
        <w:tabs>
          <w:tab w:val="clear" w:pos="1224"/>
        </w:tabs>
        <w:spacing w:after="120" w:line="264" w:lineRule="auto"/>
        <w:ind w:left="1843" w:hanging="709"/>
        <w:contextualSpacing w:val="0"/>
      </w:pPr>
      <w:r>
        <w:t>The above also applies to mobile fluoroscopy.</w:t>
      </w:r>
    </w:p>
    <w:p w14:paraId="1C3D4CCD" w14:textId="77777777" w:rsidR="000B295B" w:rsidRDefault="000B295B" w:rsidP="00FD67A9">
      <w:pPr>
        <w:pStyle w:val="ListParagraph"/>
        <w:numPr>
          <w:ilvl w:val="0"/>
          <w:numId w:val="5"/>
        </w:numPr>
        <w:tabs>
          <w:tab w:val="clear" w:pos="720"/>
        </w:tabs>
        <w:spacing w:before="240" w:after="120" w:line="264" w:lineRule="auto"/>
        <w:ind w:left="1134" w:hanging="510"/>
        <w:contextualSpacing w:val="0"/>
      </w:pPr>
      <w:r w:rsidRPr="00B0220B">
        <w:t>CT Scanning</w:t>
      </w:r>
    </w:p>
    <w:p w14:paraId="76B8161B" w14:textId="77777777" w:rsidR="000B295B" w:rsidRDefault="000B295B" w:rsidP="00FD67A9">
      <w:pPr>
        <w:pStyle w:val="Header"/>
        <w:numPr>
          <w:ilvl w:val="2"/>
          <w:numId w:val="5"/>
        </w:numPr>
        <w:tabs>
          <w:tab w:val="clear" w:pos="1224"/>
          <w:tab w:val="clear" w:pos="4153"/>
          <w:tab w:val="clear" w:pos="8306"/>
        </w:tabs>
        <w:ind w:left="1843" w:hanging="709"/>
        <w:contextualSpacing/>
      </w:pPr>
      <w:r>
        <w:t>The DLP readings</w:t>
      </w:r>
      <w:r w:rsidRPr="00B970D9">
        <w:t xml:space="preserve"> </w:t>
      </w:r>
      <w:r>
        <w:t xml:space="preserve">are to be recorded, together with the units, by the operator undertaking the exposure during post processing on RIS. This may be delegated but remains the responsibility of the operator to ensure it is done. </w:t>
      </w:r>
    </w:p>
    <w:p w14:paraId="0F350E83" w14:textId="77777777" w:rsidR="000B295B" w:rsidRDefault="000B295B" w:rsidP="00FD67A9">
      <w:pPr>
        <w:pStyle w:val="ListParagraph"/>
        <w:numPr>
          <w:ilvl w:val="0"/>
          <w:numId w:val="5"/>
        </w:numPr>
        <w:tabs>
          <w:tab w:val="clear" w:pos="720"/>
        </w:tabs>
        <w:spacing w:before="240" w:after="120" w:line="264" w:lineRule="auto"/>
        <w:ind w:left="1134" w:hanging="510"/>
        <w:contextualSpacing w:val="0"/>
      </w:pPr>
      <w:r>
        <w:t>Radionuclide Imaging</w:t>
      </w:r>
    </w:p>
    <w:p w14:paraId="017A5F15" w14:textId="77777777" w:rsidR="000B295B" w:rsidRDefault="000B295B" w:rsidP="00FD67A9">
      <w:pPr>
        <w:pStyle w:val="Header"/>
        <w:numPr>
          <w:ilvl w:val="2"/>
          <w:numId w:val="5"/>
        </w:numPr>
        <w:tabs>
          <w:tab w:val="clear" w:pos="1224"/>
          <w:tab w:val="clear" w:pos="4153"/>
          <w:tab w:val="clear" w:pos="8306"/>
        </w:tabs>
        <w:ind w:left="1843" w:hanging="709"/>
        <w:contextualSpacing/>
      </w:pPr>
      <w:r>
        <w:t>All examinations included in the Standard Operating Procedures have doses calculated using a local measurement device that is calibrated at least annually by an approved medical physics expert against national standards.</w:t>
      </w:r>
    </w:p>
    <w:p w14:paraId="4E9E518A" w14:textId="77777777" w:rsidR="000B295B" w:rsidRDefault="000B295B" w:rsidP="00FD67A9">
      <w:pPr>
        <w:pStyle w:val="Header"/>
        <w:numPr>
          <w:ilvl w:val="2"/>
          <w:numId w:val="5"/>
        </w:numPr>
        <w:tabs>
          <w:tab w:val="clear" w:pos="1224"/>
          <w:tab w:val="clear" w:pos="4153"/>
          <w:tab w:val="clear" w:pos="8306"/>
        </w:tabs>
        <w:ind w:left="1843" w:hanging="709"/>
        <w:contextualSpacing/>
      </w:pPr>
      <w:r>
        <w:t>The administered activity must be recorded by the operator undertaking the examination in the appropriate place on RIS. The appropriate place and way of recording the dose form part of the training of the operator.</w:t>
      </w:r>
    </w:p>
    <w:p w14:paraId="2AAAFBB8" w14:textId="77777777" w:rsidR="000B295B" w:rsidRDefault="000B295B" w:rsidP="00FD67A9">
      <w:pPr>
        <w:pStyle w:val="Header"/>
        <w:numPr>
          <w:ilvl w:val="2"/>
          <w:numId w:val="5"/>
        </w:numPr>
        <w:tabs>
          <w:tab w:val="clear" w:pos="1224"/>
          <w:tab w:val="clear" w:pos="4153"/>
          <w:tab w:val="clear" w:pos="8306"/>
        </w:tabs>
        <w:ind w:left="1843" w:hanging="709"/>
        <w:contextualSpacing/>
      </w:pPr>
      <w:r>
        <w:t>More detailed calculations of patient dose where required must be referred to the medical physics expert.</w:t>
      </w:r>
    </w:p>
    <w:p w14:paraId="7C8785F3" w14:textId="77777777" w:rsidR="000B295B" w:rsidRDefault="000B295B" w:rsidP="00FD68A0">
      <w:pPr>
        <w:pStyle w:val="Heading1"/>
      </w:pPr>
      <w:r>
        <w:t>Document History/Review</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2977"/>
        <w:gridCol w:w="2552"/>
        <w:gridCol w:w="2835"/>
        <w:gridCol w:w="1842"/>
      </w:tblGrid>
      <w:tr w:rsidR="000B295B" w:rsidRPr="00843EFE" w14:paraId="610B07FB" w14:textId="77777777" w:rsidTr="006137D6">
        <w:trPr>
          <w:trHeight w:val="112"/>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ABFBF"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Document Control</w:t>
            </w:r>
          </w:p>
        </w:tc>
      </w:tr>
      <w:tr w:rsidR="000B295B" w:rsidRPr="00843EFE" w14:paraId="679C3930" w14:textId="77777777" w:rsidTr="006137D6">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7F3E234A" w14:textId="77777777" w:rsidR="000B295B" w:rsidRPr="00343690" w:rsidRDefault="000B295B" w:rsidP="000B295B">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DDCB86F" w14:textId="77777777" w:rsidR="000B295B" w:rsidRDefault="000B295B" w:rsidP="000B295B">
            <w:pPr>
              <w:pStyle w:val="Default"/>
              <w:spacing w:before="60" w:after="60" w:line="264" w:lineRule="auto"/>
              <w:rPr>
                <w:sz w:val="20"/>
                <w:szCs w:val="20"/>
              </w:rPr>
            </w:pPr>
            <w:r w:rsidRPr="001268A8">
              <w:rPr>
                <w:sz w:val="20"/>
                <w:szCs w:val="20"/>
              </w:rPr>
              <w:t>Procedure for the assessment of patient dose and administered activity</w:t>
            </w:r>
          </w:p>
        </w:tc>
      </w:tr>
      <w:tr w:rsidR="00014113" w:rsidRPr="00843EFE" w14:paraId="13E90B76" w14:textId="77777777" w:rsidTr="006137D6">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6F4ACF7C" w14:textId="77777777" w:rsidR="00014113" w:rsidRPr="00843EFE" w:rsidRDefault="00014113" w:rsidP="000B295B">
            <w:pPr>
              <w:pStyle w:val="Default"/>
              <w:spacing w:before="60" w:after="60" w:line="264" w:lineRule="auto"/>
              <w:rPr>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2406BB37" w14:textId="77777777" w:rsidR="00014113" w:rsidRPr="00843EFE" w:rsidRDefault="00014113" w:rsidP="000B295B">
            <w:pPr>
              <w:pStyle w:val="Default"/>
              <w:spacing w:before="60" w:after="60" w:line="264" w:lineRule="auto"/>
              <w:rPr>
                <w:sz w:val="20"/>
                <w:szCs w:val="20"/>
              </w:rPr>
            </w:pPr>
            <w:r>
              <w:rPr>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3148E780" w14:textId="77777777" w:rsidR="00014113" w:rsidRPr="00843EFE" w:rsidRDefault="00014113"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54E5EE05" w14:textId="386B8C6C" w:rsidR="00014113" w:rsidRPr="00843EFE" w:rsidRDefault="00045F85" w:rsidP="005A663C">
            <w:pPr>
              <w:pStyle w:val="Default"/>
              <w:spacing w:before="60" w:after="60" w:line="264" w:lineRule="auto"/>
              <w:rPr>
                <w:sz w:val="20"/>
                <w:szCs w:val="20"/>
              </w:rPr>
            </w:pPr>
            <w:r>
              <w:rPr>
                <w:sz w:val="20"/>
                <w:szCs w:val="20"/>
              </w:rPr>
              <w:t>7</w:t>
            </w:r>
          </w:p>
        </w:tc>
      </w:tr>
      <w:tr w:rsidR="00014113" w:rsidRPr="00843EFE" w14:paraId="57B69AAA" w14:textId="77777777" w:rsidTr="006137D6">
        <w:trPr>
          <w:trHeight w:val="250"/>
        </w:trPr>
        <w:tc>
          <w:tcPr>
            <w:tcW w:w="2977" w:type="dxa"/>
            <w:tcBorders>
              <w:top w:val="single" w:sz="4" w:space="0" w:color="auto"/>
              <w:left w:val="single" w:sz="4" w:space="0" w:color="auto"/>
              <w:bottom w:val="single" w:sz="4" w:space="0" w:color="auto"/>
              <w:right w:val="single" w:sz="4" w:space="0" w:color="auto"/>
            </w:tcBorders>
            <w:vAlign w:val="center"/>
          </w:tcPr>
          <w:p w14:paraId="6E6978F1"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5F51B5E7" w14:textId="77777777" w:rsidR="00014113" w:rsidRPr="00843EFE" w:rsidRDefault="00014113" w:rsidP="005A663C">
            <w:pPr>
              <w:pStyle w:val="Default"/>
              <w:spacing w:before="60" w:after="60" w:line="264" w:lineRule="auto"/>
              <w:rPr>
                <w:sz w:val="20"/>
                <w:szCs w:val="20"/>
              </w:rPr>
            </w:pPr>
            <w:r>
              <w:rPr>
                <w:sz w:val="20"/>
                <w:szCs w:val="20"/>
              </w:rPr>
              <w:t>IEP007</w:t>
            </w:r>
          </w:p>
        </w:tc>
        <w:tc>
          <w:tcPr>
            <w:tcW w:w="2835" w:type="dxa"/>
            <w:tcBorders>
              <w:top w:val="single" w:sz="4" w:space="0" w:color="auto"/>
              <w:left w:val="single" w:sz="4" w:space="0" w:color="auto"/>
              <w:bottom w:val="single" w:sz="4" w:space="0" w:color="auto"/>
              <w:right w:val="single" w:sz="4" w:space="0" w:color="auto"/>
            </w:tcBorders>
            <w:vAlign w:val="center"/>
          </w:tcPr>
          <w:p w14:paraId="5CBC3E9A"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3CBA7210" w14:textId="77777777" w:rsidR="00014113" w:rsidRPr="00843EFE" w:rsidRDefault="00014113" w:rsidP="005A663C">
            <w:pPr>
              <w:pStyle w:val="Default"/>
              <w:spacing w:before="60" w:after="60" w:line="264" w:lineRule="auto"/>
              <w:rPr>
                <w:sz w:val="20"/>
                <w:szCs w:val="20"/>
              </w:rPr>
            </w:pPr>
            <w:r>
              <w:rPr>
                <w:sz w:val="20"/>
                <w:szCs w:val="20"/>
              </w:rPr>
              <w:t>July 2003</w:t>
            </w:r>
          </w:p>
        </w:tc>
      </w:tr>
      <w:tr w:rsidR="00014113" w:rsidRPr="00843EFE" w14:paraId="5CAB6352" w14:textId="77777777" w:rsidTr="006137D6">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13585735" w14:textId="77777777" w:rsidR="00014113" w:rsidRPr="00843EFE" w:rsidRDefault="00014113" w:rsidP="005A663C">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3F1651DD" w14:textId="77777777" w:rsidR="00014113" w:rsidRPr="00843EFE" w:rsidRDefault="005841C9" w:rsidP="005A663C">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564F5B4F" w14:textId="77777777" w:rsidR="00014113" w:rsidRPr="00843EFE" w:rsidRDefault="00014113"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3D6EBF3D" w14:textId="25786E91" w:rsidR="00014113" w:rsidRPr="00843EFE" w:rsidRDefault="00014113" w:rsidP="002B42E0">
            <w:pPr>
              <w:pStyle w:val="Default"/>
              <w:spacing w:before="60" w:after="60" w:line="264" w:lineRule="auto"/>
              <w:rPr>
                <w:sz w:val="20"/>
                <w:szCs w:val="20"/>
              </w:rPr>
            </w:pPr>
            <w:r w:rsidRPr="00E659C3">
              <w:rPr>
                <w:rFonts w:ascii="Verdana" w:hAnsi="Verdana"/>
                <w:sz w:val="20"/>
                <w:szCs w:val="20"/>
              </w:rPr>
              <w:t>March 20</w:t>
            </w:r>
            <w:r>
              <w:rPr>
                <w:rFonts w:ascii="Verdana" w:hAnsi="Verdana"/>
                <w:sz w:val="20"/>
                <w:szCs w:val="20"/>
              </w:rPr>
              <w:t>2</w:t>
            </w:r>
            <w:r w:rsidR="00CB566E">
              <w:rPr>
                <w:rFonts w:ascii="Verdana" w:hAnsi="Verdana"/>
                <w:sz w:val="20"/>
                <w:szCs w:val="20"/>
              </w:rPr>
              <w:t>4</w:t>
            </w:r>
          </w:p>
        </w:tc>
      </w:tr>
      <w:tr w:rsidR="00014113" w:rsidRPr="00843EFE" w14:paraId="35A2DC1B" w14:textId="77777777" w:rsidTr="006137D6">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360E2AAA" w14:textId="77777777" w:rsidR="00014113" w:rsidRPr="00843EFE" w:rsidRDefault="00014113" w:rsidP="005A663C">
            <w:pPr>
              <w:pStyle w:val="Default"/>
              <w:spacing w:before="60" w:after="60" w:line="264" w:lineRule="auto"/>
              <w:rPr>
                <w:sz w:val="20"/>
                <w:szCs w:val="20"/>
              </w:rPr>
            </w:pPr>
            <w:r w:rsidRPr="00843EFE">
              <w:rPr>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5887887C" w14:textId="77777777" w:rsidR="00014113" w:rsidRPr="00843EFE" w:rsidRDefault="00014113" w:rsidP="005A663C">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628BD6E2" w14:textId="77777777" w:rsidR="00014113" w:rsidRPr="00843EFE" w:rsidRDefault="00014113" w:rsidP="005A663C">
            <w:pPr>
              <w:pStyle w:val="Default"/>
              <w:spacing w:before="60" w:after="60" w:line="264" w:lineRule="auto"/>
              <w:rPr>
                <w:sz w:val="20"/>
                <w:szCs w:val="20"/>
              </w:rPr>
            </w:pPr>
            <w:r>
              <w:rPr>
                <w:b/>
                <w:bCs/>
                <w:sz w:val="20"/>
                <w:szCs w:val="20"/>
              </w:rPr>
              <w:t xml:space="preserve">Next </w:t>
            </w:r>
            <w:r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29BF9423" w14:textId="7E58C809" w:rsidR="00014113" w:rsidRPr="00843EFE" w:rsidRDefault="00014113"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014113" w:rsidRPr="00843EFE" w14:paraId="633E9AD7" w14:textId="77777777" w:rsidTr="006137D6">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43E2C609" w14:textId="77777777" w:rsidR="00014113" w:rsidRDefault="00014113" w:rsidP="005A663C">
            <w:pPr>
              <w:pStyle w:val="Default"/>
              <w:spacing w:before="60" w:after="60" w:line="264" w:lineRule="auto"/>
              <w:rPr>
                <w:b/>
                <w:bCs/>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6DD41305" w14:textId="77777777" w:rsidR="00014113" w:rsidRDefault="00014113" w:rsidP="005A663C">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7BEA9927" w14:textId="77777777" w:rsidR="00014113" w:rsidRDefault="00014113" w:rsidP="004321A5">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72027490" w14:textId="77777777" w:rsidR="00014113" w:rsidRDefault="00014113" w:rsidP="004321A5">
            <w:pPr>
              <w:pStyle w:val="Default"/>
              <w:spacing w:before="60" w:after="60" w:line="264" w:lineRule="auto"/>
              <w:rPr>
                <w:sz w:val="20"/>
                <w:szCs w:val="20"/>
              </w:rPr>
            </w:pPr>
            <w:r>
              <w:rPr>
                <w:sz w:val="20"/>
                <w:szCs w:val="20"/>
              </w:rPr>
              <w:t>CMB</w:t>
            </w:r>
          </w:p>
        </w:tc>
      </w:tr>
      <w:tr w:rsidR="00014113" w:rsidRPr="00843EFE" w14:paraId="20A3E369" w14:textId="77777777" w:rsidTr="006137D6">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73C724E9" w14:textId="77777777" w:rsidR="00014113" w:rsidRPr="00843EFE" w:rsidRDefault="00775CFF" w:rsidP="004321A5">
            <w:pPr>
              <w:pStyle w:val="Default"/>
              <w:spacing w:before="60" w:after="60" w:line="264" w:lineRule="auto"/>
              <w:rPr>
                <w:b/>
                <w:bCs/>
                <w:sz w:val="20"/>
                <w:szCs w:val="20"/>
              </w:rPr>
            </w:pPr>
            <w:r>
              <w:rPr>
                <w:b/>
                <w:bCs/>
                <w:sz w:val="20"/>
                <w:szCs w:val="20"/>
              </w:rPr>
              <w:t>Date Authorised by DMT</w:t>
            </w:r>
            <w:r w:rsidR="00014113">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39DFF3AF" w14:textId="77777777" w:rsidR="00014113"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5F944FEC" w14:textId="77777777" w:rsidR="00014113" w:rsidRPr="00843EFE" w:rsidRDefault="00014113" w:rsidP="004321A5">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57CAF849" w14:textId="77777777" w:rsidR="00014113" w:rsidRDefault="00014113" w:rsidP="004321A5">
            <w:pPr>
              <w:pStyle w:val="Default"/>
              <w:spacing w:before="60" w:after="60" w:line="264" w:lineRule="auto"/>
              <w:rPr>
                <w:sz w:val="20"/>
                <w:szCs w:val="20"/>
              </w:rPr>
            </w:pPr>
          </w:p>
        </w:tc>
      </w:tr>
    </w:tbl>
    <w:p w14:paraId="4A57F348" w14:textId="77777777" w:rsidR="000B295B" w:rsidRPr="00843EFE" w:rsidRDefault="000B295B" w:rsidP="000B295B">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06"/>
      </w:tblGrid>
      <w:tr w:rsidR="000B295B" w:rsidRPr="00843EFE" w14:paraId="1238EA3D" w14:textId="77777777" w:rsidTr="000B295B">
        <w:trPr>
          <w:trHeight w:val="112"/>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CFD94"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Consultation Process</w:t>
            </w:r>
          </w:p>
        </w:tc>
      </w:tr>
      <w:tr w:rsidR="000B295B" w:rsidRPr="00843EFE" w14:paraId="1B6FBCDF" w14:textId="77777777" w:rsidTr="000B295B">
        <w:trPr>
          <w:trHeight w:val="112"/>
        </w:trPr>
        <w:tc>
          <w:tcPr>
            <w:tcW w:w="10206" w:type="dxa"/>
            <w:tcBorders>
              <w:top w:val="single" w:sz="4" w:space="0" w:color="auto"/>
              <w:left w:val="single" w:sz="4" w:space="0" w:color="auto"/>
              <w:bottom w:val="single" w:sz="4" w:space="0" w:color="auto"/>
              <w:right w:val="single" w:sz="4" w:space="0" w:color="auto"/>
            </w:tcBorders>
            <w:vAlign w:val="center"/>
          </w:tcPr>
          <w:p w14:paraId="2C7EE6FA" w14:textId="77777777" w:rsidR="000B295B" w:rsidRPr="00843EFE" w:rsidRDefault="000B295B" w:rsidP="000B295B">
            <w:pPr>
              <w:pStyle w:val="Default"/>
              <w:spacing w:before="60" w:after="60" w:line="264" w:lineRule="auto"/>
              <w:rPr>
                <w:sz w:val="20"/>
                <w:szCs w:val="20"/>
              </w:rPr>
            </w:pPr>
            <w:r>
              <w:rPr>
                <w:sz w:val="20"/>
                <w:szCs w:val="20"/>
              </w:rPr>
              <w:t>Radiology Manager, Clinical Lead, MPEs, Operational Lead Radiographer, RPC</w:t>
            </w:r>
          </w:p>
        </w:tc>
      </w:tr>
    </w:tbl>
    <w:p w14:paraId="28AD6565" w14:textId="77777777" w:rsidR="000B295B" w:rsidRPr="00843EFE" w:rsidRDefault="000B295B" w:rsidP="000B295B">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3"/>
        <w:gridCol w:w="7223"/>
      </w:tblGrid>
      <w:tr w:rsidR="000B295B" w:rsidRPr="00843EFE" w14:paraId="672A5174" w14:textId="77777777" w:rsidTr="000B295B">
        <w:trPr>
          <w:trHeight w:val="381"/>
        </w:trPr>
        <w:tc>
          <w:tcPr>
            <w:tcW w:w="10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797E1"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Target Audience</w:t>
            </w:r>
          </w:p>
        </w:tc>
      </w:tr>
      <w:tr w:rsidR="000B295B" w14:paraId="42E79117"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2983" w:type="dxa"/>
            <w:tcBorders>
              <w:top w:val="single" w:sz="4" w:space="0" w:color="auto"/>
              <w:left w:val="single" w:sz="4" w:space="0" w:color="auto"/>
              <w:bottom w:val="single" w:sz="4" w:space="0" w:color="auto"/>
              <w:right w:val="single" w:sz="4" w:space="0" w:color="auto"/>
            </w:tcBorders>
            <w:vAlign w:val="center"/>
            <w:hideMark/>
          </w:tcPr>
          <w:p w14:paraId="5D83AA40" w14:textId="77777777" w:rsidR="000B295B" w:rsidRDefault="000B295B" w:rsidP="000B295B">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rPr>
              <w:id w:val="712463780"/>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1F2754A9" w14:textId="77777777" w:rsidR="000B295B" w:rsidRDefault="000B295B" w:rsidP="000B295B">
                <w:pPr>
                  <w:pStyle w:val="Default"/>
                  <w:spacing w:before="60" w:after="60" w:line="264" w:lineRule="auto"/>
                  <w:ind w:left="357" w:right="-1" w:hanging="357"/>
                  <w:jc w:val="both"/>
                  <w:rPr>
                    <w:color w:val="808080" w:themeColor="background1" w:themeShade="80"/>
                    <w:sz w:val="20"/>
                    <w:szCs w:val="20"/>
                  </w:rPr>
                </w:pPr>
                <w:r w:rsidRPr="003E1500">
                  <w:rPr>
                    <w:bCs/>
                    <w:sz w:val="20"/>
                    <w:szCs w:val="20"/>
                  </w:rPr>
                  <w:t>Clinical Staff Only</w:t>
                </w:r>
              </w:p>
            </w:sdtContent>
          </w:sdt>
        </w:tc>
      </w:tr>
    </w:tbl>
    <w:p w14:paraId="48B5F3F3" w14:textId="77777777" w:rsidR="000B295B" w:rsidRPr="00843EFE" w:rsidRDefault="000B295B" w:rsidP="000B295B">
      <w:pPr>
        <w:pStyle w:val="Default"/>
        <w:spacing w:before="60" w:after="60" w:line="264" w:lineRule="auto"/>
        <w:jc w:val="center"/>
        <w:rPr>
          <w:b/>
          <w:bCs/>
          <w:sz w:val="20"/>
          <w:szCs w:val="20"/>
        </w:rPr>
      </w:pP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993"/>
        <w:gridCol w:w="1134"/>
        <w:gridCol w:w="1842"/>
        <w:gridCol w:w="1123"/>
        <w:gridCol w:w="5114"/>
      </w:tblGrid>
      <w:tr w:rsidR="000B295B" w:rsidRPr="00843EFE" w14:paraId="04BC2ACA" w14:textId="77777777" w:rsidTr="000B295B">
        <w:trPr>
          <w:trHeight w:val="112"/>
        </w:trPr>
        <w:tc>
          <w:tcPr>
            <w:tcW w:w="10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C8DE4"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Version Control</w:t>
            </w:r>
          </w:p>
        </w:tc>
      </w:tr>
      <w:tr w:rsidR="000B295B" w:rsidRPr="00843EFE" w14:paraId="39B9D706" w14:textId="77777777" w:rsidTr="000B295B">
        <w:trPr>
          <w:trHeight w:val="112"/>
        </w:trPr>
        <w:tc>
          <w:tcPr>
            <w:tcW w:w="993" w:type="dxa"/>
            <w:tcBorders>
              <w:top w:val="single" w:sz="4" w:space="0" w:color="auto"/>
              <w:left w:val="single" w:sz="4" w:space="0" w:color="auto"/>
              <w:bottom w:val="single" w:sz="4" w:space="0" w:color="auto"/>
              <w:right w:val="single" w:sz="4" w:space="0" w:color="auto"/>
            </w:tcBorders>
          </w:tcPr>
          <w:p w14:paraId="41C23B62" w14:textId="77777777" w:rsidR="000B295B" w:rsidRPr="00843EFE" w:rsidRDefault="000B295B" w:rsidP="000B295B">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536CFAB0" w14:textId="77777777" w:rsidR="000B295B" w:rsidRPr="00843EFE" w:rsidRDefault="000B295B" w:rsidP="000B295B">
            <w:pPr>
              <w:pStyle w:val="Default"/>
              <w:spacing w:before="60" w:after="60" w:line="264" w:lineRule="auto"/>
              <w:rPr>
                <w:sz w:val="20"/>
                <w:szCs w:val="20"/>
              </w:rPr>
            </w:pPr>
            <w:r w:rsidRPr="00843EFE">
              <w:rPr>
                <w:b/>
                <w:bCs/>
                <w:sz w:val="20"/>
                <w:szCs w:val="20"/>
              </w:rPr>
              <w:t>Date</w:t>
            </w:r>
          </w:p>
        </w:tc>
        <w:tc>
          <w:tcPr>
            <w:tcW w:w="1842" w:type="dxa"/>
            <w:tcBorders>
              <w:top w:val="single" w:sz="4" w:space="0" w:color="auto"/>
              <w:left w:val="single" w:sz="4" w:space="0" w:color="auto"/>
              <w:bottom w:val="single" w:sz="4" w:space="0" w:color="auto"/>
              <w:right w:val="single" w:sz="4" w:space="0" w:color="auto"/>
            </w:tcBorders>
          </w:tcPr>
          <w:p w14:paraId="16DA14D8" w14:textId="77777777" w:rsidR="000B295B" w:rsidRPr="00843EFE" w:rsidRDefault="000B295B" w:rsidP="000B295B">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tcPr>
          <w:p w14:paraId="475E7351" w14:textId="77777777" w:rsidR="000B295B" w:rsidRPr="00672747" w:rsidRDefault="000B295B" w:rsidP="000B295B">
            <w:pPr>
              <w:pStyle w:val="Default"/>
              <w:spacing w:before="60" w:after="60" w:line="264" w:lineRule="auto"/>
              <w:rPr>
                <w:b/>
                <w:sz w:val="20"/>
                <w:szCs w:val="20"/>
              </w:rPr>
            </w:pPr>
            <w:r w:rsidRPr="00672747">
              <w:rPr>
                <w:b/>
                <w:sz w:val="20"/>
                <w:szCs w:val="20"/>
              </w:rPr>
              <w:t>Action</w:t>
            </w:r>
          </w:p>
        </w:tc>
        <w:tc>
          <w:tcPr>
            <w:tcW w:w="5114" w:type="dxa"/>
            <w:tcBorders>
              <w:top w:val="single" w:sz="4" w:space="0" w:color="auto"/>
              <w:left w:val="single" w:sz="4" w:space="0" w:color="auto"/>
              <w:bottom w:val="single" w:sz="4" w:space="0" w:color="auto"/>
              <w:right w:val="single" w:sz="4" w:space="0" w:color="auto"/>
            </w:tcBorders>
          </w:tcPr>
          <w:p w14:paraId="0D7AC3E5" w14:textId="77777777" w:rsidR="000B295B" w:rsidRPr="00843EFE" w:rsidRDefault="000B295B" w:rsidP="000B295B">
            <w:pPr>
              <w:pStyle w:val="Default"/>
              <w:spacing w:before="60" w:after="60" w:line="264" w:lineRule="auto"/>
              <w:rPr>
                <w:sz w:val="20"/>
                <w:szCs w:val="20"/>
              </w:rPr>
            </w:pPr>
            <w:r w:rsidRPr="00843EFE">
              <w:rPr>
                <w:b/>
                <w:bCs/>
                <w:sz w:val="20"/>
                <w:szCs w:val="20"/>
              </w:rPr>
              <w:t xml:space="preserve">Revision description </w:t>
            </w:r>
          </w:p>
        </w:tc>
      </w:tr>
      <w:tr w:rsidR="000B295B" w:rsidRPr="00843EFE" w14:paraId="6647C23D" w14:textId="77777777" w:rsidTr="000B295B">
        <w:trPr>
          <w:trHeight w:val="250"/>
        </w:trPr>
        <w:tc>
          <w:tcPr>
            <w:tcW w:w="993" w:type="dxa"/>
            <w:vMerge w:val="restart"/>
            <w:tcBorders>
              <w:top w:val="single" w:sz="4" w:space="0" w:color="auto"/>
              <w:left w:val="single" w:sz="4" w:space="0" w:color="auto"/>
              <w:right w:val="single" w:sz="4" w:space="0" w:color="auto"/>
            </w:tcBorders>
            <w:vAlign w:val="center"/>
          </w:tcPr>
          <w:p w14:paraId="297AC8D0" w14:textId="77777777" w:rsidR="000B295B" w:rsidRPr="00843EFE" w:rsidRDefault="000B295B" w:rsidP="000B295B">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769FEA" w14:textId="77777777" w:rsidR="000B295B" w:rsidRPr="00843EFE" w:rsidRDefault="000B295B" w:rsidP="000B295B">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6FE1B15E" w14:textId="77777777" w:rsidR="000B295B" w:rsidRPr="00843EFE"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05E496D" w14:textId="77777777" w:rsidR="000B295B" w:rsidRPr="00843EFE" w:rsidRDefault="000B295B" w:rsidP="000B295B">
            <w:pPr>
              <w:pStyle w:val="Default"/>
              <w:spacing w:before="60" w:after="60" w:line="264" w:lineRule="auto"/>
              <w:rPr>
                <w:sz w:val="20"/>
                <w:szCs w:val="20"/>
              </w:rPr>
            </w:pPr>
            <w:r w:rsidRPr="00843EFE">
              <w:rPr>
                <w:sz w:val="20"/>
                <w:szCs w:val="20"/>
              </w:rPr>
              <w:t>Issued</w:t>
            </w:r>
          </w:p>
        </w:tc>
        <w:tc>
          <w:tcPr>
            <w:tcW w:w="5114" w:type="dxa"/>
            <w:tcBorders>
              <w:top w:val="single" w:sz="4" w:space="0" w:color="auto"/>
              <w:left w:val="single" w:sz="4" w:space="0" w:color="auto"/>
              <w:bottom w:val="single" w:sz="4" w:space="0" w:color="auto"/>
              <w:right w:val="single" w:sz="4" w:space="0" w:color="auto"/>
            </w:tcBorders>
          </w:tcPr>
          <w:p w14:paraId="7C33B22F" w14:textId="77777777" w:rsidR="000B295B" w:rsidRPr="00843EFE" w:rsidRDefault="000B295B" w:rsidP="000B295B">
            <w:pPr>
              <w:pStyle w:val="Default"/>
              <w:spacing w:before="60" w:after="60" w:line="264" w:lineRule="auto"/>
              <w:rPr>
                <w:sz w:val="20"/>
                <w:szCs w:val="20"/>
              </w:rPr>
            </w:pPr>
            <w:r>
              <w:rPr>
                <w:sz w:val="20"/>
                <w:szCs w:val="20"/>
              </w:rPr>
              <w:t>Issue 1</w:t>
            </w:r>
          </w:p>
        </w:tc>
      </w:tr>
      <w:tr w:rsidR="000B295B" w:rsidRPr="00843EFE" w14:paraId="5B0646E6" w14:textId="77777777" w:rsidTr="000B295B">
        <w:trPr>
          <w:trHeight w:val="250"/>
        </w:trPr>
        <w:tc>
          <w:tcPr>
            <w:tcW w:w="993" w:type="dxa"/>
            <w:vMerge/>
            <w:tcBorders>
              <w:left w:val="single" w:sz="4" w:space="0" w:color="auto"/>
              <w:right w:val="single" w:sz="4" w:space="0" w:color="auto"/>
            </w:tcBorders>
            <w:vAlign w:val="center"/>
          </w:tcPr>
          <w:p w14:paraId="69F38017"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85DBB5"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2" w:type="dxa"/>
            <w:tcBorders>
              <w:top w:val="single" w:sz="4" w:space="0" w:color="auto"/>
              <w:left w:val="single" w:sz="4" w:space="0" w:color="auto"/>
              <w:bottom w:val="single" w:sz="4" w:space="0" w:color="auto"/>
              <w:right w:val="single" w:sz="4" w:space="0" w:color="auto"/>
            </w:tcBorders>
            <w:vAlign w:val="center"/>
          </w:tcPr>
          <w:p w14:paraId="534A7111"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69E0697F" w14:textId="77777777" w:rsidR="000B295B" w:rsidRDefault="000B295B" w:rsidP="000B295B">
            <w:pPr>
              <w:pStyle w:val="Default"/>
              <w:spacing w:before="60" w:after="60" w:line="264" w:lineRule="auto"/>
              <w:rPr>
                <w:sz w:val="20"/>
                <w:szCs w:val="20"/>
              </w:rPr>
            </w:pPr>
            <w:r w:rsidRPr="00843EFE">
              <w:rPr>
                <w:sz w:val="20"/>
                <w:szCs w:val="20"/>
              </w:rPr>
              <w:t>Reviewed</w:t>
            </w:r>
          </w:p>
        </w:tc>
        <w:tc>
          <w:tcPr>
            <w:tcW w:w="5114" w:type="dxa"/>
            <w:tcBorders>
              <w:top w:val="single" w:sz="4" w:space="0" w:color="auto"/>
              <w:left w:val="single" w:sz="4" w:space="0" w:color="auto"/>
              <w:bottom w:val="single" w:sz="4" w:space="0" w:color="auto"/>
              <w:right w:val="single" w:sz="4" w:space="0" w:color="auto"/>
            </w:tcBorders>
          </w:tcPr>
          <w:p w14:paraId="613C228C" w14:textId="77777777" w:rsidR="000B295B" w:rsidRPr="00843EFE" w:rsidRDefault="000B295B" w:rsidP="000B295B">
            <w:pPr>
              <w:pStyle w:val="Default"/>
              <w:spacing w:before="60" w:after="60" w:line="264" w:lineRule="auto"/>
              <w:rPr>
                <w:sz w:val="20"/>
                <w:szCs w:val="20"/>
              </w:rPr>
            </w:pPr>
            <w:r w:rsidRPr="00843EFE">
              <w:rPr>
                <w:sz w:val="20"/>
                <w:szCs w:val="20"/>
              </w:rPr>
              <w:t>No change</w:t>
            </w:r>
          </w:p>
        </w:tc>
      </w:tr>
      <w:tr w:rsidR="000B295B" w:rsidRPr="00843EFE" w14:paraId="4792395B" w14:textId="77777777" w:rsidTr="000B295B">
        <w:trPr>
          <w:trHeight w:val="250"/>
        </w:trPr>
        <w:tc>
          <w:tcPr>
            <w:tcW w:w="993" w:type="dxa"/>
            <w:vMerge/>
            <w:tcBorders>
              <w:left w:val="single" w:sz="4" w:space="0" w:color="auto"/>
              <w:right w:val="single" w:sz="4" w:space="0" w:color="auto"/>
            </w:tcBorders>
            <w:vAlign w:val="center"/>
          </w:tcPr>
          <w:p w14:paraId="1ADAD0EE"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8DF91A"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2" w:type="dxa"/>
            <w:tcBorders>
              <w:top w:val="single" w:sz="4" w:space="0" w:color="auto"/>
              <w:left w:val="single" w:sz="4" w:space="0" w:color="auto"/>
              <w:bottom w:val="single" w:sz="4" w:space="0" w:color="auto"/>
              <w:right w:val="single" w:sz="4" w:space="0" w:color="auto"/>
            </w:tcBorders>
            <w:vAlign w:val="center"/>
          </w:tcPr>
          <w:p w14:paraId="7C9A2E96"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1FA3005" w14:textId="77777777" w:rsidR="000B295B" w:rsidRDefault="000B295B" w:rsidP="000B295B">
            <w:pPr>
              <w:pStyle w:val="Default"/>
              <w:spacing w:before="60" w:after="60" w:line="264" w:lineRule="auto"/>
              <w:rPr>
                <w:sz w:val="20"/>
                <w:szCs w:val="20"/>
              </w:rPr>
            </w:pPr>
            <w:r w:rsidRPr="00843EFE">
              <w:rPr>
                <w:sz w:val="20"/>
                <w:szCs w:val="20"/>
              </w:rPr>
              <w:t>Deferred</w:t>
            </w:r>
          </w:p>
        </w:tc>
        <w:tc>
          <w:tcPr>
            <w:tcW w:w="5114" w:type="dxa"/>
            <w:tcBorders>
              <w:top w:val="single" w:sz="4" w:space="0" w:color="auto"/>
              <w:left w:val="single" w:sz="4" w:space="0" w:color="auto"/>
              <w:bottom w:val="single" w:sz="4" w:space="0" w:color="auto"/>
              <w:right w:val="single" w:sz="4" w:space="0" w:color="auto"/>
            </w:tcBorders>
          </w:tcPr>
          <w:p w14:paraId="36110FA7" w14:textId="77777777" w:rsidR="000B295B" w:rsidRPr="00843EFE" w:rsidRDefault="000B295B" w:rsidP="000B295B">
            <w:pPr>
              <w:pStyle w:val="Default"/>
              <w:spacing w:before="60" w:after="60" w:line="264" w:lineRule="auto"/>
              <w:rPr>
                <w:sz w:val="20"/>
                <w:szCs w:val="20"/>
              </w:rPr>
            </w:pPr>
            <w:r w:rsidRPr="00843EFE">
              <w:rPr>
                <w:sz w:val="20"/>
                <w:szCs w:val="20"/>
              </w:rPr>
              <w:t>Review deferred following introduction of PACS &amp; CR</w:t>
            </w:r>
          </w:p>
        </w:tc>
      </w:tr>
      <w:tr w:rsidR="000B295B" w:rsidRPr="00843EFE" w14:paraId="3C3C99C7" w14:textId="77777777" w:rsidTr="000B295B">
        <w:trPr>
          <w:trHeight w:val="250"/>
        </w:trPr>
        <w:tc>
          <w:tcPr>
            <w:tcW w:w="993" w:type="dxa"/>
            <w:vMerge/>
            <w:tcBorders>
              <w:left w:val="single" w:sz="4" w:space="0" w:color="auto"/>
              <w:bottom w:val="single" w:sz="4" w:space="0" w:color="auto"/>
              <w:right w:val="single" w:sz="4" w:space="0" w:color="auto"/>
            </w:tcBorders>
            <w:vAlign w:val="center"/>
          </w:tcPr>
          <w:p w14:paraId="4FAF4108"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5EBC1B" w14:textId="77777777" w:rsidR="000B295B" w:rsidRDefault="000B295B" w:rsidP="000B295B">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2" w:type="dxa"/>
            <w:tcBorders>
              <w:top w:val="single" w:sz="4" w:space="0" w:color="auto"/>
              <w:left w:val="single" w:sz="4" w:space="0" w:color="auto"/>
              <w:bottom w:val="single" w:sz="4" w:space="0" w:color="auto"/>
              <w:right w:val="single" w:sz="4" w:space="0" w:color="auto"/>
            </w:tcBorders>
            <w:vAlign w:val="center"/>
          </w:tcPr>
          <w:p w14:paraId="7A63165F"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65E2E0D" w14:textId="77777777" w:rsidR="000B295B" w:rsidRDefault="000B295B" w:rsidP="000B295B">
            <w:pPr>
              <w:pStyle w:val="Default"/>
              <w:spacing w:before="60" w:after="60" w:line="264" w:lineRule="auto"/>
              <w:rPr>
                <w:sz w:val="20"/>
                <w:szCs w:val="20"/>
              </w:rPr>
            </w:pPr>
            <w:r w:rsidRPr="00672747">
              <w:rPr>
                <w:sz w:val="20"/>
                <w:szCs w:val="20"/>
              </w:rPr>
              <w:t>Updated</w:t>
            </w:r>
          </w:p>
        </w:tc>
        <w:tc>
          <w:tcPr>
            <w:tcW w:w="5114" w:type="dxa"/>
            <w:tcBorders>
              <w:top w:val="single" w:sz="4" w:space="0" w:color="auto"/>
              <w:left w:val="single" w:sz="4" w:space="0" w:color="auto"/>
              <w:bottom w:val="single" w:sz="4" w:space="0" w:color="auto"/>
              <w:right w:val="single" w:sz="4" w:space="0" w:color="auto"/>
            </w:tcBorders>
          </w:tcPr>
          <w:p w14:paraId="26198629" w14:textId="77777777" w:rsidR="000B295B" w:rsidRPr="00843EFE" w:rsidRDefault="000B295B" w:rsidP="000B295B">
            <w:pPr>
              <w:pStyle w:val="Default"/>
              <w:spacing w:before="60" w:after="60" w:line="264" w:lineRule="auto"/>
              <w:rPr>
                <w:sz w:val="20"/>
                <w:szCs w:val="20"/>
              </w:rPr>
            </w:pPr>
            <w:r w:rsidRPr="00843EFE">
              <w:rPr>
                <w:sz w:val="20"/>
                <w:szCs w:val="20"/>
              </w:rPr>
              <w:t>Re-write following CR &amp; DR</w:t>
            </w:r>
          </w:p>
        </w:tc>
      </w:tr>
      <w:tr w:rsidR="000B295B" w:rsidRPr="00843EFE" w14:paraId="3289296B" w14:textId="77777777" w:rsidTr="000B295B">
        <w:trPr>
          <w:trHeight w:val="250"/>
        </w:trPr>
        <w:tc>
          <w:tcPr>
            <w:tcW w:w="993" w:type="dxa"/>
            <w:vMerge w:val="restart"/>
            <w:tcBorders>
              <w:top w:val="single" w:sz="4" w:space="0" w:color="auto"/>
              <w:left w:val="single" w:sz="4" w:space="0" w:color="auto"/>
              <w:right w:val="single" w:sz="4" w:space="0" w:color="auto"/>
            </w:tcBorders>
            <w:vAlign w:val="center"/>
          </w:tcPr>
          <w:p w14:paraId="7BE43AAF" w14:textId="77777777" w:rsidR="000B295B" w:rsidRPr="00843EFE" w:rsidRDefault="000B295B" w:rsidP="000B295B">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AC5224" w14:textId="77777777" w:rsidR="000B295B" w:rsidRDefault="000B295B" w:rsidP="000B295B">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2" w:type="dxa"/>
            <w:tcBorders>
              <w:top w:val="single" w:sz="4" w:space="0" w:color="auto"/>
              <w:left w:val="single" w:sz="4" w:space="0" w:color="auto"/>
              <w:bottom w:val="single" w:sz="4" w:space="0" w:color="auto"/>
              <w:right w:val="single" w:sz="4" w:space="0" w:color="auto"/>
            </w:tcBorders>
            <w:vAlign w:val="center"/>
          </w:tcPr>
          <w:p w14:paraId="56D837F9"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3FE81FE7"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14" w:type="dxa"/>
            <w:tcBorders>
              <w:top w:val="single" w:sz="4" w:space="0" w:color="auto"/>
              <w:left w:val="single" w:sz="4" w:space="0" w:color="auto"/>
              <w:bottom w:val="single" w:sz="4" w:space="0" w:color="auto"/>
              <w:right w:val="single" w:sz="4" w:space="0" w:color="auto"/>
            </w:tcBorders>
          </w:tcPr>
          <w:p w14:paraId="471CAF98" w14:textId="77777777" w:rsidR="000B295B" w:rsidRPr="00843EFE" w:rsidRDefault="000B295B" w:rsidP="000B295B">
            <w:pPr>
              <w:pStyle w:val="Default"/>
              <w:spacing w:before="60" w:after="60" w:line="264" w:lineRule="auto"/>
              <w:rPr>
                <w:sz w:val="20"/>
                <w:szCs w:val="20"/>
              </w:rPr>
            </w:pPr>
            <w:r w:rsidRPr="00672747">
              <w:rPr>
                <w:sz w:val="20"/>
                <w:szCs w:val="20"/>
              </w:rPr>
              <w:t>Issue 2</w:t>
            </w:r>
          </w:p>
        </w:tc>
      </w:tr>
      <w:tr w:rsidR="000B295B" w:rsidRPr="00843EFE" w14:paraId="4FCDB7C7" w14:textId="77777777" w:rsidTr="000B295B">
        <w:trPr>
          <w:trHeight w:val="250"/>
        </w:trPr>
        <w:tc>
          <w:tcPr>
            <w:tcW w:w="993" w:type="dxa"/>
            <w:vMerge/>
            <w:tcBorders>
              <w:left w:val="single" w:sz="4" w:space="0" w:color="auto"/>
              <w:bottom w:val="single" w:sz="4" w:space="0" w:color="auto"/>
              <w:right w:val="single" w:sz="4" w:space="0" w:color="auto"/>
            </w:tcBorders>
            <w:vAlign w:val="center"/>
          </w:tcPr>
          <w:p w14:paraId="5306C77C"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1FC32D" w14:textId="77777777" w:rsidR="000B295B" w:rsidRDefault="000B295B" w:rsidP="000B295B">
            <w:pPr>
              <w:pStyle w:val="Default"/>
              <w:spacing w:before="60" w:after="60" w:line="264" w:lineRule="auto"/>
              <w:rPr>
                <w:sz w:val="20"/>
                <w:szCs w:val="20"/>
              </w:rPr>
            </w:pPr>
            <w:r w:rsidRPr="00672747">
              <w:rPr>
                <w:sz w:val="20"/>
                <w:szCs w:val="20"/>
              </w:rPr>
              <w:t>Apr 2008</w:t>
            </w:r>
          </w:p>
        </w:tc>
        <w:tc>
          <w:tcPr>
            <w:tcW w:w="1842" w:type="dxa"/>
            <w:tcBorders>
              <w:top w:val="single" w:sz="4" w:space="0" w:color="auto"/>
              <w:left w:val="single" w:sz="4" w:space="0" w:color="auto"/>
              <w:bottom w:val="single" w:sz="4" w:space="0" w:color="auto"/>
              <w:right w:val="single" w:sz="4" w:space="0" w:color="auto"/>
            </w:tcBorders>
            <w:vAlign w:val="center"/>
          </w:tcPr>
          <w:p w14:paraId="4B8F7B1A"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5A72618C" w14:textId="77777777" w:rsidR="000B295B" w:rsidRDefault="000B295B" w:rsidP="000B295B">
            <w:pPr>
              <w:pStyle w:val="Default"/>
              <w:spacing w:before="60" w:after="60" w:line="264" w:lineRule="auto"/>
              <w:rPr>
                <w:sz w:val="20"/>
                <w:szCs w:val="20"/>
              </w:rPr>
            </w:pPr>
            <w:r w:rsidRPr="00672747">
              <w:rPr>
                <w:sz w:val="20"/>
                <w:szCs w:val="20"/>
              </w:rPr>
              <w:t>Reviewed</w:t>
            </w:r>
          </w:p>
        </w:tc>
        <w:tc>
          <w:tcPr>
            <w:tcW w:w="5114" w:type="dxa"/>
            <w:tcBorders>
              <w:top w:val="single" w:sz="4" w:space="0" w:color="auto"/>
              <w:left w:val="single" w:sz="4" w:space="0" w:color="auto"/>
              <w:bottom w:val="single" w:sz="4" w:space="0" w:color="auto"/>
              <w:right w:val="single" w:sz="4" w:space="0" w:color="auto"/>
            </w:tcBorders>
          </w:tcPr>
          <w:p w14:paraId="71150E2D"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2626619D"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221028A2" w14:textId="77777777" w:rsidR="000B295B" w:rsidRPr="00843EFE" w:rsidRDefault="000B295B" w:rsidP="000B295B">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60F3926F" w14:textId="77777777" w:rsidR="000B295B" w:rsidRDefault="000B295B" w:rsidP="000B295B">
            <w:pPr>
              <w:pStyle w:val="Default"/>
              <w:spacing w:before="60" w:after="60" w:line="264" w:lineRule="auto"/>
              <w:rPr>
                <w:sz w:val="20"/>
                <w:szCs w:val="20"/>
              </w:rPr>
            </w:pPr>
            <w:r w:rsidRPr="00672747">
              <w:rPr>
                <w:sz w:val="20"/>
                <w:szCs w:val="20"/>
              </w:rPr>
              <w:t>Feb 2011</w:t>
            </w:r>
          </w:p>
        </w:tc>
        <w:tc>
          <w:tcPr>
            <w:tcW w:w="1842" w:type="dxa"/>
            <w:tcBorders>
              <w:top w:val="single" w:sz="4" w:space="0" w:color="auto"/>
              <w:left w:val="single" w:sz="4" w:space="0" w:color="auto"/>
              <w:bottom w:val="single" w:sz="4" w:space="0" w:color="auto"/>
              <w:right w:val="single" w:sz="4" w:space="0" w:color="auto"/>
            </w:tcBorders>
            <w:vAlign w:val="center"/>
          </w:tcPr>
          <w:p w14:paraId="7B45A661"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3A0CD352"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14" w:type="dxa"/>
            <w:tcBorders>
              <w:top w:val="single" w:sz="4" w:space="0" w:color="auto"/>
              <w:left w:val="single" w:sz="4" w:space="0" w:color="auto"/>
              <w:bottom w:val="single" w:sz="4" w:space="0" w:color="auto"/>
              <w:right w:val="single" w:sz="4" w:space="0" w:color="auto"/>
            </w:tcBorders>
          </w:tcPr>
          <w:p w14:paraId="1913C2D7"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20F277CC"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297B7DA8" w14:textId="77777777" w:rsidR="000B295B" w:rsidRPr="00843EFE" w:rsidRDefault="000B295B" w:rsidP="000B295B">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9063A9" w14:textId="77777777" w:rsidR="000B295B" w:rsidRDefault="000B295B" w:rsidP="000B295B">
            <w:pPr>
              <w:pStyle w:val="Default"/>
              <w:spacing w:before="60" w:after="60" w:line="264" w:lineRule="auto"/>
              <w:rPr>
                <w:sz w:val="20"/>
                <w:szCs w:val="20"/>
              </w:rPr>
            </w:pPr>
            <w:r w:rsidRPr="00672747">
              <w:rPr>
                <w:sz w:val="20"/>
                <w:szCs w:val="20"/>
              </w:rPr>
              <w:t>July 2012</w:t>
            </w:r>
          </w:p>
        </w:tc>
        <w:tc>
          <w:tcPr>
            <w:tcW w:w="1842" w:type="dxa"/>
            <w:tcBorders>
              <w:top w:val="single" w:sz="4" w:space="0" w:color="auto"/>
              <w:left w:val="single" w:sz="4" w:space="0" w:color="auto"/>
              <w:bottom w:val="single" w:sz="4" w:space="0" w:color="auto"/>
              <w:right w:val="single" w:sz="4" w:space="0" w:color="auto"/>
            </w:tcBorders>
            <w:vAlign w:val="center"/>
          </w:tcPr>
          <w:p w14:paraId="1B4C04C4" w14:textId="77777777" w:rsidR="000B295B" w:rsidRDefault="000B295B" w:rsidP="000B295B">
            <w:pPr>
              <w:pStyle w:val="Default"/>
              <w:spacing w:before="60" w:after="60" w:line="264" w:lineRule="auto"/>
              <w:rPr>
                <w:sz w:val="20"/>
                <w:szCs w:val="20"/>
              </w:rPr>
            </w:pPr>
            <w:r>
              <w:rPr>
                <w:sz w:val="20"/>
                <w:szCs w:val="20"/>
              </w:rPr>
              <w:t>Tony Ley</w:t>
            </w:r>
          </w:p>
        </w:tc>
        <w:tc>
          <w:tcPr>
            <w:tcW w:w="1123" w:type="dxa"/>
            <w:tcBorders>
              <w:top w:val="single" w:sz="4" w:space="0" w:color="auto"/>
              <w:left w:val="single" w:sz="4" w:space="0" w:color="auto"/>
              <w:bottom w:val="single" w:sz="4" w:space="0" w:color="auto"/>
              <w:right w:val="single" w:sz="4" w:space="0" w:color="auto"/>
            </w:tcBorders>
            <w:vAlign w:val="center"/>
          </w:tcPr>
          <w:p w14:paraId="4E5F99C9" w14:textId="77777777" w:rsidR="000B295B" w:rsidRDefault="000B295B" w:rsidP="000B295B">
            <w:pPr>
              <w:pStyle w:val="Default"/>
              <w:spacing w:before="60" w:after="60" w:line="264" w:lineRule="auto"/>
              <w:rPr>
                <w:sz w:val="20"/>
                <w:szCs w:val="20"/>
              </w:rPr>
            </w:pPr>
            <w:r w:rsidRPr="001268A8">
              <w:rPr>
                <w:sz w:val="20"/>
                <w:szCs w:val="20"/>
              </w:rPr>
              <w:t>Reviewed</w:t>
            </w:r>
          </w:p>
        </w:tc>
        <w:tc>
          <w:tcPr>
            <w:tcW w:w="5114" w:type="dxa"/>
            <w:tcBorders>
              <w:top w:val="single" w:sz="4" w:space="0" w:color="auto"/>
              <w:left w:val="single" w:sz="4" w:space="0" w:color="auto"/>
              <w:bottom w:val="single" w:sz="4" w:space="0" w:color="auto"/>
              <w:right w:val="single" w:sz="4" w:space="0" w:color="auto"/>
            </w:tcBorders>
          </w:tcPr>
          <w:p w14:paraId="449B9D68" w14:textId="77777777" w:rsidR="000B295B" w:rsidRPr="00843EFE" w:rsidRDefault="000B295B" w:rsidP="000B295B">
            <w:pPr>
              <w:pStyle w:val="Default"/>
              <w:spacing w:before="60" w:after="60" w:line="264" w:lineRule="auto"/>
              <w:rPr>
                <w:sz w:val="20"/>
                <w:szCs w:val="20"/>
              </w:rPr>
            </w:pPr>
            <w:r w:rsidRPr="001268A8">
              <w:rPr>
                <w:sz w:val="20"/>
                <w:szCs w:val="20"/>
              </w:rPr>
              <w:t>No Change</w:t>
            </w:r>
          </w:p>
        </w:tc>
      </w:tr>
      <w:tr w:rsidR="000B295B" w:rsidRPr="00843EFE" w14:paraId="6097E8B8"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10EA9EDC" w14:textId="77777777" w:rsidR="000B295B" w:rsidRPr="00843EFE" w:rsidRDefault="000B295B" w:rsidP="000B295B">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3DD17EB" w14:textId="77777777" w:rsidR="000B295B" w:rsidRDefault="000B295B" w:rsidP="000B295B">
            <w:pPr>
              <w:pStyle w:val="Default"/>
              <w:spacing w:before="60" w:after="60" w:line="264" w:lineRule="auto"/>
              <w:rPr>
                <w:sz w:val="20"/>
                <w:szCs w:val="20"/>
              </w:rPr>
            </w:pPr>
            <w:r>
              <w:rPr>
                <w:sz w:val="20"/>
                <w:szCs w:val="20"/>
              </w:rPr>
              <w:t>Feb 2017</w:t>
            </w:r>
          </w:p>
        </w:tc>
        <w:tc>
          <w:tcPr>
            <w:tcW w:w="1842" w:type="dxa"/>
            <w:tcBorders>
              <w:top w:val="single" w:sz="4" w:space="0" w:color="auto"/>
              <w:left w:val="single" w:sz="4" w:space="0" w:color="auto"/>
              <w:bottom w:val="single" w:sz="4" w:space="0" w:color="auto"/>
              <w:right w:val="single" w:sz="4" w:space="0" w:color="auto"/>
            </w:tcBorders>
            <w:vAlign w:val="center"/>
          </w:tcPr>
          <w:p w14:paraId="23EB5C7A" w14:textId="77777777" w:rsidR="000B295B" w:rsidRDefault="000B295B" w:rsidP="000B295B">
            <w:pPr>
              <w:pStyle w:val="Default"/>
              <w:spacing w:before="60" w:after="60" w:line="264" w:lineRule="auto"/>
              <w:rPr>
                <w:sz w:val="20"/>
                <w:szCs w:val="20"/>
              </w:rPr>
            </w:pPr>
            <w:r>
              <w:rPr>
                <w:sz w:val="20"/>
                <w:szCs w:val="20"/>
              </w:rPr>
              <w:t>Johan Marais / Sally Whewell</w:t>
            </w:r>
          </w:p>
        </w:tc>
        <w:tc>
          <w:tcPr>
            <w:tcW w:w="1123" w:type="dxa"/>
            <w:tcBorders>
              <w:top w:val="single" w:sz="4" w:space="0" w:color="auto"/>
              <w:left w:val="single" w:sz="4" w:space="0" w:color="auto"/>
              <w:bottom w:val="single" w:sz="4" w:space="0" w:color="auto"/>
              <w:right w:val="single" w:sz="4" w:space="0" w:color="auto"/>
            </w:tcBorders>
            <w:vAlign w:val="center"/>
          </w:tcPr>
          <w:p w14:paraId="17478073" w14:textId="77777777" w:rsidR="000B295B" w:rsidRDefault="000B295B" w:rsidP="000B295B">
            <w:pPr>
              <w:pStyle w:val="Default"/>
              <w:spacing w:before="60" w:after="60" w:line="264" w:lineRule="auto"/>
              <w:rPr>
                <w:sz w:val="20"/>
                <w:szCs w:val="20"/>
              </w:rPr>
            </w:pPr>
            <w:r>
              <w:rPr>
                <w:sz w:val="20"/>
                <w:szCs w:val="20"/>
              </w:rPr>
              <w:t>Revised</w:t>
            </w:r>
          </w:p>
        </w:tc>
        <w:tc>
          <w:tcPr>
            <w:tcW w:w="5114" w:type="dxa"/>
            <w:tcBorders>
              <w:top w:val="single" w:sz="4" w:space="0" w:color="auto"/>
              <w:left w:val="single" w:sz="4" w:space="0" w:color="auto"/>
              <w:bottom w:val="single" w:sz="4" w:space="0" w:color="auto"/>
              <w:right w:val="single" w:sz="4" w:space="0" w:color="auto"/>
            </w:tcBorders>
          </w:tcPr>
          <w:p w14:paraId="2D17843C" w14:textId="77777777" w:rsidR="000B295B" w:rsidRPr="001268A8" w:rsidRDefault="000B295B" w:rsidP="000B295B">
            <w:pPr>
              <w:pStyle w:val="Default"/>
              <w:spacing w:before="60" w:after="60" w:line="264" w:lineRule="auto"/>
              <w:rPr>
                <w:sz w:val="20"/>
                <w:szCs w:val="20"/>
              </w:rPr>
            </w:pPr>
            <w:r w:rsidRPr="001268A8">
              <w:rPr>
                <w:sz w:val="20"/>
                <w:szCs w:val="20"/>
              </w:rPr>
              <w:t>Add additional notes to point about the benefits of recording the dose to point 1.</w:t>
            </w:r>
          </w:p>
          <w:p w14:paraId="7A38BE12" w14:textId="77777777" w:rsidR="000B295B" w:rsidRDefault="000B295B" w:rsidP="000B295B">
            <w:pPr>
              <w:pStyle w:val="Default"/>
              <w:spacing w:before="60" w:after="60" w:line="264" w:lineRule="auto"/>
              <w:rPr>
                <w:sz w:val="20"/>
                <w:szCs w:val="20"/>
              </w:rPr>
            </w:pPr>
            <w:r>
              <w:rPr>
                <w:sz w:val="20"/>
                <w:szCs w:val="20"/>
              </w:rPr>
              <w:t xml:space="preserve">Add delegation of dose recording. </w:t>
            </w:r>
          </w:p>
          <w:p w14:paraId="6DE0B54B" w14:textId="77777777" w:rsidR="000B295B" w:rsidRPr="00843EFE" w:rsidRDefault="000B295B" w:rsidP="000B295B">
            <w:pPr>
              <w:pStyle w:val="Default"/>
              <w:spacing w:before="60" w:after="60" w:line="264" w:lineRule="auto"/>
              <w:rPr>
                <w:sz w:val="20"/>
                <w:szCs w:val="20"/>
              </w:rPr>
            </w:pPr>
            <w:r>
              <w:rPr>
                <w:sz w:val="20"/>
                <w:szCs w:val="20"/>
              </w:rPr>
              <w:t>Add Cardiologist and non-radiology operators</w:t>
            </w:r>
          </w:p>
        </w:tc>
      </w:tr>
      <w:tr w:rsidR="000B295B" w:rsidRPr="00843EFE" w14:paraId="4A0BE7AA"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EC7B907" w14:textId="77777777" w:rsidR="000B295B" w:rsidRDefault="000B295B" w:rsidP="000B295B">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0F1227C0" w14:textId="77777777" w:rsidR="000B295B" w:rsidRDefault="000B295B" w:rsidP="000B295B">
            <w:pPr>
              <w:pStyle w:val="Default"/>
              <w:spacing w:before="60" w:after="60" w:line="264" w:lineRule="auto"/>
              <w:rPr>
                <w:sz w:val="20"/>
                <w:szCs w:val="20"/>
              </w:rPr>
            </w:pPr>
            <w:r>
              <w:rPr>
                <w:sz w:val="20"/>
                <w:szCs w:val="20"/>
              </w:rPr>
              <w:t>Sep 2018</w:t>
            </w:r>
          </w:p>
        </w:tc>
        <w:tc>
          <w:tcPr>
            <w:tcW w:w="1842" w:type="dxa"/>
            <w:tcBorders>
              <w:top w:val="single" w:sz="4" w:space="0" w:color="auto"/>
              <w:left w:val="single" w:sz="4" w:space="0" w:color="auto"/>
              <w:bottom w:val="single" w:sz="4" w:space="0" w:color="auto"/>
              <w:right w:val="single" w:sz="4" w:space="0" w:color="auto"/>
            </w:tcBorders>
            <w:vAlign w:val="center"/>
          </w:tcPr>
          <w:p w14:paraId="468B9AEF" w14:textId="77777777" w:rsidR="000B295B" w:rsidRDefault="000B295B" w:rsidP="000B295B">
            <w:pPr>
              <w:pStyle w:val="Default"/>
              <w:spacing w:before="60" w:after="60" w:line="264" w:lineRule="auto"/>
              <w:rPr>
                <w:sz w:val="20"/>
                <w:szCs w:val="20"/>
              </w:rPr>
            </w:pPr>
            <w:r>
              <w:rPr>
                <w:sz w:val="20"/>
                <w:szCs w:val="20"/>
              </w:rPr>
              <w:t>Johan Marais / Sally Whewell</w:t>
            </w:r>
          </w:p>
        </w:tc>
        <w:tc>
          <w:tcPr>
            <w:tcW w:w="1123" w:type="dxa"/>
            <w:tcBorders>
              <w:top w:val="single" w:sz="4" w:space="0" w:color="auto"/>
              <w:left w:val="single" w:sz="4" w:space="0" w:color="auto"/>
              <w:bottom w:val="single" w:sz="4" w:space="0" w:color="auto"/>
              <w:right w:val="single" w:sz="4" w:space="0" w:color="auto"/>
            </w:tcBorders>
            <w:vAlign w:val="center"/>
          </w:tcPr>
          <w:p w14:paraId="74C3A6C7" w14:textId="77777777" w:rsidR="000B295B" w:rsidRDefault="000B295B" w:rsidP="000B295B">
            <w:pPr>
              <w:pStyle w:val="Default"/>
              <w:spacing w:before="60" w:after="60" w:line="264" w:lineRule="auto"/>
              <w:rPr>
                <w:sz w:val="20"/>
                <w:szCs w:val="20"/>
              </w:rPr>
            </w:pPr>
            <w:r>
              <w:rPr>
                <w:sz w:val="20"/>
                <w:szCs w:val="20"/>
              </w:rPr>
              <w:t>Review</w:t>
            </w:r>
          </w:p>
        </w:tc>
        <w:tc>
          <w:tcPr>
            <w:tcW w:w="5114" w:type="dxa"/>
            <w:tcBorders>
              <w:top w:val="single" w:sz="4" w:space="0" w:color="auto"/>
              <w:left w:val="single" w:sz="4" w:space="0" w:color="auto"/>
              <w:bottom w:val="single" w:sz="4" w:space="0" w:color="auto"/>
              <w:right w:val="single" w:sz="4" w:space="0" w:color="auto"/>
            </w:tcBorders>
            <w:vAlign w:val="center"/>
          </w:tcPr>
          <w:p w14:paraId="10E205F9" w14:textId="77777777" w:rsidR="000B295B" w:rsidRPr="001268A8" w:rsidRDefault="000B295B" w:rsidP="000B295B">
            <w:pPr>
              <w:pStyle w:val="Default"/>
              <w:spacing w:before="60" w:after="60" w:line="264" w:lineRule="auto"/>
              <w:rPr>
                <w:sz w:val="20"/>
                <w:szCs w:val="20"/>
              </w:rPr>
            </w:pPr>
            <w:r>
              <w:rPr>
                <w:sz w:val="20"/>
                <w:szCs w:val="20"/>
              </w:rPr>
              <w:t>No changes</w:t>
            </w:r>
          </w:p>
        </w:tc>
      </w:tr>
      <w:tr w:rsidR="00627C9F" w:rsidRPr="00843EFE" w14:paraId="26FB5DDB"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45C3462A" w14:textId="77777777" w:rsidR="00627C9F" w:rsidRPr="008602FC" w:rsidRDefault="00627C9F" w:rsidP="00EF2A2D">
            <w:pPr>
              <w:pStyle w:val="Default"/>
              <w:spacing w:before="60" w:after="60" w:line="264" w:lineRule="auto"/>
              <w:jc w:val="center"/>
              <w:rPr>
                <w:color w:val="auto"/>
                <w:sz w:val="20"/>
                <w:szCs w:val="20"/>
              </w:rPr>
            </w:pPr>
            <w:r w:rsidRPr="008602FC">
              <w:rPr>
                <w:color w:val="auto"/>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6F679830" w14:textId="77777777" w:rsidR="00627C9F" w:rsidRPr="008602FC" w:rsidRDefault="00627C9F" w:rsidP="00EF2A2D">
            <w:pPr>
              <w:pStyle w:val="Default"/>
              <w:spacing w:before="60" w:after="60" w:line="264" w:lineRule="auto"/>
              <w:rPr>
                <w:color w:val="auto"/>
                <w:sz w:val="20"/>
                <w:szCs w:val="20"/>
              </w:rPr>
            </w:pPr>
            <w:r w:rsidRPr="008602FC">
              <w:rPr>
                <w:color w:val="auto"/>
                <w:sz w:val="20"/>
                <w:szCs w:val="20"/>
              </w:rPr>
              <w:t>March 2022</w:t>
            </w:r>
          </w:p>
        </w:tc>
        <w:tc>
          <w:tcPr>
            <w:tcW w:w="1842" w:type="dxa"/>
            <w:tcBorders>
              <w:top w:val="single" w:sz="4" w:space="0" w:color="auto"/>
              <w:left w:val="single" w:sz="4" w:space="0" w:color="auto"/>
              <w:bottom w:val="single" w:sz="4" w:space="0" w:color="auto"/>
              <w:right w:val="single" w:sz="4" w:space="0" w:color="auto"/>
            </w:tcBorders>
            <w:vAlign w:val="center"/>
          </w:tcPr>
          <w:p w14:paraId="74466EF5" w14:textId="77777777" w:rsidR="00627C9F" w:rsidRPr="008602FC" w:rsidRDefault="00627C9F" w:rsidP="00EF2A2D">
            <w:pPr>
              <w:pStyle w:val="Default"/>
              <w:spacing w:before="60" w:after="60" w:line="264" w:lineRule="auto"/>
              <w:rPr>
                <w:color w:val="auto"/>
                <w:sz w:val="20"/>
                <w:szCs w:val="20"/>
              </w:rPr>
            </w:pPr>
            <w:r w:rsidRPr="008602FC">
              <w:rPr>
                <w:color w:val="auto"/>
                <w:sz w:val="20"/>
                <w:szCs w:val="20"/>
              </w:rPr>
              <w:t>Tom Beaumont/Johan Marais</w:t>
            </w:r>
          </w:p>
        </w:tc>
        <w:tc>
          <w:tcPr>
            <w:tcW w:w="1123" w:type="dxa"/>
            <w:tcBorders>
              <w:top w:val="single" w:sz="4" w:space="0" w:color="auto"/>
              <w:left w:val="single" w:sz="4" w:space="0" w:color="auto"/>
              <w:bottom w:val="single" w:sz="4" w:space="0" w:color="auto"/>
              <w:right w:val="single" w:sz="4" w:space="0" w:color="auto"/>
            </w:tcBorders>
            <w:vAlign w:val="center"/>
          </w:tcPr>
          <w:p w14:paraId="4D1BA138" w14:textId="77777777" w:rsidR="00627C9F" w:rsidRPr="008602FC" w:rsidRDefault="00627C9F" w:rsidP="00EF2A2D">
            <w:pPr>
              <w:pStyle w:val="Default"/>
              <w:spacing w:before="60" w:after="60" w:line="264" w:lineRule="auto"/>
              <w:rPr>
                <w:color w:val="auto"/>
                <w:sz w:val="20"/>
                <w:szCs w:val="20"/>
              </w:rPr>
            </w:pPr>
            <w:r w:rsidRPr="008602FC">
              <w:rPr>
                <w:color w:val="auto"/>
                <w:sz w:val="20"/>
                <w:szCs w:val="20"/>
              </w:rPr>
              <w:t>Reviewed</w:t>
            </w:r>
          </w:p>
        </w:tc>
        <w:tc>
          <w:tcPr>
            <w:tcW w:w="5114" w:type="dxa"/>
            <w:tcBorders>
              <w:top w:val="single" w:sz="4" w:space="0" w:color="auto"/>
              <w:left w:val="single" w:sz="4" w:space="0" w:color="auto"/>
              <w:bottom w:val="single" w:sz="4" w:space="0" w:color="auto"/>
              <w:right w:val="single" w:sz="4" w:space="0" w:color="auto"/>
            </w:tcBorders>
            <w:vAlign w:val="center"/>
          </w:tcPr>
          <w:p w14:paraId="3804B0B2" w14:textId="77777777" w:rsidR="00627C9F" w:rsidRPr="008602FC" w:rsidRDefault="00627C9F" w:rsidP="00EF2A2D">
            <w:pPr>
              <w:pStyle w:val="Default"/>
              <w:spacing w:before="60" w:after="60" w:line="264" w:lineRule="auto"/>
              <w:rPr>
                <w:color w:val="auto"/>
                <w:sz w:val="20"/>
                <w:szCs w:val="20"/>
              </w:rPr>
            </w:pPr>
            <w:r w:rsidRPr="008602FC">
              <w:rPr>
                <w:color w:val="auto"/>
                <w:sz w:val="20"/>
                <w:szCs w:val="20"/>
              </w:rPr>
              <w:t>No Change</w:t>
            </w:r>
          </w:p>
        </w:tc>
      </w:tr>
      <w:tr w:rsidR="00BA26D4" w:rsidRPr="00843EFE" w14:paraId="3EDFCD81"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5D0CA2A" w14:textId="2ADBA05C"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5E883BA" w14:textId="53B02135"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1842" w:type="dxa"/>
            <w:tcBorders>
              <w:top w:val="single" w:sz="4" w:space="0" w:color="auto"/>
              <w:left w:val="single" w:sz="4" w:space="0" w:color="auto"/>
              <w:bottom w:val="single" w:sz="4" w:space="0" w:color="auto"/>
              <w:right w:val="single" w:sz="4" w:space="0" w:color="auto"/>
            </w:tcBorders>
            <w:vAlign w:val="center"/>
          </w:tcPr>
          <w:p w14:paraId="64124192" w14:textId="2739D405"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23" w:type="dxa"/>
            <w:tcBorders>
              <w:top w:val="single" w:sz="4" w:space="0" w:color="auto"/>
              <w:left w:val="single" w:sz="4" w:space="0" w:color="auto"/>
              <w:bottom w:val="single" w:sz="4" w:space="0" w:color="auto"/>
              <w:right w:val="single" w:sz="4" w:space="0" w:color="auto"/>
            </w:tcBorders>
            <w:vAlign w:val="center"/>
          </w:tcPr>
          <w:p w14:paraId="2B6A776D" w14:textId="755B9D2A"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5114" w:type="dxa"/>
            <w:tcBorders>
              <w:top w:val="single" w:sz="4" w:space="0" w:color="auto"/>
              <w:left w:val="single" w:sz="4" w:space="0" w:color="auto"/>
              <w:bottom w:val="single" w:sz="4" w:space="0" w:color="auto"/>
              <w:right w:val="single" w:sz="4" w:space="0" w:color="auto"/>
            </w:tcBorders>
            <w:vAlign w:val="center"/>
          </w:tcPr>
          <w:p w14:paraId="2E744DF7" w14:textId="56A955F5" w:rsidR="00BA26D4" w:rsidRPr="008602FC" w:rsidRDefault="00BA26D4" w:rsidP="00BA26D4">
            <w:pPr>
              <w:pStyle w:val="Default"/>
              <w:spacing w:before="60" w:after="60" w:line="264" w:lineRule="auto"/>
              <w:rPr>
                <w:color w:val="auto"/>
                <w:sz w:val="20"/>
                <w:szCs w:val="20"/>
              </w:rPr>
            </w:pPr>
            <w:r w:rsidRPr="008602FC">
              <w:rPr>
                <w:color w:val="auto"/>
                <w:sz w:val="20"/>
                <w:szCs w:val="20"/>
              </w:rPr>
              <w:t>No Change</w:t>
            </w:r>
          </w:p>
        </w:tc>
      </w:tr>
    </w:tbl>
    <w:p w14:paraId="144C4F16" w14:textId="77777777" w:rsidR="00412AFB" w:rsidRDefault="00412AFB">
      <w:pPr>
        <w:spacing w:before="240" w:after="240" w:line="288" w:lineRule="auto"/>
        <w:ind w:left="714" w:hanging="357"/>
      </w:pPr>
      <w:r>
        <w:br w:type="page"/>
      </w:r>
    </w:p>
    <w:p w14:paraId="4E82BF21" w14:textId="77777777" w:rsidR="000B295B" w:rsidRPr="00A93B29" w:rsidRDefault="000B295B" w:rsidP="003E7136">
      <w:pPr>
        <w:pStyle w:val="Title"/>
      </w:pPr>
      <w:r w:rsidRPr="00A93B29">
        <w:lastRenderedPageBreak/>
        <w:t xml:space="preserve">Procedures for the </w:t>
      </w:r>
      <w:r w:rsidR="009907FE">
        <w:t>U</w:t>
      </w:r>
      <w:r w:rsidRPr="00A93B29">
        <w:t xml:space="preserve">se of </w:t>
      </w:r>
      <w:r w:rsidR="009907FE">
        <w:t>D</w:t>
      </w:r>
      <w:r w:rsidRPr="00A93B29">
        <w:t xml:space="preserve">iagnostic </w:t>
      </w:r>
      <w:r w:rsidR="009907FE">
        <w:t>R</w:t>
      </w:r>
      <w:r w:rsidRPr="00A93B29">
        <w:t xml:space="preserve">eference </w:t>
      </w:r>
      <w:r w:rsidR="009907FE">
        <w:t>L</w:t>
      </w:r>
      <w:r w:rsidRPr="00A93B29">
        <w:t>evels (DRLs)</w:t>
      </w:r>
      <w:bookmarkStart w:id="2" w:name="_Toc462756592"/>
    </w:p>
    <w:p w14:paraId="08EB416A" w14:textId="77777777" w:rsidR="000B295B" w:rsidRPr="008B66E9" w:rsidRDefault="000B295B" w:rsidP="00FD68A0">
      <w:pPr>
        <w:pStyle w:val="Heading1"/>
      </w:pPr>
      <w:r w:rsidRPr="008B66E9">
        <w:t>Introduction</w:t>
      </w:r>
      <w:bookmarkEnd w:id="2"/>
    </w:p>
    <w:p w14:paraId="44392C9D" w14:textId="77777777" w:rsidR="000B295B" w:rsidRPr="004F5595" w:rsidRDefault="000B295B" w:rsidP="000B295B">
      <w:pPr>
        <w:ind w:left="426"/>
      </w:pPr>
      <w:r w:rsidRPr="004F5595">
        <w:t xml:space="preserve">Diagnostic reference levels (DRLs) are dose levels for typical examinations on standard size adults and children for broadly defined types of equipment (for example CT, </w:t>
      </w:r>
      <w:proofErr w:type="gramStart"/>
      <w:r w:rsidRPr="004F5595">
        <w:t>fluor</w:t>
      </w:r>
      <w:r>
        <w:t>oscopy</w:t>
      </w:r>
      <w:proofErr w:type="gramEnd"/>
      <w:r>
        <w:t xml:space="preserve"> or general radiography).</w:t>
      </w:r>
      <w:r w:rsidRPr="004F5595">
        <w:t xml:space="preserve"> </w:t>
      </w:r>
    </w:p>
    <w:p w14:paraId="60716A36" w14:textId="77777777" w:rsidR="000B295B" w:rsidRPr="004F5595" w:rsidRDefault="000B295B" w:rsidP="000B295B">
      <w:pPr>
        <w:ind w:left="426"/>
      </w:pPr>
      <w:r w:rsidRPr="004F5595">
        <w:t xml:space="preserve">DRLs are used as a guide to help promote improvements in radiation protection practice. They can help to identify issues relating to equipment or practice by highlighting unusually high radiation doses. DRLs are a trigger to one of the steps of optimisation of patient dose and are not expected to be exceeded when good and normal practice is applied. </w:t>
      </w:r>
    </w:p>
    <w:p w14:paraId="7A047806" w14:textId="77777777" w:rsidR="000B295B" w:rsidRDefault="000B295B" w:rsidP="000B295B">
      <w:pPr>
        <w:ind w:left="426"/>
      </w:pPr>
      <w:r w:rsidRPr="004F5595">
        <w:t xml:space="preserve">DRLs are average dose levels for typical diagnostic examinations on standard size adult patients and are not individual patient doses. They should be used in addition to professional judgement. </w:t>
      </w:r>
    </w:p>
    <w:p w14:paraId="187D794A" w14:textId="77777777" w:rsidR="000B295B" w:rsidRPr="00795752" w:rsidRDefault="000B295B" w:rsidP="00FD68A0">
      <w:pPr>
        <w:pStyle w:val="Heading1"/>
      </w:pPr>
      <w:r w:rsidRPr="00795752">
        <w:t>Responsibility</w:t>
      </w:r>
    </w:p>
    <w:p w14:paraId="20A2D025" w14:textId="77777777" w:rsidR="000B295B" w:rsidRPr="00795752" w:rsidRDefault="000B295B" w:rsidP="000B295B">
      <w:pPr>
        <w:ind w:left="426"/>
      </w:pPr>
      <w:r w:rsidRPr="00795752">
        <w:t>The operator is responsible for assessing all exposures against the relevant DRL and escalating any concerns where a dose to an individual patient or a series of doses to multiple patients is thought to exceed a relevant DRL.  The operator is also responsible for recording the dose indices on RIS.</w:t>
      </w:r>
    </w:p>
    <w:p w14:paraId="2117E120" w14:textId="77777777" w:rsidR="000B295B" w:rsidRPr="00795752" w:rsidRDefault="000B295B" w:rsidP="000B295B">
      <w:pPr>
        <w:ind w:left="426"/>
      </w:pPr>
      <w:r>
        <w:t xml:space="preserve">The RPSs </w:t>
      </w:r>
      <w:r w:rsidRPr="00795752">
        <w:t xml:space="preserve">are responsible for supplying the exposure data to Medical Physics. </w:t>
      </w:r>
      <w:r w:rsidR="003E1500">
        <w:t xml:space="preserve">RPS </w:t>
      </w:r>
      <w:r w:rsidR="003E1500" w:rsidRPr="00795752">
        <w:t>are</w:t>
      </w:r>
      <w:r w:rsidRPr="00795752">
        <w:t xml:space="preserve"> responsible for ensuring that Local DRLs are available for use by the operators.</w:t>
      </w:r>
    </w:p>
    <w:p w14:paraId="2C245F9E" w14:textId="77777777" w:rsidR="000B295B" w:rsidRDefault="000B295B" w:rsidP="000B295B">
      <w:pPr>
        <w:ind w:left="426"/>
      </w:pPr>
      <w:r>
        <w:t xml:space="preserve">RPS in co-operation with </w:t>
      </w:r>
      <w:r w:rsidRPr="00795752">
        <w:t>Medical Physics is responsible for auditing dose data and providing suggested Local DRLs for Radiology &amp; Nuclear Medicine procedures. Where an investigation into high doses is required, this should be led by the MPE.</w:t>
      </w:r>
    </w:p>
    <w:p w14:paraId="0A7505D2" w14:textId="77777777" w:rsidR="000B295B" w:rsidRDefault="000B295B" w:rsidP="00FD68A0">
      <w:pPr>
        <w:pStyle w:val="Heading1"/>
      </w:pPr>
      <w:r>
        <w:t>Procedure</w:t>
      </w:r>
    </w:p>
    <w:p w14:paraId="466CFF76" w14:textId="77777777" w:rsidR="000B295B" w:rsidRPr="005B11CC" w:rsidRDefault="000B295B" w:rsidP="00FD67A9">
      <w:pPr>
        <w:pStyle w:val="Heading2"/>
        <w:keepNext/>
        <w:keepLines/>
        <w:numPr>
          <w:ilvl w:val="0"/>
          <w:numId w:val="8"/>
        </w:numPr>
        <w:spacing w:after="0" w:line="240" w:lineRule="auto"/>
        <w:ind w:left="993" w:hanging="633"/>
        <w:contextualSpacing w:val="0"/>
        <w:jc w:val="left"/>
      </w:pPr>
      <w:r w:rsidRPr="005B11CC">
        <w:t>Setting of DRLs</w:t>
      </w:r>
    </w:p>
    <w:p w14:paraId="5E913838" w14:textId="77777777" w:rsidR="000B295B" w:rsidRPr="004F5595" w:rsidRDefault="000B295B" w:rsidP="000B295B">
      <w:pPr>
        <w:ind w:left="993"/>
      </w:pPr>
      <w:r w:rsidRPr="004F5595">
        <w:t>The</w:t>
      </w:r>
      <w:r>
        <w:t xml:space="preserve"> Trust should select the</w:t>
      </w:r>
      <w:r w:rsidRPr="004F5595">
        <w:t xml:space="preserve"> dose levels to be used as </w:t>
      </w:r>
      <w:r>
        <w:t>Local DRLs (</w:t>
      </w:r>
      <w:r w:rsidRPr="004F5595">
        <w:t>LDRLs</w:t>
      </w:r>
      <w:r>
        <w:t>)</w:t>
      </w:r>
      <w:r w:rsidRPr="004F5595">
        <w:t xml:space="preserve"> and </w:t>
      </w:r>
      <w:r>
        <w:t xml:space="preserve">they </w:t>
      </w:r>
      <w:r w:rsidRPr="004F5595">
        <w:t xml:space="preserve">should be reviewed as part of a regular dose-audit programme or when new equipment is installed or if clinical practice changes. </w:t>
      </w:r>
    </w:p>
    <w:p w14:paraId="04269AD5" w14:textId="77777777" w:rsidR="000B295B" w:rsidRPr="004F5595" w:rsidRDefault="000B295B" w:rsidP="000B295B">
      <w:pPr>
        <w:ind w:left="993"/>
      </w:pPr>
      <w:r w:rsidRPr="004F5595">
        <w:t xml:space="preserve">Consideration should be given to setting LDRLs for children for commonly requested examinations. </w:t>
      </w:r>
    </w:p>
    <w:p w14:paraId="580E92BA" w14:textId="77777777" w:rsidR="000B295B" w:rsidRPr="00DC0B8D" w:rsidRDefault="000B295B" w:rsidP="000B295B">
      <w:pPr>
        <w:ind w:left="993"/>
      </w:pPr>
      <w:r>
        <w:t>National DRLs (</w:t>
      </w:r>
      <w:r w:rsidRPr="004F5595">
        <w:t>NDRLs</w:t>
      </w:r>
      <w:r>
        <w:t>) can be adopted</w:t>
      </w:r>
      <w:r w:rsidRPr="004F5595">
        <w:t xml:space="preserve"> </w:t>
      </w:r>
      <w:r>
        <w:t xml:space="preserve">as </w:t>
      </w:r>
      <w:r w:rsidRPr="004F5595">
        <w:t xml:space="preserve">LDRLs or </w:t>
      </w:r>
      <w:r>
        <w:t xml:space="preserve">the Trust can </w:t>
      </w:r>
      <w:r w:rsidRPr="004F5595">
        <w:t>choose to set</w:t>
      </w:r>
      <w:r>
        <w:t xml:space="preserve"> its own</w:t>
      </w:r>
      <w:r w:rsidRPr="004F5595">
        <w:t xml:space="preserve"> LDRLs, however, if the latter are higher than those set nationally an investigation and explanation would be required.</w:t>
      </w:r>
    </w:p>
    <w:p w14:paraId="421FCFFF" w14:textId="77777777" w:rsidR="000B295B" w:rsidRPr="005B11CC" w:rsidRDefault="000B295B" w:rsidP="00FD67A9">
      <w:pPr>
        <w:pStyle w:val="ListParagraph"/>
        <w:numPr>
          <w:ilvl w:val="0"/>
          <w:numId w:val="7"/>
        </w:numPr>
        <w:shd w:val="clear" w:color="auto" w:fill="FFFFFF"/>
        <w:spacing w:after="120" w:line="264" w:lineRule="auto"/>
        <w:jc w:val="left"/>
        <w:rPr>
          <w:rFonts w:eastAsia="Times New Roman" w:cs="Arial"/>
          <w:lang w:eastAsia="en-GB"/>
        </w:rPr>
      </w:pPr>
      <w:r w:rsidRPr="005B11CC">
        <w:rPr>
          <w:rFonts w:eastAsia="Times New Roman" w:cs="Arial"/>
          <w:lang w:eastAsia="en-GB"/>
        </w:rPr>
        <w:t>They should only be set for examinations for which a dose audit is practical.</w:t>
      </w:r>
    </w:p>
    <w:p w14:paraId="597B4F17" w14:textId="77777777" w:rsidR="000B295B" w:rsidRPr="005B11CC" w:rsidRDefault="000B295B" w:rsidP="00FD67A9">
      <w:pPr>
        <w:pStyle w:val="ListParagraph"/>
        <w:numPr>
          <w:ilvl w:val="0"/>
          <w:numId w:val="7"/>
        </w:numPr>
        <w:shd w:val="clear" w:color="auto" w:fill="FFFFFF"/>
        <w:spacing w:after="120" w:line="264" w:lineRule="auto"/>
        <w:jc w:val="left"/>
        <w:rPr>
          <w:rFonts w:eastAsia="Times New Roman" w:cs="Arial"/>
          <w:lang w:eastAsia="en-GB"/>
        </w:rPr>
      </w:pPr>
      <w:r w:rsidRPr="005B11CC">
        <w:rPr>
          <w:rFonts w:eastAsia="Times New Roman" w:cs="Arial"/>
          <w:lang w:eastAsia="en-GB"/>
        </w:rPr>
        <w:t xml:space="preserve">They should be set </w:t>
      </w:r>
      <w:proofErr w:type="gramStart"/>
      <w:r w:rsidRPr="005B11CC">
        <w:rPr>
          <w:rFonts w:eastAsia="Times New Roman" w:cs="Arial"/>
          <w:lang w:eastAsia="en-GB"/>
        </w:rPr>
        <w:t>so as to</w:t>
      </w:r>
      <w:proofErr w:type="gramEnd"/>
      <w:r w:rsidRPr="005B11CC">
        <w:rPr>
          <w:rFonts w:eastAsia="Times New Roman" w:cs="Arial"/>
          <w:lang w:eastAsia="en-GB"/>
        </w:rPr>
        <w:t xml:space="preserve"> encompass the work of all groups of operators in the </w:t>
      </w:r>
      <w:proofErr w:type="spellStart"/>
      <w:r w:rsidRPr="005B11CC">
        <w:rPr>
          <w:rFonts w:eastAsia="Times New Roman" w:cs="Arial"/>
          <w:lang w:eastAsia="en-GB"/>
        </w:rPr>
        <w:t>organisation</w:t>
      </w:r>
      <w:proofErr w:type="spellEnd"/>
      <w:r w:rsidRPr="005B11CC">
        <w:rPr>
          <w:rFonts w:eastAsia="Times New Roman" w:cs="Arial"/>
          <w:lang w:eastAsia="en-GB"/>
        </w:rPr>
        <w:t>.</w:t>
      </w:r>
    </w:p>
    <w:p w14:paraId="6A95FCF2" w14:textId="77777777" w:rsidR="000B295B" w:rsidRDefault="000B295B" w:rsidP="000B295B">
      <w:pPr>
        <w:ind w:left="993"/>
      </w:pPr>
      <w:r w:rsidRPr="00AD73B1">
        <w:lastRenderedPageBreak/>
        <w:t>The</w:t>
      </w:r>
      <w:r>
        <w:t xml:space="preserve"> final list can be found in the reference document:”</w:t>
      </w:r>
      <w:r w:rsidRPr="002947D9">
        <w:t xml:space="preserve"> </w:t>
      </w:r>
      <w:r w:rsidRPr="00A45530">
        <w:t>Setting, reviewing, auditing and action of diagnostic reference levels</w:t>
      </w:r>
      <w:r>
        <w:t>.”</w:t>
      </w:r>
    </w:p>
    <w:p w14:paraId="1715B6B8" w14:textId="77777777" w:rsidR="000B295B" w:rsidRPr="005B11CC" w:rsidRDefault="000B295B" w:rsidP="00FD67A9">
      <w:pPr>
        <w:pStyle w:val="Heading2"/>
        <w:keepNext/>
        <w:keepLines/>
        <w:numPr>
          <w:ilvl w:val="0"/>
          <w:numId w:val="8"/>
        </w:numPr>
        <w:spacing w:after="0" w:line="240" w:lineRule="auto"/>
        <w:ind w:left="993" w:hanging="633"/>
        <w:contextualSpacing w:val="0"/>
        <w:jc w:val="left"/>
      </w:pPr>
      <w:r w:rsidRPr="005B11CC">
        <w:t>Auditing of DRLs</w:t>
      </w:r>
    </w:p>
    <w:p w14:paraId="370F6C6A" w14:textId="77777777" w:rsidR="000B295B" w:rsidRPr="0089338F" w:rsidRDefault="000B295B" w:rsidP="000B295B">
      <w:pPr>
        <w:ind w:left="993"/>
      </w:pPr>
      <w:r>
        <w:t>A</w:t>
      </w:r>
      <w:r w:rsidRPr="00187A4A">
        <w:t>n audit</w:t>
      </w:r>
      <w:r>
        <w:t xml:space="preserve"> </w:t>
      </w:r>
      <w:proofErr w:type="gramStart"/>
      <w:r>
        <w:t>has to</w:t>
      </w:r>
      <w:proofErr w:type="gramEnd"/>
      <w:r>
        <w:t xml:space="preserve"> be performed</w:t>
      </w:r>
      <w:r w:rsidRPr="00187A4A">
        <w:t xml:space="preserve"> for every examination which has an established LDRL.</w:t>
      </w:r>
      <w:r>
        <w:t xml:space="preserve"> </w:t>
      </w:r>
      <w:r w:rsidRPr="00187A4A">
        <w:t>For each room applicable for the chosen examination compare the current audit with the established LDRL</w:t>
      </w:r>
      <w:r>
        <w:t>s</w:t>
      </w:r>
      <w:r w:rsidRPr="00187A4A">
        <w:t>.</w:t>
      </w:r>
      <w:r>
        <w:t xml:space="preserve"> </w:t>
      </w:r>
      <w:r w:rsidRPr="00187A4A">
        <w:t xml:space="preserve">Where sufficient data </w:t>
      </w:r>
      <w:r>
        <w:t>is</w:t>
      </w:r>
      <w:r w:rsidRPr="00187A4A">
        <w:t xml:space="preserve"> available, a comparison can be </w:t>
      </w:r>
      <w:r>
        <w:t>made</w:t>
      </w:r>
      <w:r w:rsidRPr="00187A4A">
        <w:t xml:space="preserve"> for different operators.</w:t>
      </w:r>
    </w:p>
    <w:p w14:paraId="65BEE17E" w14:textId="77777777" w:rsidR="000B295B" w:rsidRPr="005B11CC" w:rsidRDefault="000B295B" w:rsidP="00FD67A9">
      <w:pPr>
        <w:pStyle w:val="Heading2"/>
        <w:keepNext/>
        <w:keepLines/>
        <w:numPr>
          <w:ilvl w:val="0"/>
          <w:numId w:val="8"/>
        </w:numPr>
        <w:spacing w:after="0" w:line="240" w:lineRule="auto"/>
        <w:ind w:left="993" w:hanging="633"/>
        <w:contextualSpacing w:val="0"/>
        <w:jc w:val="left"/>
      </w:pPr>
      <w:r w:rsidRPr="005B11CC">
        <w:t>Reviewing of DRLs</w:t>
      </w:r>
    </w:p>
    <w:p w14:paraId="66DD8772" w14:textId="77777777" w:rsidR="000B295B" w:rsidRDefault="000B295B" w:rsidP="000B295B">
      <w:pPr>
        <w:ind w:left="993"/>
      </w:pPr>
      <w:r>
        <w:t>LDRLs should be reviewed and, if necessary revised, at an annual meeting of the Radiation Protection Committee (RPC).</w:t>
      </w:r>
    </w:p>
    <w:p w14:paraId="5BA21719" w14:textId="77777777" w:rsidR="000B295B" w:rsidRPr="00AD73B1" w:rsidRDefault="000B295B" w:rsidP="000B295B">
      <w:pPr>
        <w:ind w:left="993"/>
      </w:pPr>
      <w:proofErr w:type="gramStart"/>
      <w:r>
        <w:t>Therefore</w:t>
      </w:r>
      <w:proofErr w:type="gramEnd"/>
      <w:r>
        <w:t xml:space="preserve"> LDRLs will be reviewed during the IRQ meetings and recommendations made to the Radiation Protection Committee on an annual basis. The results of the dose audits will be discussed at these IRQ meetings, any changes to clinical practise or the equipment, as well as any new national recommendations will be </w:t>
      </w:r>
      <w:proofErr w:type="gramStart"/>
      <w:r>
        <w:t>taken into account</w:t>
      </w:r>
      <w:proofErr w:type="gramEnd"/>
      <w:r>
        <w:t xml:space="preserve"> in reviewing the LDRLs and form part of the recommendations made.</w:t>
      </w:r>
    </w:p>
    <w:p w14:paraId="745D0F7E" w14:textId="56C1487D" w:rsidR="000B295B" w:rsidRPr="005B11CC" w:rsidRDefault="000B295B" w:rsidP="00FD67A9">
      <w:pPr>
        <w:pStyle w:val="Heading2"/>
        <w:keepNext/>
        <w:keepLines/>
        <w:numPr>
          <w:ilvl w:val="0"/>
          <w:numId w:val="8"/>
        </w:numPr>
        <w:spacing w:after="0" w:line="240" w:lineRule="auto"/>
        <w:ind w:left="993" w:hanging="633"/>
        <w:contextualSpacing w:val="0"/>
        <w:jc w:val="left"/>
      </w:pPr>
      <w:bookmarkStart w:id="3" w:name="_Toc462756606"/>
      <w:r w:rsidRPr="005B11CC">
        <w:t xml:space="preserve">Actions to be taken if </w:t>
      </w:r>
      <w:r w:rsidR="00785DDD">
        <w:t xml:space="preserve">consistently </w:t>
      </w:r>
      <w:proofErr w:type="gramStart"/>
      <w:r w:rsidRPr="005B11CC">
        <w:t>exceeded</w:t>
      </w:r>
      <w:bookmarkEnd w:id="3"/>
      <w:proofErr w:type="gramEnd"/>
    </w:p>
    <w:p w14:paraId="312846D1" w14:textId="77777777" w:rsidR="000B295B" w:rsidRDefault="000B295B" w:rsidP="000B295B">
      <w:pPr>
        <w:ind w:left="993"/>
      </w:pPr>
      <w:bookmarkStart w:id="4" w:name="_Toc462756609"/>
      <w:r w:rsidRPr="00F415F6">
        <w:t xml:space="preserve">Where audit or operator awareness has shown that a Local DRL has been regularly exceeded Medical Physics will work with the </w:t>
      </w:r>
      <w:r>
        <w:t>RPS</w:t>
      </w:r>
      <w:r w:rsidRPr="00F415F6">
        <w:t xml:space="preserve"> to investigate the cause and if appropriate suggest a remedy.</w:t>
      </w:r>
    </w:p>
    <w:p w14:paraId="71318515" w14:textId="77777777" w:rsidR="000B295B" w:rsidRPr="005B11CC" w:rsidRDefault="000B295B" w:rsidP="00FD67A9">
      <w:pPr>
        <w:pStyle w:val="Heading2"/>
        <w:keepNext/>
        <w:keepLines/>
        <w:numPr>
          <w:ilvl w:val="0"/>
          <w:numId w:val="8"/>
        </w:numPr>
        <w:spacing w:after="0" w:line="240" w:lineRule="auto"/>
        <w:ind w:left="993" w:hanging="633"/>
        <w:contextualSpacing w:val="0"/>
        <w:jc w:val="left"/>
      </w:pPr>
      <w:r w:rsidRPr="005B11CC">
        <w:t>Good and normal practice</w:t>
      </w:r>
      <w:bookmarkEnd w:id="4"/>
    </w:p>
    <w:p w14:paraId="13CB6992" w14:textId="77777777" w:rsidR="000B295B" w:rsidRPr="003B0828" w:rsidRDefault="000B295B" w:rsidP="000B295B">
      <w:pPr>
        <w:ind w:left="993"/>
      </w:pPr>
      <w:r>
        <w:t>These</w:t>
      </w:r>
      <w:r w:rsidRPr="003B0828">
        <w:t xml:space="preserve"> </w:t>
      </w:r>
      <w:r>
        <w:t>L</w:t>
      </w:r>
      <w:r w:rsidRPr="003B0828">
        <w:t>DRLs are not expected to be exceeded when good and normal practice is applied.</w:t>
      </w:r>
    </w:p>
    <w:p w14:paraId="7D9DD216" w14:textId="77777777" w:rsidR="000B295B" w:rsidRDefault="000B295B" w:rsidP="00FD68A0">
      <w:pPr>
        <w:pStyle w:val="Heading1"/>
      </w:pPr>
      <w:r>
        <w:t>Document History/Review</w:t>
      </w:r>
    </w:p>
    <w:tbl>
      <w:tblPr>
        <w:tblW w:w="0" w:type="auto"/>
        <w:tblBorders>
          <w:top w:val="nil"/>
          <w:left w:val="nil"/>
          <w:bottom w:val="nil"/>
          <w:right w:val="nil"/>
        </w:tblBorders>
        <w:tblLayout w:type="fixed"/>
        <w:tblLook w:val="0000" w:firstRow="0" w:lastRow="0" w:firstColumn="0" w:lastColumn="0" w:noHBand="0" w:noVBand="0"/>
      </w:tblPr>
      <w:tblGrid>
        <w:gridCol w:w="3085"/>
        <w:gridCol w:w="2126"/>
        <w:gridCol w:w="2835"/>
        <w:gridCol w:w="1985"/>
      </w:tblGrid>
      <w:tr w:rsidR="000B295B" w:rsidRPr="009D43C7" w14:paraId="305555CE" w14:textId="77777777" w:rsidTr="000B295B">
        <w:trPr>
          <w:trHeight w:val="112"/>
        </w:trPr>
        <w:tc>
          <w:tcPr>
            <w:tcW w:w="100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1A435" w14:textId="77777777" w:rsidR="000B295B" w:rsidRPr="009D43C7" w:rsidRDefault="000B295B" w:rsidP="000B295B">
            <w:pPr>
              <w:pStyle w:val="Default"/>
              <w:spacing w:before="60" w:after="60" w:line="264" w:lineRule="auto"/>
              <w:jc w:val="center"/>
              <w:rPr>
                <w:rFonts w:ascii="Verdana" w:hAnsi="Verdana"/>
                <w:sz w:val="20"/>
                <w:szCs w:val="20"/>
              </w:rPr>
            </w:pPr>
            <w:r w:rsidRPr="009D43C7">
              <w:rPr>
                <w:rFonts w:ascii="Verdana" w:hAnsi="Verdana"/>
                <w:b/>
                <w:bCs/>
                <w:sz w:val="20"/>
                <w:szCs w:val="20"/>
              </w:rPr>
              <w:t>Document Control</w:t>
            </w:r>
          </w:p>
        </w:tc>
      </w:tr>
      <w:tr w:rsidR="000B295B" w:rsidRPr="009D43C7" w14:paraId="61F3FDED" w14:textId="77777777" w:rsidTr="000B295B">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54C97D6D" w14:textId="77777777" w:rsidR="000B295B" w:rsidRPr="009D43C7" w:rsidRDefault="000B295B" w:rsidP="000B295B">
            <w:pPr>
              <w:pStyle w:val="Default"/>
              <w:spacing w:before="60" w:after="60" w:line="264" w:lineRule="auto"/>
              <w:rPr>
                <w:rFonts w:ascii="Verdana" w:hAnsi="Verdana"/>
                <w:b/>
                <w:bCs/>
                <w:sz w:val="20"/>
                <w:szCs w:val="20"/>
              </w:rPr>
            </w:pPr>
            <w:r w:rsidRPr="009D43C7">
              <w:rPr>
                <w:rFonts w:ascii="Verdana" w:hAnsi="Verdana"/>
                <w:b/>
                <w:sz w:val="20"/>
                <w:szCs w:val="20"/>
              </w:rPr>
              <w:t>Document Name: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0DDA446"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Procedure for the assessment of patient dose and administered activity</w:t>
            </w:r>
          </w:p>
        </w:tc>
      </w:tr>
      <w:tr w:rsidR="000B295B" w:rsidRPr="009D43C7" w14:paraId="06536376" w14:textId="77777777" w:rsidTr="006137D6">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68614789" w14:textId="77777777" w:rsidR="000B295B" w:rsidRPr="009D43C7" w:rsidRDefault="00512111" w:rsidP="000B295B">
            <w:pPr>
              <w:pStyle w:val="Default"/>
              <w:spacing w:before="60" w:after="60" w:line="264" w:lineRule="auto"/>
              <w:rPr>
                <w:rFonts w:ascii="Verdana" w:hAnsi="Verdana"/>
                <w:sz w:val="20"/>
                <w:szCs w:val="20"/>
              </w:rPr>
            </w:pPr>
            <w:r w:rsidRPr="00512111">
              <w:rPr>
                <w:rFonts w:ascii="Verdana" w:hAnsi="Verdana"/>
                <w:b/>
                <w:sz w:val="20"/>
                <w:szCs w:val="20"/>
              </w:rPr>
              <w:t>Author:</w:t>
            </w:r>
          </w:p>
        </w:tc>
        <w:tc>
          <w:tcPr>
            <w:tcW w:w="2126" w:type="dxa"/>
            <w:tcBorders>
              <w:top w:val="single" w:sz="4" w:space="0" w:color="auto"/>
              <w:left w:val="single" w:sz="4" w:space="0" w:color="auto"/>
              <w:bottom w:val="single" w:sz="4" w:space="0" w:color="auto"/>
              <w:right w:val="single" w:sz="4" w:space="0" w:color="auto"/>
            </w:tcBorders>
            <w:vAlign w:val="center"/>
          </w:tcPr>
          <w:p w14:paraId="770235D2" w14:textId="77777777" w:rsidR="000B295B" w:rsidRPr="009D43C7" w:rsidRDefault="00E9019A" w:rsidP="000B295B">
            <w:pPr>
              <w:pStyle w:val="Default"/>
              <w:spacing w:before="60" w:after="60" w:line="264" w:lineRule="auto"/>
              <w:rPr>
                <w:rFonts w:ascii="Verdana" w:hAnsi="Verdana"/>
                <w:sz w:val="20"/>
                <w:szCs w:val="20"/>
              </w:rPr>
            </w:pPr>
            <w:r>
              <w:rPr>
                <w:rFonts w:ascii="Verdana" w:hAnsi="Verdana"/>
                <w:sz w:val="20"/>
                <w:szCs w:val="20"/>
              </w:rPr>
              <w:t>Johan Marais</w:t>
            </w:r>
          </w:p>
        </w:tc>
        <w:tc>
          <w:tcPr>
            <w:tcW w:w="2835" w:type="dxa"/>
            <w:tcBorders>
              <w:top w:val="single" w:sz="4" w:space="0" w:color="auto"/>
              <w:left w:val="single" w:sz="4" w:space="0" w:color="auto"/>
              <w:bottom w:val="single" w:sz="4" w:space="0" w:color="auto"/>
              <w:right w:val="single" w:sz="4" w:space="0" w:color="auto"/>
            </w:tcBorders>
            <w:vAlign w:val="center"/>
          </w:tcPr>
          <w:p w14:paraId="2AD7BE70"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b/>
                <w:bCs/>
                <w:sz w:val="20"/>
                <w:szCs w:val="20"/>
              </w:rPr>
              <w:t xml:space="preserve">First published: </w:t>
            </w:r>
          </w:p>
        </w:tc>
        <w:tc>
          <w:tcPr>
            <w:tcW w:w="1985" w:type="dxa"/>
            <w:tcBorders>
              <w:top w:val="single" w:sz="4" w:space="0" w:color="auto"/>
              <w:left w:val="single" w:sz="4" w:space="0" w:color="auto"/>
              <w:bottom w:val="single" w:sz="4" w:space="0" w:color="auto"/>
              <w:right w:val="single" w:sz="4" w:space="0" w:color="auto"/>
            </w:tcBorders>
            <w:vAlign w:val="center"/>
          </w:tcPr>
          <w:p w14:paraId="31B19FFC"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July 2003</w:t>
            </w:r>
          </w:p>
        </w:tc>
      </w:tr>
      <w:tr w:rsidR="006137D6" w:rsidRPr="009D43C7" w14:paraId="31FF9BD2"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81B6256"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b/>
                <w:bCs/>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vAlign w:val="center"/>
          </w:tcPr>
          <w:p w14:paraId="5D98471F"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sz w:val="20"/>
                <w:szCs w:val="20"/>
              </w:rPr>
              <w:t>IEP008</w:t>
            </w:r>
          </w:p>
        </w:tc>
        <w:tc>
          <w:tcPr>
            <w:tcW w:w="2835" w:type="dxa"/>
            <w:tcBorders>
              <w:top w:val="single" w:sz="4" w:space="0" w:color="auto"/>
              <w:left w:val="single" w:sz="4" w:space="0" w:color="auto"/>
              <w:bottom w:val="single" w:sz="4" w:space="0" w:color="auto"/>
              <w:right w:val="single" w:sz="4" w:space="0" w:color="auto"/>
            </w:tcBorders>
            <w:vAlign w:val="center"/>
          </w:tcPr>
          <w:p w14:paraId="35ED4DD9" w14:textId="77777777" w:rsidR="006137D6" w:rsidRPr="009D43C7" w:rsidRDefault="006137D6" w:rsidP="000B295B">
            <w:pPr>
              <w:pStyle w:val="Default"/>
              <w:spacing w:before="60" w:after="60" w:line="264" w:lineRule="auto"/>
              <w:rPr>
                <w:rFonts w:ascii="Verdana" w:hAnsi="Verdana"/>
                <w:sz w:val="20"/>
                <w:szCs w:val="20"/>
              </w:rPr>
            </w:pPr>
            <w:r w:rsidRPr="009D43C7">
              <w:rPr>
                <w:rFonts w:ascii="Verdana" w:hAnsi="Verdana"/>
                <w:b/>
                <w:bCs/>
                <w:sz w:val="20"/>
                <w:szCs w:val="20"/>
              </w:rPr>
              <w:t xml:space="preserve">Current Version Published: </w:t>
            </w:r>
          </w:p>
        </w:tc>
        <w:tc>
          <w:tcPr>
            <w:tcW w:w="1985" w:type="dxa"/>
            <w:tcBorders>
              <w:top w:val="single" w:sz="4" w:space="0" w:color="auto"/>
              <w:left w:val="single" w:sz="4" w:space="0" w:color="auto"/>
              <w:bottom w:val="single" w:sz="4" w:space="0" w:color="auto"/>
              <w:right w:val="single" w:sz="4" w:space="0" w:color="auto"/>
            </w:tcBorders>
            <w:vAlign w:val="center"/>
          </w:tcPr>
          <w:p w14:paraId="6BD052A6" w14:textId="09A2FCCB" w:rsidR="006137D6" w:rsidRPr="009D43C7" w:rsidRDefault="006137D6" w:rsidP="000B295B">
            <w:pPr>
              <w:pStyle w:val="Default"/>
              <w:spacing w:before="60" w:after="60" w:line="264" w:lineRule="auto"/>
              <w:rPr>
                <w:rFonts w:ascii="Verdana" w:hAnsi="Verdana"/>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4</w:t>
            </w:r>
          </w:p>
        </w:tc>
      </w:tr>
      <w:tr w:rsidR="006137D6" w:rsidRPr="009D43C7" w14:paraId="66F5E510" w14:textId="77777777" w:rsidTr="006137D6">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3609A852"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b/>
                <w:bCs/>
                <w:sz w:val="20"/>
                <w:szCs w:val="20"/>
              </w:rPr>
              <w:t xml:space="preserve">Current Version: </w:t>
            </w:r>
          </w:p>
        </w:tc>
        <w:tc>
          <w:tcPr>
            <w:tcW w:w="2126" w:type="dxa"/>
            <w:tcBorders>
              <w:top w:val="single" w:sz="4" w:space="0" w:color="auto"/>
              <w:left w:val="single" w:sz="4" w:space="0" w:color="auto"/>
              <w:bottom w:val="single" w:sz="4" w:space="0" w:color="auto"/>
              <w:right w:val="single" w:sz="4" w:space="0" w:color="auto"/>
            </w:tcBorders>
            <w:vAlign w:val="center"/>
          </w:tcPr>
          <w:p w14:paraId="2B8B343F" w14:textId="6ABEDB92" w:rsidR="006137D6" w:rsidRPr="009D43C7" w:rsidRDefault="00045F85" w:rsidP="005A663C">
            <w:pPr>
              <w:pStyle w:val="Default"/>
              <w:spacing w:before="60" w:after="60" w:line="264" w:lineRule="auto"/>
              <w:rPr>
                <w:rFonts w:ascii="Verdana" w:hAnsi="Verdana"/>
                <w:sz w:val="20"/>
                <w:szCs w:val="20"/>
              </w:rPr>
            </w:pPr>
            <w:r>
              <w:rPr>
                <w:rFonts w:ascii="Verdana" w:hAnsi="Verdana"/>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14:paraId="1660224A" w14:textId="77777777" w:rsidR="006137D6" w:rsidRPr="009D43C7" w:rsidRDefault="00E9019A" w:rsidP="000B295B">
            <w:pPr>
              <w:pStyle w:val="Default"/>
              <w:spacing w:before="60" w:after="60" w:line="264" w:lineRule="auto"/>
              <w:rPr>
                <w:rFonts w:ascii="Verdana" w:hAnsi="Verdana"/>
                <w:sz w:val="20"/>
                <w:szCs w:val="20"/>
              </w:rPr>
            </w:pPr>
            <w:r>
              <w:rPr>
                <w:b/>
                <w:bCs/>
                <w:sz w:val="20"/>
                <w:szCs w:val="20"/>
              </w:rPr>
              <w:t xml:space="preserve">Next </w:t>
            </w:r>
            <w:r w:rsidR="006137D6" w:rsidRPr="009D43C7">
              <w:rPr>
                <w:rFonts w:ascii="Verdana" w:hAnsi="Verdana"/>
                <w:b/>
                <w:bCs/>
                <w:sz w:val="20"/>
                <w:szCs w:val="20"/>
              </w:rPr>
              <w:t xml:space="preserve">Review Date: </w:t>
            </w:r>
          </w:p>
        </w:tc>
        <w:tc>
          <w:tcPr>
            <w:tcW w:w="1985" w:type="dxa"/>
            <w:tcBorders>
              <w:top w:val="single" w:sz="4" w:space="0" w:color="auto"/>
              <w:left w:val="single" w:sz="4" w:space="0" w:color="auto"/>
              <w:bottom w:val="single" w:sz="4" w:space="0" w:color="auto"/>
              <w:right w:val="single" w:sz="4" w:space="0" w:color="auto"/>
            </w:tcBorders>
            <w:vAlign w:val="center"/>
          </w:tcPr>
          <w:p w14:paraId="01103CB7" w14:textId="47387414" w:rsidR="006137D6" w:rsidRPr="009D43C7" w:rsidRDefault="006137D6" w:rsidP="000B295B">
            <w:pPr>
              <w:pStyle w:val="Default"/>
              <w:spacing w:before="60" w:after="60" w:line="264" w:lineRule="auto"/>
              <w:rPr>
                <w:rFonts w:ascii="Verdana" w:hAnsi="Verdana"/>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6137D6" w:rsidRPr="009D43C7" w14:paraId="5523AEBF"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02617394"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b/>
                <w:bCs/>
                <w:sz w:val="20"/>
                <w:szCs w:val="20"/>
              </w:rPr>
              <w:t>Document Managed by Name:</w:t>
            </w:r>
          </w:p>
        </w:tc>
        <w:tc>
          <w:tcPr>
            <w:tcW w:w="2126" w:type="dxa"/>
            <w:tcBorders>
              <w:top w:val="single" w:sz="4" w:space="0" w:color="auto"/>
              <w:left w:val="single" w:sz="4" w:space="0" w:color="auto"/>
              <w:bottom w:val="single" w:sz="4" w:space="0" w:color="auto"/>
              <w:right w:val="single" w:sz="4" w:space="0" w:color="auto"/>
            </w:tcBorders>
            <w:vAlign w:val="center"/>
          </w:tcPr>
          <w:p w14:paraId="6F9BAEC2"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sz w:val="20"/>
                <w:szCs w:val="20"/>
              </w:rPr>
              <w:t>Sally Whewell</w:t>
            </w:r>
          </w:p>
        </w:tc>
        <w:tc>
          <w:tcPr>
            <w:tcW w:w="2835" w:type="dxa"/>
            <w:tcBorders>
              <w:top w:val="single" w:sz="4" w:space="0" w:color="auto"/>
              <w:left w:val="single" w:sz="4" w:space="0" w:color="auto"/>
              <w:bottom w:val="single" w:sz="4" w:space="0" w:color="auto"/>
              <w:right w:val="single" w:sz="4" w:space="0" w:color="auto"/>
            </w:tcBorders>
            <w:vAlign w:val="center"/>
          </w:tcPr>
          <w:p w14:paraId="428C38F2"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b/>
                <w:bCs/>
                <w:sz w:val="20"/>
                <w:szCs w:val="20"/>
              </w:rPr>
              <w:t>Document Managed by Title:</w:t>
            </w:r>
          </w:p>
        </w:tc>
        <w:tc>
          <w:tcPr>
            <w:tcW w:w="1985" w:type="dxa"/>
            <w:tcBorders>
              <w:top w:val="single" w:sz="4" w:space="0" w:color="auto"/>
              <w:left w:val="single" w:sz="4" w:space="0" w:color="auto"/>
              <w:bottom w:val="single" w:sz="4" w:space="0" w:color="auto"/>
              <w:right w:val="single" w:sz="4" w:space="0" w:color="auto"/>
            </w:tcBorders>
            <w:vAlign w:val="center"/>
          </w:tcPr>
          <w:p w14:paraId="18717F0C" w14:textId="77777777" w:rsidR="006137D6" w:rsidRPr="009D43C7" w:rsidRDefault="006137D6" w:rsidP="005A663C">
            <w:pPr>
              <w:pStyle w:val="Default"/>
              <w:spacing w:before="60" w:after="60" w:line="264" w:lineRule="auto"/>
              <w:rPr>
                <w:rFonts w:ascii="Verdana" w:hAnsi="Verdana"/>
                <w:sz w:val="20"/>
                <w:szCs w:val="20"/>
              </w:rPr>
            </w:pPr>
            <w:r w:rsidRPr="009D43C7">
              <w:rPr>
                <w:rFonts w:ascii="Verdana" w:hAnsi="Verdana"/>
                <w:sz w:val="20"/>
                <w:szCs w:val="20"/>
              </w:rPr>
              <w:t>Operational Lead Radiographer</w:t>
            </w:r>
          </w:p>
        </w:tc>
      </w:tr>
      <w:tr w:rsidR="006137D6" w:rsidRPr="009D43C7" w14:paraId="55E66B3F"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54F3C8DA" w14:textId="77777777" w:rsidR="006137D6" w:rsidRDefault="006137D6" w:rsidP="004321A5">
            <w:pPr>
              <w:pStyle w:val="Default"/>
              <w:spacing w:before="60" w:after="60" w:line="264" w:lineRule="auto"/>
              <w:rPr>
                <w:b/>
                <w:bCs/>
                <w:sz w:val="20"/>
                <w:szCs w:val="20"/>
              </w:rPr>
            </w:pPr>
            <w:r>
              <w:rPr>
                <w:b/>
                <w:bCs/>
                <w:sz w:val="20"/>
                <w:szCs w:val="20"/>
              </w:rPr>
              <w:t>Authorising Committee:</w:t>
            </w:r>
          </w:p>
        </w:tc>
        <w:tc>
          <w:tcPr>
            <w:tcW w:w="2126" w:type="dxa"/>
            <w:tcBorders>
              <w:top w:val="single" w:sz="4" w:space="0" w:color="auto"/>
              <w:left w:val="single" w:sz="4" w:space="0" w:color="auto"/>
              <w:bottom w:val="single" w:sz="4" w:space="0" w:color="auto"/>
              <w:right w:val="single" w:sz="4" w:space="0" w:color="auto"/>
            </w:tcBorders>
            <w:vAlign w:val="center"/>
          </w:tcPr>
          <w:p w14:paraId="276D2984" w14:textId="77777777" w:rsidR="006137D6" w:rsidRDefault="006137D6" w:rsidP="004321A5">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21DE6A06" w14:textId="77777777" w:rsidR="006137D6" w:rsidRDefault="006137D6" w:rsidP="004321A5">
            <w:pPr>
              <w:pStyle w:val="Default"/>
              <w:spacing w:before="60" w:after="60" w:line="264" w:lineRule="auto"/>
              <w:rPr>
                <w:b/>
                <w:bCs/>
                <w:sz w:val="20"/>
                <w:szCs w:val="20"/>
              </w:rPr>
            </w:pPr>
            <w:r w:rsidRPr="00843EFE">
              <w:rPr>
                <w:b/>
                <w:bCs/>
                <w:sz w:val="20"/>
                <w:szCs w:val="20"/>
              </w:rPr>
              <w:t>Ratification Committee:</w:t>
            </w:r>
          </w:p>
        </w:tc>
        <w:tc>
          <w:tcPr>
            <w:tcW w:w="1985" w:type="dxa"/>
            <w:tcBorders>
              <w:top w:val="single" w:sz="4" w:space="0" w:color="auto"/>
              <w:left w:val="single" w:sz="4" w:space="0" w:color="auto"/>
              <w:bottom w:val="single" w:sz="4" w:space="0" w:color="auto"/>
              <w:right w:val="single" w:sz="4" w:space="0" w:color="auto"/>
            </w:tcBorders>
            <w:vAlign w:val="center"/>
          </w:tcPr>
          <w:p w14:paraId="6C961D14" w14:textId="77777777" w:rsidR="006137D6" w:rsidRDefault="006137D6" w:rsidP="004321A5">
            <w:pPr>
              <w:pStyle w:val="Default"/>
              <w:spacing w:before="60" w:after="60" w:line="264" w:lineRule="auto"/>
              <w:rPr>
                <w:sz w:val="20"/>
                <w:szCs w:val="20"/>
              </w:rPr>
            </w:pPr>
            <w:r>
              <w:rPr>
                <w:sz w:val="20"/>
                <w:szCs w:val="20"/>
              </w:rPr>
              <w:t>CMB</w:t>
            </w:r>
          </w:p>
        </w:tc>
      </w:tr>
      <w:tr w:rsidR="006137D6" w:rsidRPr="009D43C7" w14:paraId="246755F5" w14:textId="77777777" w:rsidTr="006137D6">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03AD27C8" w14:textId="77777777" w:rsidR="006137D6" w:rsidRPr="00843EFE" w:rsidRDefault="00775CFF" w:rsidP="004321A5">
            <w:pPr>
              <w:pStyle w:val="Default"/>
              <w:spacing w:before="60" w:after="60" w:line="264" w:lineRule="auto"/>
              <w:rPr>
                <w:b/>
                <w:bCs/>
                <w:sz w:val="20"/>
                <w:szCs w:val="20"/>
              </w:rPr>
            </w:pPr>
            <w:r>
              <w:rPr>
                <w:b/>
                <w:bCs/>
                <w:sz w:val="20"/>
                <w:szCs w:val="20"/>
              </w:rPr>
              <w:t>Date Authorised by DMT</w:t>
            </w:r>
            <w:r w:rsidR="006137D6">
              <w:rPr>
                <w:b/>
                <w:bCs/>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24DBD99B" w14:textId="77777777" w:rsidR="006137D6"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2137E0C2" w14:textId="77777777" w:rsidR="006137D6" w:rsidRPr="00843EFE" w:rsidRDefault="006137D6" w:rsidP="004321A5">
            <w:pPr>
              <w:pStyle w:val="Default"/>
              <w:spacing w:before="60" w:after="60" w:line="264" w:lineRule="auto"/>
              <w:rPr>
                <w:b/>
                <w:bCs/>
                <w:sz w:val="20"/>
                <w:szCs w:val="20"/>
              </w:rPr>
            </w:pPr>
            <w:r>
              <w:rPr>
                <w:b/>
                <w:bCs/>
                <w:sz w:val="20"/>
                <w:szCs w:val="20"/>
              </w:rPr>
              <w:t>Date Ratified by CMB:</w:t>
            </w:r>
          </w:p>
        </w:tc>
        <w:tc>
          <w:tcPr>
            <w:tcW w:w="1985" w:type="dxa"/>
            <w:tcBorders>
              <w:top w:val="single" w:sz="4" w:space="0" w:color="auto"/>
              <w:left w:val="single" w:sz="4" w:space="0" w:color="auto"/>
              <w:bottom w:val="single" w:sz="4" w:space="0" w:color="auto"/>
              <w:right w:val="single" w:sz="4" w:space="0" w:color="auto"/>
            </w:tcBorders>
            <w:vAlign w:val="center"/>
          </w:tcPr>
          <w:p w14:paraId="77B636F5" w14:textId="77777777" w:rsidR="006137D6" w:rsidRDefault="006137D6" w:rsidP="004321A5">
            <w:pPr>
              <w:pStyle w:val="Default"/>
              <w:spacing w:before="60" w:after="60" w:line="264" w:lineRule="auto"/>
              <w:rPr>
                <w:sz w:val="20"/>
                <w:szCs w:val="20"/>
              </w:rPr>
            </w:pPr>
          </w:p>
        </w:tc>
      </w:tr>
    </w:tbl>
    <w:p w14:paraId="2B5962B6" w14:textId="77777777" w:rsidR="000B295B" w:rsidRPr="009D43C7" w:rsidRDefault="000B295B" w:rsidP="000B295B">
      <w:pPr>
        <w:pStyle w:val="Default"/>
        <w:spacing w:before="60" w:after="60" w:line="264" w:lineRule="auto"/>
        <w:jc w:val="center"/>
        <w:rPr>
          <w:rFonts w:ascii="Verdana" w:hAnsi="Verdana"/>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0B295B" w:rsidRPr="009D43C7" w14:paraId="0CB3D98F" w14:textId="77777777" w:rsidTr="000B295B">
        <w:trPr>
          <w:trHeight w:val="112"/>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C9744" w14:textId="77777777" w:rsidR="000B295B" w:rsidRPr="009D43C7" w:rsidRDefault="000B295B" w:rsidP="000B295B">
            <w:pPr>
              <w:pStyle w:val="Default"/>
              <w:spacing w:before="60" w:after="60" w:line="264" w:lineRule="auto"/>
              <w:jc w:val="center"/>
              <w:rPr>
                <w:rFonts w:ascii="Verdana" w:hAnsi="Verdana"/>
                <w:sz w:val="20"/>
                <w:szCs w:val="20"/>
              </w:rPr>
            </w:pPr>
            <w:r w:rsidRPr="009D43C7">
              <w:rPr>
                <w:rFonts w:ascii="Verdana" w:hAnsi="Verdana"/>
                <w:b/>
                <w:bCs/>
                <w:sz w:val="20"/>
                <w:szCs w:val="20"/>
              </w:rPr>
              <w:t>Consultation Process</w:t>
            </w:r>
          </w:p>
        </w:tc>
      </w:tr>
      <w:tr w:rsidR="000B295B" w:rsidRPr="009D43C7" w14:paraId="2D3E3782" w14:textId="77777777" w:rsidTr="000B295B">
        <w:trPr>
          <w:trHeight w:val="112"/>
        </w:trPr>
        <w:tc>
          <w:tcPr>
            <w:tcW w:w="10031" w:type="dxa"/>
            <w:tcBorders>
              <w:top w:val="single" w:sz="4" w:space="0" w:color="auto"/>
              <w:left w:val="single" w:sz="4" w:space="0" w:color="auto"/>
              <w:bottom w:val="single" w:sz="4" w:space="0" w:color="auto"/>
              <w:right w:val="single" w:sz="4" w:space="0" w:color="auto"/>
            </w:tcBorders>
            <w:vAlign w:val="center"/>
          </w:tcPr>
          <w:p w14:paraId="6AADEBDC"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Radiology Manager, Clinical Lead, MPEs, Operational Lead Radiographer, RPC</w:t>
            </w:r>
          </w:p>
        </w:tc>
      </w:tr>
    </w:tbl>
    <w:p w14:paraId="46E42EDF" w14:textId="77777777" w:rsidR="000B295B" w:rsidRDefault="000B295B" w:rsidP="000B295B">
      <w:pPr>
        <w:pStyle w:val="Default"/>
        <w:spacing w:before="60" w:after="60" w:line="264" w:lineRule="auto"/>
        <w:jc w:val="center"/>
        <w:rPr>
          <w:rFonts w:ascii="Verdana" w:hAnsi="Verdana"/>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0B295B" w:rsidRPr="009D43C7" w14:paraId="4C09B9A8" w14:textId="77777777" w:rsidTr="000B295B">
        <w:trPr>
          <w:trHeight w:val="112"/>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70724" w14:textId="77777777" w:rsidR="000B295B" w:rsidRPr="009D43C7" w:rsidRDefault="000B295B" w:rsidP="000B295B">
            <w:pPr>
              <w:pStyle w:val="Default"/>
              <w:spacing w:before="60" w:after="60" w:line="264" w:lineRule="auto"/>
              <w:jc w:val="center"/>
              <w:rPr>
                <w:rFonts w:ascii="Verdana" w:hAnsi="Verdana"/>
                <w:sz w:val="20"/>
                <w:szCs w:val="20"/>
              </w:rPr>
            </w:pPr>
            <w:r>
              <w:rPr>
                <w:rFonts w:ascii="Verdana" w:hAnsi="Verdana"/>
                <w:b/>
                <w:bCs/>
                <w:sz w:val="20"/>
                <w:szCs w:val="20"/>
              </w:rPr>
              <w:lastRenderedPageBreak/>
              <w:t>Supporting Documentation</w:t>
            </w:r>
          </w:p>
        </w:tc>
      </w:tr>
      <w:tr w:rsidR="000B295B" w:rsidRPr="009D43C7" w14:paraId="073BD31E" w14:textId="77777777" w:rsidTr="000B295B">
        <w:trPr>
          <w:trHeight w:val="112"/>
        </w:trPr>
        <w:tc>
          <w:tcPr>
            <w:tcW w:w="10031" w:type="dxa"/>
            <w:tcBorders>
              <w:top w:val="single" w:sz="4" w:space="0" w:color="auto"/>
              <w:left w:val="single" w:sz="4" w:space="0" w:color="auto"/>
              <w:bottom w:val="single" w:sz="4" w:space="0" w:color="auto"/>
              <w:right w:val="single" w:sz="4" w:space="0" w:color="auto"/>
            </w:tcBorders>
            <w:vAlign w:val="center"/>
          </w:tcPr>
          <w:p w14:paraId="2C244A1C" w14:textId="77777777" w:rsidR="000B295B" w:rsidRPr="009D43C7" w:rsidRDefault="000B295B" w:rsidP="000B295B">
            <w:pPr>
              <w:pStyle w:val="Default"/>
              <w:spacing w:before="60" w:after="60" w:line="264" w:lineRule="auto"/>
              <w:rPr>
                <w:rFonts w:ascii="Verdana" w:hAnsi="Verdana"/>
                <w:sz w:val="20"/>
                <w:szCs w:val="20"/>
              </w:rPr>
            </w:pPr>
            <w:r>
              <w:rPr>
                <w:rFonts w:ascii="Verdana" w:hAnsi="Verdana"/>
                <w:sz w:val="20"/>
                <w:szCs w:val="20"/>
              </w:rPr>
              <w:t xml:space="preserve">Radiology SOP: </w:t>
            </w:r>
            <w:r w:rsidRPr="00A45530">
              <w:rPr>
                <w:rFonts w:ascii="Verdana" w:hAnsi="Verdana"/>
                <w:sz w:val="20"/>
                <w:szCs w:val="20"/>
              </w:rPr>
              <w:t>Setting, reviewing, auditing and action of diagnostic reference levels</w:t>
            </w:r>
          </w:p>
        </w:tc>
      </w:tr>
    </w:tbl>
    <w:p w14:paraId="1D1EC931" w14:textId="77777777" w:rsidR="000B295B" w:rsidRPr="009D43C7" w:rsidRDefault="000B295B" w:rsidP="000B295B">
      <w:pPr>
        <w:pStyle w:val="Default"/>
        <w:spacing w:before="60" w:after="60" w:line="264" w:lineRule="auto"/>
        <w:jc w:val="center"/>
        <w:rPr>
          <w:rFonts w:ascii="Verdana" w:hAnsi="Verdana"/>
          <w:b/>
          <w:bCs/>
          <w:sz w:val="20"/>
          <w:szCs w:val="20"/>
        </w:rPr>
      </w:pPr>
    </w:p>
    <w:tbl>
      <w:tblPr>
        <w:tblW w:w="10031" w:type="dxa"/>
        <w:tblBorders>
          <w:top w:val="nil"/>
          <w:left w:val="nil"/>
          <w:bottom w:val="nil"/>
          <w:right w:val="nil"/>
        </w:tblBorders>
        <w:tblLayout w:type="fixed"/>
        <w:tblLook w:val="0000" w:firstRow="0" w:lastRow="0" w:firstColumn="0" w:lastColumn="0" w:noHBand="0" w:noVBand="0"/>
      </w:tblPr>
      <w:tblGrid>
        <w:gridCol w:w="3091"/>
        <w:gridCol w:w="6940"/>
      </w:tblGrid>
      <w:tr w:rsidR="000B295B" w:rsidRPr="009D43C7" w14:paraId="7CBFC0DD" w14:textId="77777777" w:rsidTr="000B295B">
        <w:trPr>
          <w:trHeight w:val="381"/>
        </w:trPr>
        <w:tc>
          <w:tcPr>
            <w:tcW w:w="10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9257B" w14:textId="77777777" w:rsidR="000B295B" w:rsidRPr="009D43C7" w:rsidRDefault="000B295B" w:rsidP="000B295B">
            <w:pPr>
              <w:pStyle w:val="Default"/>
              <w:spacing w:before="60" w:after="60" w:line="264" w:lineRule="auto"/>
              <w:jc w:val="center"/>
              <w:rPr>
                <w:rFonts w:ascii="Verdana" w:hAnsi="Verdana"/>
                <w:sz w:val="20"/>
                <w:szCs w:val="20"/>
              </w:rPr>
            </w:pPr>
            <w:r w:rsidRPr="009D43C7">
              <w:rPr>
                <w:rFonts w:ascii="Verdana" w:hAnsi="Verdana"/>
                <w:b/>
                <w:bCs/>
                <w:sz w:val="20"/>
                <w:szCs w:val="20"/>
              </w:rPr>
              <w:t>Target Audience</w:t>
            </w:r>
          </w:p>
        </w:tc>
      </w:tr>
      <w:tr w:rsidR="000B295B" w:rsidRPr="009D43C7" w14:paraId="03853F18"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tcPr>
          <w:p w14:paraId="6356CEAD" w14:textId="77777777" w:rsidR="000B295B" w:rsidRPr="00A93B29" w:rsidRDefault="000B295B" w:rsidP="000B295B">
            <w:pPr>
              <w:pStyle w:val="Default"/>
              <w:spacing w:before="60" w:after="60" w:line="264" w:lineRule="auto"/>
              <w:ind w:left="357" w:right="-1" w:hanging="357"/>
              <w:jc w:val="both"/>
              <w:rPr>
                <w:rFonts w:ascii="Verdana" w:hAnsi="Verdana"/>
                <w:b/>
                <w:color w:val="808080" w:themeColor="background1" w:themeShade="80"/>
                <w:sz w:val="20"/>
                <w:szCs w:val="20"/>
              </w:rPr>
            </w:pPr>
            <w:r w:rsidRPr="00FF4543">
              <w:rPr>
                <w:b/>
                <w:sz w:val="20"/>
              </w:rPr>
              <w:t>Target Audience:</w:t>
            </w:r>
          </w:p>
        </w:tc>
        <w:tc>
          <w:tcPr>
            <w:tcW w:w="6940" w:type="dxa"/>
            <w:tcBorders>
              <w:top w:val="single" w:sz="4" w:space="0" w:color="auto"/>
              <w:left w:val="single" w:sz="4" w:space="0" w:color="auto"/>
              <w:bottom w:val="single" w:sz="4" w:space="0" w:color="auto"/>
              <w:right w:val="single" w:sz="4" w:space="0" w:color="auto"/>
            </w:tcBorders>
            <w:vAlign w:val="center"/>
          </w:tcPr>
          <w:sdt>
            <w:sdtPr>
              <w:rPr>
                <w:rFonts w:ascii="Verdana" w:hAnsi="Verdana"/>
                <w:bCs/>
                <w:sz w:val="20"/>
                <w:szCs w:val="20"/>
              </w:rPr>
              <w:id w:val="1596140199"/>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1443AE5F" w14:textId="77777777" w:rsidR="000B295B" w:rsidRPr="009D43C7" w:rsidRDefault="000B295B" w:rsidP="000B295B">
                <w:pPr>
                  <w:pStyle w:val="Default"/>
                  <w:spacing w:before="60" w:after="60" w:line="264" w:lineRule="auto"/>
                  <w:ind w:left="357" w:right="-1" w:hanging="357"/>
                  <w:jc w:val="both"/>
                  <w:rPr>
                    <w:rFonts w:ascii="Verdana" w:hAnsi="Verdana"/>
                    <w:color w:val="808080" w:themeColor="background1" w:themeShade="80"/>
                    <w:sz w:val="20"/>
                    <w:szCs w:val="20"/>
                  </w:rPr>
                </w:pPr>
                <w:r w:rsidRPr="00A45530">
                  <w:rPr>
                    <w:rFonts w:ascii="Verdana" w:hAnsi="Verdana"/>
                    <w:bCs/>
                    <w:sz w:val="20"/>
                    <w:szCs w:val="20"/>
                  </w:rPr>
                  <w:t>Clinical Staff Only</w:t>
                </w:r>
              </w:p>
            </w:sdtContent>
          </w:sdt>
        </w:tc>
      </w:tr>
    </w:tbl>
    <w:p w14:paraId="29D22142" w14:textId="77777777" w:rsidR="000B295B" w:rsidRPr="009D43C7" w:rsidRDefault="000B295B" w:rsidP="000B295B">
      <w:pPr>
        <w:pStyle w:val="Default"/>
        <w:spacing w:before="60" w:after="60" w:line="264" w:lineRule="auto"/>
        <w:jc w:val="center"/>
        <w:rPr>
          <w:rFonts w:ascii="Verdana" w:hAnsi="Verdana"/>
          <w:b/>
          <w:bCs/>
          <w:sz w:val="20"/>
          <w:szCs w:val="20"/>
        </w:rPr>
      </w:pPr>
    </w:p>
    <w:tbl>
      <w:tblPr>
        <w:tblW w:w="10031" w:type="dxa"/>
        <w:tblBorders>
          <w:top w:val="nil"/>
          <w:left w:val="nil"/>
          <w:bottom w:val="nil"/>
          <w:right w:val="nil"/>
        </w:tblBorders>
        <w:tblLayout w:type="fixed"/>
        <w:tblLook w:val="0000" w:firstRow="0" w:lastRow="0" w:firstColumn="0" w:lastColumn="0" w:noHBand="0" w:noVBand="0"/>
      </w:tblPr>
      <w:tblGrid>
        <w:gridCol w:w="1101"/>
        <w:gridCol w:w="1275"/>
        <w:gridCol w:w="1418"/>
        <w:gridCol w:w="1276"/>
        <w:gridCol w:w="4961"/>
      </w:tblGrid>
      <w:tr w:rsidR="000B295B" w:rsidRPr="009D43C7" w14:paraId="69D89577" w14:textId="77777777" w:rsidTr="000B295B">
        <w:trPr>
          <w:trHeight w:val="112"/>
        </w:trPr>
        <w:tc>
          <w:tcPr>
            <w:tcW w:w="100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2BAE3" w14:textId="77777777" w:rsidR="000B295B" w:rsidRPr="009D43C7" w:rsidRDefault="000B295B" w:rsidP="000B295B">
            <w:pPr>
              <w:pStyle w:val="Default"/>
              <w:spacing w:before="60" w:after="60" w:line="264" w:lineRule="auto"/>
              <w:jc w:val="center"/>
              <w:rPr>
                <w:rFonts w:ascii="Verdana" w:hAnsi="Verdana"/>
                <w:sz w:val="20"/>
                <w:szCs w:val="20"/>
              </w:rPr>
            </w:pPr>
            <w:r w:rsidRPr="009D43C7">
              <w:rPr>
                <w:rFonts w:ascii="Verdana" w:hAnsi="Verdana"/>
                <w:b/>
                <w:bCs/>
                <w:sz w:val="20"/>
                <w:szCs w:val="20"/>
              </w:rPr>
              <w:t>Version Control</w:t>
            </w:r>
          </w:p>
        </w:tc>
      </w:tr>
      <w:tr w:rsidR="000B295B" w:rsidRPr="009D43C7" w14:paraId="1E55EF75" w14:textId="77777777" w:rsidTr="000B295B">
        <w:trPr>
          <w:trHeight w:val="112"/>
        </w:trPr>
        <w:tc>
          <w:tcPr>
            <w:tcW w:w="1101" w:type="dxa"/>
            <w:tcBorders>
              <w:top w:val="single" w:sz="4" w:space="0" w:color="auto"/>
              <w:left w:val="single" w:sz="4" w:space="0" w:color="auto"/>
              <w:bottom w:val="single" w:sz="4" w:space="0" w:color="auto"/>
              <w:right w:val="single" w:sz="4" w:space="0" w:color="auto"/>
            </w:tcBorders>
          </w:tcPr>
          <w:p w14:paraId="34EAF1F0"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b/>
                <w:bCs/>
                <w:sz w:val="20"/>
                <w:szCs w:val="20"/>
              </w:rPr>
              <w:t>Version</w:t>
            </w:r>
          </w:p>
        </w:tc>
        <w:tc>
          <w:tcPr>
            <w:tcW w:w="1275" w:type="dxa"/>
            <w:tcBorders>
              <w:top w:val="single" w:sz="4" w:space="0" w:color="auto"/>
              <w:left w:val="single" w:sz="4" w:space="0" w:color="auto"/>
              <w:bottom w:val="single" w:sz="4" w:space="0" w:color="auto"/>
              <w:right w:val="single" w:sz="4" w:space="0" w:color="auto"/>
            </w:tcBorders>
          </w:tcPr>
          <w:p w14:paraId="345059C2"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b/>
                <w:bCs/>
                <w:sz w:val="20"/>
                <w:szCs w:val="20"/>
              </w:rPr>
              <w:t>Date</w:t>
            </w:r>
          </w:p>
        </w:tc>
        <w:tc>
          <w:tcPr>
            <w:tcW w:w="1418" w:type="dxa"/>
            <w:tcBorders>
              <w:top w:val="single" w:sz="4" w:space="0" w:color="auto"/>
              <w:left w:val="single" w:sz="4" w:space="0" w:color="auto"/>
              <w:bottom w:val="single" w:sz="4" w:space="0" w:color="auto"/>
              <w:right w:val="single" w:sz="4" w:space="0" w:color="auto"/>
            </w:tcBorders>
          </w:tcPr>
          <w:p w14:paraId="09902B97"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b/>
                <w:bCs/>
                <w:sz w:val="20"/>
                <w:szCs w:val="20"/>
              </w:rPr>
              <w:t>Author/Reviewer</w:t>
            </w:r>
          </w:p>
        </w:tc>
        <w:tc>
          <w:tcPr>
            <w:tcW w:w="1276" w:type="dxa"/>
            <w:tcBorders>
              <w:top w:val="single" w:sz="4" w:space="0" w:color="auto"/>
              <w:left w:val="single" w:sz="4" w:space="0" w:color="auto"/>
              <w:bottom w:val="single" w:sz="4" w:space="0" w:color="auto"/>
              <w:right w:val="single" w:sz="4" w:space="0" w:color="auto"/>
            </w:tcBorders>
          </w:tcPr>
          <w:p w14:paraId="7AE4F799" w14:textId="77777777" w:rsidR="000B295B" w:rsidRPr="009D43C7" w:rsidRDefault="000B295B" w:rsidP="000B295B">
            <w:pPr>
              <w:pStyle w:val="Default"/>
              <w:spacing w:before="60" w:after="60" w:line="264" w:lineRule="auto"/>
              <w:rPr>
                <w:rFonts w:ascii="Verdana" w:hAnsi="Verdana"/>
                <w:b/>
                <w:sz w:val="20"/>
                <w:szCs w:val="20"/>
              </w:rPr>
            </w:pPr>
            <w:r w:rsidRPr="009D43C7">
              <w:rPr>
                <w:rFonts w:ascii="Verdana" w:hAnsi="Verdana"/>
                <w:b/>
                <w:sz w:val="20"/>
                <w:szCs w:val="20"/>
              </w:rPr>
              <w:t>Action</w:t>
            </w:r>
          </w:p>
        </w:tc>
        <w:tc>
          <w:tcPr>
            <w:tcW w:w="4961" w:type="dxa"/>
            <w:tcBorders>
              <w:top w:val="single" w:sz="4" w:space="0" w:color="auto"/>
              <w:left w:val="single" w:sz="4" w:space="0" w:color="auto"/>
              <w:bottom w:val="single" w:sz="4" w:space="0" w:color="auto"/>
              <w:right w:val="single" w:sz="4" w:space="0" w:color="auto"/>
            </w:tcBorders>
          </w:tcPr>
          <w:p w14:paraId="3CFBAE2E"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b/>
                <w:bCs/>
                <w:sz w:val="20"/>
                <w:szCs w:val="20"/>
              </w:rPr>
              <w:t xml:space="preserve">Revision description </w:t>
            </w:r>
          </w:p>
        </w:tc>
      </w:tr>
      <w:tr w:rsidR="000B295B" w:rsidRPr="009D43C7" w14:paraId="30A86F83" w14:textId="77777777" w:rsidTr="000B295B">
        <w:trPr>
          <w:trHeight w:val="250"/>
        </w:trPr>
        <w:tc>
          <w:tcPr>
            <w:tcW w:w="1101" w:type="dxa"/>
            <w:vMerge w:val="restart"/>
            <w:tcBorders>
              <w:top w:val="single" w:sz="4" w:space="0" w:color="auto"/>
              <w:left w:val="single" w:sz="4" w:space="0" w:color="auto"/>
              <w:right w:val="single" w:sz="4" w:space="0" w:color="auto"/>
            </w:tcBorders>
            <w:vAlign w:val="center"/>
          </w:tcPr>
          <w:p w14:paraId="61D01FB0" w14:textId="77777777" w:rsidR="000B295B" w:rsidRPr="009D43C7" w:rsidRDefault="000B295B" w:rsidP="000B295B">
            <w:pPr>
              <w:spacing w:before="60" w:after="60"/>
              <w:jc w:val="center"/>
            </w:pPr>
            <w:r w:rsidRPr="009D43C7">
              <w:t>1</w:t>
            </w:r>
          </w:p>
        </w:tc>
        <w:tc>
          <w:tcPr>
            <w:tcW w:w="1275" w:type="dxa"/>
            <w:tcBorders>
              <w:top w:val="single" w:sz="4" w:space="0" w:color="auto"/>
              <w:left w:val="single" w:sz="4" w:space="0" w:color="auto"/>
              <w:bottom w:val="single" w:sz="4" w:space="0" w:color="auto"/>
              <w:right w:val="single" w:sz="4" w:space="0" w:color="auto"/>
            </w:tcBorders>
            <w:vAlign w:val="center"/>
          </w:tcPr>
          <w:p w14:paraId="085C8805" w14:textId="77777777" w:rsidR="000B295B" w:rsidRPr="009D43C7" w:rsidRDefault="000B295B" w:rsidP="000B295B">
            <w:pPr>
              <w:spacing w:before="60" w:after="60"/>
            </w:pPr>
            <w:r w:rsidRPr="009D43C7">
              <w:t xml:space="preserve">July </w:t>
            </w:r>
            <w:r>
              <w:t>20</w:t>
            </w:r>
            <w:r w:rsidRPr="009D43C7">
              <w:t>03</w:t>
            </w:r>
          </w:p>
        </w:tc>
        <w:tc>
          <w:tcPr>
            <w:tcW w:w="1418" w:type="dxa"/>
            <w:tcBorders>
              <w:top w:val="single" w:sz="4" w:space="0" w:color="auto"/>
              <w:left w:val="single" w:sz="4" w:space="0" w:color="auto"/>
              <w:bottom w:val="single" w:sz="4" w:space="0" w:color="auto"/>
              <w:right w:val="single" w:sz="4" w:space="0" w:color="auto"/>
            </w:tcBorders>
            <w:vAlign w:val="center"/>
          </w:tcPr>
          <w:p w14:paraId="60DADC90" w14:textId="77777777" w:rsidR="000B295B" w:rsidRPr="009D43C7" w:rsidRDefault="000B295B" w:rsidP="000B295B">
            <w:pPr>
              <w:spacing w:before="60" w:after="60"/>
            </w:pPr>
            <w:r w:rsidRPr="009D43C7">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474C7BB8" w14:textId="77777777" w:rsidR="000B295B" w:rsidRPr="009D43C7" w:rsidRDefault="000B295B" w:rsidP="000B295B">
            <w:pPr>
              <w:spacing w:before="60" w:after="60"/>
            </w:pPr>
            <w:r w:rsidRPr="009D43C7">
              <w:t>Issued</w:t>
            </w:r>
          </w:p>
        </w:tc>
        <w:tc>
          <w:tcPr>
            <w:tcW w:w="4961" w:type="dxa"/>
            <w:tcBorders>
              <w:top w:val="single" w:sz="4" w:space="0" w:color="auto"/>
              <w:left w:val="single" w:sz="4" w:space="0" w:color="auto"/>
              <w:bottom w:val="single" w:sz="4" w:space="0" w:color="auto"/>
              <w:right w:val="single" w:sz="4" w:space="0" w:color="auto"/>
            </w:tcBorders>
          </w:tcPr>
          <w:p w14:paraId="5C3321E7"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Issue 1</w:t>
            </w:r>
          </w:p>
        </w:tc>
      </w:tr>
      <w:tr w:rsidR="000B295B" w:rsidRPr="009D43C7" w14:paraId="64418461" w14:textId="77777777" w:rsidTr="000B295B">
        <w:trPr>
          <w:trHeight w:val="250"/>
        </w:trPr>
        <w:tc>
          <w:tcPr>
            <w:tcW w:w="1101" w:type="dxa"/>
            <w:vMerge/>
            <w:tcBorders>
              <w:left w:val="single" w:sz="4" w:space="0" w:color="auto"/>
              <w:right w:val="single" w:sz="4" w:space="0" w:color="auto"/>
            </w:tcBorders>
            <w:vAlign w:val="center"/>
          </w:tcPr>
          <w:p w14:paraId="48CAD133" w14:textId="77777777" w:rsidR="000B295B" w:rsidRPr="009D43C7" w:rsidRDefault="000B295B" w:rsidP="000B295B">
            <w:pPr>
              <w:pStyle w:val="Default"/>
              <w:spacing w:before="60" w:after="60" w:line="264" w:lineRule="auto"/>
              <w:jc w:val="center"/>
              <w:rPr>
                <w:rFonts w:ascii="Verdana" w:hAnsi="Verdan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C87ED9"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Aug 2004</w:t>
            </w:r>
          </w:p>
        </w:tc>
        <w:tc>
          <w:tcPr>
            <w:tcW w:w="1418" w:type="dxa"/>
            <w:tcBorders>
              <w:top w:val="single" w:sz="4" w:space="0" w:color="auto"/>
              <w:left w:val="single" w:sz="4" w:space="0" w:color="auto"/>
              <w:bottom w:val="single" w:sz="4" w:space="0" w:color="auto"/>
              <w:right w:val="single" w:sz="4" w:space="0" w:color="auto"/>
            </w:tcBorders>
            <w:vAlign w:val="center"/>
          </w:tcPr>
          <w:p w14:paraId="51B72532"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7A1ACB3F"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70F43927"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No change</w:t>
            </w:r>
          </w:p>
        </w:tc>
      </w:tr>
      <w:tr w:rsidR="000B295B" w:rsidRPr="009D43C7" w14:paraId="761E36E4" w14:textId="77777777" w:rsidTr="000B295B">
        <w:trPr>
          <w:trHeight w:val="250"/>
        </w:trPr>
        <w:tc>
          <w:tcPr>
            <w:tcW w:w="1101" w:type="dxa"/>
            <w:vMerge/>
            <w:tcBorders>
              <w:left w:val="single" w:sz="4" w:space="0" w:color="auto"/>
              <w:right w:val="single" w:sz="4" w:space="0" w:color="auto"/>
            </w:tcBorders>
            <w:vAlign w:val="center"/>
          </w:tcPr>
          <w:p w14:paraId="408056C7" w14:textId="77777777" w:rsidR="000B295B" w:rsidRPr="009D43C7" w:rsidRDefault="000B295B" w:rsidP="000B295B">
            <w:pPr>
              <w:pStyle w:val="Default"/>
              <w:spacing w:before="60" w:after="60" w:line="264" w:lineRule="auto"/>
              <w:jc w:val="center"/>
              <w:rPr>
                <w:rFonts w:ascii="Verdana" w:hAnsi="Verdan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68DEC75"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Aug 2005</w:t>
            </w:r>
          </w:p>
        </w:tc>
        <w:tc>
          <w:tcPr>
            <w:tcW w:w="1418" w:type="dxa"/>
            <w:tcBorders>
              <w:top w:val="single" w:sz="4" w:space="0" w:color="auto"/>
              <w:left w:val="single" w:sz="4" w:space="0" w:color="auto"/>
              <w:bottom w:val="single" w:sz="4" w:space="0" w:color="auto"/>
              <w:right w:val="single" w:sz="4" w:space="0" w:color="auto"/>
            </w:tcBorders>
            <w:vAlign w:val="center"/>
          </w:tcPr>
          <w:p w14:paraId="5DB50803"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05014E2F"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Deferred</w:t>
            </w:r>
          </w:p>
        </w:tc>
        <w:tc>
          <w:tcPr>
            <w:tcW w:w="4961" w:type="dxa"/>
            <w:tcBorders>
              <w:top w:val="single" w:sz="4" w:space="0" w:color="auto"/>
              <w:left w:val="single" w:sz="4" w:space="0" w:color="auto"/>
              <w:bottom w:val="single" w:sz="4" w:space="0" w:color="auto"/>
              <w:right w:val="single" w:sz="4" w:space="0" w:color="auto"/>
            </w:tcBorders>
          </w:tcPr>
          <w:p w14:paraId="1E21148D"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Review deferred following introduction of PACS &amp; CR</w:t>
            </w:r>
          </w:p>
        </w:tc>
      </w:tr>
      <w:tr w:rsidR="000B295B" w:rsidRPr="009D43C7" w14:paraId="1EEEA25A" w14:textId="77777777" w:rsidTr="000B295B">
        <w:trPr>
          <w:trHeight w:val="250"/>
        </w:trPr>
        <w:tc>
          <w:tcPr>
            <w:tcW w:w="1101" w:type="dxa"/>
            <w:vMerge/>
            <w:tcBorders>
              <w:left w:val="single" w:sz="4" w:space="0" w:color="auto"/>
              <w:bottom w:val="single" w:sz="4" w:space="0" w:color="auto"/>
              <w:right w:val="single" w:sz="4" w:space="0" w:color="auto"/>
            </w:tcBorders>
            <w:vAlign w:val="center"/>
          </w:tcPr>
          <w:p w14:paraId="002CC896" w14:textId="77777777" w:rsidR="000B295B" w:rsidRPr="009D43C7" w:rsidRDefault="000B295B" w:rsidP="000B295B">
            <w:pPr>
              <w:pStyle w:val="Default"/>
              <w:spacing w:before="60" w:after="60" w:line="264" w:lineRule="auto"/>
              <w:jc w:val="center"/>
              <w:rPr>
                <w:rFonts w:ascii="Verdana" w:hAnsi="Verdan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17CA6E"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Jan 2007</w:t>
            </w:r>
          </w:p>
        </w:tc>
        <w:tc>
          <w:tcPr>
            <w:tcW w:w="1418" w:type="dxa"/>
            <w:tcBorders>
              <w:top w:val="single" w:sz="4" w:space="0" w:color="auto"/>
              <w:left w:val="single" w:sz="4" w:space="0" w:color="auto"/>
              <w:bottom w:val="single" w:sz="4" w:space="0" w:color="auto"/>
              <w:right w:val="single" w:sz="4" w:space="0" w:color="auto"/>
            </w:tcBorders>
            <w:vAlign w:val="center"/>
          </w:tcPr>
          <w:p w14:paraId="18BDB0B0"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402FFFD1"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0C75D164"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Re-write following CR &amp; DR</w:t>
            </w:r>
          </w:p>
        </w:tc>
      </w:tr>
      <w:tr w:rsidR="000B295B" w:rsidRPr="009D43C7" w14:paraId="438D43CB" w14:textId="77777777" w:rsidTr="000B295B">
        <w:trPr>
          <w:trHeight w:val="250"/>
        </w:trPr>
        <w:tc>
          <w:tcPr>
            <w:tcW w:w="1101" w:type="dxa"/>
            <w:vMerge w:val="restart"/>
            <w:tcBorders>
              <w:top w:val="single" w:sz="4" w:space="0" w:color="auto"/>
              <w:left w:val="single" w:sz="4" w:space="0" w:color="auto"/>
              <w:right w:val="single" w:sz="4" w:space="0" w:color="auto"/>
            </w:tcBorders>
            <w:vAlign w:val="center"/>
          </w:tcPr>
          <w:p w14:paraId="43D712F0" w14:textId="77777777" w:rsidR="000B295B" w:rsidRPr="009D43C7" w:rsidRDefault="000B295B" w:rsidP="000B295B">
            <w:pPr>
              <w:spacing w:before="60" w:after="60"/>
              <w:jc w:val="center"/>
            </w:pPr>
            <w:r w:rsidRPr="009D43C7">
              <w:t>2</w:t>
            </w:r>
          </w:p>
        </w:tc>
        <w:tc>
          <w:tcPr>
            <w:tcW w:w="1275" w:type="dxa"/>
            <w:tcBorders>
              <w:top w:val="single" w:sz="4" w:space="0" w:color="auto"/>
              <w:left w:val="single" w:sz="4" w:space="0" w:color="auto"/>
              <w:bottom w:val="single" w:sz="4" w:space="0" w:color="auto"/>
              <w:right w:val="single" w:sz="4" w:space="0" w:color="auto"/>
            </w:tcBorders>
            <w:vAlign w:val="center"/>
          </w:tcPr>
          <w:p w14:paraId="2CFE5C87" w14:textId="77777777" w:rsidR="000B295B" w:rsidRPr="009D43C7" w:rsidRDefault="000B295B" w:rsidP="000B295B">
            <w:pPr>
              <w:spacing w:before="60" w:after="60"/>
            </w:pPr>
            <w:r w:rsidRPr="009D43C7">
              <w:t xml:space="preserve">April </w:t>
            </w:r>
            <w:r>
              <w:t>20</w:t>
            </w:r>
            <w:r w:rsidRPr="009D43C7">
              <w:t>07</w:t>
            </w:r>
          </w:p>
        </w:tc>
        <w:tc>
          <w:tcPr>
            <w:tcW w:w="1418" w:type="dxa"/>
            <w:tcBorders>
              <w:top w:val="single" w:sz="4" w:space="0" w:color="auto"/>
              <w:left w:val="single" w:sz="4" w:space="0" w:color="auto"/>
              <w:bottom w:val="single" w:sz="4" w:space="0" w:color="auto"/>
              <w:right w:val="single" w:sz="4" w:space="0" w:color="auto"/>
            </w:tcBorders>
            <w:vAlign w:val="center"/>
          </w:tcPr>
          <w:p w14:paraId="35306AA1" w14:textId="77777777" w:rsidR="000B295B" w:rsidRPr="009D43C7" w:rsidRDefault="000B295B" w:rsidP="000B295B">
            <w:pPr>
              <w:spacing w:before="60" w:after="60"/>
            </w:pPr>
            <w:r w:rsidRPr="009D43C7">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1D777630" w14:textId="77777777" w:rsidR="000B295B" w:rsidRPr="009D43C7" w:rsidRDefault="000B295B" w:rsidP="000B295B">
            <w:pPr>
              <w:spacing w:before="60" w:after="60"/>
            </w:pPr>
            <w:r w:rsidRPr="009D43C7">
              <w:t>Reissued</w:t>
            </w:r>
          </w:p>
        </w:tc>
        <w:tc>
          <w:tcPr>
            <w:tcW w:w="4961" w:type="dxa"/>
            <w:tcBorders>
              <w:top w:val="single" w:sz="4" w:space="0" w:color="auto"/>
              <w:left w:val="single" w:sz="4" w:space="0" w:color="auto"/>
              <w:bottom w:val="single" w:sz="4" w:space="0" w:color="auto"/>
              <w:right w:val="single" w:sz="4" w:space="0" w:color="auto"/>
            </w:tcBorders>
          </w:tcPr>
          <w:p w14:paraId="0AFDBECC"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Issue 2</w:t>
            </w:r>
          </w:p>
        </w:tc>
      </w:tr>
      <w:tr w:rsidR="000B295B" w:rsidRPr="009D43C7" w14:paraId="5E8939D4" w14:textId="77777777" w:rsidTr="000B295B">
        <w:trPr>
          <w:trHeight w:val="250"/>
        </w:trPr>
        <w:tc>
          <w:tcPr>
            <w:tcW w:w="1101" w:type="dxa"/>
            <w:vMerge/>
            <w:tcBorders>
              <w:left w:val="single" w:sz="4" w:space="0" w:color="auto"/>
              <w:bottom w:val="single" w:sz="4" w:space="0" w:color="auto"/>
              <w:right w:val="single" w:sz="4" w:space="0" w:color="auto"/>
            </w:tcBorders>
            <w:vAlign w:val="center"/>
          </w:tcPr>
          <w:p w14:paraId="1D6E989E" w14:textId="77777777" w:rsidR="000B295B" w:rsidRPr="009D43C7" w:rsidRDefault="000B295B" w:rsidP="000B295B">
            <w:pPr>
              <w:pStyle w:val="Default"/>
              <w:spacing w:before="60" w:after="60" w:line="264" w:lineRule="auto"/>
              <w:jc w:val="center"/>
              <w:rPr>
                <w:rFonts w:ascii="Verdana" w:hAnsi="Verdan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6E19F05"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Apr 2008</w:t>
            </w:r>
          </w:p>
        </w:tc>
        <w:tc>
          <w:tcPr>
            <w:tcW w:w="1418" w:type="dxa"/>
            <w:tcBorders>
              <w:top w:val="single" w:sz="4" w:space="0" w:color="auto"/>
              <w:left w:val="single" w:sz="4" w:space="0" w:color="auto"/>
              <w:bottom w:val="single" w:sz="4" w:space="0" w:color="auto"/>
              <w:right w:val="single" w:sz="4" w:space="0" w:color="auto"/>
            </w:tcBorders>
            <w:vAlign w:val="center"/>
          </w:tcPr>
          <w:p w14:paraId="089E5072"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3C80DFC9"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3715E89A"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No Change</w:t>
            </w:r>
          </w:p>
        </w:tc>
      </w:tr>
      <w:tr w:rsidR="000B295B" w:rsidRPr="009D43C7" w14:paraId="76BA2136" w14:textId="77777777" w:rsidTr="000B295B">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517C6AB5" w14:textId="77777777" w:rsidR="000B295B" w:rsidRPr="009D43C7" w:rsidRDefault="000B295B" w:rsidP="000B295B">
            <w:pPr>
              <w:spacing w:before="60" w:after="60"/>
              <w:jc w:val="center"/>
            </w:pPr>
            <w:r w:rsidRPr="009D43C7">
              <w:t>3</w:t>
            </w:r>
          </w:p>
        </w:tc>
        <w:tc>
          <w:tcPr>
            <w:tcW w:w="1275" w:type="dxa"/>
            <w:tcBorders>
              <w:top w:val="single" w:sz="4" w:space="0" w:color="auto"/>
              <w:left w:val="single" w:sz="4" w:space="0" w:color="auto"/>
              <w:bottom w:val="single" w:sz="4" w:space="0" w:color="auto"/>
              <w:right w:val="single" w:sz="4" w:space="0" w:color="auto"/>
            </w:tcBorders>
            <w:vAlign w:val="center"/>
          </w:tcPr>
          <w:p w14:paraId="2D1682CA" w14:textId="77777777" w:rsidR="000B295B" w:rsidRPr="009D43C7" w:rsidRDefault="000B295B" w:rsidP="000B295B">
            <w:pPr>
              <w:spacing w:before="60" w:after="60"/>
            </w:pPr>
            <w:r w:rsidRPr="009D43C7">
              <w:t>Feb 2011</w:t>
            </w:r>
          </w:p>
        </w:tc>
        <w:tc>
          <w:tcPr>
            <w:tcW w:w="1418" w:type="dxa"/>
            <w:tcBorders>
              <w:top w:val="single" w:sz="4" w:space="0" w:color="auto"/>
              <w:left w:val="single" w:sz="4" w:space="0" w:color="auto"/>
              <w:bottom w:val="single" w:sz="4" w:space="0" w:color="auto"/>
              <w:right w:val="single" w:sz="4" w:space="0" w:color="auto"/>
            </w:tcBorders>
            <w:vAlign w:val="center"/>
          </w:tcPr>
          <w:p w14:paraId="53A43B79" w14:textId="77777777" w:rsidR="000B295B" w:rsidRPr="009D43C7" w:rsidRDefault="000B295B" w:rsidP="000B295B">
            <w:pPr>
              <w:spacing w:before="60" w:after="60"/>
            </w:pPr>
            <w:r w:rsidRPr="009D43C7">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5E8A84B8" w14:textId="77777777" w:rsidR="000B295B" w:rsidRPr="009D43C7" w:rsidRDefault="000B295B" w:rsidP="000B295B">
            <w:pPr>
              <w:spacing w:before="60" w:after="60"/>
            </w:pPr>
            <w:r w:rsidRPr="009D43C7">
              <w:t>Reissued</w:t>
            </w:r>
          </w:p>
        </w:tc>
        <w:tc>
          <w:tcPr>
            <w:tcW w:w="4961" w:type="dxa"/>
            <w:tcBorders>
              <w:top w:val="single" w:sz="4" w:space="0" w:color="auto"/>
              <w:left w:val="single" w:sz="4" w:space="0" w:color="auto"/>
              <w:bottom w:val="single" w:sz="4" w:space="0" w:color="auto"/>
              <w:right w:val="single" w:sz="4" w:space="0" w:color="auto"/>
            </w:tcBorders>
          </w:tcPr>
          <w:p w14:paraId="0312790A"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No Change</w:t>
            </w:r>
          </w:p>
        </w:tc>
      </w:tr>
      <w:tr w:rsidR="000B295B" w:rsidRPr="009D43C7" w14:paraId="6931C291" w14:textId="77777777" w:rsidTr="000B295B">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5D9917BE" w14:textId="77777777" w:rsidR="000B295B" w:rsidRPr="009D43C7" w:rsidRDefault="000B295B" w:rsidP="000B295B">
            <w:pPr>
              <w:spacing w:before="60" w:after="60"/>
              <w:jc w:val="center"/>
            </w:pPr>
            <w:r w:rsidRPr="009D43C7">
              <w:t>4</w:t>
            </w:r>
          </w:p>
        </w:tc>
        <w:tc>
          <w:tcPr>
            <w:tcW w:w="1275" w:type="dxa"/>
            <w:tcBorders>
              <w:top w:val="single" w:sz="4" w:space="0" w:color="auto"/>
              <w:left w:val="single" w:sz="4" w:space="0" w:color="auto"/>
              <w:bottom w:val="single" w:sz="4" w:space="0" w:color="auto"/>
              <w:right w:val="single" w:sz="4" w:space="0" w:color="auto"/>
            </w:tcBorders>
            <w:vAlign w:val="center"/>
          </w:tcPr>
          <w:p w14:paraId="5530BFFE" w14:textId="77777777" w:rsidR="000B295B" w:rsidRPr="009D43C7" w:rsidRDefault="000B295B" w:rsidP="000B295B">
            <w:pPr>
              <w:spacing w:before="60" w:after="60"/>
            </w:pPr>
            <w:r w:rsidRPr="009D43C7">
              <w:t>July 2012</w:t>
            </w:r>
          </w:p>
        </w:tc>
        <w:tc>
          <w:tcPr>
            <w:tcW w:w="1418" w:type="dxa"/>
            <w:tcBorders>
              <w:top w:val="single" w:sz="4" w:space="0" w:color="auto"/>
              <w:left w:val="single" w:sz="4" w:space="0" w:color="auto"/>
              <w:bottom w:val="single" w:sz="4" w:space="0" w:color="auto"/>
              <w:right w:val="single" w:sz="4" w:space="0" w:color="auto"/>
            </w:tcBorders>
            <w:vAlign w:val="center"/>
          </w:tcPr>
          <w:p w14:paraId="4A4269A9" w14:textId="77777777" w:rsidR="000B295B" w:rsidRPr="009D43C7" w:rsidRDefault="000B295B" w:rsidP="000B295B">
            <w:pPr>
              <w:spacing w:before="60" w:after="60"/>
            </w:pPr>
            <w:r w:rsidRPr="009D43C7">
              <w:t>Tony Ley</w:t>
            </w:r>
          </w:p>
        </w:tc>
        <w:tc>
          <w:tcPr>
            <w:tcW w:w="1276" w:type="dxa"/>
            <w:tcBorders>
              <w:top w:val="single" w:sz="4" w:space="0" w:color="auto"/>
              <w:left w:val="single" w:sz="4" w:space="0" w:color="auto"/>
              <w:bottom w:val="single" w:sz="4" w:space="0" w:color="auto"/>
              <w:right w:val="single" w:sz="4" w:space="0" w:color="auto"/>
            </w:tcBorders>
            <w:vAlign w:val="center"/>
          </w:tcPr>
          <w:p w14:paraId="70DC51EE" w14:textId="77777777" w:rsidR="000B295B" w:rsidRPr="009D43C7" w:rsidRDefault="000B295B" w:rsidP="000B295B">
            <w:pPr>
              <w:spacing w:before="60" w:after="60"/>
            </w:pPr>
            <w:r w:rsidRPr="009D43C7">
              <w:t>Updated</w:t>
            </w:r>
          </w:p>
        </w:tc>
        <w:tc>
          <w:tcPr>
            <w:tcW w:w="4961" w:type="dxa"/>
            <w:tcBorders>
              <w:top w:val="single" w:sz="4" w:space="0" w:color="auto"/>
              <w:left w:val="single" w:sz="4" w:space="0" w:color="auto"/>
              <w:bottom w:val="single" w:sz="4" w:space="0" w:color="auto"/>
              <w:right w:val="single" w:sz="4" w:space="0" w:color="auto"/>
            </w:tcBorders>
          </w:tcPr>
          <w:p w14:paraId="4F4019FC"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Distinction between CR and DR SOPs</w:t>
            </w:r>
          </w:p>
        </w:tc>
      </w:tr>
      <w:tr w:rsidR="000B295B" w:rsidRPr="009D43C7" w14:paraId="3D8F0547" w14:textId="77777777" w:rsidTr="000B295B">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350235B4" w14:textId="77777777" w:rsidR="000B295B" w:rsidRPr="009D43C7" w:rsidRDefault="000B295B" w:rsidP="000B295B">
            <w:pPr>
              <w:spacing w:before="60" w:after="60"/>
              <w:jc w:val="center"/>
            </w:pPr>
            <w:r w:rsidRPr="009D43C7">
              <w:t>5</w:t>
            </w:r>
          </w:p>
        </w:tc>
        <w:tc>
          <w:tcPr>
            <w:tcW w:w="1275" w:type="dxa"/>
            <w:tcBorders>
              <w:top w:val="single" w:sz="4" w:space="0" w:color="auto"/>
              <w:left w:val="single" w:sz="4" w:space="0" w:color="auto"/>
              <w:bottom w:val="single" w:sz="4" w:space="0" w:color="auto"/>
              <w:right w:val="single" w:sz="4" w:space="0" w:color="auto"/>
            </w:tcBorders>
            <w:vAlign w:val="center"/>
          </w:tcPr>
          <w:p w14:paraId="30D30BFD" w14:textId="77777777" w:rsidR="000B295B" w:rsidRPr="009D43C7" w:rsidRDefault="000B295B" w:rsidP="000B295B">
            <w:pPr>
              <w:spacing w:before="60" w:after="60"/>
            </w:pPr>
            <w:r w:rsidRPr="009D43C7">
              <w:t>Jun 2016</w:t>
            </w:r>
          </w:p>
        </w:tc>
        <w:tc>
          <w:tcPr>
            <w:tcW w:w="1418" w:type="dxa"/>
            <w:tcBorders>
              <w:top w:val="single" w:sz="4" w:space="0" w:color="auto"/>
              <w:left w:val="single" w:sz="4" w:space="0" w:color="auto"/>
              <w:bottom w:val="single" w:sz="4" w:space="0" w:color="auto"/>
              <w:right w:val="single" w:sz="4" w:space="0" w:color="auto"/>
            </w:tcBorders>
            <w:vAlign w:val="center"/>
          </w:tcPr>
          <w:p w14:paraId="2B7FBB55" w14:textId="77777777" w:rsidR="000B295B" w:rsidRPr="009D43C7" w:rsidRDefault="000B295B" w:rsidP="000B295B">
            <w:pPr>
              <w:spacing w:before="60" w:after="60"/>
            </w:pPr>
            <w:r w:rsidRPr="009D43C7">
              <w:t>Johan Marais</w:t>
            </w:r>
          </w:p>
        </w:tc>
        <w:tc>
          <w:tcPr>
            <w:tcW w:w="1276" w:type="dxa"/>
            <w:tcBorders>
              <w:top w:val="single" w:sz="4" w:space="0" w:color="auto"/>
              <w:left w:val="single" w:sz="4" w:space="0" w:color="auto"/>
              <w:bottom w:val="single" w:sz="4" w:space="0" w:color="auto"/>
              <w:right w:val="single" w:sz="4" w:space="0" w:color="auto"/>
            </w:tcBorders>
            <w:vAlign w:val="center"/>
          </w:tcPr>
          <w:p w14:paraId="5E427E39" w14:textId="77777777" w:rsidR="000B295B" w:rsidRPr="009D43C7" w:rsidRDefault="000B295B" w:rsidP="000B295B">
            <w:pPr>
              <w:spacing w:before="60" w:after="60"/>
            </w:pPr>
            <w:r w:rsidRPr="009D43C7">
              <w:t>Rewritten</w:t>
            </w:r>
          </w:p>
        </w:tc>
        <w:tc>
          <w:tcPr>
            <w:tcW w:w="4961" w:type="dxa"/>
            <w:tcBorders>
              <w:top w:val="single" w:sz="4" w:space="0" w:color="auto"/>
              <w:left w:val="single" w:sz="4" w:space="0" w:color="auto"/>
              <w:bottom w:val="single" w:sz="4" w:space="0" w:color="auto"/>
              <w:right w:val="single" w:sz="4" w:space="0" w:color="auto"/>
            </w:tcBorders>
          </w:tcPr>
          <w:p w14:paraId="37F14273" w14:textId="77777777" w:rsidR="000B295B" w:rsidRPr="009D43C7" w:rsidRDefault="000B295B" w:rsidP="000B295B">
            <w:pPr>
              <w:pStyle w:val="Default"/>
              <w:spacing w:before="60" w:after="60" w:line="264" w:lineRule="auto"/>
              <w:rPr>
                <w:rFonts w:ascii="Verdana" w:hAnsi="Verdana"/>
                <w:sz w:val="20"/>
                <w:szCs w:val="20"/>
              </w:rPr>
            </w:pPr>
            <w:r w:rsidRPr="009D43C7">
              <w:rPr>
                <w:rFonts w:ascii="Verdana" w:hAnsi="Verdana"/>
                <w:sz w:val="20"/>
                <w:szCs w:val="20"/>
              </w:rPr>
              <w:t>Re-written and approved by Radiation Protection Committee</w:t>
            </w:r>
          </w:p>
        </w:tc>
      </w:tr>
      <w:tr w:rsidR="000B295B" w:rsidRPr="009D43C7" w14:paraId="1762595D" w14:textId="77777777" w:rsidTr="000B295B">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32CA43EB" w14:textId="77777777" w:rsidR="000B295B" w:rsidRPr="009D43C7" w:rsidRDefault="000B295B" w:rsidP="000B295B">
            <w:pPr>
              <w:spacing w:before="60" w:after="60"/>
              <w:jc w:val="center"/>
            </w:pPr>
            <w:r>
              <w:t>6</w:t>
            </w:r>
          </w:p>
        </w:tc>
        <w:tc>
          <w:tcPr>
            <w:tcW w:w="1275" w:type="dxa"/>
            <w:tcBorders>
              <w:top w:val="single" w:sz="4" w:space="0" w:color="auto"/>
              <w:left w:val="single" w:sz="4" w:space="0" w:color="auto"/>
              <w:bottom w:val="single" w:sz="4" w:space="0" w:color="auto"/>
              <w:right w:val="single" w:sz="4" w:space="0" w:color="auto"/>
            </w:tcBorders>
            <w:vAlign w:val="center"/>
          </w:tcPr>
          <w:p w14:paraId="149C6105" w14:textId="77777777" w:rsidR="000B295B" w:rsidRPr="009D43C7" w:rsidRDefault="000B295B" w:rsidP="000B295B">
            <w:pPr>
              <w:spacing w:before="60" w:after="60"/>
            </w:pPr>
            <w:r>
              <w:t>May 2019</w:t>
            </w:r>
          </w:p>
        </w:tc>
        <w:tc>
          <w:tcPr>
            <w:tcW w:w="1418" w:type="dxa"/>
            <w:tcBorders>
              <w:top w:val="single" w:sz="4" w:space="0" w:color="auto"/>
              <w:left w:val="single" w:sz="4" w:space="0" w:color="auto"/>
              <w:bottom w:val="single" w:sz="4" w:space="0" w:color="auto"/>
              <w:right w:val="single" w:sz="4" w:space="0" w:color="auto"/>
            </w:tcBorders>
            <w:vAlign w:val="center"/>
          </w:tcPr>
          <w:p w14:paraId="4E42BDB4" w14:textId="77777777" w:rsidR="000B295B" w:rsidRPr="009D43C7" w:rsidRDefault="000B295B" w:rsidP="000B295B">
            <w:pPr>
              <w:spacing w:before="60" w:after="60"/>
            </w:pPr>
            <w:r w:rsidRPr="009D43C7">
              <w:t>Johan Marais</w:t>
            </w:r>
          </w:p>
        </w:tc>
        <w:tc>
          <w:tcPr>
            <w:tcW w:w="1276" w:type="dxa"/>
            <w:tcBorders>
              <w:top w:val="single" w:sz="4" w:space="0" w:color="auto"/>
              <w:left w:val="single" w:sz="4" w:space="0" w:color="auto"/>
              <w:bottom w:val="single" w:sz="4" w:space="0" w:color="auto"/>
              <w:right w:val="single" w:sz="4" w:space="0" w:color="auto"/>
            </w:tcBorders>
            <w:vAlign w:val="center"/>
          </w:tcPr>
          <w:p w14:paraId="717487C4" w14:textId="77777777" w:rsidR="000B295B" w:rsidRPr="009D43C7" w:rsidRDefault="000B295B" w:rsidP="000B295B">
            <w:pPr>
              <w:spacing w:before="60" w:after="60"/>
            </w:pPr>
            <w:r w:rsidRPr="009D43C7">
              <w:t>Reviewed</w:t>
            </w:r>
          </w:p>
        </w:tc>
        <w:tc>
          <w:tcPr>
            <w:tcW w:w="4961" w:type="dxa"/>
            <w:tcBorders>
              <w:top w:val="single" w:sz="4" w:space="0" w:color="auto"/>
              <w:left w:val="single" w:sz="4" w:space="0" w:color="auto"/>
              <w:bottom w:val="single" w:sz="4" w:space="0" w:color="auto"/>
              <w:right w:val="single" w:sz="4" w:space="0" w:color="auto"/>
            </w:tcBorders>
          </w:tcPr>
          <w:p w14:paraId="1E896131" w14:textId="77777777" w:rsidR="000B295B" w:rsidRPr="009D43C7" w:rsidRDefault="000B295B" w:rsidP="000B295B">
            <w:pPr>
              <w:pStyle w:val="Default"/>
              <w:spacing w:before="60" w:after="60" w:line="264" w:lineRule="auto"/>
              <w:rPr>
                <w:rFonts w:ascii="Verdana" w:hAnsi="Verdana"/>
                <w:sz w:val="20"/>
                <w:szCs w:val="20"/>
              </w:rPr>
            </w:pPr>
            <w:r>
              <w:rPr>
                <w:rFonts w:ascii="Verdana" w:hAnsi="Verdana"/>
                <w:sz w:val="20"/>
                <w:szCs w:val="20"/>
              </w:rPr>
              <w:t>Remove detail discussion on the selection, reviewing and auditing of the LDRLs to a separate document: “</w:t>
            </w:r>
            <w:r w:rsidRPr="00A45530">
              <w:rPr>
                <w:rFonts w:ascii="Verdana" w:hAnsi="Verdana"/>
                <w:sz w:val="20"/>
                <w:szCs w:val="20"/>
              </w:rPr>
              <w:t>Setting, reviewing, auditing and action of diagnostic reference levels</w:t>
            </w:r>
            <w:r>
              <w:rPr>
                <w:rFonts w:ascii="Verdana" w:hAnsi="Verdana"/>
                <w:sz w:val="20"/>
                <w:szCs w:val="20"/>
              </w:rPr>
              <w:t>”</w:t>
            </w:r>
          </w:p>
        </w:tc>
      </w:tr>
      <w:tr w:rsidR="00627C9F" w:rsidRPr="009D43C7" w14:paraId="0E83EA8C" w14:textId="77777777" w:rsidTr="00EF2A2D">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330AFFFB"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480B06B1"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418" w:type="dxa"/>
            <w:tcBorders>
              <w:top w:val="single" w:sz="4" w:space="0" w:color="auto"/>
              <w:left w:val="single" w:sz="4" w:space="0" w:color="auto"/>
              <w:bottom w:val="single" w:sz="4" w:space="0" w:color="auto"/>
              <w:right w:val="single" w:sz="4" w:space="0" w:color="auto"/>
            </w:tcBorders>
            <w:vAlign w:val="center"/>
          </w:tcPr>
          <w:p w14:paraId="6A0C8B37" w14:textId="77777777" w:rsidR="00627C9F" w:rsidRPr="002B42E0" w:rsidRDefault="00627C9F" w:rsidP="00EF2A2D">
            <w:pPr>
              <w:pStyle w:val="Default"/>
              <w:spacing w:before="60" w:after="60" w:line="264" w:lineRule="auto"/>
              <w:rPr>
                <w:sz w:val="20"/>
                <w:szCs w:val="20"/>
              </w:rPr>
            </w:pPr>
            <w:r w:rsidRPr="002B42E0">
              <w:rPr>
                <w:sz w:val="20"/>
                <w:szCs w:val="20"/>
              </w:rPr>
              <w:t>Tom Beaumont/</w:t>
            </w:r>
            <w:r w:rsidR="002B42E0">
              <w:rPr>
                <w:sz w:val="20"/>
                <w:szCs w:val="20"/>
              </w:rPr>
              <w:t xml:space="preserve"> </w:t>
            </w:r>
            <w:r w:rsidRPr="002B42E0">
              <w:rPr>
                <w:sz w:val="20"/>
                <w:szCs w:val="20"/>
              </w:rPr>
              <w:t>Johan Marais</w:t>
            </w:r>
          </w:p>
        </w:tc>
        <w:tc>
          <w:tcPr>
            <w:tcW w:w="1276" w:type="dxa"/>
            <w:tcBorders>
              <w:top w:val="single" w:sz="4" w:space="0" w:color="auto"/>
              <w:left w:val="single" w:sz="4" w:space="0" w:color="auto"/>
              <w:bottom w:val="single" w:sz="4" w:space="0" w:color="auto"/>
              <w:right w:val="single" w:sz="4" w:space="0" w:color="auto"/>
            </w:tcBorders>
            <w:vAlign w:val="center"/>
          </w:tcPr>
          <w:p w14:paraId="7E45B1CA"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4961" w:type="dxa"/>
            <w:tcBorders>
              <w:top w:val="single" w:sz="4" w:space="0" w:color="auto"/>
              <w:left w:val="single" w:sz="4" w:space="0" w:color="auto"/>
              <w:bottom w:val="single" w:sz="4" w:space="0" w:color="auto"/>
              <w:right w:val="single" w:sz="4" w:space="0" w:color="auto"/>
            </w:tcBorders>
            <w:vAlign w:val="center"/>
          </w:tcPr>
          <w:p w14:paraId="52C29967"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BA26D4" w:rsidRPr="009D43C7" w14:paraId="7C00E932" w14:textId="77777777" w:rsidTr="00EF2A2D">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08B310D7" w14:textId="436DEBC2"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14:paraId="5899CB64" w14:textId="6AFA434C"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1418" w:type="dxa"/>
            <w:tcBorders>
              <w:top w:val="single" w:sz="4" w:space="0" w:color="auto"/>
              <w:left w:val="single" w:sz="4" w:space="0" w:color="auto"/>
              <w:bottom w:val="single" w:sz="4" w:space="0" w:color="auto"/>
              <w:right w:val="single" w:sz="4" w:space="0" w:color="auto"/>
            </w:tcBorders>
            <w:vAlign w:val="center"/>
          </w:tcPr>
          <w:p w14:paraId="1F1C9984" w14:textId="1C117AB7"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76" w:type="dxa"/>
            <w:tcBorders>
              <w:top w:val="single" w:sz="4" w:space="0" w:color="auto"/>
              <w:left w:val="single" w:sz="4" w:space="0" w:color="auto"/>
              <w:bottom w:val="single" w:sz="4" w:space="0" w:color="auto"/>
              <w:right w:val="single" w:sz="4" w:space="0" w:color="auto"/>
            </w:tcBorders>
            <w:vAlign w:val="center"/>
          </w:tcPr>
          <w:p w14:paraId="273A1CCB" w14:textId="4CF53A3F"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4961" w:type="dxa"/>
            <w:tcBorders>
              <w:top w:val="single" w:sz="4" w:space="0" w:color="auto"/>
              <w:left w:val="single" w:sz="4" w:space="0" w:color="auto"/>
              <w:bottom w:val="single" w:sz="4" w:space="0" w:color="auto"/>
              <w:right w:val="single" w:sz="4" w:space="0" w:color="auto"/>
            </w:tcBorders>
            <w:vAlign w:val="center"/>
          </w:tcPr>
          <w:p w14:paraId="7B6F684A" w14:textId="76C8565B" w:rsidR="00BA26D4" w:rsidRPr="008602FC" w:rsidRDefault="00BA26D4" w:rsidP="00BA26D4">
            <w:pPr>
              <w:pStyle w:val="Default"/>
              <w:spacing w:before="60" w:after="60" w:line="264" w:lineRule="auto"/>
              <w:rPr>
                <w:color w:val="auto"/>
                <w:sz w:val="20"/>
                <w:szCs w:val="20"/>
              </w:rPr>
            </w:pPr>
            <w:r w:rsidRPr="008602FC">
              <w:rPr>
                <w:color w:val="auto"/>
                <w:sz w:val="20"/>
                <w:szCs w:val="20"/>
              </w:rPr>
              <w:t>No Change</w:t>
            </w:r>
          </w:p>
        </w:tc>
      </w:tr>
    </w:tbl>
    <w:p w14:paraId="75C9C670" w14:textId="77777777" w:rsidR="00412AFB" w:rsidRDefault="00412AFB">
      <w:pPr>
        <w:spacing w:before="240" w:after="240" w:line="288" w:lineRule="auto"/>
        <w:ind w:left="714" w:hanging="357"/>
      </w:pPr>
      <w:r>
        <w:br w:type="page"/>
      </w:r>
    </w:p>
    <w:p w14:paraId="58CE9EC3" w14:textId="77777777" w:rsidR="000B295B" w:rsidRPr="00467EAF" w:rsidRDefault="000B295B" w:rsidP="000B295B">
      <w:pPr>
        <w:pStyle w:val="Title"/>
      </w:pPr>
      <w:r w:rsidRPr="00467EAF">
        <w:lastRenderedPageBreak/>
        <w:t xml:space="preserve">Procedures for </w:t>
      </w:r>
      <w:r>
        <w:t>R</w:t>
      </w:r>
      <w:r w:rsidRPr="00467EAF">
        <w:t xml:space="preserve">esearch </w:t>
      </w:r>
      <w:r>
        <w:t>P</w:t>
      </w:r>
      <w:r w:rsidRPr="00467EAF">
        <w:t>rogrammes</w:t>
      </w:r>
    </w:p>
    <w:p w14:paraId="09AD8439" w14:textId="77777777" w:rsidR="000B295B" w:rsidRDefault="000B295B" w:rsidP="00FD68A0">
      <w:pPr>
        <w:pStyle w:val="Heading1"/>
      </w:pPr>
      <w:r>
        <w:t>Purpose</w:t>
      </w:r>
    </w:p>
    <w:p w14:paraId="60B628F7" w14:textId="77777777" w:rsidR="000B295B" w:rsidRDefault="000B295B" w:rsidP="000B295B">
      <w:pPr>
        <w:pStyle w:val="Header"/>
        <w:tabs>
          <w:tab w:val="clear" w:pos="4153"/>
          <w:tab w:val="clear" w:pos="8306"/>
        </w:tabs>
        <w:ind w:left="360"/>
      </w:pPr>
      <w:r>
        <w:t>This document satisfies the requirements under Schedule 1(h) of the IR(ME)R Employers Procedures and describes the policy and the procedure for research programmes.</w:t>
      </w:r>
    </w:p>
    <w:p w14:paraId="474E76A7" w14:textId="77777777" w:rsidR="000B295B" w:rsidRDefault="000B295B" w:rsidP="00FD68A0">
      <w:pPr>
        <w:pStyle w:val="Heading1"/>
      </w:pPr>
      <w:r>
        <w:t>Policy</w:t>
      </w:r>
    </w:p>
    <w:p w14:paraId="282AC63A" w14:textId="77777777" w:rsidR="000B295B" w:rsidRDefault="000B295B" w:rsidP="000B295B">
      <w:pPr>
        <w:ind w:left="360"/>
      </w:pPr>
      <w:r>
        <w:t>All medical research projects within the Trust must comply with the Local Research Ethics Committee (LREC) guidelines. The Committee’s written approval must be obtained before the project can commence.</w:t>
      </w:r>
    </w:p>
    <w:p w14:paraId="0C036595" w14:textId="77777777" w:rsidR="000B295B" w:rsidRPr="003E0038" w:rsidRDefault="000B295B" w:rsidP="00FD68A0">
      <w:pPr>
        <w:pStyle w:val="Heading1"/>
      </w:pPr>
      <w:r>
        <w:t>Procedure</w:t>
      </w:r>
    </w:p>
    <w:p w14:paraId="795CB5AE" w14:textId="77777777" w:rsidR="000B295B" w:rsidRPr="00E62E9D" w:rsidRDefault="000B295B" w:rsidP="000B295B">
      <w:pPr>
        <w:autoSpaceDE w:val="0"/>
        <w:autoSpaceDN w:val="0"/>
        <w:adjustRightInd w:val="0"/>
        <w:ind w:left="360"/>
        <w:rPr>
          <w:rFonts w:cs="Arial"/>
          <w:color w:val="000000"/>
          <w:lang w:eastAsia="en-US"/>
        </w:rPr>
      </w:pPr>
      <w:r w:rsidRPr="00E62E9D">
        <w:rPr>
          <w:rFonts w:cs="Arial"/>
          <w:color w:val="000000"/>
          <w:lang w:eastAsia="en-US"/>
        </w:rPr>
        <w:t>It is the responsibility of the local Principal Investigator to ensure the latest NRES (National Research Ethics S</w:t>
      </w:r>
      <w:r>
        <w:rPr>
          <w:rFonts w:cs="Arial"/>
          <w:color w:val="000000"/>
          <w:lang w:eastAsia="en-US"/>
        </w:rPr>
        <w:t>ervice) guidelines are followed</w:t>
      </w:r>
      <w:r w:rsidRPr="00E62E9D">
        <w:rPr>
          <w:rFonts w:cs="Arial"/>
          <w:color w:val="000000"/>
          <w:lang w:eastAsia="en-US"/>
        </w:rPr>
        <w:t>. They will identify a suitable IRMER Practitioner</w:t>
      </w:r>
      <w:r>
        <w:rPr>
          <w:rFonts w:cs="Arial"/>
          <w:color w:val="000000"/>
          <w:lang w:eastAsia="en-US"/>
        </w:rPr>
        <w:t xml:space="preserve"> (Radiologist)</w:t>
      </w:r>
      <w:r w:rsidRPr="00E62E9D">
        <w:rPr>
          <w:rFonts w:cs="Arial"/>
          <w:color w:val="000000"/>
          <w:lang w:eastAsia="en-US"/>
        </w:rPr>
        <w:t xml:space="preserve"> who will liaise with an appropriate local</w:t>
      </w:r>
      <w:r>
        <w:rPr>
          <w:rFonts w:cs="Arial"/>
          <w:color w:val="000000"/>
          <w:lang w:eastAsia="en-US"/>
        </w:rPr>
        <w:t xml:space="preserve"> Medical Physics Expert (</w:t>
      </w:r>
      <w:r w:rsidRPr="00E62E9D">
        <w:rPr>
          <w:rFonts w:cs="Arial"/>
          <w:color w:val="000000"/>
          <w:lang w:eastAsia="en-US"/>
        </w:rPr>
        <w:t>MPE</w:t>
      </w:r>
      <w:r>
        <w:rPr>
          <w:rFonts w:cs="Arial"/>
          <w:color w:val="000000"/>
          <w:lang w:eastAsia="en-US"/>
        </w:rPr>
        <w:t>)</w:t>
      </w:r>
      <w:r w:rsidRPr="00E62E9D">
        <w:rPr>
          <w:rFonts w:cs="Arial"/>
          <w:color w:val="000000"/>
          <w:lang w:eastAsia="en-US"/>
        </w:rPr>
        <w:t xml:space="preserve">. </w:t>
      </w:r>
    </w:p>
    <w:p w14:paraId="74B2C905" w14:textId="39B665DF" w:rsidR="000B295B" w:rsidRPr="00E62E9D" w:rsidRDefault="000B295B" w:rsidP="00FD67A9">
      <w:pPr>
        <w:pStyle w:val="ListParagraph"/>
        <w:numPr>
          <w:ilvl w:val="0"/>
          <w:numId w:val="9"/>
        </w:numPr>
        <w:autoSpaceDE w:val="0"/>
        <w:autoSpaceDN w:val="0"/>
        <w:adjustRightInd w:val="0"/>
        <w:spacing w:after="120" w:line="264" w:lineRule="auto"/>
        <w:contextualSpacing w:val="0"/>
        <w:rPr>
          <w:rFonts w:cs="Arial"/>
          <w:color w:val="000000"/>
        </w:rPr>
      </w:pPr>
      <w:r w:rsidRPr="00E62E9D">
        <w:rPr>
          <w:rFonts w:cs="Arial"/>
          <w:color w:val="000000"/>
        </w:rPr>
        <w:t xml:space="preserve">All research </w:t>
      </w:r>
      <w:r w:rsidR="008602FC" w:rsidRPr="00E62E9D">
        <w:rPr>
          <w:rFonts w:cs="Arial"/>
          <w:color w:val="000000"/>
        </w:rPr>
        <w:t>programs</w:t>
      </w:r>
      <w:r w:rsidRPr="00E62E9D">
        <w:rPr>
          <w:rFonts w:cs="Arial"/>
          <w:color w:val="000000"/>
        </w:rPr>
        <w:t xml:space="preserve"> must have approval from the relevant Ethics Committee (EC) before commencing. </w:t>
      </w:r>
    </w:p>
    <w:p w14:paraId="09D6CBEA" w14:textId="77777777" w:rsidR="000B295B" w:rsidRPr="00E62E9D" w:rsidRDefault="000B295B" w:rsidP="00FD67A9">
      <w:pPr>
        <w:pStyle w:val="ListParagraph"/>
        <w:numPr>
          <w:ilvl w:val="0"/>
          <w:numId w:val="9"/>
        </w:numPr>
        <w:autoSpaceDE w:val="0"/>
        <w:autoSpaceDN w:val="0"/>
        <w:adjustRightInd w:val="0"/>
        <w:spacing w:after="120" w:line="264" w:lineRule="auto"/>
        <w:contextualSpacing w:val="0"/>
        <w:rPr>
          <w:rFonts w:cs="Arial"/>
          <w:color w:val="000000"/>
        </w:rPr>
      </w:pPr>
      <w:r w:rsidRPr="00E62E9D">
        <w:rPr>
          <w:rFonts w:cs="Arial"/>
          <w:color w:val="000000"/>
        </w:rPr>
        <w:t xml:space="preserve">Each research project involving exposure to individuals for whom no direct benefit is expected from the exposure the IRMER practitioner will approve a dose constraint on the advice of a suitable MPE. This dose constraint must not be exceeded. </w:t>
      </w:r>
    </w:p>
    <w:p w14:paraId="105996AB" w14:textId="77777777" w:rsidR="000B295B" w:rsidRPr="00E62E9D" w:rsidRDefault="000B295B" w:rsidP="00FD67A9">
      <w:pPr>
        <w:pStyle w:val="ListParagraph"/>
        <w:numPr>
          <w:ilvl w:val="0"/>
          <w:numId w:val="9"/>
        </w:numPr>
        <w:autoSpaceDE w:val="0"/>
        <w:autoSpaceDN w:val="0"/>
        <w:adjustRightInd w:val="0"/>
        <w:spacing w:after="120" w:line="264" w:lineRule="auto"/>
        <w:contextualSpacing w:val="0"/>
        <w:rPr>
          <w:rFonts w:cs="Arial"/>
          <w:color w:val="000000"/>
        </w:rPr>
      </w:pPr>
      <w:r w:rsidRPr="00E62E9D">
        <w:rPr>
          <w:rFonts w:cs="Arial"/>
          <w:color w:val="000000"/>
        </w:rPr>
        <w:t xml:space="preserve">Each research project involving exposure to individuals for whom a direct benefit is expected from the exposure the IRMER practitioner will approve a target level of dose on the advice of a suitable MPE. This target level of dose should be set at a level which it is anticipated will not be </w:t>
      </w:r>
      <w:proofErr w:type="gramStart"/>
      <w:r w:rsidRPr="00E62E9D">
        <w:rPr>
          <w:rFonts w:cs="Arial"/>
          <w:color w:val="000000"/>
        </w:rPr>
        <w:t>exceeded, but</w:t>
      </w:r>
      <w:proofErr w:type="gramEnd"/>
      <w:r w:rsidRPr="00E62E9D">
        <w:rPr>
          <w:rFonts w:cs="Arial"/>
          <w:color w:val="000000"/>
        </w:rPr>
        <w:t xml:space="preserve"> may be exceeded if the clinical benefit of additional exposure outweighs the radiation detriment. </w:t>
      </w:r>
    </w:p>
    <w:p w14:paraId="57F5DC9C" w14:textId="77777777" w:rsidR="000B295B" w:rsidRPr="00E62E9D" w:rsidRDefault="000B295B" w:rsidP="00FD67A9">
      <w:pPr>
        <w:pStyle w:val="ListParagraph"/>
        <w:numPr>
          <w:ilvl w:val="0"/>
          <w:numId w:val="9"/>
        </w:numPr>
        <w:autoSpaceDE w:val="0"/>
        <w:autoSpaceDN w:val="0"/>
        <w:adjustRightInd w:val="0"/>
        <w:spacing w:after="120" w:line="264" w:lineRule="auto"/>
        <w:ind w:hanging="357"/>
        <w:contextualSpacing w:val="0"/>
        <w:rPr>
          <w:rFonts w:cs="Arial"/>
          <w:color w:val="000000"/>
        </w:rPr>
      </w:pPr>
      <w:r w:rsidRPr="00E62E9D">
        <w:rPr>
          <w:rFonts w:cs="Arial"/>
          <w:color w:val="000000"/>
        </w:rPr>
        <w:t xml:space="preserve">All volunteers must be screened to ensure suitability. Pregnant women and children should not normally be accepted as volunteers unless the project concerns their population group specifically. Adults who lack the capacity to consent must be excluded as volunteers. </w:t>
      </w:r>
    </w:p>
    <w:p w14:paraId="0E1D393F" w14:textId="77777777" w:rsidR="000B295B" w:rsidRPr="00E62E9D" w:rsidRDefault="000B295B" w:rsidP="00FD67A9">
      <w:pPr>
        <w:pStyle w:val="ListParagraph"/>
        <w:numPr>
          <w:ilvl w:val="0"/>
          <w:numId w:val="9"/>
        </w:numPr>
        <w:autoSpaceDE w:val="0"/>
        <w:autoSpaceDN w:val="0"/>
        <w:adjustRightInd w:val="0"/>
        <w:spacing w:after="120" w:line="264" w:lineRule="auto"/>
        <w:ind w:hanging="357"/>
        <w:contextualSpacing w:val="0"/>
        <w:rPr>
          <w:rFonts w:cs="Arial"/>
          <w:color w:val="000000"/>
        </w:rPr>
      </w:pPr>
      <w:r w:rsidRPr="00E62E9D">
        <w:rPr>
          <w:rFonts w:cs="Arial"/>
          <w:color w:val="000000"/>
        </w:rPr>
        <w:t xml:space="preserve">The risks of the exposure must be communicated to the volunteers by the research proposer or team member and confirmed by the operator. </w:t>
      </w:r>
    </w:p>
    <w:p w14:paraId="1229E0EF" w14:textId="77777777" w:rsidR="000B295B" w:rsidRPr="00E62E9D" w:rsidRDefault="000B295B" w:rsidP="00FD67A9">
      <w:pPr>
        <w:pStyle w:val="ListParagraph"/>
        <w:numPr>
          <w:ilvl w:val="0"/>
          <w:numId w:val="9"/>
        </w:numPr>
        <w:autoSpaceDE w:val="0"/>
        <w:autoSpaceDN w:val="0"/>
        <w:adjustRightInd w:val="0"/>
        <w:spacing w:after="120" w:line="264" w:lineRule="auto"/>
        <w:ind w:hanging="357"/>
        <w:rPr>
          <w:rFonts w:cs="Arial"/>
          <w:color w:val="000000"/>
        </w:rPr>
      </w:pPr>
      <w:r w:rsidRPr="00E62E9D">
        <w:rPr>
          <w:rFonts w:cs="Arial"/>
          <w:color w:val="000000"/>
        </w:rPr>
        <w:t xml:space="preserve">The IRMER Practitioner who </w:t>
      </w:r>
      <w:proofErr w:type="spellStart"/>
      <w:r w:rsidRPr="00E62E9D">
        <w:rPr>
          <w:rFonts w:cs="Arial"/>
          <w:color w:val="000000"/>
        </w:rPr>
        <w:t>authorises</w:t>
      </w:r>
      <w:proofErr w:type="spellEnd"/>
      <w:r w:rsidRPr="00E62E9D">
        <w:rPr>
          <w:rFonts w:cs="Arial"/>
          <w:color w:val="000000"/>
        </w:rPr>
        <w:t xml:space="preserve"> a research exposure must: </w:t>
      </w:r>
    </w:p>
    <w:p w14:paraId="6BA6E965" w14:textId="77777777" w:rsidR="000B295B" w:rsidRPr="004469C3" w:rsidRDefault="000B295B" w:rsidP="00FD67A9">
      <w:pPr>
        <w:pStyle w:val="ListParagraph"/>
        <w:numPr>
          <w:ilvl w:val="1"/>
          <w:numId w:val="9"/>
        </w:numPr>
        <w:autoSpaceDE w:val="0"/>
        <w:autoSpaceDN w:val="0"/>
        <w:adjustRightInd w:val="0"/>
        <w:rPr>
          <w:rFonts w:cs="Arial"/>
          <w:color w:val="000000"/>
        </w:rPr>
      </w:pPr>
      <w:r w:rsidRPr="004469C3">
        <w:rPr>
          <w:rFonts w:cs="Arial"/>
          <w:color w:val="000000"/>
        </w:rPr>
        <w:t xml:space="preserve">Satisfy themselves that the subjects participate </w:t>
      </w:r>
      <w:proofErr w:type="gramStart"/>
      <w:r w:rsidRPr="004469C3">
        <w:rPr>
          <w:rFonts w:cs="Arial"/>
          <w:color w:val="000000"/>
        </w:rPr>
        <w:t>voluntarily</w:t>
      </w:r>
      <w:proofErr w:type="gramEnd"/>
      <w:r w:rsidRPr="004469C3">
        <w:rPr>
          <w:rFonts w:cs="Arial"/>
          <w:color w:val="000000"/>
        </w:rPr>
        <w:t xml:space="preserve"> </w:t>
      </w:r>
    </w:p>
    <w:p w14:paraId="7D54A6D9" w14:textId="77777777" w:rsidR="000B295B" w:rsidRPr="004469C3" w:rsidRDefault="000B295B" w:rsidP="00FD67A9">
      <w:pPr>
        <w:pStyle w:val="ListParagraph"/>
        <w:numPr>
          <w:ilvl w:val="1"/>
          <w:numId w:val="9"/>
        </w:numPr>
        <w:autoSpaceDE w:val="0"/>
        <w:autoSpaceDN w:val="0"/>
        <w:adjustRightInd w:val="0"/>
        <w:rPr>
          <w:rFonts w:cs="Arial"/>
          <w:color w:val="000000"/>
        </w:rPr>
      </w:pPr>
      <w:r w:rsidRPr="004469C3">
        <w:rPr>
          <w:rFonts w:cs="Arial"/>
          <w:color w:val="000000"/>
        </w:rPr>
        <w:t xml:space="preserve">Ensure that the subjects are informed in advance about the risks of </w:t>
      </w:r>
      <w:proofErr w:type="gramStart"/>
      <w:r w:rsidRPr="004469C3">
        <w:rPr>
          <w:rFonts w:cs="Arial"/>
          <w:color w:val="000000"/>
        </w:rPr>
        <w:t>exposure</w:t>
      </w:r>
      <w:proofErr w:type="gramEnd"/>
      <w:r w:rsidRPr="004469C3">
        <w:rPr>
          <w:rFonts w:cs="Arial"/>
          <w:color w:val="000000"/>
        </w:rPr>
        <w:t xml:space="preserve"> </w:t>
      </w:r>
    </w:p>
    <w:p w14:paraId="3391C70C" w14:textId="77777777" w:rsidR="000B295B" w:rsidRPr="004469C3" w:rsidRDefault="000B295B" w:rsidP="00FD67A9">
      <w:pPr>
        <w:pStyle w:val="ListParagraph"/>
        <w:numPr>
          <w:ilvl w:val="1"/>
          <w:numId w:val="9"/>
        </w:numPr>
        <w:autoSpaceDE w:val="0"/>
        <w:autoSpaceDN w:val="0"/>
        <w:adjustRightInd w:val="0"/>
        <w:rPr>
          <w:rFonts w:cs="Arial"/>
          <w:color w:val="000000"/>
        </w:rPr>
      </w:pPr>
      <w:r w:rsidRPr="004469C3">
        <w:rPr>
          <w:rFonts w:cs="Arial"/>
          <w:color w:val="000000"/>
        </w:rPr>
        <w:t xml:space="preserve">Where no direct medical benefit for the individual is expected from the exposure, ensure that the employer’s dose constraint is adhered </w:t>
      </w:r>
      <w:proofErr w:type="gramStart"/>
      <w:r w:rsidRPr="004469C3">
        <w:rPr>
          <w:rFonts w:cs="Arial"/>
          <w:color w:val="000000"/>
        </w:rPr>
        <w:t>to</w:t>
      </w:r>
      <w:proofErr w:type="gramEnd"/>
      <w:r w:rsidRPr="004469C3">
        <w:rPr>
          <w:rFonts w:cs="Arial"/>
          <w:color w:val="000000"/>
        </w:rPr>
        <w:t xml:space="preserve"> </w:t>
      </w:r>
    </w:p>
    <w:p w14:paraId="7A8DE6B5" w14:textId="77777777" w:rsidR="000B295B" w:rsidRPr="004469C3" w:rsidRDefault="000B295B" w:rsidP="00FD67A9">
      <w:pPr>
        <w:pStyle w:val="ListParagraph"/>
        <w:numPr>
          <w:ilvl w:val="1"/>
          <w:numId w:val="9"/>
        </w:numPr>
        <w:autoSpaceDE w:val="0"/>
        <w:autoSpaceDN w:val="0"/>
        <w:adjustRightInd w:val="0"/>
        <w:rPr>
          <w:rFonts w:cs="Arial"/>
          <w:color w:val="000000"/>
        </w:rPr>
      </w:pPr>
      <w:r w:rsidRPr="004469C3">
        <w:rPr>
          <w:rFonts w:cs="Arial"/>
          <w:color w:val="000000"/>
        </w:rPr>
        <w:t xml:space="preserve">Where there is a direct benefit, plan a target for the dose to an individual volunteer. </w:t>
      </w:r>
    </w:p>
    <w:p w14:paraId="30D8954E" w14:textId="77777777" w:rsidR="000B295B" w:rsidRPr="00E62E9D" w:rsidRDefault="000B295B" w:rsidP="00FD67A9">
      <w:pPr>
        <w:pStyle w:val="ListParagraph"/>
        <w:numPr>
          <w:ilvl w:val="0"/>
          <w:numId w:val="9"/>
        </w:numPr>
        <w:autoSpaceDE w:val="0"/>
        <w:autoSpaceDN w:val="0"/>
        <w:adjustRightInd w:val="0"/>
        <w:spacing w:after="120" w:line="264" w:lineRule="auto"/>
        <w:ind w:hanging="357"/>
        <w:contextualSpacing w:val="0"/>
        <w:rPr>
          <w:rFonts w:cs="Arial"/>
          <w:color w:val="000000"/>
        </w:rPr>
      </w:pPr>
      <w:r w:rsidRPr="00E62E9D">
        <w:rPr>
          <w:rFonts w:cs="Arial"/>
          <w:color w:val="000000"/>
        </w:rPr>
        <w:t xml:space="preserve">Just as for standard medical radiation exposures, there should be a record of the exposure factors, to enable an estimate of the effective dose to the individual and to ensure compliance with the dose constraint. </w:t>
      </w:r>
    </w:p>
    <w:p w14:paraId="7FE4AC5F" w14:textId="77777777" w:rsidR="000B295B" w:rsidRPr="00E62E9D" w:rsidRDefault="000B295B" w:rsidP="00FD67A9">
      <w:pPr>
        <w:pStyle w:val="ListParagraph"/>
        <w:numPr>
          <w:ilvl w:val="0"/>
          <w:numId w:val="9"/>
        </w:numPr>
        <w:autoSpaceDE w:val="0"/>
        <w:autoSpaceDN w:val="0"/>
        <w:adjustRightInd w:val="0"/>
        <w:spacing w:after="120" w:line="264" w:lineRule="auto"/>
        <w:ind w:hanging="357"/>
        <w:contextualSpacing w:val="0"/>
        <w:rPr>
          <w:rFonts w:cs="Arial"/>
          <w:color w:val="000000"/>
        </w:rPr>
      </w:pPr>
      <w:r w:rsidRPr="00E62E9D">
        <w:rPr>
          <w:rFonts w:cs="Arial"/>
          <w:color w:val="000000"/>
        </w:rPr>
        <w:lastRenderedPageBreak/>
        <w:t>In the event that the research is part of a multi-</w:t>
      </w:r>
      <w:proofErr w:type="spellStart"/>
      <w:r w:rsidRPr="00E62E9D">
        <w:rPr>
          <w:rFonts w:cs="Arial"/>
          <w:color w:val="000000"/>
        </w:rPr>
        <w:t>centre</w:t>
      </w:r>
      <w:proofErr w:type="spellEnd"/>
      <w:r w:rsidRPr="00E62E9D">
        <w:rPr>
          <w:rFonts w:cs="Arial"/>
          <w:color w:val="000000"/>
        </w:rPr>
        <w:t xml:space="preserve"> trial being led by a Chief Investigator from another </w:t>
      </w:r>
      <w:proofErr w:type="spellStart"/>
      <w:r w:rsidRPr="00E62E9D">
        <w:rPr>
          <w:rFonts w:cs="Arial"/>
          <w:color w:val="000000"/>
        </w:rPr>
        <w:t>centre</w:t>
      </w:r>
      <w:proofErr w:type="spellEnd"/>
      <w:r w:rsidRPr="00E62E9D">
        <w:rPr>
          <w:rFonts w:cs="Arial"/>
          <w:color w:val="000000"/>
        </w:rPr>
        <w:t xml:space="preserve">, the local IRMER Practitioner is responsible for reviewing the trial protocol and main REC application and confirm in writing to the local Principal Investigator and R&amp;D office that the local site can adhere to the protocol, local patients are covered by the main REC (Ethical) submission and any additional exposure is justified having regard to IRMER. </w:t>
      </w:r>
      <w:proofErr w:type="gramStart"/>
      <w:r w:rsidRPr="00E62E9D">
        <w:rPr>
          <w:rFonts w:cs="Arial"/>
          <w:color w:val="000000"/>
        </w:rPr>
        <w:t>Similarly</w:t>
      </w:r>
      <w:proofErr w:type="gramEnd"/>
      <w:r w:rsidRPr="00E62E9D">
        <w:rPr>
          <w:rFonts w:cs="Arial"/>
          <w:color w:val="000000"/>
        </w:rPr>
        <w:t xml:space="preserve"> the local MPE is responsible for reviewing the trial protocol and main REC application to confirm to the local Principal Investigator that the estimated ranges of doses made by the Lead MPE for the research are reasonable. A local dose constraint or target dose should be </w:t>
      </w:r>
      <w:proofErr w:type="gramStart"/>
      <w:r w:rsidRPr="00E62E9D">
        <w:rPr>
          <w:rFonts w:cs="Arial"/>
          <w:color w:val="000000"/>
        </w:rPr>
        <w:t>established</w:t>
      </w:r>
      <w:proofErr w:type="gramEnd"/>
      <w:r w:rsidRPr="00E62E9D">
        <w:rPr>
          <w:rFonts w:cs="Arial"/>
          <w:color w:val="000000"/>
        </w:rPr>
        <w:t xml:space="preserve"> and this should be in line with the total research protocol dose estimated in the main REC application; concerns must be addressed with the Lead MPE for the research. </w:t>
      </w:r>
    </w:p>
    <w:p w14:paraId="02B5ACF4" w14:textId="77777777" w:rsidR="000B295B" w:rsidRDefault="000B295B" w:rsidP="00FD67A9">
      <w:pPr>
        <w:pStyle w:val="ListParagraph"/>
        <w:numPr>
          <w:ilvl w:val="0"/>
          <w:numId w:val="9"/>
        </w:numPr>
        <w:autoSpaceDE w:val="0"/>
        <w:autoSpaceDN w:val="0"/>
        <w:adjustRightInd w:val="0"/>
        <w:spacing w:after="120" w:line="264" w:lineRule="auto"/>
        <w:ind w:hanging="357"/>
        <w:contextualSpacing w:val="0"/>
        <w:rPr>
          <w:rFonts w:cs="Arial"/>
          <w:color w:val="000000"/>
        </w:rPr>
      </w:pPr>
      <w:r w:rsidRPr="00E62E9D">
        <w:rPr>
          <w:rFonts w:cs="Arial"/>
          <w:color w:val="000000"/>
        </w:rPr>
        <w:t>For local trials or studies which are not part of multi-</w:t>
      </w:r>
      <w:proofErr w:type="spellStart"/>
      <w:r w:rsidRPr="00E62E9D">
        <w:rPr>
          <w:rFonts w:cs="Arial"/>
          <w:color w:val="000000"/>
        </w:rPr>
        <w:t>centre</w:t>
      </w:r>
      <w:proofErr w:type="spellEnd"/>
      <w:r w:rsidRPr="00E62E9D">
        <w:rPr>
          <w:rFonts w:cs="Arial"/>
          <w:color w:val="000000"/>
        </w:rPr>
        <w:t xml:space="preserve"> research </w:t>
      </w:r>
      <w:proofErr w:type="spellStart"/>
      <w:r w:rsidRPr="00E62E9D">
        <w:rPr>
          <w:rFonts w:cs="Arial"/>
          <w:color w:val="000000"/>
        </w:rPr>
        <w:t>programmes</w:t>
      </w:r>
      <w:proofErr w:type="spellEnd"/>
      <w:r w:rsidRPr="00E62E9D">
        <w:rPr>
          <w:rFonts w:cs="Arial"/>
          <w:color w:val="000000"/>
        </w:rPr>
        <w:t xml:space="preserve">, the procedure outlined above should be followed, where the local principal investigator and MPE have the additional responsibilities of the Chief Investigator and Lead MPE respectively. </w:t>
      </w:r>
    </w:p>
    <w:p w14:paraId="0EB8CA9C" w14:textId="77777777" w:rsidR="000B295B" w:rsidRDefault="000B295B" w:rsidP="00FD67A9">
      <w:pPr>
        <w:numPr>
          <w:ilvl w:val="0"/>
          <w:numId w:val="9"/>
        </w:numPr>
        <w:contextualSpacing/>
      </w:pPr>
      <w:r>
        <w:t>The Radiation Protection Committee must be informed of all research projects before approval through the LREC guidelines.</w:t>
      </w:r>
    </w:p>
    <w:p w14:paraId="62417E77" w14:textId="77777777" w:rsidR="000B295B" w:rsidRDefault="000B295B" w:rsidP="00FD68A0">
      <w:pPr>
        <w:pStyle w:val="Heading1"/>
      </w:pPr>
      <w:r>
        <w:t>Document History/Review</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2977"/>
        <w:gridCol w:w="2552"/>
        <w:gridCol w:w="2835"/>
        <w:gridCol w:w="1842"/>
      </w:tblGrid>
      <w:tr w:rsidR="000B295B" w:rsidRPr="00843EFE" w14:paraId="07C8C0E0" w14:textId="77777777" w:rsidTr="00CE00A9">
        <w:trPr>
          <w:trHeight w:val="112"/>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D8A21"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Document Control</w:t>
            </w:r>
          </w:p>
        </w:tc>
      </w:tr>
      <w:tr w:rsidR="000B295B" w:rsidRPr="00843EFE" w14:paraId="31C78715" w14:textId="77777777" w:rsidTr="00CE00A9">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3B9BFD49" w14:textId="77777777" w:rsidR="000B295B" w:rsidRPr="00343690" w:rsidRDefault="000B295B" w:rsidP="000B295B">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A509DED" w14:textId="77777777" w:rsidR="000B295B" w:rsidRDefault="000B295B" w:rsidP="000B295B">
            <w:pPr>
              <w:pStyle w:val="Default"/>
              <w:spacing w:before="60" w:after="60" w:line="264" w:lineRule="auto"/>
              <w:rPr>
                <w:sz w:val="20"/>
                <w:szCs w:val="20"/>
              </w:rPr>
            </w:pPr>
            <w:r w:rsidRPr="00CB5093">
              <w:rPr>
                <w:sz w:val="20"/>
                <w:szCs w:val="20"/>
              </w:rPr>
              <w:t>Procedures for research programmes</w:t>
            </w:r>
          </w:p>
        </w:tc>
      </w:tr>
      <w:tr w:rsidR="006137D6" w:rsidRPr="00843EFE" w14:paraId="1D0F7FEE" w14:textId="77777777" w:rsidTr="00CE00A9">
        <w:trPr>
          <w:trHeight w:val="112"/>
        </w:trPr>
        <w:tc>
          <w:tcPr>
            <w:tcW w:w="2977" w:type="dxa"/>
            <w:tcBorders>
              <w:top w:val="single" w:sz="4" w:space="0" w:color="auto"/>
              <w:left w:val="single" w:sz="4" w:space="0" w:color="auto"/>
              <w:bottom w:val="single" w:sz="4" w:space="0" w:color="auto"/>
              <w:right w:val="single" w:sz="4" w:space="0" w:color="auto"/>
            </w:tcBorders>
            <w:vAlign w:val="center"/>
          </w:tcPr>
          <w:p w14:paraId="4E95FF61" w14:textId="77777777" w:rsidR="006137D6" w:rsidRPr="00843EFE" w:rsidRDefault="00512111" w:rsidP="000B295B">
            <w:pPr>
              <w:pStyle w:val="Default"/>
              <w:spacing w:before="60" w:after="60" w:line="264" w:lineRule="auto"/>
              <w:rPr>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6B730267" w14:textId="77777777" w:rsidR="006137D6" w:rsidRPr="00843EFE" w:rsidRDefault="00E9019A" w:rsidP="001E1C7C">
            <w:pPr>
              <w:pStyle w:val="Default"/>
              <w:spacing w:before="60" w:after="60" w:line="264" w:lineRule="auto"/>
              <w:rPr>
                <w:sz w:val="20"/>
                <w:szCs w:val="20"/>
              </w:rPr>
            </w:pPr>
            <w:r w:rsidRPr="00E9019A">
              <w:rPr>
                <w:rFonts w:ascii="Verdana" w:hAnsi="Verdana"/>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36302546" w14:textId="77777777" w:rsidR="006137D6" w:rsidRPr="00843EFE" w:rsidRDefault="006137D6"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7012D202" w14:textId="409F8CF9" w:rsidR="006137D6" w:rsidRPr="00843EFE" w:rsidRDefault="00045F85" w:rsidP="005A663C">
            <w:pPr>
              <w:pStyle w:val="Default"/>
              <w:spacing w:before="60" w:after="60" w:line="264" w:lineRule="auto"/>
              <w:rPr>
                <w:sz w:val="20"/>
                <w:szCs w:val="20"/>
              </w:rPr>
            </w:pPr>
            <w:r>
              <w:rPr>
                <w:sz w:val="20"/>
                <w:szCs w:val="20"/>
              </w:rPr>
              <w:t>7</w:t>
            </w:r>
          </w:p>
        </w:tc>
      </w:tr>
      <w:tr w:rsidR="006137D6" w:rsidRPr="00843EFE" w14:paraId="45500ED8" w14:textId="77777777" w:rsidTr="00CE00A9">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76AB81D5" w14:textId="77777777" w:rsidR="006137D6" w:rsidRPr="00843EFE" w:rsidRDefault="006137D6" w:rsidP="005A663C">
            <w:pPr>
              <w:pStyle w:val="Default"/>
              <w:spacing w:before="60" w:after="60" w:line="264" w:lineRule="auto"/>
              <w:rPr>
                <w:sz w:val="20"/>
                <w:szCs w:val="20"/>
              </w:rPr>
            </w:pPr>
            <w:r w:rsidRPr="00843EFE">
              <w:rPr>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2CA0C74F" w14:textId="77777777" w:rsidR="006137D6" w:rsidRPr="00843EFE" w:rsidRDefault="006137D6" w:rsidP="005A663C">
            <w:pPr>
              <w:pStyle w:val="Default"/>
              <w:spacing w:before="60" w:after="60" w:line="264" w:lineRule="auto"/>
              <w:rPr>
                <w:sz w:val="20"/>
                <w:szCs w:val="20"/>
              </w:rPr>
            </w:pPr>
            <w:r>
              <w:rPr>
                <w:sz w:val="20"/>
                <w:szCs w:val="20"/>
              </w:rPr>
              <w:t>IEP009</w:t>
            </w:r>
          </w:p>
        </w:tc>
        <w:tc>
          <w:tcPr>
            <w:tcW w:w="2835" w:type="dxa"/>
            <w:tcBorders>
              <w:top w:val="single" w:sz="4" w:space="0" w:color="auto"/>
              <w:left w:val="single" w:sz="4" w:space="0" w:color="auto"/>
              <w:bottom w:val="single" w:sz="4" w:space="0" w:color="auto"/>
              <w:right w:val="single" w:sz="4" w:space="0" w:color="auto"/>
            </w:tcBorders>
            <w:vAlign w:val="center"/>
          </w:tcPr>
          <w:p w14:paraId="2F0AF027" w14:textId="77777777" w:rsidR="006137D6" w:rsidRPr="00843EFE" w:rsidRDefault="006137D6" w:rsidP="005A663C">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51ABC276" w14:textId="77777777" w:rsidR="006137D6" w:rsidRPr="00843EFE" w:rsidRDefault="006137D6" w:rsidP="005A663C">
            <w:pPr>
              <w:pStyle w:val="Default"/>
              <w:spacing w:before="60" w:after="60" w:line="264" w:lineRule="auto"/>
              <w:rPr>
                <w:sz w:val="20"/>
                <w:szCs w:val="20"/>
              </w:rPr>
            </w:pPr>
            <w:r>
              <w:rPr>
                <w:sz w:val="20"/>
                <w:szCs w:val="20"/>
              </w:rPr>
              <w:t>July 2003</w:t>
            </w:r>
          </w:p>
        </w:tc>
      </w:tr>
      <w:tr w:rsidR="006137D6" w:rsidRPr="00843EFE" w14:paraId="6727B96A" w14:textId="77777777" w:rsidTr="00CE00A9">
        <w:trPr>
          <w:trHeight w:val="250"/>
        </w:trPr>
        <w:tc>
          <w:tcPr>
            <w:tcW w:w="2977" w:type="dxa"/>
            <w:tcBorders>
              <w:top w:val="single" w:sz="4" w:space="0" w:color="auto"/>
              <w:left w:val="single" w:sz="4" w:space="0" w:color="auto"/>
              <w:bottom w:val="single" w:sz="4" w:space="0" w:color="auto"/>
              <w:right w:val="single" w:sz="4" w:space="0" w:color="auto"/>
            </w:tcBorders>
            <w:vAlign w:val="center"/>
          </w:tcPr>
          <w:p w14:paraId="2B56567A" w14:textId="77777777" w:rsidR="006137D6" w:rsidRPr="00843EFE" w:rsidRDefault="006137D6" w:rsidP="000B295B">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2A405047" w14:textId="77777777" w:rsidR="006137D6" w:rsidRPr="00843EFE" w:rsidRDefault="005841C9" w:rsidP="000B295B">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005471FD" w14:textId="77777777" w:rsidR="006137D6" w:rsidRPr="00843EFE" w:rsidRDefault="006137D6"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42A5A13F" w14:textId="71E844FB" w:rsidR="006137D6" w:rsidRPr="00843EFE" w:rsidRDefault="006137D6"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4</w:t>
            </w:r>
          </w:p>
        </w:tc>
      </w:tr>
      <w:tr w:rsidR="006137D6" w:rsidRPr="00843EFE" w14:paraId="5F2AE3B3" w14:textId="77777777" w:rsidTr="00CE00A9">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7A010354" w14:textId="77777777" w:rsidR="006137D6" w:rsidRPr="00843EFE" w:rsidRDefault="006137D6" w:rsidP="004321A5">
            <w:pPr>
              <w:pStyle w:val="Default"/>
              <w:spacing w:before="60" w:after="60" w:line="264" w:lineRule="auto"/>
              <w:rPr>
                <w:sz w:val="20"/>
                <w:szCs w:val="20"/>
              </w:rPr>
            </w:pPr>
            <w:r w:rsidRPr="00843EFE">
              <w:rPr>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13E995F8" w14:textId="77777777" w:rsidR="006137D6" w:rsidRPr="00843EFE" w:rsidRDefault="006137D6" w:rsidP="004321A5">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032B06AA" w14:textId="77777777" w:rsidR="006137D6" w:rsidRPr="00843EFE" w:rsidRDefault="00E9019A" w:rsidP="005A663C">
            <w:pPr>
              <w:pStyle w:val="Default"/>
              <w:spacing w:before="60" w:after="60" w:line="264" w:lineRule="auto"/>
              <w:rPr>
                <w:sz w:val="20"/>
                <w:szCs w:val="20"/>
              </w:rPr>
            </w:pPr>
            <w:r>
              <w:rPr>
                <w:b/>
                <w:bCs/>
                <w:sz w:val="20"/>
                <w:szCs w:val="20"/>
              </w:rPr>
              <w:t xml:space="preserve">Next </w:t>
            </w:r>
            <w:r w:rsidR="006137D6"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24AB6ABF" w14:textId="265269A5" w:rsidR="006137D6" w:rsidRPr="00843EFE" w:rsidRDefault="006137D6"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6137D6" w:rsidRPr="00843EFE" w14:paraId="2985575C" w14:textId="77777777" w:rsidTr="00CE00A9">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0B6E315B" w14:textId="77777777" w:rsidR="006137D6" w:rsidRDefault="006137D6" w:rsidP="004321A5">
            <w:pPr>
              <w:pStyle w:val="Default"/>
              <w:spacing w:before="60" w:after="60" w:line="264" w:lineRule="auto"/>
              <w:rPr>
                <w:b/>
                <w:bCs/>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1D68360B" w14:textId="77777777" w:rsidR="006137D6" w:rsidRDefault="006137D6" w:rsidP="004321A5">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41EE1080" w14:textId="77777777" w:rsidR="006137D6" w:rsidRDefault="006137D6" w:rsidP="004321A5">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64FBC36F" w14:textId="77777777" w:rsidR="006137D6" w:rsidRDefault="006137D6" w:rsidP="004321A5">
            <w:pPr>
              <w:pStyle w:val="Default"/>
              <w:spacing w:before="60" w:after="60" w:line="264" w:lineRule="auto"/>
              <w:rPr>
                <w:sz w:val="20"/>
                <w:szCs w:val="20"/>
              </w:rPr>
            </w:pPr>
            <w:r>
              <w:rPr>
                <w:sz w:val="20"/>
                <w:szCs w:val="20"/>
              </w:rPr>
              <w:t>CMB</w:t>
            </w:r>
          </w:p>
        </w:tc>
      </w:tr>
      <w:tr w:rsidR="006137D6" w:rsidRPr="00843EFE" w14:paraId="2C0DD78A" w14:textId="77777777" w:rsidTr="00CE00A9">
        <w:trPr>
          <w:trHeight w:val="255"/>
        </w:trPr>
        <w:tc>
          <w:tcPr>
            <w:tcW w:w="2977" w:type="dxa"/>
            <w:tcBorders>
              <w:top w:val="single" w:sz="4" w:space="0" w:color="auto"/>
              <w:left w:val="single" w:sz="4" w:space="0" w:color="auto"/>
              <w:bottom w:val="single" w:sz="4" w:space="0" w:color="auto"/>
              <w:right w:val="single" w:sz="4" w:space="0" w:color="auto"/>
            </w:tcBorders>
            <w:vAlign w:val="center"/>
          </w:tcPr>
          <w:p w14:paraId="7B753CAF" w14:textId="77777777" w:rsidR="006137D6" w:rsidRPr="00843EFE" w:rsidRDefault="00775CFF" w:rsidP="004321A5">
            <w:pPr>
              <w:pStyle w:val="Default"/>
              <w:spacing w:before="60" w:after="60" w:line="264" w:lineRule="auto"/>
              <w:rPr>
                <w:b/>
                <w:bCs/>
                <w:sz w:val="20"/>
                <w:szCs w:val="20"/>
              </w:rPr>
            </w:pPr>
            <w:r>
              <w:rPr>
                <w:b/>
                <w:bCs/>
                <w:sz w:val="20"/>
                <w:szCs w:val="20"/>
              </w:rPr>
              <w:t>Date Authorised by DMT</w:t>
            </w:r>
            <w:r w:rsidR="006137D6">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5BA604BA" w14:textId="77777777" w:rsidR="006137D6"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0B1036DB" w14:textId="77777777" w:rsidR="006137D6" w:rsidRPr="00843EFE" w:rsidRDefault="006137D6" w:rsidP="004321A5">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08151686" w14:textId="77777777" w:rsidR="006137D6" w:rsidRDefault="006137D6" w:rsidP="004321A5">
            <w:pPr>
              <w:pStyle w:val="Default"/>
              <w:spacing w:before="60" w:after="60" w:line="264" w:lineRule="auto"/>
              <w:rPr>
                <w:sz w:val="20"/>
                <w:szCs w:val="20"/>
              </w:rPr>
            </w:pPr>
          </w:p>
        </w:tc>
      </w:tr>
    </w:tbl>
    <w:p w14:paraId="2A12A033" w14:textId="77777777" w:rsidR="000B295B" w:rsidRPr="00843EFE" w:rsidRDefault="000B295B" w:rsidP="000B295B">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06"/>
      </w:tblGrid>
      <w:tr w:rsidR="000B295B" w:rsidRPr="00843EFE" w14:paraId="2562096D" w14:textId="77777777" w:rsidTr="000B295B">
        <w:trPr>
          <w:trHeight w:val="112"/>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8A0EA"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Consultation Process</w:t>
            </w:r>
          </w:p>
        </w:tc>
      </w:tr>
      <w:tr w:rsidR="000B295B" w:rsidRPr="00843EFE" w14:paraId="377E6A55" w14:textId="77777777" w:rsidTr="000B295B">
        <w:trPr>
          <w:trHeight w:val="112"/>
        </w:trPr>
        <w:tc>
          <w:tcPr>
            <w:tcW w:w="10206" w:type="dxa"/>
            <w:tcBorders>
              <w:top w:val="single" w:sz="4" w:space="0" w:color="auto"/>
              <w:left w:val="single" w:sz="4" w:space="0" w:color="auto"/>
              <w:bottom w:val="single" w:sz="4" w:space="0" w:color="auto"/>
              <w:right w:val="single" w:sz="4" w:space="0" w:color="auto"/>
            </w:tcBorders>
            <w:vAlign w:val="center"/>
          </w:tcPr>
          <w:p w14:paraId="3D105AF6" w14:textId="77777777" w:rsidR="000B295B" w:rsidRPr="00843EFE" w:rsidRDefault="000B295B" w:rsidP="000B295B">
            <w:pPr>
              <w:pStyle w:val="Default"/>
              <w:spacing w:before="60" w:after="60" w:line="264" w:lineRule="auto"/>
              <w:rPr>
                <w:sz w:val="20"/>
                <w:szCs w:val="20"/>
              </w:rPr>
            </w:pPr>
            <w:r>
              <w:rPr>
                <w:sz w:val="20"/>
                <w:szCs w:val="20"/>
              </w:rPr>
              <w:t>Radiology Manager, Clinical Lead, MPEs, Operational Lead Radiographer, RPC</w:t>
            </w:r>
          </w:p>
        </w:tc>
      </w:tr>
    </w:tbl>
    <w:p w14:paraId="07C205FD" w14:textId="77777777" w:rsidR="000B295B" w:rsidRPr="00843EFE" w:rsidRDefault="000B295B" w:rsidP="000B295B">
      <w:pPr>
        <w:pStyle w:val="Default"/>
        <w:spacing w:before="60" w:after="60" w:line="264" w:lineRule="auto"/>
        <w:jc w:val="center"/>
        <w:rPr>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3"/>
        <w:gridCol w:w="7223"/>
      </w:tblGrid>
      <w:tr w:rsidR="000B295B" w:rsidRPr="00843EFE" w14:paraId="11FE64AE" w14:textId="77777777" w:rsidTr="000B295B">
        <w:trPr>
          <w:trHeight w:val="381"/>
        </w:trPr>
        <w:tc>
          <w:tcPr>
            <w:tcW w:w="10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C7CD9"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Target Audience</w:t>
            </w:r>
          </w:p>
        </w:tc>
      </w:tr>
      <w:tr w:rsidR="000B295B" w14:paraId="6766A0BC"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2983" w:type="dxa"/>
            <w:tcBorders>
              <w:top w:val="single" w:sz="4" w:space="0" w:color="auto"/>
              <w:left w:val="single" w:sz="4" w:space="0" w:color="auto"/>
              <w:bottom w:val="single" w:sz="4" w:space="0" w:color="auto"/>
              <w:right w:val="single" w:sz="4" w:space="0" w:color="auto"/>
            </w:tcBorders>
            <w:vAlign w:val="center"/>
            <w:hideMark/>
          </w:tcPr>
          <w:p w14:paraId="67692480" w14:textId="77777777" w:rsidR="000B295B" w:rsidRDefault="000B295B" w:rsidP="000B295B">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
                <w:bCs/>
                <w:sz w:val="20"/>
                <w:szCs w:val="20"/>
              </w:rPr>
              <w:id w:val="1948578356"/>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47AA32AB" w14:textId="77777777" w:rsidR="000B295B" w:rsidRDefault="000B295B" w:rsidP="000B295B">
                <w:pPr>
                  <w:pStyle w:val="Default"/>
                  <w:spacing w:before="60" w:after="60" w:line="264" w:lineRule="auto"/>
                  <w:ind w:left="357" w:right="-1" w:hanging="357"/>
                  <w:jc w:val="both"/>
                  <w:rPr>
                    <w:color w:val="808080" w:themeColor="background1" w:themeShade="80"/>
                    <w:sz w:val="20"/>
                    <w:szCs w:val="20"/>
                  </w:rPr>
                </w:pPr>
                <w:r>
                  <w:rPr>
                    <w:b/>
                    <w:bCs/>
                    <w:sz w:val="20"/>
                    <w:szCs w:val="20"/>
                  </w:rPr>
                  <w:t>Clinical Staff Only</w:t>
                </w:r>
              </w:p>
            </w:sdtContent>
          </w:sdt>
        </w:tc>
      </w:tr>
    </w:tbl>
    <w:p w14:paraId="67314B99" w14:textId="77777777" w:rsidR="000B295B" w:rsidRPr="00843EFE" w:rsidRDefault="000B295B" w:rsidP="005B38D2">
      <w:pPr>
        <w:pStyle w:val="Style1"/>
      </w:pP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993"/>
        <w:gridCol w:w="1134"/>
        <w:gridCol w:w="1984"/>
        <w:gridCol w:w="1134"/>
        <w:gridCol w:w="4961"/>
      </w:tblGrid>
      <w:tr w:rsidR="000B295B" w:rsidRPr="00843EFE" w14:paraId="293726B0" w14:textId="77777777" w:rsidTr="000B295B">
        <w:trPr>
          <w:trHeight w:val="112"/>
        </w:trPr>
        <w:tc>
          <w:tcPr>
            <w:tcW w:w="10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E1DB9"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Version Control</w:t>
            </w:r>
          </w:p>
        </w:tc>
      </w:tr>
      <w:tr w:rsidR="000B295B" w:rsidRPr="00843EFE" w14:paraId="60BD1B59" w14:textId="77777777" w:rsidTr="000B295B">
        <w:trPr>
          <w:trHeight w:val="112"/>
        </w:trPr>
        <w:tc>
          <w:tcPr>
            <w:tcW w:w="993" w:type="dxa"/>
            <w:tcBorders>
              <w:top w:val="single" w:sz="4" w:space="0" w:color="auto"/>
              <w:left w:val="single" w:sz="4" w:space="0" w:color="auto"/>
              <w:bottom w:val="single" w:sz="4" w:space="0" w:color="auto"/>
              <w:right w:val="single" w:sz="4" w:space="0" w:color="auto"/>
            </w:tcBorders>
          </w:tcPr>
          <w:p w14:paraId="43D3F7AB" w14:textId="77777777" w:rsidR="000B295B" w:rsidRPr="00843EFE" w:rsidRDefault="000B295B" w:rsidP="000B295B">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35D12AC5" w14:textId="77777777" w:rsidR="000B295B" w:rsidRPr="00843EFE" w:rsidRDefault="000B295B" w:rsidP="000B295B">
            <w:pPr>
              <w:pStyle w:val="Default"/>
              <w:spacing w:before="60" w:after="60" w:line="264" w:lineRule="auto"/>
              <w:rPr>
                <w:sz w:val="20"/>
                <w:szCs w:val="20"/>
              </w:rPr>
            </w:pPr>
            <w:r w:rsidRPr="00843EFE">
              <w:rPr>
                <w:b/>
                <w:bCs/>
                <w:sz w:val="20"/>
                <w:szCs w:val="20"/>
              </w:rPr>
              <w:t>Date</w:t>
            </w:r>
          </w:p>
        </w:tc>
        <w:tc>
          <w:tcPr>
            <w:tcW w:w="1984" w:type="dxa"/>
            <w:tcBorders>
              <w:top w:val="single" w:sz="4" w:space="0" w:color="auto"/>
              <w:left w:val="single" w:sz="4" w:space="0" w:color="auto"/>
              <w:bottom w:val="single" w:sz="4" w:space="0" w:color="auto"/>
              <w:right w:val="single" w:sz="4" w:space="0" w:color="auto"/>
            </w:tcBorders>
          </w:tcPr>
          <w:p w14:paraId="3462A4A1" w14:textId="77777777" w:rsidR="000B295B" w:rsidRPr="00843EFE" w:rsidRDefault="000B295B" w:rsidP="000B295B">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7527EE4" w14:textId="77777777" w:rsidR="000B295B" w:rsidRPr="00672747" w:rsidRDefault="000B295B" w:rsidP="000B295B">
            <w:pPr>
              <w:pStyle w:val="Default"/>
              <w:spacing w:before="60" w:after="60" w:line="264" w:lineRule="auto"/>
              <w:rPr>
                <w:b/>
                <w:sz w:val="20"/>
                <w:szCs w:val="20"/>
              </w:rPr>
            </w:pPr>
            <w:r w:rsidRPr="00672747">
              <w:rPr>
                <w:b/>
                <w:sz w:val="20"/>
                <w:szCs w:val="20"/>
              </w:rPr>
              <w:t>Action</w:t>
            </w:r>
          </w:p>
        </w:tc>
        <w:tc>
          <w:tcPr>
            <w:tcW w:w="4961" w:type="dxa"/>
            <w:tcBorders>
              <w:top w:val="single" w:sz="4" w:space="0" w:color="auto"/>
              <w:left w:val="single" w:sz="4" w:space="0" w:color="auto"/>
              <w:bottom w:val="single" w:sz="4" w:space="0" w:color="auto"/>
              <w:right w:val="single" w:sz="4" w:space="0" w:color="auto"/>
            </w:tcBorders>
          </w:tcPr>
          <w:p w14:paraId="42DAD8D4" w14:textId="77777777" w:rsidR="000B295B" w:rsidRPr="00843EFE" w:rsidRDefault="000B295B" w:rsidP="000B295B">
            <w:pPr>
              <w:pStyle w:val="Default"/>
              <w:spacing w:before="60" w:after="60" w:line="264" w:lineRule="auto"/>
              <w:rPr>
                <w:sz w:val="20"/>
                <w:szCs w:val="20"/>
              </w:rPr>
            </w:pPr>
            <w:r w:rsidRPr="00843EFE">
              <w:rPr>
                <w:b/>
                <w:bCs/>
                <w:sz w:val="20"/>
                <w:szCs w:val="20"/>
              </w:rPr>
              <w:t xml:space="preserve">Revision description </w:t>
            </w:r>
          </w:p>
        </w:tc>
      </w:tr>
      <w:tr w:rsidR="000B295B" w:rsidRPr="00843EFE" w14:paraId="7D803CE5" w14:textId="77777777" w:rsidTr="000B295B">
        <w:trPr>
          <w:trHeight w:val="250"/>
        </w:trPr>
        <w:tc>
          <w:tcPr>
            <w:tcW w:w="993" w:type="dxa"/>
            <w:vMerge w:val="restart"/>
            <w:tcBorders>
              <w:top w:val="single" w:sz="4" w:space="0" w:color="auto"/>
              <w:left w:val="single" w:sz="4" w:space="0" w:color="auto"/>
              <w:right w:val="single" w:sz="4" w:space="0" w:color="auto"/>
            </w:tcBorders>
            <w:vAlign w:val="center"/>
          </w:tcPr>
          <w:p w14:paraId="51CF1978" w14:textId="77777777" w:rsidR="000B295B" w:rsidRPr="00843EFE" w:rsidRDefault="000B295B" w:rsidP="000B295B">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10FF44" w14:textId="77777777" w:rsidR="000B295B" w:rsidRPr="00843EFE" w:rsidRDefault="000B295B" w:rsidP="000B295B">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41D920B" w14:textId="77777777" w:rsidR="000B295B" w:rsidRPr="00843EFE"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0D788EA2" w14:textId="77777777" w:rsidR="000B295B" w:rsidRPr="00843EFE" w:rsidRDefault="000B295B" w:rsidP="000B295B">
            <w:pPr>
              <w:pStyle w:val="Default"/>
              <w:spacing w:before="60" w:after="60" w:line="264" w:lineRule="auto"/>
              <w:rPr>
                <w:sz w:val="20"/>
                <w:szCs w:val="20"/>
              </w:rPr>
            </w:pPr>
            <w:r w:rsidRPr="00843EFE">
              <w:rPr>
                <w:sz w:val="20"/>
                <w:szCs w:val="20"/>
              </w:rPr>
              <w:t>Issued</w:t>
            </w:r>
          </w:p>
        </w:tc>
        <w:tc>
          <w:tcPr>
            <w:tcW w:w="4961" w:type="dxa"/>
            <w:tcBorders>
              <w:top w:val="single" w:sz="4" w:space="0" w:color="auto"/>
              <w:left w:val="single" w:sz="4" w:space="0" w:color="auto"/>
              <w:bottom w:val="single" w:sz="4" w:space="0" w:color="auto"/>
              <w:right w:val="single" w:sz="4" w:space="0" w:color="auto"/>
            </w:tcBorders>
          </w:tcPr>
          <w:p w14:paraId="6504A023" w14:textId="77777777" w:rsidR="000B295B" w:rsidRPr="00843EFE" w:rsidRDefault="000B295B" w:rsidP="000B295B">
            <w:pPr>
              <w:pStyle w:val="Default"/>
              <w:spacing w:before="60" w:after="60" w:line="264" w:lineRule="auto"/>
              <w:rPr>
                <w:sz w:val="20"/>
                <w:szCs w:val="20"/>
              </w:rPr>
            </w:pPr>
            <w:r>
              <w:rPr>
                <w:sz w:val="20"/>
                <w:szCs w:val="20"/>
              </w:rPr>
              <w:t>Issue 1</w:t>
            </w:r>
          </w:p>
        </w:tc>
      </w:tr>
      <w:tr w:rsidR="000B295B" w:rsidRPr="00843EFE" w14:paraId="64552AB9" w14:textId="77777777" w:rsidTr="000B295B">
        <w:trPr>
          <w:trHeight w:val="250"/>
        </w:trPr>
        <w:tc>
          <w:tcPr>
            <w:tcW w:w="993" w:type="dxa"/>
            <w:vMerge/>
            <w:tcBorders>
              <w:left w:val="single" w:sz="4" w:space="0" w:color="auto"/>
              <w:right w:val="single" w:sz="4" w:space="0" w:color="auto"/>
            </w:tcBorders>
            <w:vAlign w:val="center"/>
          </w:tcPr>
          <w:p w14:paraId="3BAD29C2"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27C805"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984" w:type="dxa"/>
            <w:tcBorders>
              <w:top w:val="single" w:sz="4" w:space="0" w:color="auto"/>
              <w:left w:val="single" w:sz="4" w:space="0" w:color="auto"/>
              <w:bottom w:val="single" w:sz="4" w:space="0" w:color="auto"/>
              <w:right w:val="single" w:sz="4" w:space="0" w:color="auto"/>
            </w:tcBorders>
            <w:vAlign w:val="center"/>
          </w:tcPr>
          <w:p w14:paraId="7A317221"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55F4682E" w14:textId="77777777" w:rsidR="000B295B" w:rsidRDefault="000B295B" w:rsidP="000B295B">
            <w:pPr>
              <w:pStyle w:val="Default"/>
              <w:spacing w:before="60" w:after="60" w:line="264" w:lineRule="auto"/>
              <w:rPr>
                <w:sz w:val="20"/>
                <w:szCs w:val="20"/>
              </w:rPr>
            </w:pPr>
            <w:r w:rsidRPr="00843EFE">
              <w:rPr>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1C4D80DC" w14:textId="77777777" w:rsidR="000B295B" w:rsidRPr="00843EFE" w:rsidRDefault="000B295B" w:rsidP="000B295B">
            <w:pPr>
              <w:pStyle w:val="Default"/>
              <w:spacing w:before="60" w:after="60" w:line="264" w:lineRule="auto"/>
              <w:rPr>
                <w:sz w:val="20"/>
                <w:szCs w:val="20"/>
              </w:rPr>
            </w:pPr>
            <w:r w:rsidRPr="00843EFE">
              <w:rPr>
                <w:sz w:val="20"/>
                <w:szCs w:val="20"/>
              </w:rPr>
              <w:t>No change</w:t>
            </w:r>
          </w:p>
        </w:tc>
      </w:tr>
      <w:tr w:rsidR="000B295B" w:rsidRPr="00843EFE" w14:paraId="19F0CDB6" w14:textId="77777777" w:rsidTr="000B295B">
        <w:trPr>
          <w:trHeight w:val="250"/>
        </w:trPr>
        <w:tc>
          <w:tcPr>
            <w:tcW w:w="993" w:type="dxa"/>
            <w:vMerge/>
            <w:tcBorders>
              <w:left w:val="single" w:sz="4" w:space="0" w:color="auto"/>
              <w:right w:val="single" w:sz="4" w:space="0" w:color="auto"/>
            </w:tcBorders>
            <w:vAlign w:val="center"/>
          </w:tcPr>
          <w:p w14:paraId="3254DAE4"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5E34F1"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984" w:type="dxa"/>
            <w:tcBorders>
              <w:top w:val="single" w:sz="4" w:space="0" w:color="auto"/>
              <w:left w:val="single" w:sz="4" w:space="0" w:color="auto"/>
              <w:bottom w:val="single" w:sz="4" w:space="0" w:color="auto"/>
              <w:right w:val="single" w:sz="4" w:space="0" w:color="auto"/>
            </w:tcBorders>
            <w:vAlign w:val="center"/>
          </w:tcPr>
          <w:p w14:paraId="4521F2C4"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426B34BA" w14:textId="77777777" w:rsidR="000B295B" w:rsidRDefault="000B295B" w:rsidP="000B295B">
            <w:pPr>
              <w:pStyle w:val="Default"/>
              <w:spacing w:before="60" w:after="60" w:line="264" w:lineRule="auto"/>
              <w:rPr>
                <w:sz w:val="20"/>
                <w:szCs w:val="20"/>
              </w:rPr>
            </w:pPr>
            <w:r w:rsidRPr="00843EFE">
              <w:rPr>
                <w:sz w:val="20"/>
                <w:szCs w:val="20"/>
              </w:rPr>
              <w:t>Deferred</w:t>
            </w:r>
          </w:p>
        </w:tc>
        <w:tc>
          <w:tcPr>
            <w:tcW w:w="4961" w:type="dxa"/>
            <w:tcBorders>
              <w:top w:val="single" w:sz="4" w:space="0" w:color="auto"/>
              <w:left w:val="single" w:sz="4" w:space="0" w:color="auto"/>
              <w:bottom w:val="single" w:sz="4" w:space="0" w:color="auto"/>
              <w:right w:val="single" w:sz="4" w:space="0" w:color="auto"/>
            </w:tcBorders>
          </w:tcPr>
          <w:p w14:paraId="25D29026" w14:textId="77777777" w:rsidR="000B295B" w:rsidRPr="00843EFE" w:rsidRDefault="000B295B" w:rsidP="000B295B">
            <w:pPr>
              <w:pStyle w:val="Default"/>
              <w:spacing w:before="60" w:after="60" w:line="264" w:lineRule="auto"/>
              <w:rPr>
                <w:sz w:val="20"/>
                <w:szCs w:val="20"/>
              </w:rPr>
            </w:pPr>
            <w:r w:rsidRPr="00843EFE">
              <w:rPr>
                <w:sz w:val="20"/>
                <w:szCs w:val="20"/>
              </w:rPr>
              <w:t>Review deferred following introduction of PACS &amp; CR</w:t>
            </w:r>
          </w:p>
        </w:tc>
      </w:tr>
      <w:tr w:rsidR="000B295B" w:rsidRPr="00843EFE" w14:paraId="147F1718" w14:textId="77777777" w:rsidTr="000B295B">
        <w:trPr>
          <w:trHeight w:val="250"/>
        </w:trPr>
        <w:tc>
          <w:tcPr>
            <w:tcW w:w="993" w:type="dxa"/>
            <w:vMerge/>
            <w:tcBorders>
              <w:left w:val="single" w:sz="4" w:space="0" w:color="auto"/>
              <w:bottom w:val="single" w:sz="4" w:space="0" w:color="auto"/>
              <w:right w:val="single" w:sz="4" w:space="0" w:color="auto"/>
            </w:tcBorders>
            <w:vAlign w:val="center"/>
          </w:tcPr>
          <w:p w14:paraId="461072AB"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0BE2C4" w14:textId="77777777" w:rsidR="000B295B" w:rsidRDefault="000B295B" w:rsidP="000B295B">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984" w:type="dxa"/>
            <w:tcBorders>
              <w:top w:val="single" w:sz="4" w:space="0" w:color="auto"/>
              <w:left w:val="single" w:sz="4" w:space="0" w:color="auto"/>
              <w:bottom w:val="single" w:sz="4" w:space="0" w:color="auto"/>
              <w:right w:val="single" w:sz="4" w:space="0" w:color="auto"/>
            </w:tcBorders>
            <w:vAlign w:val="center"/>
          </w:tcPr>
          <w:p w14:paraId="6307281B"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249A88C6" w14:textId="77777777" w:rsidR="000B295B" w:rsidRDefault="000B295B" w:rsidP="000B295B">
            <w:pPr>
              <w:pStyle w:val="Default"/>
              <w:spacing w:before="60" w:after="60" w:line="264" w:lineRule="auto"/>
              <w:rPr>
                <w:sz w:val="20"/>
                <w:szCs w:val="20"/>
              </w:rPr>
            </w:pPr>
            <w:r w:rsidRPr="00672747">
              <w:rPr>
                <w:sz w:val="20"/>
                <w:szCs w:val="20"/>
              </w:rPr>
              <w:t>Updated</w:t>
            </w:r>
          </w:p>
        </w:tc>
        <w:tc>
          <w:tcPr>
            <w:tcW w:w="4961" w:type="dxa"/>
            <w:tcBorders>
              <w:top w:val="single" w:sz="4" w:space="0" w:color="auto"/>
              <w:left w:val="single" w:sz="4" w:space="0" w:color="auto"/>
              <w:bottom w:val="single" w:sz="4" w:space="0" w:color="auto"/>
              <w:right w:val="single" w:sz="4" w:space="0" w:color="auto"/>
            </w:tcBorders>
          </w:tcPr>
          <w:p w14:paraId="577DE9CC" w14:textId="77777777" w:rsidR="000B295B" w:rsidRPr="00843EFE" w:rsidRDefault="000B295B" w:rsidP="000B295B">
            <w:pPr>
              <w:pStyle w:val="Default"/>
              <w:spacing w:before="60" w:after="60" w:line="264" w:lineRule="auto"/>
              <w:rPr>
                <w:sz w:val="20"/>
                <w:szCs w:val="20"/>
              </w:rPr>
            </w:pPr>
            <w:r w:rsidRPr="00843EFE">
              <w:rPr>
                <w:sz w:val="20"/>
                <w:szCs w:val="20"/>
              </w:rPr>
              <w:t>Re-write following CR &amp; DR</w:t>
            </w:r>
          </w:p>
        </w:tc>
      </w:tr>
      <w:tr w:rsidR="000B295B" w:rsidRPr="00843EFE" w14:paraId="2575605F" w14:textId="77777777" w:rsidTr="000B295B">
        <w:trPr>
          <w:trHeight w:val="250"/>
        </w:trPr>
        <w:tc>
          <w:tcPr>
            <w:tcW w:w="993" w:type="dxa"/>
            <w:vMerge w:val="restart"/>
            <w:tcBorders>
              <w:top w:val="single" w:sz="4" w:space="0" w:color="auto"/>
              <w:left w:val="single" w:sz="4" w:space="0" w:color="auto"/>
              <w:right w:val="single" w:sz="4" w:space="0" w:color="auto"/>
            </w:tcBorders>
            <w:vAlign w:val="center"/>
          </w:tcPr>
          <w:p w14:paraId="6AA5C158" w14:textId="77777777" w:rsidR="000B295B" w:rsidRPr="00843EFE" w:rsidRDefault="000B295B" w:rsidP="000B295B">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3F72DB3" w14:textId="77777777" w:rsidR="000B295B" w:rsidRDefault="000B295B" w:rsidP="000B295B">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984" w:type="dxa"/>
            <w:tcBorders>
              <w:top w:val="single" w:sz="4" w:space="0" w:color="auto"/>
              <w:left w:val="single" w:sz="4" w:space="0" w:color="auto"/>
              <w:bottom w:val="single" w:sz="4" w:space="0" w:color="auto"/>
              <w:right w:val="single" w:sz="4" w:space="0" w:color="auto"/>
            </w:tcBorders>
            <w:vAlign w:val="center"/>
          </w:tcPr>
          <w:p w14:paraId="6CA118F8"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7B47E67D"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4961" w:type="dxa"/>
            <w:tcBorders>
              <w:top w:val="single" w:sz="4" w:space="0" w:color="auto"/>
              <w:left w:val="single" w:sz="4" w:space="0" w:color="auto"/>
              <w:bottom w:val="single" w:sz="4" w:space="0" w:color="auto"/>
              <w:right w:val="single" w:sz="4" w:space="0" w:color="auto"/>
            </w:tcBorders>
          </w:tcPr>
          <w:p w14:paraId="1062481E" w14:textId="77777777" w:rsidR="000B295B" w:rsidRPr="00843EFE" w:rsidRDefault="000B295B" w:rsidP="000B295B">
            <w:pPr>
              <w:pStyle w:val="Default"/>
              <w:spacing w:before="60" w:after="60" w:line="264" w:lineRule="auto"/>
              <w:rPr>
                <w:sz w:val="20"/>
                <w:szCs w:val="20"/>
              </w:rPr>
            </w:pPr>
            <w:r w:rsidRPr="00672747">
              <w:rPr>
                <w:sz w:val="20"/>
                <w:szCs w:val="20"/>
              </w:rPr>
              <w:t>Issue 2</w:t>
            </w:r>
          </w:p>
        </w:tc>
      </w:tr>
      <w:tr w:rsidR="000B295B" w:rsidRPr="00843EFE" w14:paraId="1812E821" w14:textId="77777777" w:rsidTr="000B295B">
        <w:trPr>
          <w:trHeight w:val="250"/>
        </w:trPr>
        <w:tc>
          <w:tcPr>
            <w:tcW w:w="993" w:type="dxa"/>
            <w:vMerge/>
            <w:tcBorders>
              <w:left w:val="single" w:sz="4" w:space="0" w:color="auto"/>
              <w:bottom w:val="single" w:sz="4" w:space="0" w:color="auto"/>
              <w:right w:val="single" w:sz="4" w:space="0" w:color="auto"/>
            </w:tcBorders>
            <w:vAlign w:val="center"/>
          </w:tcPr>
          <w:p w14:paraId="22FEDC34"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27981" w14:textId="77777777" w:rsidR="000B295B" w:rsidRDefault="000B295B" w:rsidP="000B295B">
            <w:pPr>
              <w:pStyle w:val="Default"/>
              <w:spacing w:before="60" w:after="60" w:line="264" w:lineRule="auto"/>
              <w:rPr>
                <w:sz w:val="20"/>
                <w:szCs w:val="20"/>
              </w:rPr>
            </w:pPr>
            <w:r w:rsidRPr="00672747">
              <w:rPr>
                <w:sz w:val="20"/>
                <w:szCs w:val="20"/>
              </w:rPr>
              <w:t>Apr 2008</w:t>
            </w:r>
          </w:p>
        </w:tc>
        <w:tc>
          <w:tcPr>
            <w:tcW w:w="1984" w:type="dxa"/>
            <w:tcBorders>
              <w:top w:val="single" w:sz="4" w:space="0" w:color="auto"/>
              <w:left w:val="single" w:sz="4" w:space="0" w:color="auto"/>
              <w:bottom w:val="single" w:sz="4" w:space="0" w:color="auto"/>
              <w:right w:val="single" w:sz="4" w:space="0" w:color="auto"/>
            </w:tcBorders>
            <w:vAlign w:val="center"/>
          </w:tcPr>
          <w:p w14:paraId="450C0FB2"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7AC30497" w14:textId="77777777" w:rsidR="000B295B" w:rsidRDefault="000B295B" w:rsidP="000B295B">
            <w:pPr>
              <w:pStyle w:val="Default"/>
              <w:spacing w:before="60" w:after="60" w:line="264" w:lineRule="auto"/>
              <w:rPr>
                <w:sz w:val="20"/>
                <w:szCs w:val="20"/>
              </w:rPr>
            </w:pPr>
            <w:r w:rsidRPr="00672747">
              <w:rPr>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26940866"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0DE8C0D1"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286000DF" w14:textId="77777777" w:rsidR="000B295B" w:rsidRPr="00843EFE" w:rsidRDefault="000B295B" w:rsidP="000B295B">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60E3E69" w14:textId="77777777" w:rsidR="000B295B" w:rsidRDefault="000B295B" w:rsidP="000B295B">
            <w:pPr>
              <w:pStyle w:val="Default"/>
              <w:spacing w:before="60" w:after="60" w:line="264" w:lineRule="auto"/>
              <w:rPr>
                <w:sz w:val="20"/>
                <w:szCs w:val="20"/>
              </w:rPr>
            </w:pPr>
            <w:r w:rsidRPr="00672747">
              <w:rPr>
                <w:sz w:val="20"/>
                <w:szCs w:val="20"/>
              </w:rPr>
              <w:t>Feb 2011</w:t>
            </w:r>
          </w:p>
        </w:tc>
        <w:tc>
          <w:tcPr>
            <w:tcW w:w="1984" w:type="dxa"/>
            <w:tcBorders>
              <w:top w:val="single" w:sz="4" w:space="0" w:color="auto"/>
              <w:left w:val="single" w:sz="4" w:space="0" w:color="auto"/>
              <w:bottom w:val="single" w:sz="4" w:space="0" w:color="auto"/>
              <w:right w:val="single" w:sz="4" w:space="0" w:color="auto"/>
            </w:tcBorders>
            <w:vAlign w:val="center"/>
          </w:tcPr>
          <w:p w14:paraId="6B7CFBFD"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34DBFB71"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4961" w:type="dxa"/>
            <w:tcBorders>
              <w:top w:val="single" w:sz="4" w:space="0" w:color="auto"/>
              <w:left w:val="single" w:sz="4" w:space="0" w:color="auto"/>
              <w:bottom w:val="single" w:sz="4" w:space="0" w:color="auto"/>
              <w:right w:val="single" w:sz="4" w:space="0" w:color="auto"/>
            </w:tcBorders>
          </w:tcPr>
          <w:p w14:paraId="7649F27E"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4F573AC1"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3539BAEA" w14:textId="77777777" w:rsidR="000B295B" w:rsidRPr="00843EFE" w:rsidRDefault="000B295B" w:rsidP="000B295B">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2C46433" w14:textId="77777777" w:rsidR="000B295B" w:rsidRDefault="000B295B" w:rsidP="000B295B">
            <w:pPr>
              <w:pStyle w:val="Default"/>
              <w:spacing w:before="60" w:after="60" w:line="264" w:lineRule="auto"/>
              <w:rPr>
                <w:sz w:val="20"/>
                <w:szCs w:val="20"/>
              </w:rPr>
            </w:pPr>
            <w:r w:rsidRPr="00672747">
              <w:rPr>
                <w:sz w:val="20"/>
                <w:szCs w:val="20"/>
              </w:rPr>
              <w:t>July 2012</w:t>
            </w:r>
          </w:p>
        </w:tc>
        <w:tc>
          <w:tcPr>
            <w:tcW w:w="1984" w:type="dxa"/>
            <w:tcBorders>
              <w:top w:val="single" w:sz="4" w:space="0" w:color="auto"/>
              <w:left w:val="single" w:sz="4" w:space="0" w:color="auto"/>
              <w:bottom w:val="single" w:sz="4" w:space="0" w:color="auto"/>
              <w:right w:val="single" w:sz="4" w:space="0" w:color="auto"/>
            </w:tcBorders>
            <w:vAlign w:val="center"/>
          </w:tcPr>
          <w:p w14:paraId="4344AD0D" w14:textId="77777777" w:rsidR="000B295B" w:rsidRDefault="000B295B" w:rsidP="000B295B">
            <w:pPr>
              <w:pStyle w:val="Default"/>
              <w:spacing w:before="60" w:after="60" w:line="264" w:lineRule="auto"/>
              <w:rPr>
                <w:sz w:val="20"/>
                <w:szCs w:val="20"/>
              </w:rPr>
            </w:pPr>
            <w:r>
              <w:rPr>
                <w:sz w:val="20"/>
                <w:szCs w:val="20"/>
              </w:rPr>
              <w:t>Tony Ley</w:t>
            </w:r>
          </w:p>
        </w:tc>
        <w:tc>
          <w:tcPr>
            <w:tcW w:w="1134" w:type="dxa"/>
            <w:tcBorders>
              <w:top w:val="single" w:sz="4" w:space="0" w:color="auto"/>
              <w:left w:val="single" w:sz="4" w:space="0" w:color="auto"/>
              <w:bottom w:val="single" w:sz="4" w:space="0" w:color="auto"/>
              <w:right w:val="single" w:sz="4" w:space="0" w:color="auto"/>
            </w:tcBorders>
            <w:vAlign w:val="center"/>
          </w:tcPr>
          <w:p w14:paraId="3CAFB23A" w14:textId="77777777" w:rsidR="000B295B" w:rsidRDefault="000B295B" w:rsidP="000B295B">
            <w:pPr>
              <w:pStyle w:val="Default"/>
              <w:spacing w:before="60" w:after="60" w:line="264" w:lineRule="auto"/>
              <w:rPr>
                <w:sz w:val="20"/>
                <w:szCs w:val="20"/>
              </w:rPr>
            </w:pPr>
            <w:r w:rsidRPr="001268A8">
              <w:rPr>
                <w:sz w:val="20"/>
                <w:szCs w:val="20"/>
              </w:rPr>
              <w:t>Reviewed</w:t>
            </w:r>
          </w:p>
        </w:tc>
        <w:tc>
          <w:tcPr>
            <w:tcW w:w="4961" w:type="dxa"/>
            <w:tcBorders>
              <w:top w:val="single" w:sz="4" w:space="0" w:color="auto"/>
              <w:left w:val="single" w:sz="4" w:space="0" w:color="auto"/>
              <w:bottom w:val="single" w:sz="4" w:space="0" w:color="auto"/>
              <w:right w:val="single" w:sz="4" w:space="0" w:color="auto"/>
            </w:tcBorders>
          </w:tcPr>
          <w:p w14:paraId="3B553822" w14:textId="77777777" w:rsidR="000B295B" w:rsidRPr="00843EFE" w:rsidRDefault="000B295B" w:rsidP="000B295B">
            <w:pPr>
              <w:pStyle w:val="Default"/>
              <w:spacing w:before="60" w:after="60" w:line="264" w:lineRule="auto"/>
              <w:rPr>
                <w:sz w:val="20"/>
                <w:szCs w:val="20"/>
              </w:rPr>
            </w:pPr>
            <w:r w:rsidRPr="001268A8">
              <w:rPr>
                <w:sz w:val="20"/>
                <w:szCs w:val="20"/>
              </w:rPr>
              <w:t>No Change</w:t>
            </w:r>
          </w:p>
        </w:tc>
      </w:tr>
      <w:tr w:rsidR="000B295B" w:rsidRPr="00843EFE" w14:paraId="64637736"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6075E61D" w14:textId="77777777" w:rsidR="000B295B" w:rsidRPr="00843EFE" w:rsidRDefault="000B295B" w:rsidP="000B295B">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2609C4DF" w14:textId="77777777" w:rsidR="000B295B" w:rsidRDefault="000B295B" w:rsidP="000B295B">
            <w:pPr>
              <w:pStyle w:val="Default"/>
              <w:spacing w:before="60" w:after="60" w:line="264" w:lineRule="auto"/>
              <w:rPr>
                <w:sz w:val="20"/>
                <w:szCs w:val="20"/>
              </w:rPr>
            </w:pPr>
            <w:r>
              <w:rPr>
                <w:sz w:val="20"/>
                <w:szCs w:val="20"/>
              </w:rPr>
              <w:t>Feb 2017</w:t>
            </w:r>
          </w:p>
        </w:tc>
        <w:tc>
          <w:tcPr>
            <w:tcW w:w="1984" w:type="dxa"/>
            <w:tcBorders>
              <w:top w:val="single" w:sz="4" w:space="0" w:color="auto"/>
              <w:left w:val="single" w:sz="4" w:space="0" w:color="auto"/>
              <w:bottom w:val="single" w:sz="4" w:space="0" w:color="auto"/>
              <w:right w:val="single" w:sz="4" w:space="0" w:color="auto"/>
            </w:tcBorders>
            <w:vAlign w:val="center"/>
          </w:tcPr>
          <w:p w14:paraId="5FD26CC9" w14:textId="77777777" w:rsidR="000B295B" w:rsidRDefault="000B295B" w:rsidP="000B295B">
            <w:pPr>
              <w:pStyle w:val="Default"/>
              <w:spacing w:before="60" w:after="60" w:line="264" w:lineRule="auto"/>
              <w:rPr>
                <w:sz w:val="20"/>
                <w:szCs w:val="20"/>
              </w:rPr>
            </w:pPr>
            <w:r>
              <w:rPr>
                <w:sz w:val="20"/>
                <w:szCs w:val="20"/>
              </w:rP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26A449B1" w14:textId="77777777" w:rsidR="000B295B" w:rsidRDefault="000B295B" w:rsidP="000B295B">
            <w:pPr>
              <w:pStyle w:val="Default"/>
              <w:spacing w:before="60" w:after="60" w:line="264" w:lineRule="auto"/>
              <w:rPr>
                <w:sz w:val="20"/>
                <w:szCs w:val="20"/>
              </w:rPr>
            </w:pPr>
            <w:r>
              <w:rPr>
                <w:sz w:val="20"/>
                <w:szCs w:val="20"/>
              </w:rPr>
              <w:t>Revised</w:t>
            </w:r>
          </w:p>
        </w:tc>
        <w:tc>
          <w:tcPr>
            <w:tcW w:w="4961" w:type="dxa"/>
            <w:tcBorders>
              <w:top w:val="single" w:sz="4" w:space="0" w:color="auto"/>
              <w:left w:val="single" w:sz="4" w:space="0" w:color="auto"/>
              <w:bottom w:val="single" w:sz="4" w:space="0" w:color="auto"/>
              <w:right w:val="single" w:sz="4" w:space="0" w:color="auto"/>
            </w:tcBorders>
          </w:tcPr>
          <w:p w14:paraId="07ABC9A5" w14:textId="77777777" w:rsidR="000B295B" w:rsidRPr="00843EFE" w:rsidRDefault="000B295B" w:rsidP="000B295B">
            <w:pPr>
              <w:pStyle w:val="Default"/>
              <w:spacing w:before="60" w:after="60" w:line="264" w:lineRule="auto"/>
              <w:rPr>
                <w:sz w:val="20"/>
                <w:szCs w:val="20"/>
              </w:rPr>
            </w:pPr>
            <w:r>
              <w:rPr>
                <w:sz w:val="20"/>
                <w:szCs w:val="20"/>
              </w:rPr>
              <w:t>Rewritten in entirety</w:t>
            </w:r>
          </w:p>
        </w:tc>
      </w:tr>
      <w:tr w:rsidR="000B295B" w:rsidRPr="00843EFE" w14:paraId="41472E95"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56E13C44" w14:textId="77777777" w:rsidR="000B295B" w:rsidRDefault="000B295B" w:rsidP="000B295B">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D1DAE4" w14:textId="77777777" w:rsidR="000B295B" w:rsidRDefault="000B295B" w:rsidP="000B295B">
            <w:pPr>
              <w:pStyle w:val="Default"/>
              <w:spacing w:before="60" w:after="60" w:line="264" w:lineRule="auto"/>
              <w:rPr>
                <w:sz w:val="20"/>
                <w:szCs w:val="20"/>
              </w:rPr>
            </w:pPr>
            <w:r>
              <w:rPr>
                <w:sz w:val="20"/>
                <w:szCs w:val="20"/>
              </w:rPr>
              <w:t>Jan 2019</w:t>
            </w:r>
          </w:p>
        </w:tc>
        <w:tc>
          <w:tcPr>
            <w:tcW w:w="1984" w:type="dxa"/>
            <w:tcBorders>
              <w:top w:val="single" w:sz="4" w:space="0" w:color="auto"/>
              <w:left w:val="single" w:sz="4" w:space="0" w:color="auto"/>
              <w:bottom w:val="single" w:sz="4" w:space="0" w:color="auto"/>
              <w:right w:val="single" w:sz="4" w:space="0" w:color="auto"/>
            </w:tcBorders>
            <w:vAlign w:val="center"/>
          </w:tcPr>
          <w:p w14:paraId="22C71CAB" w14:textId="77777777" w:rsidR="000B295B" w:rsidRDefault="000B295B" w:rsidP="000B295B">
            <w:pPr>
              <w:pStyle w:val="Default"/>
              <w:spacing w:before="60" w:after="60" w:line="264" w:lineRule="auto"/>
              <w:rPr>
                <w:sz w:val="20"/>
                <w:szCs w:val="20"/>
              </w:rPr>
            </w:pPr>
            <w:r>
              <w:rPr>
                <w:sz w:val="20"/>
                <w:szCs w:val="20"/>
              </w:rPr>
              <w:t>Johan Marais/Sally Whewell</w:t>
            </w:r>
          </w:p>
        </w:tc>
        <w:tc>
          <w:tcPr>
            <w:tcW w:w="1134" w:type="dxa"/>
            <w:tcBorders>
              <w:top w:val="single" w:sz="4" w:space="0" w:color="auto"/>
              <w:left w:val="single" w:sz="4" w:space="0" w:color="auto"/>
              <w:bottom w:val="single" w:sz="4" w:space="0" w:color="auto"/>
              <w:right w:val="single" w:sz="4" w:space="0" w:color="auto"/>
            </w:tcBorders>
            <w:vAlign w:val="center"/>
          </w:tcPr>
          <w:p w14:paraId="4BA39CAB" w14:textId="77777777" w:rsidR="000B295B" w:rsidRDefault="000B295B" w:rsidP="000B295B">
            <w:pPr>
              <w:pStyle w:val="Default"/>
              <w:spacing w:before="60" w:after="60" w:line="264" w:lineRule="auto"/>
              <w:rPr>
                <w:sz w:val="20"/>
                <w:szCs w:val="20"/>
              </w:rPr>
            </w:pPr>
            <w:r>
              <w:rPr>
                <w:sz w:val="20"/>
                <w:szCs w:val="20"/>
              </w:rPr>
              <w:t>Revised</w:t>
            </w:r>
          </w:p>
        </w:tc>
        <w:tc>
          <w:tcPr>
            <w:tcW w:w="4961" w:type="dxa"/>
            <w:tcBorders>
              <w:top w:val="single" w:sz="4" w:space="0" w:color="auto"/>
              <w:left w:val="single" w:sz="4" w:space="0" w:color="auto"/>
              <w:bottom w:val="single" w:sz="4" w:space="0" w:color="auto"/>
              <w:right w:val="single" w:sz="4" w:space="0" w:color="auto"/>
            </w:tcBorders>
            <w:vAlign w:val="center"/>
          </w:tcPr>
          <w:p w14:paraId="5EBE3013" w14:textId="77777777" w:rsidR="000B295B" w:rsidRDefault="000B295B" w:rsidP="000B295B">
            <w:pPr>
              <w:pStyle w:val="Default"/>
              <w:spacing w:before="60" w:after="60" w:line="264" w:lineRule="auto"/>
              <w:rPr>
                <w:sz w:val="20"/>
                <w:szCs w:val="20"/>
              </w:rPr>
            </w:pPr>
            <w:r>
              <w:rPr>
                <w:sz w:val="20"/>
                <w:szCs w:val="20"/>
              </w:rPr>
              <w:t>No change</w:t>
            </w:r>
          </w:p>
        </w:tc>
      </w:tr>
      <w:tr w:rsidR="00627C9F" w:rsidRPr="00843EFE" w14:paraId="43846534"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62D2D043"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4C8C74C7"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984" w:type="dxa"/>
            <w:tcBorders>
              <w:top w:val="single" w:sz="4" w:space="0" w:color="auto"/>
              <w:left w:val="single" w:sz="4" w:space="0" w:color="auto"/>
              <w:bottom w:val="single" w:sz="4" w:space="0" w:color="auto"/>
              <w:right w:val="single" w:sz="4" w:space="0" w:color="auto"/>
            </w:tcBorders>
            <w:vAlign w:val="center"/>
          </w:tcPr>
          <w:p w14:paraId="4368D959"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28670A1E"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4961" w:type="dxa"/>
            <w:tcBorders>
              <w:top w:val="single" w:sz="4" w:space="0" w:color="auto"/>
              <w:left w:val="single" w:sz="4" w:space="0" w:color="auto"/>
              <w:bottom w:val="single" w:sz="4" w:space="0" w:color="auto"/>
              <w:right w:val="single" w:sz="4" w:space="0" w:color="auto"/>
            </w:tcBorders>
            <w:vAlign w:val="center"/>
          </w:tcPr>
          <w:p w14:paraId="13FBF220"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BA26D4" w:rsidRPr="00843EFE" w14:paraId="7F81DAAF" w14:textId="77777777" w:rsidTr="000B295B">
        <w:trPr>
          <w:trHeight w:val="250"/>
        </w:trPr>
        <w:tc>
          <w:tcPr>
            <w:tcW w:w="993" w:type="dxa"/>
            <w:tcBorders>
              <w:top w:val="single" w:sz="4" w:space="0" w:color="auto"/>
              <w:left w:val="single" w:sz="4" w:space="0" w:color="auto"/>
              <w:bottom w:val="single" w:sz="4" w:space="0" w:color="auto"/>
              <w:right w:val="single" w:sz="4" w:space="0" w:color="auto"/>
            </w:tcBorders>
            <w:vAlign w:val="center"/>
          </w:tcPr>
          <w:p w14:paraId="216690DB" w14:textId="44D33BEF"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6CFDE79" w14:textId="76AF0821"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1984" w:type="dxa"/>
            <w:tcBorders>
              <w:top w:val="single" w:sz="4" w:space="0" w:color="auto"/>
              <w:left w:val="single" w:sz="4" w:space="0" w:color="auto"/>
              <w:bottom w:val="single" w:sz="4" w:space="0" w:color="auto"/>
              <w:right w:val="single" w:sz="4" w:space="0" w:color="auto"/>
            </w:tcBorders>
            <w:vAlign w:val="center"/>
          </w:tcPr>
          <w:p w14:paraId="1F96BBA6" w14:textId="68A761F1"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34" w:type="dxa"/>
            <w:tcBorders>
              <w:top w:val="single" w:sz="4" w:space="0" w:color="auto"/>
              <w:left w:val="single" w:sz="4" w:space="0" w:color="auto"/>
              <w:bottom w:val="single" w:sz="4" w:space="0" w:color="auto"/>
              <w:right w:val="single" w:sz="4" w:space="0" w:color="auto"/>
            </w:tcBorders>
            <w:vAlign w:val="center"/>
          </w:tcPr>
          <w:p w14:paraId="74A99429" w14:textId="76BB6AEF"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4961" w:type="dxa"/>
            <w:tcBorders>
              <w:top w:val="single" w:sz="4" w:space="0" w:color="auto"/>
              <w:left w:val="single" w:sz="4" w:space="0" w:color="auto"/>
              <w:bottom w:val="single" w:sz="4" w:space="0" w:color="auto"/>
              <w:right w:val="single" w:sz="4" w:space="0" w:color="auto"/>
            </w:tcBorders>
            <w:vAlign w:val="center"/>
          </w:tcPr>
          <w:p w14:paraId="28A5E654" w14:textId="0F023C7A" w:rsidR="00BA26D4" w:rsidRPr="008602FC" w:rsidRDefault="00BA26D4" w:rsidP="00BA26D4">
            <w:pPr>
              <w:pStyle w:val="Default"/>
              <w:spacing w:before="60" w:after="60" w:line="264" w:lineRule="auto"/>
              <w:rPr>
                <w:color w:val="auto"/>
                <w:sz w:val="20"/>
                <w:szCs w:val="20"/>
              </w:rPr>
            </w:pPr>
            <w:r w:rsidRPr="008602FC">
              <w:rPr>
                <w:color w:val="auto"/>
                <w:sz w:val="20"/>
                <w:szCs w:val="20"/>
              </w:rPr>
              <w:t>No Change</w:t>
            </w:r>
          </w:p>
        </w:tc>
      </w:tr>
    </w:tbl>
    <w:p w14:paraId="492B62D8" w14:textId="77777777" w:rsidR="00412AFB" w:rsidRDefault="00412AFB">
      <w:pPr>
        <w:spacing w:before="240" w:after="240" w:line="288" w:lineRule="auto"/>
        <w:ind w:left="714" w:hanging="357"/>
      </w:pPr>
      <w:r>
        <w:br w:type="page"/>
      </w:r>
    </w:p>
    <w:p w14:paraId="207BC1FA" w14:textId="77777777" w:rsidR="000B295B" w:rsidRPr="00947DA0" w:rsidRDefault="000B295B" w:rsidP="000B295B">
      <w:pPr>
        <w:pStyle w:val="Title"/>
        <w:rPr>
          <w:b/>
        </w:rPr>
      </w:pPr>
      <w:r w:rsidRPr="00947DA0">
        <w:lastRenderedPageBreak/>
        <w:t xml:space="preserve">Procedures for </w:t>
      </w:r>
      <w:r w:rsidR="009907FE">
        <w:t>G</w:t>
      </w:r>
      <w:r w:rsidRPr="00947DA0">
        <w:t xml:space="preserve">iving </w:t>
      </w:r>
      <w:r w:rsidR="009907FE">
        <w:t>I</w:t>
      </w:r>
      <w:r w:rsidRPr="00947DA0">
        <w:t xml:space="preserve">nformation and </w:t>
      </w:r>
      <w:r w:rsidR="009907FE">
        <w:t>I</w:t>
      </w:r>
      <w:r w:rsidRPr="00947DA0">
        <w:t xml:space="preserve">nstructions to the </w:t>
      </w:r>
      <w:r w:rsidR="009907FE">
        <w:t>P</w:t>
      </w:r>
      <w:r w:rsidRPr="00947DA0">
        <w:t xml:space="preserve">atient </w:t>
      </w:r>
      <w:r w:rsidR="009907FE">
        <w:t>U</w:t>
      </w:r>
      <w:r w:rsidRPr="00947DA0">
        <w:t xml:space="preserve">ndergoing </w:t>
      </w:r>
      <w:r w:rsidR="009907FE">
        <w:t>T</w:t>
      </w:r>
      <w:r w:rsidRPr="00947DA0">
        <w:t xml:space="preserve">reatment or </w:t>
      </w:r>
      <w:r w:rsidR="009907FE">
        <w:t>D</w:t>
      </w:r>
      <w:r w:rsidRPr="00947DA0">
        <w:t xml:space="preserve">iagnosis with </w:t>
      </w:r>
      <w:r w:rsidR="009907FE">
        <w:t>R</w:t>
      </w:r>
      <w:r w:rsidRPr="00947DA0">
        <w:t xml:space="preserve">adioactive </w:t>
      </w:r>
      <w:r w:rsidR="009907FE">
        <w:t>M</w:t>
      </w:r>
      <w:r w:rsidRPr="00947DA0">
        <w:t xml:space="preserve">edicinal </w:t>
      </w:r>
      <w:r w:rsidR="009907FE">
        <w:t>P</w:t>
      </w:r>
      <w:r w:rsidRPr="00947DA0">
        <w:t>roducts</w:t>
      </w:r>
    </w:p>
    <w:p w14:paraId="46CD4E90" w14:textId="77777777" w:rsidR="000B295B" w:rsidRPr="00E4431F" w:rsidRDefault="000B295B" w:rsidP="00FD68A0">
      <w:pPr>
        <w:pStyle w:val="Heading1"/>
      </w:pPr>
      <w:r w:rsidRPr="00E4431F">
        <w:t>Purpose</w:t>
      </w:r>
    </w:p>
    <w:p w14:paraId="4D4BD3BC" w14:textId="77777777" w:rsidR="000B295B" w:rsidRDefault="000B295B" w:rsidP="000B295B">
      <w:pPr>
        <w:ind w:left="360"/>
      </w:pPr>
      <w:r>
        <w:t>This document satisfies the requirements under Schedule 1(</w:t>
      </w:r>
      <w:proofErr w:type="spellStart"/>
      <w:r>
        <w:t>i</w:t>
      </w:r>
      <w:proofErr w:type="spellEnd"/>
      <w:r>
        <w:t>) and describes the policy and the procedure for giving information and instructions to the patient undergoing treatment or diagnosis with radioactive medicinal products.</w:t>
      </w:r>
    </w:p>
    <w:p w14:paraId="7106C2F0" w14:textId="77777777" w:rsidR="000B295B" w:rsidRPr="00E4431F" w:rsidRDefault="000B295B" w:rsidP="00FD68A0">
      <w:pPr>
        <w:pStyle w:val="Heading1"/>
      </w:pPr>
      <w:r w:rsidRPr="00E4431F">
        <w:t>Policy</w:t>
      </w:r>
    </w:p>
    <w:p w14:paraId="2B7163C1" w14:textId="77777777" w:rsidR="000B295B" w:rsidRPr="0010404C" w:rsidRDefault="000B295B" w:rsidP="000B295B">
      <w:pPr>
        <w:ind w:left="360"/>
      </w:pPr>
      <w:r>
        <w:t>The Trust policy states that all patients for radionuclide imaging or treatments must have access to full information and written instructions. It must be established that the patient, or the person with appropriate responsibility for the patient, understands fully the procedure and precautions required before consenting for the injection of any radioactive medicinal product.</w:t>
      </w:r>
    </w:p>
    <w:p w14:paraId="380CB29D" w14:textId="77777777" w:rsidR="000B295B" w:rsidRPr="00E4431F" w:rsidRDefault="000B295B" w:rsidP="00FD68A0">
      <w:pPr>
        <w:pStyle w:val="Heading1"/>
      </w:pPr>
      <w:r w:rsidRPr="00E4431F">
        <w:t>Procedure</w:t>
      </w:r>
    </w:p>
    <w:p w14:paraId="5A2D0028" w14:textId="77777777" w:rsidR="000B295B" w:rsidRDefault="000B295B" w:rsidP="000B295B">
      <w:pPr>
        <w:ind w:left="426"/>
      </w:pPr>
      <w:r>
        <w:t>For all patients undergoing radionuclide imaging or treatments there is a general leaflet explaining the basic idea of Nuclear Medicine Scanning, Having a Radioisotope Scan. The appointment letters contain the examination specific information. All staff working within the Nuclear Medicine department have access to the detailed information regarding the exact doses for each examination and can give this information to the patient on an individual basis.</w:t>
      </w:r>
    </w:p>
    <w:p w14:paraId="0B6BF78B" w14:textId="77777777" w:rsidR="000B295B" w:rsidRDefault="000B295B" w:rsidP="000B295B">
      <w:pPr>
        <w:pStyle w:val="Heading2"/>
        <w:keepNext/>
        <w:ind w:left="993" w:hanging="567"/>
      </w:pPr>
      <w:r>
        <w:t>In Patients</w:t>
      </w:r>
    </w:p>
    <w:p w14:paraId="48045062" w14:textId="77777777" w:rsidR="000B295B" w:rsidRDefault="000B295B" w:rsidP="000B295B">
      <w:pPr>
        <w:pStyle w:val="ListNumber3"/>
        <w:ind w:left="1503" w:hanging="709"/>
        <w:contextualSpacing w:val="0"/>
      </w:pPr>
      <w:r>
        <w:t>All wards have access to “Ward Guidelines for the Management of Radioactive Patients” and laminated display notices that a patient underwent a radio-isotope scan, for display next to the patient.</w:t>
      </w:r>
    </w:p>
    <w:p w14:paraId="688CA4FA" w14:textId="77777777" w:rsidR="000B295B" w:rsidRDefault="000B295B" w:rsidP="000B295B">
      <w:pPr>
        <w:pStyle w:val="ListNumber3"/>
        <w:ind w:left="1503" w:hanging="709"/>
        <w:contextualSpacing w:val="0"/>
      </w:pPr>
      <w:r>
        <w:t>For each scan a responsible member of the ward staff is spoken to with regards to appointment time, patient preparation and patient aftercare. This will include advice on radioactivity and any necessary precautions due to this.</w:t>
      </w:r>
    </w:p>
    <w:p w14:paraId="76A201CE" w14:textId="77777777" w:rsidR="000B295B" w:rsidRDefault="000B295B" w:rsidP="000B295B">
      <w:pPr>
        <w:pStyle w:val="ListNumber3"/>
        <w:ind w:left="1503" w:hanging="709"/>
        <w:contextualSpacing w:val="0"/>
      </w:pPr>
      <w:r>
        <w:t>On arrival in the department the patient is given a full verbal explanation of the procedure and precautions required. Then verbal consent for the injection is taken.</w:t>
      </w:r>
    </w:p>
    <w:p w14:paraId="402C26C2" w14:textId="77777777" w:rsidR="000B295B" w:rsidRDefault="000B295B" w:rsidP="000B295B">
      <w:pPr>
        <w:pStyle w:val="ListNumber3"/>
        <w:ind w:left="1503" w:hanging="709"/>
        <w:contextualSpacing w:val="0"/>
      </w:pPr>
      <w:r>
        <w:t xml:space="preserve">After the isotope injection has been </w:t>
      </w:r>
      <w:proofErr w:type="gramStart"/>
      <w:r>
        <w:t>given</w:t>
      </w:r>
      <w:proofErr w:type="gramEnd"/>
      <w:r>
        <w:t xml:space="preserve"> this is recorded on the Radiology Information System, RIS, including radioactivity dose. A separate, highly visible, leaflet is also attached to the notes outlining specific precautions around body fluids and waste.</w:t>
      </w:r>
    </w:p>
    <w:p w14:paraId="78D7C21B" w14:textId="77777777" w:rsidR="000B295B" w:rsidRPr="0010404C" w:rsidRDefault="000B295B" w:rsidP="000B295B">
      <w:pPr>
        <w:pStyle w:val="Heading2"/>
        <w:keepNext/>
        <w:ind w:left="993" w:hanging="567"/>
      </w:pPr>
      <w:proofErr w:type="gramStart"/>
      <w:r>
        <w:t>Out P</w:t>
      </w:r>
      <w:r w:rsidRPr="0010404C">
        <w:t>atient</w:t>
      </w:r>
      <w:r>
        <w:t>s</w:t>
      </w:r>
      <w:proofErr w:type="gramEnd"/>
    </w:p>
    <w:p w14:paraId="083E79A7" w14:textId="77777777" w:rsidR="000B295B" w:rsidRPr="0010404C" w:rsidRDefault="000B295B" w:rsidP="00FD67A9">
      <w:pPr>
        <w:pStyle w:val="ListNumber3"/>
        <w:numPr>
          <w:ilvl w:val="0"/>
          <w:numId w:val="14"/>
        </w:numPr>
        <w:ind w:left="1151" w:hanging="357"/>
        <w:contextualSpacing w:val="0"/>
        <w:rPr>
          <w:b/>
        </w:rPr>
      </w:pPr>
      <w:r w:rsidRPr="0010404C">
        <w:rPr>
          <w:b/>
        </w:rPr>
        <w:t>Adult</w:t>
      </w:r>
    </w:p>
    <w:p w14:paraId="5FCDA840" w14:textId="77777777" w:rsidR="000B295B" w:rsidRDefault="000B295B" w:rsidP="00FD67A9">
      <w:pPr>
        <w:pStyle w:val="Header"/>
        <w:numPr>
          <w:ilvl w:val="0"/>
          <w:numId w:val="10"/>
        </w:numPr>
        <w:tabs>
          <w:tab w:val="clear" w:pos="720"/>
          <w:tab w:val="clear" w:pos="4153"/>
          <w:tab w:val="clear" w:pos="8306"/>
          <w:tab w:val="num" w:pos="1440"/>
        </w:tabs>
        <w:ind w:left="1928" w:hanging="851"/>
        <w:contextualSpacing/>
      </w:pPr>
      <w:r>
        <w:lastRenderedPageBreak/>
        <w:t>For a postal appointment the patient is sent a copy of the Having a Radioisotope Scan leaflet. The appointment letter containing the scan specific information is also sent to them.</w:t>
      </w:r>
    </w:p>
    <w:p w14:paraId="6FBC7C02" w14:textId="77777777" w:rsidR="000B295B" w:rsidRDefault="000B295B" w:rsidP="00FD67A9">
      <w:pPr>
        <w:pStyle w:val="Header"/>
        <w:numPr>
          <w:ilvl w:val="0"/>
          <w:numId w:val="10"/>
        </w:numPr>
        <w:tabs>
          <w:tab w:val="clear" w:pos="4153"/>
          <w:tab w:val="clear" w:pos="8306"/>
        </w:tabs>
        <w:ind w:left="1928" w:hanging="851"/>
        <w:contextualSpacing/>
      </w:pPr>
      <w:r>
        <w:t>In the rare occasion of a booked admission (arranged directly in the presence of the patient) the patient is given a copy of the Having a Radioisotope Scan leaflet. The appointment letter containing the scan specific information is also given to them.</w:t>
      </w:r>
    </w:p>
    <w:p w14:paraId="2CEE53FC" w14:textId="77777777" w:rsidR="000B295B" w:rsidRDefault="000B295B" w:rsidP="00FD67A9">
      <w:pPr>
        <w:pStyle w:val="Header"/>
        <w:numPr>
          <w:ilvl w:val="0"/>
          <w:numId w:val="10"/>
        </w:numPr>
        <w:tabs>
          <w:tab w:val="clear" w:pos="4153"/>
          <w:tab w:val="clear" w:pos="8306"/>
        </w:tabs>
        <w:ind w:left="1928" w:hanging="851"/>
        <w:contextualSpacing/>
      </w:pPr>
      <w:r>
        <w:t>On arrival for the scan the patient is given a full verbal explanation of the procedure and precautions required before verbal consent for the injection is obtained.</w:t>
      </w:r>
    </w:p>
    <w:p w14:paraId="4E18BCBE" w14:textId="77777777" w:rsidR="000B295B" w:rsidRDefault="000B295B" w:rsidP="00FD67A9">
      <w:pPr>
        <w:pStyle w:val="Header"/>
        <w:numPr>
          <w:ilvl w:val="0"/>
          <w:numId w:val="10"/>
        </w:numPr>
        <w:tabs>
          <w:tab w:val="clear" w:pos="4153"/>
          <w:tab w:val="clear" w:pos="8306"/>
        </w:tabs>
        <w:ind w:left="1928" w:hanging="851"/>
        <w:contextualSpacing/>
      </w:pPr>
      <w:r>
        <w:t xml:space="preserve">After the isotope injection has been </w:t>
      </w:r>
      <w:proofErr w:type="gramStart"/>
      <w:r>
        <w:t>given</w:t>
      </w:r>
      <w:proofErr w:type="gramEnd"/>
      <w:r>
        <w:t xml:space="preserve"> this is recorded on the Radiology Information System, RIS, including radioactivity dose.</w:t>
      </w:r>
    </w:p>
    <w:p w14:paraId="260DA8D4" w14:textId="77777777" w:rsidR="000B295B" w:rsidRPr="0010404C" w:rsidRDefault="000B295B" w:rsidP="000B295B">
      <w:pPr>
        <w:pStyle w:val="ListNumber3"/>
        <w:ind w:left="1151" w:hanging="357"/>
        <w:contextualSpacing w:val="0"/>
        <w:rPr>
          <w:b/>
        </w:rPr>
      </w:pPr>
      <w:r w:rsidRPr="0010404C">
        <w:rPr>
          <w:b/>
        </w:rPr>
        <w:t>Adult lacking capacity to consent</w:t>
      </w:r>
    </w:p>
    <w:p w14:paraId="7512A4C1" w14:textId="77777777" w:rsidR="000B295B" w:rsidRDefault="000B295B" w:rsidP="00FD67A9">
      <w:pPr>
        <w:numPr>
          <w:ilvl w:val="0"/>
          <w:numId w:val="11"/>
        </w:numPr>
        <w:tabs>
          <w:tab w:val="clear" w:pos="720"/>
          <w:tab w:val="num" w:pos="1440"/>
        </w:tabs>
        <w:ind w:left="1928" w:hanging="851"/>
        <w:contextualSpacing/>
      </w:pPr>
      <w:r>
        <w:t>For patients unable to consent for the examination all instructions and precautions will be explained to an identified person with the appropriate responsibility.</w:t>
      </w:r>
    </w:p>
    <w:p w14:paraId="674774D9" w14:textId="77777777" w:rsidR="000B295B" w:rsidRDefault="000B295B" w:rsidP="00FD67A9">
      <w:pPr>
        <w:numPr>
          <w:ilvl w:val="0"/>
          <w:numId w:val="11"/>
        </w:numPr>
        <w:ind w:left="1928" w:hanging="851"/>
        <w:contextualSpacing/>
      </w:pPr>
      <w:r>
        <w:t>For a postal appointment the identified responsible person is sent a copy of the Having a Radioisotope Scan leaflet. The appointment letter containing the scan specific information is also sent to them.</w:t>
      </w:r>
    </w:p>
    <w:p w14:paraId="3B5AA909" w14:textId="77777777" w:rsidR="000B295B" w:rsidRDefault="000B295B" w:rsidP="00FD67A9">
      <w:pPr>
        <w:numPr>
          <w:ilvl w:val="0"/>
          <w:numId w:val="11"/>
        </w:numPr>
        <w:ind w:left="1928" w:hanging="851"/>
        <w:contextualSpacing/>
      </w:pPr>
      <w:r>
        <w:t>In the rare occasion of a booked admission (arranged directly in the presence of the patient) the identified responsible person is given a copy of the Having a Radioisotope Scan leaflet. The appointment letter containing the scan specific information is also given to them.</w:t>
      </w:r>
    </w:p>
    <w:p w14:paraId="20138FF2" w14:textId="77777777" w:rsidR="000B295B" w:rsidRDefault="000B295B" w:rsidP="00FD67A9">
      <w:pPr>
        <w:numPr>
          <w:ilvl w:val="0"/>
          <w:numId w:val="11"/>
        </w:numPr>
        <w:ind w:left="1928" w:hanging="851"/>
        <w:contextualSpacing/>
      </w:pPr>
      <w:r>
        <w:t>The identified responsible person is asked to attend the scan with the patient and is given a full verbal explanation of the procedure and precautions required before verbal consent for the injection is obtained.</w:t>
      </w:r>
    </w:p>
    <w:p w14:paraId="2985E9F1" w14:textId="77777777" w:rsidR="000B295B" w:rsidRDefault="000B295B" w:rsidP="00FD67A9">
      <w:pPr>
        <w:numPr>
          <w:ilvl w:val="0"/>
          <w:numId w:val="11"/>
        </w:numPr>
        <w:ind w:left="1928" w:hanging="851"/>
        <w:contextualSpacing/>
      </w:pPr>
      <w:r>
        <w:t xml:space="preserve">After the isotope injection has been </w:t>
      </w:r>
      <w:proofErr w:type="gramStart"/>
      <w:r>
        <w:t>given</w:t>
      </w:r>
      <w:proofErr w:type="gramEnd"/>
      <w:r>
        <w:t xml:space="preserve"> this is recorded on the Radiology Information System. RIS, including radioactivity dose.</w:t>
      </w:r>
    </w:p>
    <w:p w14:paraId="116C90C7" w14:textId="77777777" w:rsidR="000B295B" w:rsidRPr="0010404C" w:rsidRDefault="000B295B" w:rsidP="000B295B">
      <w:pPr>
        <w:pStyle w:val="ListNumber3"/>
        <w:ind w:left="1151" w:hanging="357"/>
        <w:contextualSpacing w:val="0"/>
        <w:rPr>
          <w:b/>
        </w:rPr>
      </w:pPr>
      <w:r w:rsidRPr="0010404C">
        <w:rPr>
          <w:b/>
        </w:rPr>
        <w:t>Child</w:t>
      </w:r>
    </w:p>
    <w:p w14:paraId="0CFAEE0D" w14:textId="77777777" w:rsidR="000B295B" w:rsidRDefault="000B295B" w:rsidP="000B295B">
      <w:pPr>
        <w:pStyle w:val="ListNumber4"/>
        <w:ind w:left="1928" w:hanging="851"/>
        <w:contextualSpacing w:val="0"/>
      </w:pPr>
      <w:r>
        <w:t>For children all instructions and precautions will be explained to an identified adult with parental responsibility.</w:t>
      </w:r>
    </w:p>
    <w:p w14:paraId="118B0E57" w14:textId="77777777" w:rsidR="000B295B" w:rsidRDefault="000B295B" w:rsidP="000B295B">
      <w:pPr>
        <w:pStyle w:val="ListNumber4"/>
        <w:ind w:left="1928" w:hanging="851"/>
        <w:contextualSpacing w:val="0"/>
      </w:pPr>
      <w:r>
        <w:t>For a postal appointment the identified adult is sent a copy of the Having a Radioisotope Scan leaflet. The appointment letter containing the scan specific information is also sent to them.</w:t>
      </w:r>
    </w:p>
    <w:p w14:paraId="1EB1DA20" w14:textId="77777777" w:rsidR="000B295B" w:rsidRDefault="000B295B" w:rsidP="000B295B">
      <w:pPr>
        <w:pStyle w:val="ListNumber4"/>
        <w:ind w:left="1928" w:hanging="851"/>
        <w:contextualSpacing w:val="0"/>
      </w:pPr>
      <w:r>
        <w:t>In the rare occasion of a booked admission (arranged directly in the presence of the patient) the identified adult is given a copy of the Having a Radioisotope Scan leaflet. The appointment letter containing the scan specific information is also given to them.</w:t>
      </w:r>
    </w:p>
    <w:p w14:paraId="2809D225" w14:textId="77777777" w:rsidR="000B295B" w:rsidRDefault="000B295B" w:rsidP="000B295B">
      <w:pPr>
        <w:pStyle w:val="ListNumber4"/>
        <w:ind w:left="1928" w:hanging="851"/>
        <w:contextualSpacing w:val="0"/>
      </w:pPr>
      <w:r>
        <w:t>The identified adult is asked to attend the scan with the patient and is given a full verbal explanation of the procedure and precautions required before verbal consent for the injection is obtained.</w:t>
      </w:r>
    </w:p>
    <w:p w14:paraId="1BCFAB16" w14:textId="77777777" w:rsidR="000B295B" w:rsidRDefault="000B295B" w:rsidP="000B295B">
      <w:pPr>
        <w:pStyle w:val="ListNumber4"/>
        <w:ind w:left="1928" w:hanging="851"/>
        <w:contextualSpacing w:val="0"/>
      </w:pPr>
      <w:r>
        <w:t xml:space="preserve">After the isotope injection has been </w:t>
      </w:r>
      <w:proofErr w:type="gramStart"/>
      <w:r>
        <w:t>given</w:t>
      </w:r>
      <w:proofErr w:type="gramEnd"/>
      <w:r>
        <w:t xml:space="preserve"> this is recorded on the Radiology Information System, RIS, including radioactivity dose.</w:t>
      </w:r>
    </w:p>
    <w:p w14:paraId="08E33613" w14:textId="77777777" w:rsidR="005B38D2" w:rsidRDefault="005B38D2" w:rsidP="00785DDD">
      <w:pPr>
        <w:pStyle w:val="ListNumber4"/>
        <w:numPr>
          <w:ilvl w:val="0"/>
          <w:numId w:val="0"/>
        </w:numPr>
        <w:ind w:left="1928"/>
        <w:contextualSpacing w:val="0"/>
      </w:pPr>
    </w:p>
    <w:p w14:paraId="49E4BBCE" w14:textId="77777777" w:rsidR="00785DDD" w:rsidRDefault="00785DDD">
      <w:pPr>
        <w:spacing w:before="240" w:after="240" w:line="288" w:lineRule="auto"/>
        <w:ind w:left="714" w:hanging="357"/>
        <w:rPr>
          <w:b/>
          <w:kern w:val="28"/>
          <w:sz w:val="36"/>
          <w:szCs w:val="36"/>
          <w:lang w:val="en-US" w:eastAsia="en-US"/>
        </w:rPr>
      </w:pPr>
      <w:r>
        <w:br w:type="page"/>
      </w:r>
    </w:p>
    <w:p w14:paraId="0F9E2A88" w14:textId="6463208D" w:rsidR="000B295B" w:rsidRDefault="000B295B" w:rsidP="00FD68A0">
      <w:pPr>
        <w:pStyle w:val="Heading1"/>
      </w:pPr>
      <w:r>
        <w:lastRenderedPageBreak/>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552"/>
        <w:gridCol w:w="2835"/>
        <w:gridCol w:w="1842"/>
      </w:tblGrid>
      <w:tr w:rsidR="000B295B" w:rsidRPr="00843EFE" w14:paraId="3E3943D1" w14:textId="77777777" w:rsidTr="00CE00A9">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25CA7"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Document Control</w:t>
            </w:r>
          </w:p>
        </w:tc>
      </w:tr>
      <w:tr w:rsidR="000B295B" w:rsidRPr="00843EFE" w14:paraId="79A2F29D"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35EB77E7" w14:textId="77777777" w:rsidR="000B295B" w:rsidRPr="00343690" w:rsidRDefault="000B295B" w:rsidP="000B295B">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5639DA1" w14:textId="77777777" w:rsidR="000B295B" w:rsidRDefault="000B295B" w:rsidP="000B295B">
            <w:pPr>
              <w:pStyle w:val="Default"/>
              <w:spacing w:before="60" w:after="60" w:line="264" w:lineRule="auto"/>
              <w:rPr>
                <w:sz w:val="20"/>
                <w:szCs w:val="20"/>
              </w:rPr>
            </w:pPr>
            <w:r w:rsidRPr="006F6551">
              <w:rPr>
                <w:sz w:val="20"/>
                <w:szCs w:val="20"/>
              </w:rPr>
              <w:t>Procedures for giving information and instructions to the patient undergoing treatment or diagnosis with radioactive medicinal products</w:t>
            </w:r>
          </w:p>
        </w:tc>
      </w:tr>
      <w:tr w:rsidR="00512111" w:rsidRPr="00843EFE" w14:paraId="274E2BBB"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7B427C06" w14:textId="77777777" w:rsidR="00512111" w:rsidRPr="00843EFE" w:rsidRDefault="00512111" w:rsidP="000B295B">
            <w:pPr>
              <w:pStyle w:val="Default"/>
              <w:spacing w:before="60" w:after="60" w:line="264" w:lineRule="auto"/>
              <w:rPr>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409CF049" w14:textId="77777777" w:rsidR="00512111" w:rsidRPr="00843EFE" w:rsidRDefault="00E9019A" w:rsidP="000B295B">
            <w:pPr>
              <w:pStyle w:val="Default"/>
              <w:spacing w:before="60" w:after="60" w:line="264" w:lineRule="auto"/>
              <w:rPr>
                <w:sz w:val="20"/>
                <w:szCs w:val="20"/>
              </w:rPr>
            </w:pPr>
            <w:r w:rsidRPr="00E9019A">
              <w:rPr>
                <w:rFonts w:ascii="Verdana" w:hAnsi="Verdana"/>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5FBAEEF8" w14:textId="77777777" w:rsidR="00512111" w:rsidRPr="00843EFE" w:rsidRDefault="00512111"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216E80C1" w14:textId="6811FB98" w:rsidR="00512111" w:rsidRPr="00843EFE" w:rsidRDefault="00045F85" w:rsidP="005A663C">
            <w:pPr>
              <w:pStyle w:val="Default"/>
              <w:spacing w:before="60" w:after="60" w:line="264" w:lineRule="auto"/>
              <w:rPr>
                <w:sz w:val="20"/>
                <w:szCs w:val="20"/>
              </w:rPr>
            </w:pPr>
            <w:r>
              <w:rPr>
                <w:sz w:val="20"/>
                <w:szCs w:val="20"/>
              </w:rPr>
              <w:t>7</w:t>
            </w:r>
          </w:p>
        </w:tc>
      </w:tr>
      <w:tr w:rsidR="00512111" w:rsidRPr="00843EFE" w14:paraId="2E80D888"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7CF06093"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2CB5D7B9" w14:textId="77777777" w:rsidR="00512111" w:rsidRPr="00843EFE" w:rsidRDefault="00512111" w:rsidP="005A663C">
            <w:pPr>
              <w:pStyle w:val="Default"/>
              <w:spacing w:before="60" w:after="60" w:line="264" w:lineRule="auto"/>
              <w:rPr>
                <w:sz w:val="20"/>
                <w:szCs w:val="20"/>
              </w:rPr>
            </w:pPr>
            <w:r>
              <w:rPr>
                <w:sz w:val="20"/>
                <w:szCs w:val="20"/>
              </w:rPr>
              <w:t>IEP010</w:t>
            </w:r>
          </w:p>
        </w:tc>
        <w:tc>
          <w:tcPr>
            <w:tcW w:w="2835" w:type="dxa"/>
            <w:tcBorders>
              <w:top w:val="single" w:sz="4" w:space="0" w:color="auto"/>
              <w:left w:val="single" w:sz="4" w:space="0" w:color="auto"/>
              <w:bottom w:val="single" w:sz="4" w:space="0" w:color="auto"/>
              <w:right w:val="single" w:sz="4" w:space="0" w:color="auto"/>
            </w:tcBorders>
            <w:vAlign w:val="center"/>
          </w:tcPr>
          <w:p w14:paraId="57219279"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3DFD03A0" w14:textId="77777777" w:rsidR="00512111" w:rsidRPr="00843EFE" w:rsidRDefault="00512111" w:rsidP="005A663C">
            <w:pPr>
              <w:pStyle w:val="Default"/>
              <w:spacing w:before="60" w:after="60" w:line="264" w:lineRule="auto"/>
              <w:rPr>
                <w:sz w:val="20"/>
                <w:szCs w:val="20"/>
              </w:rPr>
            </w:pPr>
            <w:r>
              <w:rPr>
                <w:sz w:val="20"/>
                <w:szCs w:val="20"/>
              </w:rPr>
              <w:t>July 2003</w:t>
            </w:r>
          </w:p>
        </w:tc>
      </w:tr>
      <w:tr w:rsidR="00512111" w:rsidRPr="00843EFE" w14:paraId="6FE094B0" w14:textId="77777777" w:rsidTr="00CE00A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1FFFB738" w14:textId="77777777" w:rsidR="00512111" w:rsidRPr="00843EFE" w:rsidRDefault="00512111" w:rsidP="000B295B">
            <w:pPr>
              <w:pStyle w:val="Default"/>
              <w:spacing w:before="60" w:after="60" w:line="264" w:lineRule="auto"/>
              <w:rPr>
                <w:sz w:val="20"/>
                <w:szCs w:val="20"/>
              </w:rPr>
            </w:pPr>
            <w:r w:rsidRPr="00843EFE">
              <w:rPr>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3024A2B5" w14:textId="77777777" w:rsidR="00512111" w:rsidRPr="00843EFE" w:rsidRDefault="005841C9" w:rsidP="000B295B">
            <w:pPr>
              <w:pStyle w:val="Default"/>
              <w:spacing w:before="60" w:after="60" w:line="264" w:lineRule="auto"/>
              <w:rPr>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0882B88C" w14:textId="77777777" w:rsidR="00512111" w:rsidRPr="00843EFE" w:rsidRDefault="00512111" w:rsidP="005A663C">
            <w:pPr>
              <w:pStyle w:val="Default"/>
              <w:spacing w:before="60" w:after="60" w:line="264" w:lineRule="auto"/>
              <w:rPr>
                <w:sz w:val="20"/>
                <w:szCs w:val="20"/>
              </w:rPr>
            </w:pPr>
            <w:r w:rsidRPr="00843EFE">
              <w:rPr>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19EE8E94" w14:textId="500DABA4"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4</w:t>
            </w:r>
          </w:p>
        </w:tc>
      </w:tr>
      <w:tr w:rsidR="00512111" w:rsidRPr="00843EFE" w14:paraId="3A28E7D6"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15B50460" w14:textId="77777777" w:rsidR="00512111" w:rsidRPr="00843EFE" w:rsidRDefault="00512111" w:rsidP="000B295B">
            <w:pPr>
              <w:pStyle w:val="Default"/>
              <w:spacing w:before="60" w:after="60" w:line="264" w:lineRule="auto"/>
              <w:rPr>
                <w:sz w:val="20"/>
                <w:szCs w:val="20"/>
              </w:rPr>
            </w:pPr>
            <w:r w:rsidRPr="00843EFE">
              <w:rPr>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5C7581A8" w14:textId="77777777" w:rsidR="00512111" w:rsidRPr="00843EFE" w:rsidRDefault="00512111" w:rsidP="000B295B">
            <w:pPr>
              <w:pStyle w:val="Default"/>
              <w:spacing w:before="60" w:after="60" w:line="264" w:lineRule="auto"/>
              <w:rPr>
                <w:sz w:val="20"/>
                <w:szCs w:val="20"/>
              </w:rPr>
            </w:pPr>
            <w:r>
              <w:rPr>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22FBFF5F" w14:textId="77777777" w:rsidR="00512111" w:rsidRPr="00843EFE" w:rsidRDefault="00E9019A" w:rsidP="005A663C">
            <w:pPr>
              <w:pStyle w:val="Default"/>
              <w:spacing w:before="60" w:after="60" w:line="264" w:lineRule="auto"/>
              <w:rPr>
                <w:sz w:val="20"/>
                <w:szCs w:val="20"/>
              </w:rPr>
            </w:pPr>
            <w:r>
              <w:rPr>
                <w:b/>
                <w:bCs/>
                <w:sz w:val="20"/>
                <w:szCs w:val="20"/>
              </w:rPr>
              <w:t xml:space="preserve">Next </w:t>
            </w:r>
            <w:r w:rsidR="00512111" w:rsidRPr="00843EFE">
              <w:rPr>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3880A439" w14:textId="0B4588E9" w:rsidR="00512111" w:rsidRPr="00843EFE" w:rsidRDefault="00512111" w:rsidP="005A663C">
            <w:pPr>
              <w:pStyle w:val="Default"/>
              <w:spacing w:before="60" w:after="60" w:line="264" w:lineRule="auto"/>
              <w:rPr>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512111" w:rsidRPr="00843EFE" w14:paraId="35E4967B"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E52E15F" w14:textId="77777777" w:rsidR="00512111" w:rsidRDefault="00512111" w:rsidP="004321A5">
            <w:pPr>
              <w:pStyle w:val="Default"/>
              <w:spacing w:before="60" w:after="60" w:line="264" w:lineRule="auto"/>
              <w:rPr>
                <w:b/>
                <w:bCs/>
                <w:sz w:val="20"/>
                <w:szCs w:val="20"/>
              </w:rPr>
            </w:pPr>
            <w:r>
              <w:rPr>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5C9CD12D" w14:textId="77777777" w:rsidR="00512111" w:rsidRDefault="00512111" w:rsidP="004321A5">
            <w:pPr>
              <w:pStyle w:val="Default"/>
              <w:spacing w:before="60" w:after="60" w:line="264" w:lineRule="auto"/>
              <w:rPr>
                <w:sz w:val="20"/>
                <w:szCs w:val="20"/>
              </w:rPr>
            </w:pPr>
            <w:r>
              <w:rPr>
                <w:sz w:val="20"/>
                <w:szCs w:val="20"/>
              </w:rPr>
              <w:t>DM</w:t>
            </w:r>
            <w:r w:rsidR="00775CFF">
              <w:rPr>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0711991F" w14:textId="77777777" w:rsidR="00512111" w:rsidRDefault="00512111" w:rsidP="004321A5">
            <w:pPr>
              <w:pStyle w:val="Default"/>
              <w:spacing w:before="60" w:after="60" w:line="264" w:lineRule="auto"/>
              <w:rPr>
                <w:b/>
                <w:bCs/>
                <w:sz w:val="20"/>
                <w:szCs w:val="20"/>
              </w:rPr>
            </w:pPr>
            <w:r w:rsidRPr="00843EFE">
              <w:rPr>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492BF1B5" w14:textId="77777777" w:rsidR="00512111" w:rsidRDefault="00512111" w:rsidP="004321A5">
            <w:pPr>
              <w:pStyle w:val="Default"/>
              <w:spacing w:before="60" w:after="60" w:line="264" w:lineRule="auto"/>
              <w:rPr>
                <w:sz w:val="20"/>
                <w:szCs w:val="20"/>
              </w:rPr>
            </w:pPr>
            <w:r>
              <w:rPr>
                <w:sz w:val="20"/>
                <w:szCs w:val="20"/>
              </w:rPr>
              <w:t>CMB</w:t>
            </w:r>
          </w:p>
        </w:tc>
      </w:tr>
      <w:tr w:rsidR="00512111" w:rsidRPr="00843EFE" w14:paraId="1CC397E4"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1D6DAB7A" w14:textId="77777777" w:rsidR="00512111" w:rsidRPr="00843EFE" w:rsidRDefault="00775CFF" w:rsidP="004321A5">
            <w:pPr>
              <w:pStyle w:val="Default"/>
              <w:spacing w:before="60" w:after="60" w:line="264" w:lineRule="auto"/>
              <w:rPr>
                <w:b/>
                <w:bCs/>
                <w:sz w:val="20"/>
                <w:szCs w:val="20"/>
              </w:rPr>
            </w:pPr>
            <w:r>
              <w:rPr>
                <w:b/>
                <w:bCs/>
                <w:sz w:val="20"/>
                <w:szCs w:val="20"/>
              </w:rPr>
              <w:t>Date Authorised by DMT</w:t>
            </w:r>
            <w:r w:rsidR="00512111">
              <w:rPr>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1358230B" w14:textId="77777777" w:rsidR="00512111" w:rsidRDefault="00DF781E" w:rsidP="004321A5">
            <w:pPr>
              <w:pStyle w:val="Default"/>
              <w:spacing w:before="60" w:after="60" w:line="264" w:lineRule="auto"/>
              <w:rPr>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3745078E" w14:textId="77777777" w:rsidR="00512111" w:rsidRPr="00843EFE" w:rsidRDefault="00512111" w:rsidP="004321A5">
            <w:pPr>
              <w:pStyle w:val="Default"/>
              <w:spacing w:before="60" w:after="60" w:line="264" w:lineRule="auto"/>
              <w:rPr>
                <w:b/>
                <w:bCs/>
                <w:sz w:val="20"/>
                <w:szCs w:val="20"/>
              </w:rPr>
            </w:pPr>
            <w:r>
              <w:rPr>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6E3FB304" w14:textId="77777777" w:rsidR="00512111" w:rsidRDefault="00512111" w:rsidP="004321A5">
            <w:pPr>
              <w:pStyle w:val="Default"/>
              <w:spacing w:before="60" w:after="60" w:line="264" w:lineRule="auto"/>
              <w:rPr>
                <w:sz w:val="20"/>
                <w:szCs w:val="20"/>
              </w:rPr>
            </w:pPr>
          </w:p>
        </w:tc>
      </w:tr>
    </w:tbl>
    <w:p w14:paraId="16A6CDFD" w14:textId="77777777" w:rsidR="000B295B" w:rsidRPr="00843EFE" w:rsidRDefault="000B295B" w:rsidP="000B295B">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B295B" w:rsidRPr="00843EFE" w14:paraId="60A6CAF0"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91351"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Consultation Process</w:t>
            </w:r>
          </w:p>
        </w:tc>
      </w:tr>
      <w:tr w:rsidR="000B295B" w:rsidRPr="00843EFE" w14:paraId="79282B38"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79C44215" w14:textId="77777777" w:rsidR="000B295B" w:rsidRPr="00843EFE" w:rsidRDefault="000B295B" w:rsidP="000B295B">
            <w:pPr>
              <w:pStyle w:val="Default"/>
              <w:spacing w:before="60" w:after="60" w:line="264" w:lineRule="auto"/>
              <w:rPr>
                <w:sz w:val="20"/>
                <w:szCs w:val="20"/>
              </w:rPr>
            </w:pPr>
            <w:r>
              <w:rPr>
                <w:sz w:val="20"/>
                <w:szCs w:val="20"/>
              </w:rPr>
              <w:t>Radiology Manager, Clinical Lead, MPEs, Operational Lead Radiographer, RPC, Senior NM Radiographer</w:t>
            </w:r>
          </w:p>
        </w:tc>
      </w:tr>
    </w:tbl>
    <w:p w14:paraId="150EEC79" w14:textId="77777777" w:rsidR="000B295B" w:rsidRPr="00843EFE" w:rsidRDefault="000B295B" w:rsidP="000B295B">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B295B" w:rsidRPr="00843EFE" w14:paraId="28FC2B58" w14:textId="77777777" w:rsidTr="000B295B">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28B6F"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Target Audience</w:t>
            </w:r>
          </w:p>
        </w:tc>
      </w:tr>
      <w:tr w:rsidR="000B295B" w:rsidRPr="00843EFE" w14:paraId="202A39BC" w14:textId="77777777" w:rsidTr="000B295B">
        <w:trPr>
          <w:trHeight w:val="112"/>
        </w:trPr>
        <w:tc>
          <w:tcPr>
            <w:tcW w:w="3091" w:type="dxa"/>
            <w:tcBorders>
              <w:top w:val="single" w:sz="4" w:space="0" w:color="auto"/>
              <w:left w:val="single" w:sz="4" w:space="0" w:color="auto"/>
              <w:bottom w:val="single" w:sz="4" w:space="0" w:color="auto"/>
              <w:right w:val="single" w:sz="4" w:space="0" w:color="auto"/>
            </w:tcBorders>
            <w:vAlign w:val="center"/>
          </w:tcPr>
          <w:p w14:paraId="6D1798EC" w14:textId="77777777" w:rsidR="000B295B" w:rsidRPr="00843EFE" w:rsidRDefault="000B295B" w:rsidP="000B295B">
            <w:pPr>
              <w:pStyle w:val="Default"/>
              <w:spacing w:before="60" w:after="60" w:line="264" w:lineRule="auto"/>
              <w:ind w:right="-1"/>
              <w:rPr>
                <w:sz w:val="20"/>
                <w:szCs w:val="20"/>
              </w:rPr>
            </w:pPr>
            <w:r w:rsidRPr="00843EFE">
              <w:rPr>
                <w:b/>
                <w:bCs/>
                <w:sz w:val="20"/>
                <w:szCs w:val="20"/>
              </w:rPr>
              <w:t>Target Audience</w:t>
            </w:r>
            <w:r>
              <w:rPr>
                <w:b/>
                <w:bCs/>
                <w:sz w:val="20"/>
                <w:szCs w:val="20"/>
              </w:rPr>
              <w:t>:</w:t>
            </w:r>
          </w:p>
        </w:tc>
        <w:tc>
          <w:tcPr>
            <w:tcW w:w="7223" w:type="dxa"/>
            <w:tcBorders>
              <w:top w:val="single" w:sz="4" w:space="0" w:color="auto"/>
              <w:left w:val="single" w:sz="4" w:space="0" w:color="auto"/>
              <w:bottom w:val="single" w:sz="4" w:space="0" w:color="auto"/>
              <w:right w:val="single" w:sz="4" w:space="0" w:color="auto"/>
            </w:tcBorders>
            <w:vAlign w:val="center"/>
          </w:tcPr>
          <w:sdt>
            <w:sdtPr>
              <w:rPr>
                <w:b/>
                <w:bCs/>
                <w:sz w:val="20"/>
                <w:szCs w:val="20"/>
              </w:rPr>
              <w:id w:val="2145852484"/>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3D527A4A" w14:textId="77777777" w:rsidR="000B295B" w:rsidRPr="00B47817" w:rsidRDefault="000B295B" w:rsidP="000B295B">
                <w:pPr>
                  <w:pStyle w:val="Default"/>
                  <w:spacing w:before="60" w:after="60" w:line="264" w:lineRule="auto"/>
                  <w:ind w:right="-1"/>
                  <w:rPr>
                    <w:color w:val="808080" w:themeColor="background1" w:themeShade="80"/>
                    <w:sz w:val="20"/>
                    <w:szCs w:val="20"/>
                  </w:rPr>
                </w:pPr>
                <w:r>
                  <w:rPr>
                    <w:b/>
                    <w:bCs/>
                    <w:sz w:val="20"/>
                    <w:szCs w:val="20"/>
                  </w:rPr>
                  <w:t>Clinical Staff Only</w:t>
                </w:r>
              </w:p>
            </w:sdtContent>
          </w:sdt>
        </w:tc>
      </w:tr>
    </w:tbl>
    <w:p w14:paraId="0EF59467" w14:textId="77777777" w:rsidR="000B295B" w:rsidRPr="00843EFE" w:rsidRDefault="000B295B" w:rsidP="000B295B">
      <w:pPr>
        <w:pStyle w:val="Default"/>
        <w:spacing w:before="60" w:after="60" w:line="264" w:lineRule="auto"/>
        <w:jc w:val="center"/>
        <w:rPr>
          <w:b/>
          <w:bCs/>
          <w:sz w:val="20"/>
          <w:szCs w:val="20"/>
        </w:rPr>
      </w:pPr>
    </w:p>
    <w:tbl>
      <w:tblPr>
        <w:tblW w:w="10303" w:type="dxa"/>
        <w:tblBorders>
          <w:top w:val="nil"/>
          <w:left w:val="nil"/>
          <w:bottom w:val="nil"/>
          <w:right w:val="nil"/>
        </w:tblBorders>
        <w:tblLayout w:type="fixed"/>
        <w:tblLook w:val="0000" w:firstRow="0" w:lastRow="0" w:firstColumn="0" w:lastColumn="0" w:noHBand="0" w:noVBand="0"/>
      </w:tblPr>
      <w:tblGrid>
        <w:gridCol w:w="959"/>
        <w:gridCol w:w="1134"/>
        <w:gridCol w:w="1843"/>
        <w:gridCol w:w="1264"/>
        <w:gridCol w:w="5103"/>
      </w:tblGrid>
      <w:tr w:rsidR="000B295B" w:rsidRPr="00843EFE" w14:paraId="19D678E2" w14:textId="77777777" w:rsidTr="000B295B">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AE23F"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Version Control</w:t>
            </w:r>
          </w:p>
        </w:tc>
      </w:tr>
      <w:tr w:rsidR="000B295B" w:rsidRPr="00843EFE" w14:paraId="4509E7F5" w14:textId="77777777" w:rsidTr="000B295B">
        <w:trPr>
          <w:trHeight w:val="112"/>
        </w:trPr>
        <w:tc>
          <w:tcPr>
            <w:tcW w:w="959" w:type="dxa"/>
            <w:tcBorders>
              <w:top w:val="single" w:sz="4" w:space="0" w:color="auto"/>
              <w:left w:val="single" w:sz="4" w:space="0" w:color="auto"/>
              <w:bottom w:val="single" w:sz="4" w:space="0" w:color="auto"/>
              <w:right w:val="single" w:sz="4" w:space="0" w:color="auto"/>
            </w:tcBorders>
          </w:tcPr>
          <w:p w14:paraId="53E84274" w14:textId="77777777" w:rsidR="000B295B" w:rsidRPr="00843EFE" w:rsidRDefault="000B295B" w:rsidP="000B295B">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104A3981" w14:textId="77777777" w:rsidR="000B295B" w:rsidRPr="00843EFE" w:rsidRDefault="000B295B" w:rsidP="000B295B">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0A8CC9C8" w14:textId="77777777" w:rsidR="000B295B" w:rsidRPr="00843EFE" w:rsidRDefault="000B295B" w:rsidP="000B295B">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5625AECF" w14:textId="77777777" w:rsidR="000B295B" w:rsidRPr="00672747" w:rsidRDefault="000B295B" w:rsidP="000B295B">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7EB01B07" w14:textId="77777777" w:rsidR="000B295B" w:rsidRPr="00843EFE" w:rsidRDefault="000B295B" w:rsidP="000B295B">
            <w:pPr>
              <w:pStyle w:val="Default"/>
              <w:spacing w:before="60" w:after="60" w:line="264" w:lineRule="auto"/>
              <w:rPr>
                <w:sz w:val="20"/>
                <w:szCs w:val="20"/>
              </w:rPr>
            </w:pPr>
            <w:r w:rsidRPr="00843EFE">
              <w:rPr>
                <w:b/>
                <w:bCs/>
                <w:sz w:val="20"/>
                <w:szCs w:val="20"/>
              </w:rPr>
              <w:t xml:space="preserve">Revision description </w:t>
            </w:r>
          </w:p>
        </w:tc>
      </w:tr>
      <w:tr w:rsidR="000B295B" w:rsidRPr="00843EFE" w14:paraId="39928CF7"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28148B21" w14:textId="77777777" w:rsidR="000B295B" w:rsidRPr="00843EFE" w:rsidRDefault="000B295B" w:rsidP="000B295B">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2A44C2" w14:textId="77777777" w:rsidR="000B295B" w:rsidRPr="00843EFE" w:rsidRDefault="000B295B" w:rsidP="000B295B">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9CA329" w14:textId="77777777" w:rsidR="000B295B" w:rsidRPr="00843EFE"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32C502E" w14:textId="77777777" w:rsidR="000B295B" w:rsidRPr="00843EFE" w:rsidRDefault="000B295B" w:rsidP="000B295B">
            <w:pPr>
              <w:pStyle w:val="Default"/>
              <w:spacing w:before="60" w:after="6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060CF152" w14:textId="77777777" w:rsidR="000B295B" w:rsidRPr="00843EFE" w:rsidRDefault="000B295B" w:rsidP="000B295B">
            <w:pPr>
              <w:pStyle w:val="Default"/>
              <w:spacing w:before="60" w:after="60" w:line="264" w:lineRule="auto"/>
              <w:rPr>
                <w:sz w:val="20"/>
                <w:szCs w:val="20"/>
              </w:rPr>
            </w:pPr>
            <w:r>
              <w:rPr>
                <w:sz w:val="20"/>
                <w:szCs w:val="20"/>
              </w:rPr>
              <w:t>Issue 1</w:t>
            </w:r>
          </w:p>
        </w:tc>
      </w:tr>
      <w:tr w:rsidR="000B295B" w:rsidRPr="00843EFE" w14:paraId="2FB8CE73" w14:textId="77777777" w:rsidTr="000B295B">
        <w:trPr>
          <w:trHeight w:val="250"/>
        </w:trPr>
        <w:tc>
          <w:tcPr>
            <w:tcW w:w="959" w:type="dxa"/>
            <w:vMerge/>
            <w:tcBorders>
              <w:left w:val="single" w:sz="4" w:space="0" w:color="auto"/>
              <w:right w:val="single" w:sz="4" w:space="0" w:color="auto"/>
            </w:tcBorders>
            <w:vAlign w:val="center"/>
          </w:tcPr>
          <w:p w14:paraId="46369FB8"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9A3454"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0ED6563B"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FB6D57F" w14:textId="77777777" w:rsidR="000B295B" w:rsidRDefault="000B295B" w:rsidP="000B295B">
            <w:pPr>
              <w:pStyle w:val="Default"/>
              <w:spacing w:before="60" w:after="6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4294E97" w14:textId="77777777" w:rsidR="000B295B" w:rsidRPr="00843EFE" w:rsidRDefault="000B295B" w:rsidP="000B295B">
            <w:pPr>
              <w:pStyle w:val="Default"/>
              <w:spacing w:before="60" w:after="60" w:line="264" w:lineRule="auto"/>
              <w:rPr>
                <w:sz w:val="20"/>
                <w:szCs w:val="20"/>
              </w:rPr>
            </w:pPr>
            <w:r w:rsidRPr="00843EFE">
              <w:rPr>
                <w:sz w:val="20"/>
                <w:szCs w:val="20"/>
              </w:rPr>
              <w:t>No change</w:t>
            </w:r>
          </w:p>
        </w:tc>
      </w:tr>
      <w:tr w:rsidR="000B295B" w:rsidRPr="00843EFE" w14:paraId="59EDFD4A" w14:textId="77777777" w:rsidTr="000B295B">
        <w:trPr>
          <w:trHeight w:val="250"/>
        </w:trPr>
        <w:tc>
          <w:tcPr>
            <w:tcW w:w="959" w:type="dxa"/>
            <w:vMerge/>
            <w:tcBorders>
              <w:left w:val="single" w:sz="4" w:space="0" w:color="auto"/>
              <w:right w:val="single" w:sz="4" w:space="0" w:color="auto"/>
            </w:tcBorders>
            <w:vAlign w:val="center"/>
          </w:tcPr>
          <w:p w14:paraId="5FD4D237"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9169EA"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F98F8FF"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A9510F3" w14:textId="77777777" w:rsidR="000B295B" w:rsidRDefault="000B295B" w:rsidP="000B295B">
            <w:pPr>
              <w:pStyle w:val="Default"/>
              <w:spacing w:before="60" w:after="6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53B8219A" w14:textId="77777777" w:rsidR="000B295B" w:rsidRPr="00843EFE" w:rsidRDefault="000B295B" w:rsidP="000B295B">
            <w:pPr>
              <w:pStyle w:val="Default"/>
              <w:spacing w:before="60" w:after="60" w:line="264" w:lineRule="auto"/>
              <w:rPr>
                <w:sz w:val="20"/>
                <w:szCs w:val="20"/>
              </w:rPr>
            </w:pPr>
            <w:r w:rsidRPr="00843EFE">
              <w:rPr>
                <w:sz w:val="20"/>
                <w:szCs w:val="20"/>
              </w:rPr>
              <w:t>Review deferred following introduction of PACS &amp; CR</w:t>
            </w:r>
          </w:p>
        </w:tc>
      </w:tr>
      <w:tr w:rsidR="000B295B" w:rsidRPr="00843EFE" w14:paraId="2A44AC07"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1A1AF2C0"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DF74B0" w14:textId="77777777" w:rsidR="000B295B" w:rsidRDefault="000B295B" w:rsidP="000B295B">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158C3B9D"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FD7A7F0" w14:textId="77777777" w:rsidR="000B295B" w:rsidRDefault="000B295B" w:rsidP="000B295B">
            <w:pPr>
              <w:pStyle w:val="Default"/>
              <w:spacing w:before="60" w:after="6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4F527AFA" w14:textId="77777777" w:rsidR="000B295B" w:rsidRPr="00843EFE" w:rsidRDefault="000B295B" w:rsidP="000B295B">
            <w:pPr>
              <w:pStyle w:val="Default"/>
              <w:spacing w:before="60" w:after="60" w:line="264" w:lineRule="auto"/>
              <w:rPr>
                <w:sz w:val="20"/>
                <w:szCs w:val="20"/>
              </w:rPr>
            </w:pPr>
            <w:r w:rsidRPr="00843EFE">
              <w:rPr>
                <w:sz w:val="20"/>
                <w:szCs w:val="20"/>
              </w:rPr>
              <w:t>Re-write following CR &amp; DR</w:t>
            </w:r>
          </w:p>
        </w:tc>
      </w:tr>
      <w:tr w:rsidR="000B295B" w:rsidRPr="00843EFE" w14:paraId="579F0E21"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27884EE7" w14:textId="77777777" w:rsidR="000B295B" w:rsidRPr="00843EFE" w:rsidRDefault="000B295B" w:rsidP="000B295B">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47BCE6" w14:textId="77777777" w:rsidR="000B295B" w:rsidRDefault="000B295B" w:rsidP="000B295B">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62269A3F"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DF842CB"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382752C4" w14:textId="77777777" w:rsidR="000B295B" w:rsidRPr="00843EFE" w:rsidRDefault="000B295B" w:rsidP="000B295B">
            <w:pPr>
              <w:pStyle w:val="Default"/>
              <w:spacing w:before="60" w:after="60" w:line="264" w:lineRule="auto"/>
              <w:rPr>
                <w:sz w:val="20"/>
                <w:szCs w:val="20"/>
              </w:rPr>
            </w:pPr>
            <w:r w:rsidRPr="00672747">
              <w:rPr>
                <w:sz w:val="20"/>
                <w:szCs w:val="20"/>
              </w:rPr>
              <w:t>Issue 2</w:t>
            </w:r>
          </w:p>
        </w:tc>
      </w:tr>
      <w:tr w:rsidR="000B295B" w:rsidRPr="00843EFE" w14:paraId="6D895B2D"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0BEDFB88"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D74754" w14:textId="77777777" w:rsidR="000B295B" w:rsidRDefault="000B295B" w:rsidP="000B295B">
            <w:pPr>
              <w:pStyle w:val="Default"/>
              <w:spacing w:before="60" w:after="6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34D840D3"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673BBA4A" w14:textId="77777777" w:rsidR="000B295B" w:rsidRDefault="000B295B" w:rsidP="000B295B">
            <w:pPr>
              <w:pStyle w:val="Default"/>
              <w:spacing w:before="60" w:after="6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79668857"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3BCEC117"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497BCB01" w14:textId="77777777" w:rsidR="000B295B" w:rsidRPr="00843EFE" w:rsidRDefault="000B295B" w:rsidP="000B295B">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27B05E" w14:textId="77777777" w:rsidR="000B295B" w:rsidRDefault="000B295B" w:rsidP="000B295B">
            <w:pPr>
              <w:pStyle w:val="Default"/>
              <w:spacing w:before="60" w:after="6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66A5D92B"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03892A5B"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402A8F78" w14:textId="77777777" w:rsidR="000B295B" w:rsidRPr="00843EFE" w:rsidRDefault="000B295B" w:rsidP="000B295B">
            <w:pPr>
              <w:pStyle w:val="Default"/>
              <w:spacing w:before="60" w:after="60" w:line="264" w:lineRule="auto"/>
              <w:rPr>
                <w:sz w:val="20"/>
                <w:szCs w:val="20"/>
              </w:rPr>
            </w:pPr>
            <w:r w:rsidRPr="006F6551">
              <w:rPr>
                <w:sz w:val="20"/>
                <w:szCs w:val="20"/>
              </w:rPr>
              <w:t>Changed to reflect recent changes in practice</w:t>
            </w:r>
          </w:p>
        </w:tc>
      </w:tr>
      <w:tr w:rsidR="000B295B" w:rsidRPr="00843EFE" w14:paraId="5A250FBB"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5D268AD" w14:textId="77777777" w:rsidR="000B295B" w:rsidRPr="00843EFE" w:rsidRDefault="000B295B" w:rsidP="000B295B">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0655BD" w14:textId="77777777" w:rsidR="000B295B" w:rsidRDefault="000B295B" w:rsidP="000B295B">
            <w:pPr>
              <w:pStyle w:val="Default"/>
              <w:spacing w:before="60" w:after="6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321429E6"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A98284F" w14:textId="77777777" w:rsidR="000B295B" w:rsidRDefault="000B295B" w:rsidP="000B295B">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4A4F2AAD" w14:textId="77777777" w:rsidR="000B295B" w:rsidRPr="00843EFE" w:rsidRDefault="000B295B" w:rsidP="000B295B">
            <w:pPr>
              <w:pStyle w:val="Default"/>
              <w:spacing w:before="60" w:after="60" w:line="264" w:lineRule="auto"/>
              <w:rPr>
                <w:sz w:val="20"/>
                <w:szCs w:val="20"/>
              </w:rPr>
            </w:pPr>
            <w:r w:rsidRPr="001268A8">
              <w:rPr>
                <w:sz w:val="20"/>
                <w:szCs w:val="20"/>
              </w:rPr>
              <w:t>No Change</w:t>
            </w:r>
          </w:p>
        </w:tc>
      </w:tr>
      <w:tr w:rsidR="000B295B" w:rsidRPr="00843EFE" w14:paraId="058E6FF5" w14:textId="77777777" w:rsidTr="00627C9F">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AD94D74" w14:textId="77777777" w:rsidR="000B295B" w:rsidRPr="00843EFE" w:rsidRDefault="000B295B" w:rsidP="000B295B">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5D7D30C8" w14:textId="77777777" w:rsidR="000B295B" w:rsidRDefault="000B295B" w:rsidP="000B295B">
            <w:pPr>
              <w:pStyle w:val="Default"/>
              <w:spacing w:before="60" w:after="6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26C55A19" w14:textId="77777777" w:rsidR="000B295B" w:rsidRDefault="000B295B" w:rsidP="000B295B">
            <w:pPr>
              <w:pStyle w:val="Default"/>
              <w:spacing w:before="60" w:after="60" w:line="264" w:lineRule="auto"/>
              <w:rPr>
                <w:sz w:val="20"/>
                <w:szCs w:val="20"/>
              </w:rPr>
            </w:pPr>
            <w:r>
              <w:rPr>
                <w:sz w:val="20"/>
                <w:szCs w:val="20"/>
              </w:rPr>
              <w: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7C1E4B11" w14:textId="77777777" w:rsidR="000B295B" w:rsidRDefault="000B295B" w:rsidP="000B295B">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132D126" w14:textId="77777777" w:rsidR="000B295B" w:rsidRPr="00843EFE" w:rsidRDefault="000B295B" w:rsidP="000B295B">
            <w:pPr>
              <w:pStyle w:val="Default"/>
              <w:spacing w:before="60" w:after="60" w:line="264" w:lineRule="auto"/>
              <w:rPr>
                <w:sz w:val="20"/>
                <w:szCs w:val="20"/>
              </w:rPr>
            </w:pPr>
            <w:r w:rsidRPr="001268A8">
              <w:rPr>
                <w:sz w:val="20"/>
                <w:szCs w:val="20"/>
              </w:rPr>
              <w:t>No Change</w:t>
            </w:r>
          </w:p>
        </w:tc>
      </w:tr>
      <w:tr w:rsidR="000B295B" w:rsidRPr="00843EFE" w14:paraId="5D17AE50" w14:textId="77777777" w:rsidTr="00627C9F">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4469B29D" w14:textId="77777777" w:rsidR="000B295B" w:rsidRDefault="00627C9F" w:rsidP="000B295B">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5F61C1C" w14:textId="77777777" w:rsidR="000B295B" w:rsidRDefault="000B295B" w:rsidP="000B295B">
            <w:pPr>
              <w:pStyle w:val="Default"/>
              <w:spacing w:before="60" w:after="60" w:line="264" w:lineRule="auto"/>
              <w:rPr>
                <w:sz w:val="20"/>
                <w:szCs w:val="20"/>
              </w:rPr>
            </w:pPr>
            <w:r>
              <w:rPr>
                <w:sz w:val="20"/>
                <w:szCs w:val="20"/>
              </w:rPr>
              <w:t>Feb 2019</w:t>
            </w:r>
          </w:p>
        </w:tc>
        <w:tc>
          <w:tcPr>
            <w:tcW w:w="1843" w:type="dxa"/>
            <w:tcBorders>
              <w:top w:val="single" w:sz="4" w:space="0" w:color="auto"/>
              <w:left w:val="single" w:sz="4" w:space="0" w:color="auto"/>
              <w:bottom w:val="single" w:sz="4" w:space="0" w:color="auto"/>
              <w:right w:val="single" w:sz="4" w:space="0" w:color="auto"/>
            </w:tcBorders>
            <w:vAlign w:val="center"/>
          </w:tcPr>
          <w:p w14:paraId="6DA1274D" w14:textId="77777777" w:rsidR="000B295B" w:rsidRDefault="000B295B" w:rsidP="000B295B">
            <w:pPr>
              <w:pStyle w:val="Default"/>
              <w:spacing w:before="60" w:after="60" w:line="264" w:lineRule="auto"/>
              <w:rPr>
                <w:sz w:val="20"/>
                <w:szCs w:val="20"/>
              </w:rPr>
            </w:pPr>
            <w:r>
              <w:rPr>
                <w:sz w:val="20"/>
                <w:szCs w:val="20"/>
              </w:rPr>
              <w: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5A6D999A" w14:textId="77777777" w:rsidR="000B295B" w:rsidRDefault="000B295B" w:rsidP="000B295B">
            <w:pPr>
              <w:pStyle w:val="Default"/>
              <w:spacing w:before="60" w:after="6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9AA80B0" w14:textId="77777777" w:rsidR="000B295B" w:rsidRPr="00843EFE" w:rsidRDefault="000B295B" w:rsidP="000B295B">
            <w:pPr>
              <w:pStyle w:val="Default"/>
              <w:spacing w:before="60" w:after="60" w:line="264" w:lineRule="auto"/>
              <w:rPr>
                <w:sz w:val="20"/>
                <w:szCs w:val="20"/>
              </w:rPr>
            </w:pPr>
            <w:r w:rsidRPr="001268A8">
              <w:rPr>
                <w:sz w:val="20"/>
                <w:szCs w:val="20"/>
              </w:rPr>
              <w:t>No Change</w:t>
            </w:r>
          </w:p>
        </w:tc>
      </w:tr>
      <w:tr w:rsidR="00627C9F" w:rsidRPr="00843EFE" w14:paraId="13120520"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0870CC0"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08010BDA"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2B306577"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7AB153B4"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7FE5198C"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BA26D4" w:rsidRPr="00843EFE" w14:paraId="548D9DBF"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68C6B41" w14:textId="33802BA3"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3FB5470" w14:textId="5716D08C"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7BE30C86" w14:textId="63742E7D"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64" w:type="dxa"/>
            <w:tcBorders>
              <w:top w:val="single" w:sz="4" w:space="0" w:color="auto"/>
              <w:left w:val="single" w:sz="4" w:space="0" w:color="auto"/>
              <w:bottom w:val="single" w:sz="4" w:space="0" w:color="auto"/>
              <w:right w:val="single" w:sz="4" w:space="0" w:color="auto"/>
            </w:tcBorders>
            <w:vAlign w:val="center"/>
          </w:tcPr>
          <w:p w14:paraId="50646797" w14:textId="6828CD3E"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36E6EFE3" w14:textId="0056BFAF" w:rsidR="00BA26D4" w:rsidRPr="008602FC" w:rsidRDefault="00BA26D4" w:rsidP="00BA26D4">
            <w:pPr>
              <w:pStyle w:val="Default"/>
              <w:spacing w:before="60" w:after="60" w:line="264" w:lineRule="auto"/>
              <w:rPr>
                <w:color w:val="auto"/>
                <w:sz w:val="20"/>
                <w:szCs w:val="20"/>
              </w:rPr>
            </w:pPr>
            <w:r w:rsidRPr="008602FC">
              <w:rPr>
                <w:color w:val="auto"/>
                <w:sz w:val="20"/>
                <w:szCs w:val="20"/>
              </w:rPr>
              <w:t>No Change</w:t>
            </w:r>
          </w:p>
        </w:tc>
      </w:tr>
    </w:tbl>
    <w:p w14:paraId="0CA97546" w14:textId="77777777" w:rsidR="000B295B" w:rsidRPr="001D18C4" w:rsidRDefault="000B295B" w:rsidP="000B295B">
      <w:pPr>
        <w:pStyle w:val="Title"/>
        <w:spacing w:before="0"/>
      </w:pPr>
      <w:bookmarkStart w:id="5" w:name="_Ref509562928"/>
      <w:r>
        <w:lastRenderedPageBreak/>
        <w:t>A</w:t>
      </w:r>
      <w:r w:rsidRPr="003A4D17">
        <w:t xml:space="preserve">dequate </w:t>
      </w:r>
      <w:r w:rsidR="009907FE">
        <w:t>I</w:t>
      </w:r>
      <w:r w:rsidRPr="003A4D17">
        <w:t xml:space="preserve">nformation </w:t>
      </w:r>
      <w:r w:rsidR="009907FE">
        <w:t>R</w:t>
      </w:r>
      <w:r w:rsidRPr="003A4D17">
        <w:t xml:space="preserve">elating to the </w:t>
      </w:r>
      <w:r w:rsidR="009907FE">
        <w:t>B</w:t>
      </w:r>
      <w:r w:rsidRPr="003A4D17">
        <w:t xml:space="preserve">enefits and </w:t>
      </w:r>
      <w:r w:rsidR="009907FE">
        <w:t>R</w:t>
      </w:r>
      <w:r w:rsidRPr="003A4D17">
        <w:t>isks ass</w:t>
      </w:r>
      <w:r>
        <w:t xml:space="preserve">ociated with </w:t>
      </w:r>
      <w:r w:rsidR="009907FE">
        <w:t>H</w:t>
      </w:r>
      <w:r>
        <w:t xml:space="preserve">igh </w:t>
      </w:r>
      <w:r w:rsidR="009907FE">
        <w:t>D</w:t>
      </w:r>
      <w:r>
        <w:t xml:space="preserve">ose </w:t>
      </w:r>
      <w:r w:rsidR="009907FE">
        <w:t>S</w:t>
      </w:r>
      <w:r>
        <w:t>tudies</w:t>
      </w:r>
    </w:p>
    <w:p w14:paraId="5C04B833" w14:textId="77777777" w:rsidR="000B295B" w:rsidRDefault="000B295B" w:rsidP="00FD68A0">
      <w:pPr>
        <w:pStyle w:val="Heading1"/>
      </w:pPr>
      <w:bookmarkStart w:id="6" w:name="_Toc399940461"/>
      <w:bookmarkStart w:id="7" w:name="_Toc401315199"/>
      <w:bookmarkEnd w:id="5"/>
      <w:r>
        <w:t>Purpose</w:t>
      </w:r>
    </w:p>
    <w:p w14:paraId="3C1B5817" w14:textId="77777777" w:rsidR="000B295B" w:rsidRDefault="000B295B" w:rsidP="000B295B">
      <w:pPr>
        <w:ind w:left="426"/>
      </w:pPr>
      <w:r>
        <w:t>This document satisfies the requirements under Schedule 2(</w:t>
      </w:r>
      <w:proofErr w:type="spellStart"/>
      <w:r>
        <w:t>i</w:t>
      </w:r>
      <w:proofErr w:type="spellEnd"/>
      <w:r>
        <w:t xml:space="preserve">) of the IR(ME)R Employers Procedures and describes the policy in </w:t>
      </w:r>
      <w:r w:rsidRPr="00341C0D">
        <w:t>providing that wherever practicable, and prior to an exposure taking place, the individual to be exposed or their representative is provided with adequate information relating to the benefits and risks associated with the radiation dose from the exposure</w:t>
      </w:r>
      <w:r>
        <w:t xml:space="preserve">. </w:t>
      </w:r>
    </w:p>
    <w:p w14:paraId="000F42DA" w14:textId="77777777" w:rsidR="000B295B" w:rsidRDefault="000B295B" w:rsidP="00FD68A0">
      <w:pPr>
        <w:pStyle w:val="Heading1"/>
      </w:pPr>
      <w:r>
        <w:t>Policy</w:t>
      </w:r>
    </w:p>
    <w:p w14:paraId="64844629" w14:textId="77777777" w:rsidR="000B295B" w:rsidRPr="007D4E17" w:rsidRDefault="000B295B" w:rsidP="000B295B">
      <w:pPr>
        <w:ind w:left="426"/>
      </w:pPr>
      <w:r w:rsidRPr="007D4E17">
        <w:t>Patients require appropriate counselling before undergoing a procedure with the potential to deliver high doses of radiation. They must also be followed up to assess the possi</w:t>
      </w:r>
      <w:r>
        <w:t>bility of deterministic injury.</w:t>
      </w:r>
    </w:p>
    <w:p w14:paraId="4184901A" w14:textId="663968C3" w:rsidR="000B295B" w:rsidRPr="00F07E5B" w:rsidRDefault="000B295B" w:rsidP="00FD68A0">
      <w:pPr>
        <w:pStyle w:val="Heading1"/>
      </w:pPr>
      <w:r w:rsidRPr="00F07E5B">
        <w:t>Introduction</w:t>
      </w:r>
      <w:bookmarkEnd w:id="6"/>
      <w:bookmarkEnd w:id="7"/>
    </w:p>
    <w:p w14:paraId="15990A91" w14:textId="77777777" w:rsidR="000B295B" w:rsidRPr="007D4E17" w:rsidRDefault="000B295B" w:rsidP="000B295B">
      <w:pPr>
        <w:ind w:left="426"/>
      </w:pPr>
      <w:r w:rsidRPr="007D4E17">
        <w:t>Interventional radiological procedures are increasing in frequency and complexity. There is documented evidence of radiation induced skin injuries due to high doses given during the procedure. Young patients face the added risk of cancer in later life. In addition, these methods will considerably increase the operator’s dose.</w:t>
      </w:r>
    </w:p>
    <w:p w14:paraId="2B371D57" w14:textId="77777777" w:rsidR="000B295B" w:rsidRPr="00DF3B04" w:rsidRDefault="000B295B" w:rsidP="00FD68A0">
      <w:pPr>
        <w:pStyle w:val="Heading1"/>
      </w:pPr>
      <w:bookmarkStart w:id="8" w:name="_Toc399940462"/>
      <w:bookmarkStart w:id="9" w:name="_Toc401315200"/>
      <w:r w:rsidRPr="00DF3B04">
        <w:t>Responsibility</w:t>
      </w:r>
      <w:bookmarkEnd w:id="8"/>
      <w:bookmarkEnd w:id="9"/>
    </w:p>
    <w:p w14:paraId="7C6D6313" w14:textId="77777777" w:rsidR="000B295B" w:rsidRPr="007D4E17" w:rsidRDefault="000B295B" w:rsidP="000B295B">
      <w:pPr>
        <w:ind w:left="426"/>
      </w:pPr>
      <w:r w:rsidRPr="007D4E17">
        <w:t xml:space="preserve">This procedure applies to radiological examinations or treatments where the skin dose could reasonably be expected to approach the threshold for deterministic skin injury, for example, </w:t>
      </w:r>
      <w:r>
        <w:t>complex interventional examinations</w:t>
      </w:r>
      <w:r w:rsidRPr="007D4E17">
        <w:t xml:space="preserve">. </w:t>
      </w:r>
    </w:p>
    <w:p w14:paraId="0B7ED341" w14:textId="77777777" w:rsidR="000B295B" w:rsidRPr="007D4E17" w:rsidRDefault="000B295B" w:rsidP="000B295B">
      <w:pPr>
        <w:spacing w:after="0"/>
        <w:ind w:left="425"/>
      </w:pPr>
      <w:r w:rsidRPr="007D4E17">
        <w:t xml:space="preserve">It is the responsibility of the </w:t>
      </w:r>
      <w:r>
        <w:t>person</w:t>
      </w:r>
      <w:r w:rsidRPr="007D4E17">
        <w:t xml:space="preserve"> undertaking the role of the Practitioner to:</w:t>
      </w:r>
    </w:p>
    <w:p w14:paraId="1B7B2820" w14:textId="77777777" w:rsidR="000B295B" w:rsidRPr="007D4E17" w:rsidRDefault="000B295B" w:rsidP="00FD67A9">
      <w:pPr>
        <w:pStyle w:val="ListParagraph"/>
        <w:numPr>
          <w:ilvl w:val="0"/>
          <w:numId w:val="16"/>
        </w:numPr>
        <w:spacing w:before="0" w:after="120" w:line="264" w:lineRule="auto"/>
        <w:ind w:left="1145" w:hanging="357"/>
      </w:pPr>
      <w:r w:rsidRPr="007D4E17">
        <w:t xml:space="preserve">Counsel the patient prior to the procedure, ensuring that they have been made aware of the radiation risks associated with the examination as part of the consent </w:t>
      </w:r>
      <w:proofErr w:type="gramStart"/>
      <w:r w:rsidRPr="007D4E17">
        <w:t>process</w:t>
      </w:r>
      <w:proofErr w:type="gramEnd"/>
    </w:p>
    <w:p w14:paraId="5EBF205A" w14:textId="77777777" w:rsidR="000B295B" w:rsidRPr="007D4E17" w:rsidRDefault="000B295B" w:rsidP="00FD67A9">
      <w:pPr>
        <w:pStyle w:val="ListParagraph"/>
        <w:numPr>
          <w:ilvl w:val="0"/>
          <w:numId w:val="16"/>
        </w:numPr>
        <w:spacing w:after="120" w:line="264" w:lineRule="auto"/>
        <w:ind w:left="1146"/>
      </w:pPr>
      <w:r w:rsidRPr="007D4E17">
        <w:t xml:space="preserve">Ensure the recording of all </w:t>
      </w:r>
      <w:proofErr w:type="gramStart"/>
      <w:r w:rsidRPr="007D4E17">
        <w:t>patients</w:t>
      </w:r>
      <w:proofErr w:type="gramEnd"/>
      <w:r w:rsidRPr="007D4E17">
        <w:t xml:space="preserve"> doses, particularly those reaching the thresholds detailed </w:t>
      </w:r>
      <w:r>
        <w:t>in the document: “</w:t>
      </w:r>
      <w:r w:rsidRPr="004523AE">
        <w:t>Recording and investigation of IR skin Doses</w:t>
      </w:r>
      <w:r>
        <w:t>”. This can be delegated (</w:t>
      </w:r>
      <w:proofErr w:type="gramStart"/>
      <w:r>
        <w:t>i.e.</w:t>
      </w:r>
      <w:proofErr w:type="gramEnd"/>
      <w:r>
        <w:t xml:space="preserve"> radiographer) but responsibility remains with the practitioner. </w:t>
      </w:r>
    </w:p>
    <w:p w14:paraId="6548F688" w14:textId="77777777" w:rsidR="000B295B" w:rsidRPr="007D4E17" w:rsidRDefault="000B295B" w:rsidP="00FD67A9">
      <w:pPr>
        <w:pStyle w:val="ListParagraph"/>
        <w:numPr>
          <w:ilvl w:val="0"/>
          <w:numId w:val="16"/>
        </w:numPr>
        <w:spacing w:after="120" w:line="264" w:lineRule="auto"/>
        <w:ind w:left="1146"/>
      </w:pPr>
      <w:r w:rsidRPr="007D4E17">
        <w:t xml:space="preserve">Ensure that the procedure for skin surveillance is </w:t>
      </w:r>
      <w:proofErr w:type="gramStart"/>
      <w:r w:rsidRPr="007D4E17">
        <w:t>followed</w:t>
      </w:r>
      <w:proofErr w:type="gramEnd"/>
    </w:p>
    <w:p w14:paraId="3B26B771" w14:textId="77777777" w:rsidR="000B295B" w:rsidRDefault="000B295B" w:rsidP="00FD68A0">
      <w:pPr>
        <w:pStyle w:val="Heading1"/>
      </w:pPr>
      <w:bookmarkStart w:id="10" w:name="_Toc399940463"/>
      <w:bookmarkStart w:id="11" w:name="_Toc401315201"/>
      <w:r>
        <w:t>Background</w:t>
      </w:r>
      <w:bookmarkEnd w:id="10"/>
      <w:bookmarkEnd w:id="11"/>
    </w:p>
    <w:p w14:paraId="57584370" w14:textId="77777777" w:rsidR="000B295B" w:rsidRPr="007D4E17" w:rsidRDefault="000B295B" w:rsidP="000B295B">
      <w:pPr>
        <w:ind w:left="426"/>
      </w:pPr>
      <w:r w:rsidRPr="007D4E17">
        <w:t>Due to the increasing complexity of interventional procedures, it is recognised that the expected dose may be exceeded in exceptional clinical circumstances. Operators will be expected to follow the ALARA principle in optimising dose in all cases.</w:t>
      </w:r>
    </w:p>
    <w:p w14:paraId="70201446" w14:textId="77777777" w:rsidR="000B295B" w:rsidRPr="007D4E17" w:rsidRDefault="000B295B" w:rsidP="000B295B">
      <w:pPr>
        <w:ind w:left="426"/>
      </w:pPr>
      <w:r w:rsidRPr="007D4E17">
        <w:lastRenderedPageBreak/>
        <w:t xml:space="preserve">This procedure is based </w:t>
      </w:r>
      <w:r>
        <w:t xml:space="preserve">upon </w:t>
      </w:r>
      <w:r w:rsidRPr="007D4E17">
        <w:t>radiation effects noted in International Commission on Radiological Protection publication 85 (ICRP 85)1. The following table gives an indication of the time of onset of these effects and typical screening times to produce the effect.</w:t>
      </w:r>
    </w:p>
    <w:tbl>
      <w:tblPr>
        <w:tblW w:w="9638" w:type="dxa"/>
        <w:tblInd w:w="5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1450"/>
        <w:gridCol w:w="1984"/>
        <w:gridCol w:w="1701"/>
        <w:gridCol w:w="1276"/>
      </w:tblGrid>
      <w:tr w:rsidR="000B295B" w:rsidRPr="00857837" w14:paraId="7B63E4F0" w14:textId="77777777" w:rsidTr="000B295B">
        <w:tc>
          <w:tcPr>
            <w:tcW w:w="3227" w:type="dxa"/>
            <w:tcBorders>
              <w:top w:val="single" w:sz="12" w:space="0" w:color="auto"/>
              <w:bottom w:val="single" w:sz="12" w:space="0" w:color="auto"/>
            </w:tcBorders>
            <w:vAlign w:val="center"/>
          </w:tcPr>
          <w:p w14:paraId="19B6B38C" w14:textId="77777777" w:rsidR="000B295B" w:rsidRPr="007D4E17" w:rsidRDefault="000B295B" w:rsidP="000B295B">
            <w:pPr>
              <w:pStyle w:val="Tables"/>
              <w:spacing w:before="40" w:after="40"/>
              <w:jc w:val="left"/>
            </w:pPr>
            <w:r w:rsidRPr="007D4E17">
              <w:t>Effect</w:t>
            </w:r>
          </w:p>
        </w:tc>
        <w:tc>
          <w:tcPr>
            <w:tcW w:w="1450" w:type="dxa"/>
            <w:tcBorders>
              <w:top w:val="single" w:sz="12" w:space="0" w:color="auto"/>
              <w:bottom w:val="single" w:sz="12" w:space="0" w:color="auto"/>
            </w:tcBorders>
            <w:vAlign w:val="center"/>
          </w:tcPr>
          <w:p w14:paraId="1112CDEA" w14:textId="77777777" w:rsidR="000B295B" w:rsidRPr="007D4E17" w:rsidRDefault="000B295B" w:rsidP="000B295B">
            <w:pPr>
              <w:pStyle w:val="Tables"/>
              <w:spacing w:before="40" w:after="40"/>
              <w:jc w:val="left"/>
            </w:pPr>
            <w:r w:rsidRPr="007D4E17">
              <w:t>Approximate threshold dose (</w:t>
            </w:r>
            <w:proofErr w:type="spellStart"/>
            <w:r w:rsidRPr="007D4E17">
              <w:t>Gy</w:t>
            </w:r>
            <w:proofErr w:type="spellEnd"/>
            <w:r w:rsidRPr="007D4E17">
              <w:t>)</w:t>
            </w:r>
          </w:p>
        </w:tc>
        <w:tc>
          <w:tcPr>
            <w:tcW w:w="1984" w:type="dxa"/>
            <w:tcBorders>
              <w:top w:val="single" w:sz="12" w:space="0" w:color="auto"/>
              <w:bottom w:val="single" w:sz="12" w:space="0" w:color="auto"/>
            </w:tcBorders>
            <w:vAlign w:val="center"/>
          </w:tcPr>
          <w:p w14:paraId="19724B7F" w14:textId="77777777" w:rsidR="000B295B" w:rsidRPr="00857837" w:rsidRDefault="000B295B" w:rsidP="000B295B">
            <w:pPr>
              <w:pStyle w:val="Tables"/>
              <w:spacing w:before="40" w:after="40"/>
              <w:jc w:val="left"/>
              <w:rPr>
                <w:i/>
              </w:rPr>
            </w:pPr>
            <w:r w:rsidRPr="00857837">
              <w:t>Time of onset</w:t>
            </w:r>
          </w:p>
        </w:tc>
        <w:tc>
          <w:tcPr>
            <w:tcW w:w="1701" w:type="dxa"/>
            <w:tcBorders>
              <w:top w:val="single" w:sz="12" w:space="0" w:color="auto"/>
              <w:bottom w:val="single" w:sz="12" w:space="0" w:color="auto"/>
            </w:tcBorders>
            <w:vAlign w:val="center"/>
          </w:tcPr>
          <w:p w14:paraId="50C71789" w14:textId="77777777" w:rsidR="000B295B" w:rsidRPr="007D4E17" w:rsidRDefault="000B295B" w:rsidP="000B295B">
            <w:pPr>
              <w:pStyle w:val="Tables"/>
              <w:spacing w:before="40" w:after="40"/>
              <w:jc w:val="left"/>
            </w:pPr>
            <w:r w:rsidRPr="007D4E17">
              <w:t>Minutes of typical screening</w:t>
            </w:r>
            <w:r w:rsidRPr="007D4E17">
              <w:br/>
              <w:t xml:space="preserve">(20 </w:t>
            </w:r>
            <w:proofErr w:type="spellStart"/>
            <w:r w:rsidRPr="007D4E17">
              <w:t>mGy</w:t>
            </w:r>
            <w:proofErr w:type="spellEnd"/>
            <w:r w:rsidRPr="007D4E17">
              <w:t>/min)</w:t>
            </w:r>
          </w:p>
        </w:tc>
        <w:tc>
          <w:tcPr>
            <w:tcW w:w="1276" w:type="dxa"/>
            <w:tcBorders>
              <w:top w:val="single" w:sz="12" w:space="0" w:color="auto"/>
              <w:bottom w:val="single" w:sz="12" w:space="0" w:color="auto"/>
            </w:tcBorders>
            <w:vAlign w:val="center"/>
          </w:tcPr>
          <w:p w14:paraId="00DEB8CB" w14:textId="77777777" w:rsidR="000B295B" w:rsidRPr="007D4E17" w:rsidRDefault="000B295B" w:rsidP="000B295B">
            <w:pPr>
              <w:pStyle w:val="Tables"/>
              <w:spacing w:before="40" w:after="40"/>
              <w:jc w:val="left"/>
            </w:pPr>
            <w:r w:rsidRPr="007D4E17">
              <w:t xml:space="preserve">Minutes of high dose acquisition (200 </w:t>
            </w:r>
            <w:proofErr w:type="spellStart"/>
            <w:r w:rsidRPr="007D4E17">
              <w:t>mGy</w:t>
            </w:r>
            <w:proofErr w:type="spellEnd"/>
            <w:r w:rsidRPr="007D4E17">
              <w:t>/min)</w:t>
            </w:r>
          </w:p>
        </w:tc>
      </w:tr>
      <w:tr w:rsidR="000B295B" w14:paraId="7A40DBD7" w14:textId="77777777" w:rsidTr="000B295B">
        <w:tc>
          <w:tcPr>
            <w:tcW w:w="9638" w:type="dxa"/>
            <w:gridSpan w:val="5"/>
            <w:tcBorders>
              <w:top w:val="single" w:sz="12" w:space="0" w:color="auto"/>
            </w:tcBorders>
            <w:shd w:val="clear" w:color="auto" w:fill="FFFFFF" w:themeFill="background1"/>
          </w:tcPr>
          <w:p w14:paraId="4252B6F0" w14:textId="77777777" w:rsidR="000B295B" w:rsidRPr="00AA0165" w:rsidRDefault="000B295B" w:rsidP="000B295B">
            <w:pPr>
              <w:pStyle w:val="Tables"/>
              <w:spacing w:before="40" w:after="40"/>
              <w:contextualSpacing/>
              <w:jc w:val="center"/>
              <w:rPr>
                <w:rFonts w:cs="Arial"/>
                <w:b/>
                <w:color w:val="000000"/>
              </w:rPr>
            </w:pPr>
            <w:r w:rsidRPr="00AA0165">
              <w:rPr>
                <w:b/>
              </w:rPr>
              <w:t>SKIN</w:t>
            </w:r>
          </w:p>
        </w:tc>
      </w:tr>
      <w:tr w:rsidR="000B295B" w:rsidRPr="00857837" w14:paraId="76144AC6" w14:textId="77777777" w:rsidTr="000B295B">
        <w:tc>
          <w:tcPr>
            <w:tcW w:w="3227" w:type="dxa"/>
          </w:tcPr>
          <w:p w14:paraId="253ED253" w14:textId="77777777" w:rsidR="000B295B" w:rsidRPr="007D4E17" w:rsidRDefault="000B295B" w:rsidP="000B295B">
            <w:pPr>
              <w:pStyle w:val="Tables"/>
              <w:spacing w:before="40" w:after="40"/>
            </w:pPr>
            <w:r w:rsidRPr="007D4E17">
              <w:t>Early transient erythema</w:t>
            </w:r>
          </w:p>
        </w:tc>
        <w:tc>
          <w:tcPr>
            <w:tcW w:w="1450" w:type="dxa"/>
          </w:tcPr>
          <w:p w14:paraId="76178082" w14:textId="77777777" w:rsidR="000B295B" w:rsidRPr="007D4E17" w:rsidRDefault="000B295B" w:rsidP="000B295B">
            <w:pPr>
              <w:pStyle w:val="Tables"/>
              <w:spacing w:before="40" w:after="40"/>
            </w:pPr>
            <w:r w:rsidRPr="007D4E17">
              <w:t>2</w:t>
            </w:r>
          </w:p>
        </w:tc>
        <w:tc>
          <w:tcPr>
            <w:tcW w:w="1984" w:type="dxa"/>
          </w:tcPr>
          <w:p w14:paraId="7EA9EA91" w14:textId="77777777" w:rsidR="000B295B" w:rsidRPr="007D4E17" w:rsidRDefault="000B295B" w:rsidP="000B295B">
            <w:pPr>
              <w:pStyle w:val="Tables"/>
              <w:spacing w:before="40" w:after="40"/>
            </w:pPr>
            <w:r w:rsidRPr="007D4E17">
              <w:t>2 – 24 hours</w:t>
            </w:r>
          </w:p>
        </w:tc>
        <w:tc>
          <w:tcPr>
            <w:tcW w:w="1701" w:type="dxa"/>
          </w:tcPr>
          <w:p w14:paraId="5798B9E1" w14:textId="77777777" w:rsidR="000B295B" w:rsidRPr="007D4E17" w:rsidRDefault="000B295B" w:rsidP="000B295B">
            <w:pPr>
              <w:pStyle w:val="Tables"/>
              <w:spacing w:before="40" w:after="40"/>
            </w:pPr>
            <w:r w:rsidRPr="007D4E17">
              <w:t>100</w:t>
            </w:r>
          </w:p>
        </w:tc>
        <w:tc>
          <w:tcPr>
            <w:tcW w:w="1276" w:type="dxa"/>
          </w:tcPr>
          <w:p w14:paraId="191FDAA9" w14:textId="77777777" w:rsidR="000B295B" w:rsidRPr="007D4E17" w:rsidRDefault="000B295B" w:rsidP="000B295B">
            <w:pPr>
              <w:pStyle w:val="Tables"/>
              <w:spacing w:before="40" w:after="40"/>
            </w:pPr>
            <w:r w:rsidRPr="007D4E17">
              <w:t>10</w:t>
            </w:r>
          </w:p>
        </w:tc>
      </w:tr>
      <w:tr w:rsidR="000B295B" w:rsidRPr="00857837" w14:paraId="50DD024E" w14:textId="77777777" w:rsidTr="000B295B">
        <w:tc>
          <w:tcPr>
            <w:tcW w:w="3227" w:type="dxa"/>
          </w:tcPr>
          <w:p w14:paraId="038595C7" w14:textId="77777777" w:rsidR="000B295B" w:rsidRPr="007D4E17" w:rsidRDefault="000B295B" w:rsidP="000B295B">
            <w:pPr>
              <w:pStyle w:val="Tables"/>
              <w:spacing w:before="40" w:after="40"/>
            </w:pPr>
            <w:r w:rsidRPr="007D4E17">
              <w:t>Main erythema reaction</w:t>
            </w:r>
          </w:p>
        </w:tc>
        <w:tc>
          <w:tcPr>
            <w:tcW w:w="1450" w:type="dxa"/>
          </w:tcPr>
          <w:p w14:paraId="36CFB2E8" w14:textId="77777777" w:rsidR="000B295B" w:rsidRPr="007D4E17" w:rsidRDefault="000B295B" w:rsidP="000B295B">
            <w:pPr>
              <w:pStyle w:val="Tables"/>
              <w:spacing w:before="40" w:after="40"/>
            </w:pPr>
            <w:r w:rsidRPr="007D4E17">
              <w:t>6</w:t>
            </w:r>
          </w:p>
        </w:tc>
        <w:tc>
          <w:tcPr>
            <w:tcW w:w="1984" w:type="dxa"/>
          </w:tcPr>
          <w:p w14:paraId="590F5049" w14:textId="77777777" w:rsidR="000B295B" w:rsidRPr="007D4E17" w:rsidRDefault="000B295B" w:rsidP="000B295B">
            <w:pPr>
              <w:pStyle w:val="Tables"/>
              <w:spacing w:before="40" w:after="40"/>
            </w:pPr>
            <w:r w:rsidRPr="007D4E17">
              <w:t>~ 1.5 weeks</w:t>
            </w:r>
          </w:p>
        </w:tc>
        <w:tc>
          <w:tcPr>
            <w:tcW w:w="1701" w:type="dxa"/>
          </w:tcPr>
          <w:p w14:paraId="3B87F0D6" w14:textId="77777777" w:rsidR="000B295B" w:rsidRPr="007D4E17" w:rsidRDefault="000B295B" w:rsidP="000B295B">
            <w:pPr>
              <w:pStyle w:val="Tables"/>
              <w:spacing w:before="40" w:after="40"/>
            </w:pPr>
            <w:r w:rsidRPr="007D4E17">
              <w:t>300</w:t>
            </w:r>
          </w:p>
        </w:tc>
        <w:tc>
          <w:tcPr>
            <w:tcW w:w="1276" w:type="dxa"/>
          </w:tcPr>
          <w:p w14:paraId="692F264B" w14:textId="77777777" w:rsidR="000B295B" w:rsidRPr="007D4E17" w:rsidRDefault="000B295B" w:rsidP="000B295B">
            <w:pPr>
              <w:pStyle w:val="Tables"/>
              <w:spacing w:before="40" w:after="40"/>
            </w:pPr>
            <w:r w:rsidRPr="007D4E17">
              <w:t>30</w:t>
            </w:r>
          </w:p>
        </w:tc>
      </w:tr>
      <w:tr w:rsidR="000B295B" w:rsidRPr="00857837" w14:paraId="199203A3" w14:textId="77777777" w:rsidTr="000B295B">
        <w:tc>
          <w:tcPr>
            <w:tcW w:w="3227" w:type="dxa"/>
          </w:tcPr>
          <w:p w14:paraId="49AE5C3A" w14:textId="77777777" w:rsidR="000B295B" w:rsidRPr="007D4E17" w:rsidRDefault="000B295B" w:rsidP="000B295B">
            <w:pPr>
              <w:pStyle w:val="Tables"/>
              <w:spacing w:before="40" w:after="40"/>
            </w:pPr>
            <w:r w:rsidRPr="007D4E17">
              <w:t>Temporary epilation</w:t>
            </w:r>
          </w:p>
        </w:tc>
        <w:tc>
          <w:tcPr>
            <w:tcW w:w="1450" w:type="dxa"/>
          </w:tcPr>
          <w:p w14:paraId="4114FA82" w14:textId="77777777" w:rsidR="000B295B" w:rsidRPr="007D4E17" w:rsidRDefault="000B295B" w:rsidP="000B295B">
            <w:pPr>
              <w:pStyle w:val="Tables"/>
              <w:spacing w:before="40" w:after="40"/>
            </w:pPr>
            <w:r w:rsidRPr="007D4E17">
              <w:t>3</w:t>
            </w:r>
          </w:p>
        </w:tc>
        <w:tc>
          <w:tcPr>
            <w:tcW w:w="1984" w:type="dxa"/>
          </w:tcPr>
          <w:p w14:paraId="5CDB141B" w14:textId="77777777" w:rsidR="000B295B" w:rsidRPr="007D4E17" w:rsidRDefault="000B295B" w:rsidP="000B295B">
            <w:pPr>
              <w:pStyle w:val="Tables"/>
              <w:spacing w:before="40" w:after="40"/>
            </w:pPr>
            <w:r w:rsidRPr="007D4E17">
              <w:t>~ 3 weeks</w:t>
            </w:r>
          </w:p>
        </w:tc>
        <w:tc>
          <w:tcPr>
            <w:tcW w:w="1701" w:type="dxa"/>
          </w:tcPr>
          <w:p w14:paraId="5B9F4991" w14:textId="77777777" w:rsidR="000B295B" w:rsidRPr="007D4E17" w:rsidRDefault="000B295B" w:rsidP="000B295B">
            <w:pPr>
              <w:pStyle w:val="Tables"/>
              <w:spacing w:before="40" w:after="40"/>
            </w:pPr>
            <w:r w:rsidRPr="007D4E17">
              <w:t>150</w:t>
            </w:r>
          </w:p>
        </w:tc>
        <w:tc>
          <w:tcPr>
            <w:tcW w:w="1276" w:type="dxa"/>
          </w:tcPr>
          <w:p w14:paraId="08D61FE3" w14:textId="77777777" w:rsidR="000B295B" w:rsidRPr="007D4E17" w:rsidRDefault="000B295B" w:rsidP="000B295B">
            <w:pPr>
              <w:pStyle w:val="Tables"/>
              <w:spacing w:before="40" w:after="40"/>
            </w:pPr>
            <w:r w:rsidRPr="007D4E17">
              <w:t>15</w:t>
            </w:r>
          </w:p>
        </w:tc>
      </w:tr>
      <w:tr w:rsidR="000B295B" w:rsidRPr="00857837" w14:paraId="77947732" w14:textId="77777777" w:rsidTr="000B295B">
        <w:tc>
          <w:tcPr>
            <w:tcW w:w="3227" w:type="dxa"/>
          </w:tcPr>
          <w:p w14:paraId="11A23239" w14:textId="77777777" w:rsidR="000B295B" w:rsidRPr="007D4E17" w:rsidRDefault="000B295B" w:rsidP="000B295B">
            <w:pPr>
              <w:pStyle w:val="Tables"/>
              <w:spacing w:before="40" w:after="40"/>
            </w:pPr>
            <w:r w:rsidRPr="007D4E17">
              <w:t>Permanent epilation</w:t>
            </w:r>
          </w:p>
        </w:tc>
        <w:tc>
          <w:tcPr>
            <w:tcW w:w="1450" w:type="dxa"/>
          </w:tcPr>
          <w:p w14:paraId="166D7C6B" w14:textId="77777777" w:rsidR="000B295B" w:rsidRPr="007D4E17" w:rsidRDefault="000B295B" w:rsidP="000B295B">
            <w:pPr>
              <w:pStyle w:val="Tables"/>
              <w:spacing w:before="40" w:after="40"/>
            </w:pPr>
            <w:r w:rsidRPr="007D4E17">
              <w:t>7</w:t>
            </w:r>
          </w:p>
        </w:tc>
        <w:tc>
          <w:tcPr>
            <w:tcW w:w="1984" w:type="dxa"/>
          </w:tcPr>
          <w:p w14:paraId="014AC1D5" w14:textId="77777777" w:rsidR="000B295B" w:rsidRPr="007D4E17" w:rsidRDefault="000B295B" w:rsidP="000B295B">
            <w:pPr>
              <w:pStyle w:val="Tables"/>
              <w:spacing w:before="40" w:after="40"/>
            </w:pPr>
            <w:r w:rsidRPr="007D4E17">
              <w:t>~ 3 weeks</w:t>
            </w:r>
          </w:p>
        </w:tc>
        <w:tc>
          <w:tcPr>
            <w:tcW w:w="1701" w:type="dxa"/>
          </w:tcPr>
          <w:p w14:paraId="2BFABB42" w14:textId="77777777" w:rsidR="000B295B" w:rsidRPr="007D4E17" w:rsidRDefault="000B295B" w:rsidP="000B295B">
            <w:pPr>
              <w:pStyle w:val="Tables"/>
              <w:spacing w:before="40" w:after="40"/>
            </w:pPr>
            <w:r w:rsidRPr="007D4E17">
              <w:t>350</w:t>
            </w:r>
          </w:p>
        </w:tc>
        <w:tc>
          <w:tcPr>
            <w:tcW w:w="1276" w:type="dxa"/>
          </w:tcPr>
          <w:p w14:paraId="4CEE9344" w14:textId="77777777" w:rsidR="000B295B" w:rsidRPr="007D4E17" w:rsidRDefault="000B295B" w:rsidP="000B295B">
            <w:pPr>
              <w:pStyle w:val="Tables"/>
              <w:spacing w:before="40" w:after="40"/>
            </w:pPr>
            <w:r w:rsidRPr="007D4E17">
              <w:t>35</w:t>
            </w:r>
          </w:p>
        </w:tc>
      </w:tr>
      <w:tr w:rsidR="000B295B" w:rsidRPr="00857837" w14:paraId="279BDBF0" w14:textId="77777777" w:rsidTr="000B295B">
        <w:tc>
          <w:tcPr>
            <w:tcW w:w="3227" w:type="dxa"/>
          </w:tcPr>
          <w:p w14:paraId="15ADB972" w14:textId="77777777" w:rsidR="000B295B" w:rsidRPr="007D4E17" w:rsidRDefault="000B295B" w:rsidP="000B295B">
            <w:pPr>
              <w:pStyle w:val="Tables"/>
              <w:spacing w:before="40" w:after="40"/>
              <w:jc w:val="left"/>
            </w:pPr>
            <w:r w:rsidRPr="007D4E17">
              <w:t>Dry desquamation</w:t>
            </w:r>
          </w:p>
        </w:tc>
        <w:tc>
          <w:tcPr>
            <w:tcW w:w="1450" w:type="dxa"/>
          </w:tcPr>
          <w:p w14:paraId="44AFFCB1" w14:textId="77777777" w:rsidR="000B295B" w:rsidRPr="007D4E17" w:rsidRDefault="000B295B" w:rsidP="000B295B">
            <w:pPr>
              <w:pStyle w:val="Tables"/>
              <w:spacing w:before="40" w:after="40"/>
            </w:pPr>
            <w:r w:rsidRPr="007D4E17">
              <w:t>14</w:t>
            </w:r>
          </w:p>
        </w:tc>
        <w:tc>
          <w:tcPr>
            <w:tcW w:w="1984" w:type="dxa"/>
          </w:tcPr>
          <w:p w14:paraId="2E7DE792" w14:textId="77777777" w:rsidR="000B295B" w:rsidRPr="007D4E17" w:rsidRDefault="000B295B" w:rsidP="000B295B">
            <w:pPr>
              <w:pStyle w:val="Tables"/>
              <w:spacing w:before="40" w:after="40"/>
            </w:pPr>
            <w:r w:rsidRPr="007D4E17">
              <w:t>~ 4 weeks</w:t>
            </w:r>
          </w:p>
        </w:tc>
        <w:tc>
          <w:tcPr>
            <w:tcW w:w="1701" w:type="dxa"/>
          </w:tcPr>
          <w:p w14:paraId="2F299AA4" w14:textId="77777777" w:rsidR="000B295B" w:rsidRPr="007D4E17" w:rsidRDefault="000B295B" w:rsidP="000B295B">
            <w:pPr>
              <w:pStyle w:val="Tables"/>
              <w:spacing w:before="40" w:after="40"/>
            </w:pPr>
            <w:r w:rsidRPr="007D4E17">
              <w:t>700</w:t>
            </w:r>
          </w:p>
        </w:tc>
        <w:tc>
          <w:tcPr>
            <w:tcW w:w="1276" w:type="dxa"/>
          </w:tcPr>
          <w:p w14:paraId="6A1E4DCF" w14:textId="77777777" w:rsidR="000B295B" w:rsidRPr="007D4E17" w:rsidRDefault="000B295B" w:rsidP="000B295B">
            <w:pPr>
              <w:pStyle w:val="Tables"/>
              <w:spacing w:before="40" w:after="40"/>
            </w:pPr>
            <w:r w:rsidRPr="007D4E17">
              <w:t>70</w:t>
            </w:r>
          </w:p>
        </w:tc>
      </w:tr>
      <w:tr w:rsidR="000B295B" w:rsidRPr="00857837" w14:paraId="5EFC4967" w14:textId="77777777" w:rsidTr="000B295B">
        <w:tc>
          <w:tcPr>
            <w:tcW w:w="3227" w:type="dxa"/>
          </w:tcPr>
          <w:p w14:paraId="21514295" w14:textId="77777777" w:rsidR="000B295B" w:rsidRPr="007D4E17" w:rsidRDefault="000B295B" w:rsidP="000B295B">
            <w:pPr>
              <w:pStyle w:val="Tables"/>
              <w:spacing w:before="40" w:after="40"/>
              <w:jc w:val="left"/>
            </w:pPr>
            <w:r w:rsidRPr="007D4E17">
              <w:t>Moist desquamation</w:t>
            </w:r>
          </w:p>
        </w:tc>
        <w:tc>
          <w:tcPr>
            <w:tcW w:w="1450" w:type="dxa"/>
          </w:tcPr>
          <w:p w14:paraId="4574110A" w14:textId="77777777" w:rsidR="000B295B" w:rsidRPr="007D4E17" w:rsidRDefault="000B295B" w:rsidP="000B295B">
            <w:pPr>
              <w:pStyle w:val="Tables"/>
              <w:spacing w:before="40" w:after="40"/>
            </w:pPr>
            <w:r w:rsidRPr="007D4E17">
              <w:t>18</w:t>
            </w:r>
          </w:p>
        </w:tc>
        <w:tc>
          <w:tcPr>
            <w:tcW w:w="1984" w:type="dxa"/>
          </w:tcPr>
          <w:p w14:paraId="10BE8E58" w14:textId="77777777" w:rsidR="000B295B" w:rsidRPr="007D4E17" w:rsidRDefault="000B295B" w:rsidP="000B295B">
            <w:pPr>
              <w:pStyle w:val="Tables"/>
              <w:spacing w:before="40" w:after="40"/>
            </w:pPr>
            <w:r w:rsidRPr="007D4E17">
              <w:t>~ 4 weeks</w:t>
            </w:r>
          </w:p>
        </w:tc>
        <w:tc>
          <w:tcPr>
            <w:tcW w:w="1701" w:type="dxa"/>
          </w:tcPr>
          <w:p w14:paraId="7967740C" w14:textId="77777777" w:rsidR="000B295B" w:rsidRPr="007D4E17" w:rsidRDefault="000B295B" w:rsidP="000B295B">
            <w:pPr>
              <w:pStyle w:val="Tables"/>
              <w:spacing w:before="40" w:after="40"/>
            </w:pPr>
            <w:r w:rsidRPr="007D4E17">
              <w:t>900</w:t>
            </w:r>
          </w:p>
        </w:tc>
        <w:tc>
          <w:tcPr>
            <w:tcW w:w="1276" w:type="dxa"/>
          </w:tcPr>
          <w:p w14:paraId="10DBE567" w14:textId="77777777" w:rsidR="000B295B" w:rsidRPr="007D4E17" w:rsidRDefault="000B295B" w:rsidP="000B295B">
            <w:pPr>
              <w:pStyle w:val="Tables"/>
              <w:spacing w:before="40" w:after="40"/>
            </w:pPr>
            <w:r w:rsidRPr="007D4E17">
              <w:t>90</w:t>
            </w:r>
          </w:p>
        </w:tc>
      </w:tr>
      <w:tr w:rsidR="000B295B" w:rsidRPr="00857837" w14:paraId="39413423" w14:textId="77777777" w:rsidTr="000B295B">
        <w:tc>
          <w:tcPr>
            <w:tcW w:w="3227" w:type="dxa"/>
          </w:tcPr>
          <w:p w14:paraId="0F98DBF9" w14:textId="77777777" w:rsidR="000B295B" w:rsidRPr="007D4E17" w:rsidRDefault="000B295B" w:rsidP="000B295B">
            <w:pPr>
              <w:pStyle w:val="Tables"/>
              <w:spacing w:before="40" w:after="40"/>
              <w:jc w:val="left"/>
            </w:pPr>
            <w:r w:rsidRPr="007D4E17">
              <w:t>Secondary ulceration</w:t>
            </w:r>
          </w:p>
        </w:tc>
        <w:tc>
          <w:tcPr>
            <w:tcW w:w="1450" w:type="dxa"/>
          </w:tcPr>
          <w:p w14:paraId="763B93FB" w14:textId="77777777" w:rsidR="000B295B" w:rsidRPr="007D4E17" w:rsidRDefault="000B295B" w:rsidP="000B295B">
            <w:pPr>
              <w:pStyle w:val="Tables"/>
              <w:spacing w:before="40" w:after="40"/>
            </w:pPr>
            <w:r w:rsidRPr="007D4E17">
              <w:t>24</w:t>
            </w:r>
          </w:p>
        </w:tc>
        <w:tc>
          <w:tcPr>
            <w:tcW w:w="1984" w:type="dxa"/>
          </w:tcPr>
          <w:p w14:paraId="66A8EAAF" w14:textId="77777777" w:rsidR="000B295B" w:rsidRPr="007D4E17" w:rsidRDefault="000B295B" w:rsidP="000B295B">
            <w:pPr>
              <w:pStyle w:val="Tables"/>
              <w:spacing w:before="40" w:after="40"/>
            </w:pPr>
            <w:r w:rsidRPr="007D4E17">
              <w:t>&gt; 6 weeks</w:t>
            </w:r>
          </w:p>
        </w:tc>
        <w:tc>
          <w:tcPr>
            <w:tcW w:w="1701" w:type="dxa"/>
          </w:tcPr>
          <w:p w14:paraId="794027FE" w14:textId="77777777" w:rsidR="000B295B" w:rsidRPr="007D4E17" w:rsidRDefault="000B295B" w:rsidP="000B295B">
            <w:pPr>
              <w:pStyle w:val="Tables"/>
              <w:spacing w:before="40" w:after="40"/>
            </w:pPr>
            <w:r w:rsidRPr="007D4E17">
              <w:t>1200</w:t>
            </w:r>
          </w:p>
        </w:tc>
        <w:tc>
          <w:tcPr>
            <w:tcW w:w="1276" w:type="dxa"/>
          </w:tcPr>
          <w:p w14:paraId="2D4B351C" w14:textId="77777777" w:rsidR="000B295B" w:rsidRPr="007D4E17" w:rsidRDefault="000B295B" w:rsidP="000B295B">
            <w:pPr>
              <w:pStyle w:val="Tables"/>
              <w:spacing w:before="40" w:after="40"/>
            </w:pPr>
            <w:r w:rsidRPr="007D4E17">
              <w:t>120</w:t>
            </w:r>
          </w:p>
        </w:tc>
      </w:tr>
      <w:tr w:rsidR="000B295B" w:rsidRPr="00857837" w14:paraId="1B23968D" w14:textId="77777777" w:rsidTr="000B295B">
        <w:tc>
          <w:tcPr>
            <w:tcW w:w="3227" w:type="dxa"/>
          </w:tcPr>
          <w:p w14:paraId="1579E8B3" w14:textId="77777777" w:rsidR="000B295B" w:rsidRPr="007D4E17" w:rsidRDefault="000B295B" w:rsidP="000B295B">
            <w:pPr>
              <w:pStyle w:val="Tables"/>
              <w:spacing w:before="40" w:after="40"/>
              <w:jc w:val="left"/>
            </w:pPr>
            <w:r w:rsidRPr="007D4E17">
              <w:t>Late erythema</w:t>
            </w:r>
          </w:p>
        </w:tc>
        <w:tc>
          <w:tcPr>
            <w:tcW w:w="1450" w:type="dxa"/>
          </w:tcPr>
          <w:p w14:paraId="00E0E789" w14:textId="77777777" w:rsidR="000B295B" w:rsidRPr="007D4E17" w:rsidRDefault="000B295B" w:rsidP="000B295B">
            <w:pPr>
              <w:pStyle w:val="Tables"/>
              <w:spacing w:before="40" w:after="40"/>
            </w:pPr>
            <w:r w:rsidRPr="007D4E17">
              <w:t>15</w:t>
            </w:r>
          </w:p>
        </w:tc>
        <w:tc>
          <w:tcPr>
            <w:tcW w:w="1984" w:type="dxa"/>
          </w:tcPr>
          <w:p w14:paraId="4F1F1157" w14:textId="77777777" w:rsidR="000B295B" w:rsidRPr="007D4E17" w:rsidRDefault="000B295B" w:rsidP="000B295B">
            <w:pPr>
              <w:pStyle w:val="Tables"/>
              <w:spacing w:before="40" w:after="40"/>
            </w:pPr>
            <w:r w:rsidRPr="007D4E17">
              <w:t>8 – 10 weeks</w:t>
            </w:r>
          </w:p>
        </w:tc>
        <w:tc>
          <w:tcPr>
            <w:tcW w:w="1701" w:type="dxa"/>
          </w:tcPr>
          <w:p w14:paraId="75E914A4" w14:textId="77777777" w:rsidR="000B295B" w:rsidRPr="007D4E17" w:rsidRDefault="000B295B" w:rsidP="000B295B">
            <w:pPr>
              <w:pStyle w:val="Tables"/>
              <w:spacing w:before="40" w:after="40"/>
            </w:pPr>
            <w:r w:rsidRPr="007D4E17">
              <w:t>750</w:t>
            </w:r>
          </w:p>
        </w:tc>
        <w:tc>
          <w:tcPr>
            <w:tcW w:w="1276" w:type="dxa"/>
          </w:tcPr>
          <w:p w14:paraId="09C9BB50" w14:textId="77777777" w:rsidR="000B295B" w:rsidRPr="007D4E17" w:rsidRDefault="000B295B" w:rsidP="000B295B">
            <w:pPr>
              <w:pStyle w:val="Tables"/>
              <w:spacing w:before="40" w:after="40"/>
            </w:pPr>
            <w:r w:rsidRPr="007D4E17">
              <w:t>75</w:t>
            </w:r>
          </w:p>
        </w:tc>
      </w:tr>
      <w:tr w:rsidR="000B295B" w:rsidRPr="00857837" w14:paraId="6CE5AA2F" w14:textId="77777777" w:rsidTr="000B295B">
        <w:tc>
          <w:tcPr>
            <w:tcW w:w="3227" w:type="dxa"/>
          </w:tcPr>
          <w:p w14:paraId="3F535253" w14:textId="77777777" w:rsidR="000B295B" w:rsidRPr="007D4E17" w:rsidRDefault="000B295B" w:rsidP="000B295B">
            <w:pPr>
              <w:pStyle w:val="Tables"/>
              <w:spacing w:before="40" w:after="40"/>
              <w:jc w:val="left"/>
            </w:pPr>
            <w:r w:rsidRPr="007D4E17">
              <w:t>Ischaemic dermal necrosis</w:t>
            </w:r>
          </w:p>
        </w:tc>
        <w:tc>
          <w:tcPr>
            <w:tcW w:w="1450" w:type="dxa"/>
          </w:tcPr>
          <w:p w14:paraId="7A8A0F58" w14:textId="77777777" w:rsidR="000B295B" w:rsidRPr="007D4E17" w:rsidRDefault="000B295B" w:rsidP="000B295B">
            <w:pPr>
              <w:pStyle w:val="Tables"/>
              <w:spacing w:before="40" w:after="40"/>
            </w:pPr>
            <w:r w:rsidRPr="007D4E17">
              <w:t>18</w:t>
            </w:r>
          </w:p>
        </w:tc>
        <w:tc>
          <w:tcPr>
            <w:tcW w:w="1984" w:type="dxa"/>
          </w:tcPr>
          <w:p w14:paraId="1D7B90F7" w14:textId="77777777" w:rsidR="000B295B" w:rsidRPr="007D4E17" w:rsidRDefault="000B295B" w:rsidP="000B295B">
            <w:pPr>
              <w:pStyle w:val="Tables"/>
              <w:spacing w:before="40" w:after="40"/>
            </w:pPr>
            <w:r w:rsidRPr="007D4E17">
              <w:t>&gt;10 weeks</w:t>
            </w:r>
          </w:p>
        </w:tc>
        <w:tc>
          <w:tcPr>
            <w:tcW w:w="1701" w:type="dxa"/>
          </w:tcPr>
          <w:p w14:paraId="28752016" w14:textId="77777777" w:rsidR="000B295B" w:rsidRPr="007D4E17" w:rsidRDefault="000B295B" w:rsidP="000B295B">
            <w:pPr>
              <w:pStyle w:val="Tables"/>
              <w:spacing w:before="40" w:after="40"/>
            </w:pPr>
            <w:r w:rsidRPr="007D4E17">
              <w:t>900</w:t>
            </w:r>
          </w:p>
        </w:tc>
        <w:tc>
          <w:tcPr>
            <w:tcW w:w="1276" w:type="dxa"/>
          </w:tcPr>
          <w:p w14:paraId="305CA2FE" w14:textId="77777777" w:rsidR="000B295B" w:rsidRPr="007D4E17" w:rsidRDefault="000B295B" w:rsidP="000B295B">
            <w:pPr>
              <w:pStyle w:val="Tables"/>
              <w:spacing w:before="40" w:after="40"/>
            </w:pPr>
            <w:r w:rsidRPr="007D4E17">
              <w:t>90</w:t>
            </w:r>
          </w:p>
        </w:tc>
      </w:tr>
      <w:tr w:rsidR="000B295B" w:rsidRPr="00857837" w14:paraId="22A020A4" w14:textId="77777777" w:rsidTr="000B295B">
        <w:tc>
          <w:tcPr>
            <w:tcW w:w="3227" w:type="dxa"/>
          </w:tcPr>
          <w:p w14:paraId="41BECAF4" w14:textId="77777777" w:rsidR="000B295B" w:rsidRPr="007D4E17" w:rsidRDefault="000B295B" w:rsidP="000B295B">
            <w:pPr>
              <w:pStyle w:val="Tables"/>
              <w:spacing w:before="40" w:after="40"/>
              <w:jc w:val="left"/>
            </w:pPr>
            <w:r w:rsidRPr="007D4E17">
              <w:t>Dermal atrophy (1st phase)</w:t>
            </w:r>
          </w:p>
        </w:tc>
        <w:tc>
          <w:tcPr>
            <w:tcW w:w="1450" w:type="dxa"/>
          </w:tcPr>
          <w:p w14:paraId="4F7CD279" w14:textId="77777777" w:rsidR="000B295B" w:rsidRPr="007D4E17" w:rsidRDefault="000B295B" w:rsidP="000B295B">
            <w:pPr>
              <w:pStyle w:val="Tables"/>
              <w:spacing w:before="40" w:after="40"/>
            </w:pPr>
            <w:r w:rsidRPr="007D4E17">
              <w:t>10</w:t>
            </w:r>
          </w:p>
        </w:tc>
        <w:tc>
          <w:tcPr>
            <w:tcW w:w="1984" w:type="dxa"/>
          </w:tcPr>
          <w:p w14:paraId="02A35203" w14:textId="77777777" w:rsidR="000B295B" w:rsidRPr="007D4E17" w:rsidRDefault="000B295B" w:rsidP="000B295B">
            <w:pPr>
              <w:pStyle w:val="Tables"/>
              <w:spacing w:before="40" w:after="40"/>
            </w:pPr>
            <w:r w:rsidRPr="007D4E17">
              <w:t>&gt; 52 weeks</w:t>
            </w:r>
          </w:p>
        </w:tc>
        <w:tc>
          <w:tcPr>
            <w:tcW w:w="1701" w:type="dxa"/>
          </w:tcPr>
          <w:p w14:paraId="4E8DFFB3" w14:textId="77777777" w:rsidR="000B295B" w:rsidRPr="007D4E17" w:rsidRDefault="000B295B" w:rsidP="000B295B">
            <w:pPr>
              <w:pStyle w:val="Tables"/>
              <w:spacing w:before="40" w:after="40"/>
            </w:pPr>
            <w:r w:rsidRPr="007D4E17">
              <w:t>500</w:t>
            </w:r>
          </w:p>
        </w:tc>
        <w:tc>
          <w:tcPr>
            <w:tcW w:w="1276" w:type="dxa"/>
          </w:tcPr>
          <w:p w14:paraId="3897623A" w14:textId="77777777" w:rsidR="000B295B" w:rsidRPr="007D4E17" w:rsidRDefault="000B295B" w:rsidP="000B295B">
            <w:pPr>
              <w:pStyle w:val="Tables"/>
              <w:spacing w:before="40" w:after="40"/>
            </w:pPr>
            <w:r w:rsidRPr="007D4E17">
              <w:t>50</w:t>
            </w:r>
          </w:p>
        </w:tc>
      </w:tr>
      <w:tr w:rsidR="000B295B" w:rsidRPr="00857837" w14:paraId="1CE22A33" w14:textId="77777777" w:rsidTr="000B295B">
        <w:tc>
          <w:tcPr>
            <w:tcW w:w="3227" w:type="dxa"/>
          </w:tcPr>
          <w:p w14:paraId="7410F7AF" w14:textId="77777777" w:rsidR="000B295B" w:rsidRPr="007D4E17" w:rsidRDefault="000B295B" w:rsidP="000B295B">
            <w:pPr>
              <w:pStyle w:val="Tables"/>
              <w:spacing w:before="40" w:after="40"/>
              <w:jc w:val="left"/>
            </w:pPr>
            <w:r w:rsidRPr="007D4E17">
              <w:t>Telangiectasis</w:t>
            </w:r>
          </w:p>
        </w:tc>
        <w:tc>
          <w:tcPr>
            <w:tcW w:w="1450" w:type="dxa"/>
          </w:tcPr>
          <w:p w14:paraId="49FAF90C" w14:textId="77777777" w:rsidR="000B295B" w:rsidRPr="007D4E17" w:rsidRDefault="000B295B" w:rsidP="000B295B">
            <w:pPr>
              <w:pStyle w:val="Tables"/>
              <w:spacing w:before="40" w:after="40"/>
            </w:pPr>
            <w:r w:rsidRPr="007D4E17">
              <w:t>10</w:t>
            </w:r>
          </w:p>
        </w:tc>
        <w:tc>
          <w:tcPr>
            <w:tcW w:w="1984" w:type="dxa"/>
          </w:tcPr>
          <w:p w14:paraId="3C312098" w14:textId="77777777" w:rsidR="000B295B" w:rsidRPr="007D4E17" w:rsidRDefault="000B295B" w:rsidP="000B295B">
            <w:pPr>
              <w:pStyle w:val="Tables"/>
              <w:spacing w:before="40" w:after="40"/>
            </w:pPr>
            <w:r w:rsidRPr="007D4E17">
              <w:t>&gt; 52 weeks</w:t>
            </w:r>
          </w:p>
        </w:tc>
        <w:tc>
          <w:tcPr>
            <w:tcW w:w="1701" w:type="dxa"/>
          </w:tcPr>
          <w:p w14:paraId="43BC3BE3" w14:textId="77777777" w:rsidR="000B295B" w:rsidRPr="007D4E17" w:rsidRDefault="000B295B" w:rsidP="000B295B">
            <w:pPr>
              <w:pStyle w:val="Tables"/>
              <w:spacing w:before="40" w:after="40"/>
            </w:pPr>
            <w:r w:rsidRPr="007D4E17">
              <w:t>500</w:t>
            </w:r>
          </w:p>
        </w:tc>
        <w:tc>
          <w:tcPr>
            <w:tcW w:w="1276" w:type="dxa"/>
          </w:tcPr>
          <w:p w14:paraId="2752570C" w14:textId="77777777" w:rsidR="000B295B" w:rsidRPr="007D4E17" w:rsidRDefault="000B295B" w:rsidP="000B295B">
            <w:pPr>
              <w:pStyle w:val="Tables"/>
              <w:spacing w:before="40" w:after="40"/>
            </w:pPr>
            <w:r w:rsidRPr="007D4E17">
              <w:t>50</w:t>
            </w:r>
          </w:p>
        </w:tc>
      </w:tr>
      <w:tr w:rsidR="000B295B" w:rsidRPr="00857837" w14:paraId="2AC7D0B3" w14:textId="77777777" w:rsidTr="000B295B">
        <w:tc>
          <w:tcPr>
            <w:tcW w:w="3227" w:type="dxa"/>
          </w:tcPr>
          <w:p w14:paraId="2B799AE7" w14:textId="77777777" w:rsidR="000B295B" w:rsidRPr="007D4E17" w:rsidRDefault="000B295B" w:rsidP="000B295B">
            <w:pPr>
              <w:pStyle w:val="Tables"/>
              <w:spacing w:before="40" w:after="40"/>
              <w:jc w:val="left"/>
            </w:pPr>
            <w:r w:rsidRPr="007D4E17">
              <w:t>Dermal necrosis (delayed)</w:t>
            </w:r>
          </w:p>
        </w:tc>
        <w:tc>
          <w:tcPr>
            <w:tcW w:w="1450" w:type="dxa"/>
          </w:tcPr>
          <w:p w14:paraId="7338687B" w14:textId="77777777" w:rsidR="000B295B" w:rsidRPr="007D4E17" w:rsidRDefault="000B295B" w:rsidP="000B295B">
            <w:pPr>
              <w:pStyle w:val="Tables"/>
              <w:spacing w:before="40" w:after="40"/>
            </w:pPr>
            <w:r w:rsidRPr="007D4E17">
              <w:t>&gt;12</w:t>
            </w:r>
          </w:p>
        </w:tc>
        <w:tc>
          <w:tcPr>
            <w:tcW w:w="1984" w:type="dxa"/>
          </w:tcPr>
          <w:p w14:paraId="560D2B59" w14:textId="77777777" w:rsidR="000B295B" w:rsidRPr="007D4E17" w:rsidRDefault="000B295B" w:rsidP="000B295B">
            <w:pPr>
              <w:pStyle w:val="Tables"/>
              <w:spacing w:before="40" w:after="40"/>
            </w:pPr>
            <w:r w:rsidRPr="007D4E17">
              <w:t>&gt; 52 weeks</w:t>
            </w:r>
          </w:p>
        </w:tc>
        <w:tc>
          <w:tcPr>
            <w:tcW w:w="1701" w:type="dxa"/>
          </w:tcPr>
          <w:p w14:paraId="5244C821" w14:textId="77777777" w:rsidR="000B295B" w:rsidRPr="007D4E17" w:rsidRDefault="000B295B" w:rsidP="000B295B">
            <w:pPr>
              <w:pStyle w:val="Tables"/>
              <w:spacing w:before="40" w:after="40"/>
            </w:pPr>
            <w:r w:rsidRPr="007D4E17">
              <w:t>750</w:t>
            </w:r>
          </w:p>
        </w:tc>
        <w:tc>
          <w:tcPr>
            <w:tcW w:w="1276" w:type="dxa"/>
          </w:tcPr>
          <w:p w14:paraId="33BE68D0" w14:textId="77777777" w:rsidR="000B295B" w:rsidRPr="007D4E17" w:rsidRDefault="000B295B" w:rsidP="000B295B">
            <w:pPr>
              <w:pStyle w:val="Tables"/>
              <w:spacing w:before="40" w:after="40"/>
            </w:pPr>
            <w:r w:rsidRPr="007D4E17">
              <w:t>75</w:t>
            </w:r>
          </w:p>
        </w:tc>
      </w:tr>
      <w:tr w:rsidR="000B295B" w:rsidRPr="00857837" w14:paraId="2250ADF9" w14:textId="77777777" w:rsidTr="000B295B">
        <w:tc>
          <w:tcPr>
            <w:tcW w:w="3227" w:type="dxa"/>
            <w:tcBorders>
              <w:bottom w:val="single" w:sz="4" w:space="0" w:color="auto"/>
            </w:tcBorders>
          </w:tcPr>
          <w:p w14:paraId="4E9E3466" w14:textId="77777777" w:rsidR="000B295B" w:rsidRPr="007D4E17" w:rsidRDefault="000B295B" w:rsidP="000B295B">
            <w:pPr>
              <w:pStyle w:val="Tables"/>
              <w:spacing w:before="40" w:after="40"/>
              <w:jc w:val="left"/>
            </w:pPr>
            <w:r w:rsidRPr="007D4E17">
              <w:t>Skin cancer</w:t>
            </w:r>
          </w:p>
        </w:tc>
        <w:tc>
          <w:tcPr>
            <w:tcW w:w="1450" w:type="dxa"/>
            <w:tcBorders>
              <w:bottom w:val="single" w:sz="4" w:space="0" w:color="auto"/>
            </w:tcBorders>
          </w:tcPr>
          <w:p w14:paraId="264D10F0" w14:textId="77777777" w:rsidR="000B295B" w:rsidRPr="007D4E17" w:rsidRDefault="000B295B" w:rsidP="000B295B">
            <w:pPr>
              <w:pStyle w:val="Tables"/>
              <w:spacing w:before="40" w:after="40"/>
            </w:pPr>
            <w:r w:rsidRPr="007D4E17">
              <w:t>N/A</w:t>
            </w:r>
          </w:p>
        </w:tc>
        <w:tc>
          <w:tcPr>
            <w:tcW w:w="1984" w:type="dxa"/>
            <w:tcBorders>
              <w:bottom w:val="single" w:sz="4" w:space="0" w:color="auto"/>
            </w:tcBorders>
          </w:tcPr>
          <w:p w14:paraId="758F7F88" w14:textId="77777777" w:rsidR="000B295B" w:rsidRPr="007D4E17" w:rsidRDefault="000B295B" w:rsidP="000B295B">
            <w:pPr>
              <w:pStyle w:val="Tables"/>
              <w:spacing w:before="40" w:after="40"/>
            </w:pPr>
            <w:r w:rsidRPr="007D4E17">
              <w:t>&gt; 15 years</w:t>
            </w:r>
          </w:p>
        </w:tc>
        <w:tc>
          <w:tcPr>
            <w:tcW w:w="1701" w:type="dxa"/>
            <w:tcBorders>
              <w:bottom w:val="single" w:sz="4" w:space="0" w:color="auto"/>
            </w:tcBorders>
          </w:tcPr>
          <w:p w14:paraId="1D1C7507" w14:textId="77777777" w:rsidR="000B295B" w:rsidRPr="007D4E17" w:rsidRDefault="000B295B" w:rsidP="000B295B">
            <w:pPr>
              <w:pStyle w:val="Tables"/>
              <w:spacing w:before="40" w:after="40"/>
            </w:pPr>
            <w:r w:rsidRPr="007D4E17">
              <w:t>N/A</w:t>
            </w:r>
          </w:p>
        </w:tc>
        <w:tc>
          <w:tcPr>
            <w:tcW w:w="1276" w:type="dxa"/>
            <w:tcBorders>
              <w:bottom w:val="single" w:sz="4" w:space="0" w:color="auto"/>
            </w:tcBorders>
          </w:tcPr>
          <w:p w14:paraId="67C24151" w14:textId="77777777" w:rsidR="000B295B" w:rsidRPr="007D4E17" w:rsidRDefault="000B295B" w:rsidP="000B295B">
            <w:pPr>
              <w:pStyle w:val="Tables"/>
              <w:spacing w:before="40" w:after="40"/>
            </w:pPr>
            <w:r w:rsidRPr="007D4E17">
              <w:t>N/A</w:t>
            </w:r>
          </w:p>
        </w:tc>
      </w:tr>
      <w:tr w:rsidR="000B295B" w:rsidRPr="00857837" w14:paraId="0014A983" w14:textId="77777777" w:rsidTr="000B295B">
        <w:tc>
          <w:tcPr>
            <w:tcW w:w="9638" w:type="dxa"/>
            <w:gridSpan w:val="5"/>
            <w:shd w:val="clear" w:color="auto" w:fill="F2F2F2" w:themeFill="background1" w:themeFillShade="F2"/>
          </w:tcPr>
          <w:p w14:paraId="0C2EF25E" w14:textId="77777777" w:rsidR="000B295B" w:rsidRPr="00AA0165" w:rsidRDefault="000B295B" w:rsidP="000B295B">
            <w:pPr>
              <w:pStyle w:val="Tables"/>
              <w:spacing w:before="40" w:after="40"/>
              <w:contextualSpacing/>
              <w:jc w:val="center"/>
              <w:rPr>
                <w:rFonts w:cs="Arial"/>
                <w:b/>
                <w:color w:val="000000"/>
              </w:rPr>
            </w:pPr>
            <w:r w:rsidRPr="00AA0165">
              <w:rPr>
                <w:b/>
              </w:rPr>
              <w:t>EYE</w:t>
            </w:r>
          </w:p>
        </w:tc>
      </w:tr>
      <w:tr w:rsidR="000B295B" w:rsidRPr="00857837" w14:paraId="423A42EC" w14:textId="77777777" w:rsidTr="000B295B">
        <w:tc>
          <w:tcPr>
            <w:tcW w:w="3227" w:type="dxa"/>
            <w:tcBorders>
              <w:bottom w:val="single" w:sz="4" w:space="0" w:color="auto"/>
            </w:tcBorders>
          </w:tcPr>
          <w:p w14:paraId="33B7C442" w14:textId="77777777" w:rsidR="000B295B" w:rsidRPr="007D4E17" w:rsidRDefault="000B295B" w:rsidP="000B295B">
            <w:pPr>
              <w:pStyle w:val="Tables"/>
              <w:spacing w:before="40" w:after="40"/>
              <w:jc w:val="left"/>
            </w:pPr>
            <w:r w:rsidRPr="007D4E17">
              <w:t>Lens opacity (detectable)</w:t>
            </w:r>
          </w:p>
        </w:tc>
        <w:tc>
          <w:tcPr>
            <w:tcW w:w="1450" w:type="dxa"/>
            <w:tcBorders>
              <w:bottom w:val="single" w:sz="4" w:space="0" w:color="auto"/>
            </w:tcBorders>
          </w:tcPr>
          <w:p w14:paraId="2BF0DE43" w14:textId="77777777" w:rsidR="000B295B" w:rsidRPr="007D4E17" w:rsidRDefault="000B295B" w:rsidP="000B295B">
            <w:pPr>
              <w:pStyle w:val="Tables"/>
              <w:spacing w:before="40" w:after="40"/>
            </w:pPr>
            <w:r w:rsidRPr="007D4E17">
              <w:t>&gt; 1-2</w:t>
            </w:r>
          </w:p>
        </w:tc>
        <w:tc>
          <w:tcPr>
            <w:tcW w:w="1984" w:type="dxa"/>
            <w:tcBorders>
              <w:bottom w:val="single" w:sz="4" w:space="0" w:color="auto"/>
            </w:tcBorders>
          </w:tcPr>
          <w:p w14:paraId="528B7FFD" w14:textId="77777777" w:rsidR="000B295B" w:rsidRPr="007D4E17" w:rsidRDefault="000B295B" w:rsidP="000B295B">
            <w:pPr>
              <w:pStyle w:val="Tables"/>
              <w:spacing w:before="40" w:after="40"/>
            </w:pPr>
            <w:r w:rsidRPr="007D4E17">
              <w:t>&gt; 5 years</w:t>
            </w:r>
          </w:p>
        </w:tc>
        <w:tc>
          <w:tcPr>
            <w:tcW w:w="1701" w:type="dxa"/>
            <w:tcBorders>
              <w:bottom w:val="single" w:sz="4" w:space="0" w:color="auto"/>
            </w:tcBorders>
          </w:tcPr>
          <w:p w14:paraId="4CB9E9F8" w14:textId="77777777" w:rsidR="000B295B" w:rsidRPr="007D4E17" w:rsidRDefault="000B295B" w:rsidP="000B295B">
            <w:pPr>
              <w:pStyle w:val="Tables"/>
              <w:spacing w:before="40" w:after="40"/>
            </w:pPr>
            <w:r w:rsidRPr="007D4E17">
              <w:t>&gt; 50 to eye</w:t>
            </w:r>
          </w:p>
        </w:tc>
        <w:tc>
          <w:tcPr>
            <w:tcW w:w="1276" w:type="dxa"/>
            <w:tcBorders>
              <w:bottom w:val="single" w:sz="4" w:space="0" w:color="auto"/>
            </w:tcBorders>
          </w:tcPr>
          <w:p w14:paraId="1351BFDD" w14:textId="77777777" w:rsidR="000B295B" w:rsidRPr="007D4E17" w:rsidRDefault="000B295B" w:rsidP="000B295B">
            <w:pPr>
              <w:pStyle w:val="Tables"/>
              <w:spacing w:before="40" w:after="40"/>
            </w:pPr>
            <w:r w:rsidRPr="007D4E17">
              <w:t>&gt; 5 to eye</w:t>
            </w:r>
          </w:p>
        </w:tc>
      </w:tr>
      <w:tr w:rsidR="000B295B" w:rsidRPr="00857837" w14:paraId="1A017C7C" w14:textId="77777777" w:rsidTr="000B295B">
        <w:tc>
          <w:tcPr>
            <w:tcW w:w="3227" w:type="dxa"/>
            <w:tcBorders>
              <w:bottom w:val="single" w:sz="12" w:space="0" w:color="auto"/>
            </w:tcBorders>
          </w:tcPr>
          <w:p w14:paraId="50263612" w14:textId="77777777" w:rsidR="000B295B" w:rsidRPr="007D4E17" w:rsidRDefault="000B295B" w:rsidP="000B295B">
            <w:pPr>
              <w:pStyle w:val="Tables"/>
              <w:spacing w:before="40" w:after="40"/>
              <w:jc w:val="left"/>
            </w:pPr>
            <w:r w:rsidRPr="007D4E17">
              <w:t>Lens/cataract (debilitating)</w:t>
            </w:r>
          </w:p>
        </w:tc>
        <w:tc>
          <w:tcPr>
            <w:tcW w:w="1450" w:type="dxa"/>
            <w:tcBorders>
              <w:bottom w:val="single" w:sz="12" w:space="0" w:color="auto"/>
            </w:tcBorders>
          </w:tcPr>
          <w:p w14:paraId="64F51E50" w14:textId="77777777" w:rsidR="000B295B" w:rsidRPr="007D4E17" w:rsidRDefault="000B295B" w:rsidP="000B295B">
            <w:pPr>
              <w:pStyle w:val="Tables"/>
              <w:spacing w:before="40" w:after="40"/>
            </w:pPr>
            <w:r w:rsidRPr="007D4E17">
              <w:t>&gt; 5</w:t>
            </w:r>
          </w:p>
        </w:tc>
        <w:tc>
          <w:tcPr>
            <w:tcW w:w="1984" w:type="dxa"/>
            <w:tcBorders>
              <w:bottom w:val="single" w:sz="12" w:space="0" w:color="auto"/>
            </w:tcBorders>
          </w:tcPr>
          <w:p w14:paraId="2A98D1BC" w14:textId="77777777" w:rsidR="000B295B" w:rsidRPr="007D4E17" w:rsidRDefault="000B295B" w:rsidP="000B295B">
            <w:pPr>
              <w:pStyle w:val="Tables"/>
              <w:spacing w:before="40" w:after="40"/>
            </w:pPr>
            <w:r w:rsidRPr="007D4E17">
              <w:t>&gt; 5 years</w:t>
            </w:r>
          </w:p>
        </w:tc>
        <w:tc>
          <w:tcPr>
            <w:tcW w:w="1701" w:type="dxa"/>
            <w:tcBorders>
              <w:bottom w:val="single" w:sz="12" w:space="0" w:color="auto"/>
            </w:tcBorders>
          </w:tcPr>
          <w:p w14:paraId="43B2D7A3" w14:textId="77777777" w:rsidR="000B295B" w:rsidRPr="007D4E17" w:rsidRDefault="000B295B" w:rsidP="000B295B">
            <w:pPr>
              <w:pStyle w:val="Tables"/>
              <w:spacing w:before="40" w:after="40"/>
            </w:pPr>
            <w:r w:rsidRPr="007D4E17">
              <w:t>&gt; 250 to eye</w:t>
            </w:r>
          </w:p>
        </w:tc>
        <w:tc>
          <w:tcPr>
            <w:tcW w:w="1276" w:type="dxa"/>
            <w:tcBorders>
              <w:bottom w:val="single" w:sz="12" w:space="0" w:color="auto"/>
            </w:tcBorders>
          </w:tcPr>
          <w:p w14:paraId="3F0766DA" w14:textId="77777777" w:rsidR="000B295B" w:rsidRPr="007D4E17" w:rsidRDefault="000B295B" w:rsidP="000B295B">
            <w:pPr>
              <w:pStyle w:val="Tables"/>
              <w:spacing w:before="40" w:after="40"/>
            </w:pPr>
            <w:r w:rsidRPr="007D4E17">
              <w:t>&gt; 25 to eye</w:t>
            </w:r>
          </w:p>
        </w:tc>
      </w:tr>
    </w:tbl>
    <w:p w14:paraId="461158DE" w14:textId="77777777" w:rsidR="000B295B" w:rsidRPr="00C56087" w:rsidRDefault="000B295B" w:rsidP="00FD68A0">
      <w:pPr>
        <w:pStyle w:val="Heading1"/>
      </w:pPr>
      <w:bookmarkStart w:id="12" w:name="_Toc399940464"/>
      <w:bookmarkStart w:id="13" w:name="_Toc401315202"/>
      <w:r w:rsidRPr="00C56087">
        <w:t>Procedure</w:t>
      </w:r>
      <w:bookmarkEnd w:id="12"/>
      <w:bookmarkEnd w:id="13"/>
    </w:p>
    <w:p w14:paraId="228B22DA" w14:textId="77777777" w:rsidR="000B295B" w:rsidRPr="007D4E17" w:rsidRDefault="000B295B" w:rsidP="000B295B">
      <w:pPr>
        <w:pStyle w:val="Heading2"/>
        <w:spacing w:before="0" w:after="0"/>
        <w:ind w:left="1134" w:hanging="708"/>
      </w:pPr>
      <w:r w:rsidRPr="007D4E17">
        <w:t>Receipt of Referral</w:t>
      </w:r>
    </w:p>
    <w:p w14:paraId="4EC4D5BE" w14:textId="77777777" w:rsidR="000B295B" w:rsidRPr="005C6074" w:rsidRDefault="000B295B" w:rsidP="000B295B">
      <w:pPr>
        <w:ind w:left="1134"/>
      </w:pPr>
      <w:r w:rsidRPr="005C6074">
        <w:t>The Practitioner is responsible for establishing whether the patient has had previous interventional procedures, together with the magnitude, entrance site, and estimated skin doses, where available. This is essential as re-irradiation of skin and organs may significantly increase the probability of radiation effects, even if the doses used in the first or subsequent procedures were insufficient, on their own, to cause such effects.</w:t>
      </w:r>
    </w:p>
    <w:p w14:paraId="7048BDFA" w14:textId="77777777" w:rsidR="000B295B" w:rsidRPr="007D4E17" w:rsidRDefault="000B295B" w:rsidP="000B295B">
      <w:pPr>
        <w:pStyle w:val="Heading2"/>
        <w:spacing w:before="0" w:after="0"/>
        <w:ind w:left="1134" w:hanging="708"/>
      </w:pPr>
      <w:r w:rsidRPr="007D4E17">
        <w:t>Informed Consent</w:t>
      </w:r>
    </w:p>
    <w:p w14:paraId="31AD0580" w14:textId="77777777" w:rsidR="000B295B" w:rsidRPr="007D4E17" w:rsidRDefault="000B295B" w:rsidP="000B295B">
      <w:pPr>
        <w:ind w:left="1134"/>
      </w:pPr>
      <w:r w:rsidRPr="007D4E17">
        <w:t>The following issues should be added in addition to the normal subjects discussed with patients before any potential high-dose interventional procedure using ionising radiation:</w:t>
      </w:r>
    </w:p>
    <w:p w14:paraId="55B8C5B5" w14:textId="77777777" w:rsidR="000B295B" w:rsidRPr="007D4E17" w:rsidRDefault="000B295B" w:rsidP="00FD67A9">
      <w:pPr>
        <w:pStyle w:val="ListParagraph"/>
        <w:numPr>
          <w:ilvl w:val="0"/>
          <w:numId w:val="15"/>
        </w:numPr>
        <w:spacing w:after="120" w:line="264" w:lineRule="auto"/>
        <w:ind w:left="1843" w:hanging="283"/>
      </w:pPr>
      <w:r w:rsidRPr="007D4E17">
        <w:t xml:space="preserve">Risks related to </w:t>
      </w:r>
      <w:proofErr w:type="spellStart"/>
      <w:r w:rsidRPr="007D4E17">
        <w:t>ionising</w:t>
      </w:r>
      <w:proofErr w:type="spellEnd"/>
      <w:r w:rsidRPr="007D4E17">
        <w:t xml:space="preserve"> radiation, </w:t>
      </w:r>
      <w:proofErr w:type="spellStart"/>
      <w:r w:rsidRPr="007D4E17">
        <w:t>emphasising</w:t>
      </w:r>
      <w:proofErr w:type="spellEnd"/>
      <w:r w:rsidRPr="007D4E17">
        <w:t xml:space="preserve"> that effects are normally </w:t>
      </w:r>
      <w:proofErr w:type="gramStart"/>
      <w:r w:rsidRPr="007D4E17">
        <w:t>delayed</w:t>
      </w:r>
      <w:proofErr w:type="gramEnd"/>
    </w:p>
    <w:p w14:paraId="2C85922A" w14:textId="77777777" w:rsidR="000B295B" w:rsidRPr="007D4E17" w:rsidRDefault="000B295B" w:rsidP="00FD67A9">
      <w:pPr>
        <w:pStyle w:val="ListParagraph"/>
        <w:numPr>
          <w:ilvl w:val="0"/>
          <w:numId w:val="15"/>
        </w:numPr>
        <w:spacing w:after="120" w:line="264" w:lineRule="auto"/>
        <w:ind w:left="1843" w:hanging="283"/>
      </w:pPr>
      <w:r w:rsidRPr="007D4E17">
        <w:lastRenderedPageBreak/>
        <w:t xml:space="preserve">The radiation effects of multiple procedures are additive, and will be more severe if procedures are close in </w:t>
      </w:r>
      <w:proofErr w:type="gramStart"/>
      <w:r w:rsidRPr="007D4E17">
        <w:t>time</w:t>
      </w:r>
      <w:proofErr w:type="gramEnd"/>
    </w:p>
    <w:p w14:paraId="1B450DD5" w14:textId="77777777" w:rsidR="000B295B" w:rsidRPr="007D4E17" w:rsidRDefault="000B295B" w:rsidP="000B295B">
      <w:pPr>
        <w:ind w:left="1276"/>
      </w:pPr>
      <w:r w:rsidRPr="007D4E17">
        <w:t xml:space="preserve">Prior to a procedure that may result in a skin injury, the </w:t>
      </w:r>
      <w:r>
        <w:t>practitioner</w:t>
      </w:r>
      <w:r w:rsidRPr="007D4E17">
        <w:t xml:space="preserve"> should inform the patient as follows:</w:t>
      </w:r>
    </w:p>
    <w:p w14:paraId="43305D2D" w14:textId="77777777" w:rsidR="000B295B" w:rsidRPr="007D4E17" w:rsidRDefault="000B295B" w:rsidP="000B295B">
      <w:pPr>
        <w:ind w:left="1134"/>
      </w:pPr>
      <w:r w:rsidRPr="007D4E17">
        <w:t>"Your procedure involves the use of X-Rays and there</w:t>
      </w:r>
      <w:r>
        <w:t xml:space="preserve"> is a very small risk that the </w:t>
      </w:r>
      <w:r w:rsidRPr="007D4E17">
        <w:t>amount of radiation may be enough to produce a delaye</w:t>
      </w:r>
      <w:r>
        <w:t xml:space="preserve">d sunburn type effect. If your </w:t>
      </w:r>
      <w:r w:rsidRPr="007D4E17">
        <w:t>procedure exceeds the dose level above which these effect</w:t>
      </w:r>
      <w:r>
        <w:t xml:space="preserve">s can occur, you will be </w:t>
      </w:r>
      <w:r w:rsidRPr="007D4E17">
        <w:t xml:space="preserve">informed at the time and the follow-up process </w:t>
      </w:r>
      <w:proofErr w:type="gramStart"/>
      <w:r w:rsidRPr="007D4E17">
        <w:t>explained"</w:t>
      </w:r>
      <w:proofErr w:type="gramEnd"/>
    </w:p>
    <w:p w14:paraId="3173550D" w14:textId="77777777" w:rsidR="000B295B" w:rsidRPr="007D4E17" w:rsidRDefault="000B295B" w:rsidP="000B295B">
      <w:pPr>
        <w:pStyle w:val="Heading2"/>
        <w:spacing w:before="0" w:after="0"/>
        <w:ind w:left="1134" w:hanging="708"/>
      </w:pPr>
      <w:r w:rsidRPr="007D4E17">
        <w:t>Records</w:t>
      </w:r>
    </w:p>
    <w:p w14:paraId="30929510" w14:textId="77777777" w:rsidR="000B295B" w:rsidRPr="007D4E17" w:rsidRDefault="000B295B" w:rsidP="000B295B">
      <w:pPr>
        <w:ind w:left="1134"/>
      </w:pPr>
      <w:r w:rsidRPr="007D4E17">
        <w:t xml:space="preserve">Records of the DAP reading and screening time are recorded on the RIS and the “Interventional Procedure Log” spreadsheet. Where available, the estimate of skin dose indicated by the equipment should also be recorded. </w:t>
      </w:r>
    </w:p>
    <w:p w14:paraId="026D4947" w14:textId="77777777" w:rsidR="000B295B" w:rsidRPr="00E27A6C" w:rsidRDefault="000B295B" w:rsidP="000B295B">
      <w:pPr>
        <w:ind w:left="1134"/>
      </w:pPr>
      <w:r w:rsidRPr="005C6074">
        <w:t xml:space="preserve">These records are particularly important where the cumulative dose to the skin is at or above the ‘surveillance level’. </w:t>
      </w:r>
    </w:p>
    <w:p w14:paraId="35A0E0B1" w14:textId="77777777" w:rsidR="000B295B" w:rsidRPr="007D4E17" w:rsidRDefault="000B295B" w:rsidP="000B295B">
      <w:pPr>
        <w:pStyle w:val="Heading2"/>
        <w:spacing w:before="0" w:after="0"/>
        <w:ind w:left="1134" w:hanging="708"/>
      </w:pPr>
      <w:r w:rsidRPr="007D4E17">
        <w:t xml:space="preserve">Surveillance </w:t>
      </w:r>
    </w:p>
    <w:p w14:paraId="77D8AD1B" w14:textId="77777777" w:rsidR="000B295B" w:rsidRPr="007D4E17" w:rsidRDefault="000B295B" w:rsidP="000B295B">
      <w:pPr>
        <w:ind w:left="1134"/>
      </w:pPr>
      <w:r w:rsidRPr="005C6074">
        <w:t xml:space="preserve">For adult patients, the surveillance level is defined as 3 </w:t>
      </w:r>
      <w:proofErr w:type="spellStart"/>
      <w:r w:rsidRPr="005C6074">
        <w:t>Gy</w:t>
      </w:r>
      <w:proofErr w:type="spellEnd"/>
      <w:r w:rsidRPr="005C6074">
        <w:t xml:space="preserve"> for a single exposure or 1 </w:t>
      </w:r>
      <w:proofErr w:type="spellStart"/>
      <w:r w:rsidRPr="005C6074">
        <w:t>Gy</w:t>
      </w:r>
      <w:proofErr w:type="spellEnd"/>
      <w:r w:rsidRPr="005C6074">
        <w:t xml:space="preserve"> for procedures where further radiation exposure of that area is likely, </w:t>
      </w:r>
      <w:proofErr w:type="gramStart"/>
      <w:r w:rsidRPr="005C6074">
        <w:t>e.g.</w:t>
      </w:r>
      <w:proofErr w:type="gramEnd"/>
      <w:r w:rsidRPr="005C6074">
        <w:t xml:space="preserve"> post procedure checks. For paediatric patients, the surveillance level is defined as 1 </w:t>
      </w:r>
      <w:proofErr w:type="spellStart"/>
      <w:r w:rsidRPr="005C6074">
        <w:t>Gy</w:t>
      </w:r>
      <w:proofErr w:type="spellEnd"/>
      <w:r w:rsidRPr="005C6074">
        <w:t xml:space="preserve"> for a single exposure or 0.5 </w:t>
      </w:r>
      <w:proofErr w:type="spellStart"/>
      <w:r w:rsidRPr="005C6074">
        <w:t>Gy</w:t>
      </w:r>
      <w:proofErr w:type="spellEnd"/>
      <w:r w:rsidRPr="005C6074">
        <w:t xml:space="preserve"> for procedures where further radiation exposure of that area is likely. Where this level is reached the actions in the flowchart </w:t>
      </w:r>
      <w:r>
        <w:t>in the document: “</w:t>
      </w:r>
      <w:r w:rsidRPr="004523AE">
        <w:t>Recording and investigation of IR skin Doses</w:t>
      </w:r>
      <w:r>
        <w:t xml:space="preserve">” </w:t>
      </w:r>
      <w:r w:rsidRPr="005C6074">
        <w:t>should be followed.</w:t>
      </w:r>
    </w:p>
    <w:p w14:paraId="4E75EE9A" w14:textId="77777777" w:rsidR="000B295B" w:rsidRPr="007D4E17" w:rsidRDefault="000B295B" w:rsidP="000B295B">
      <w:pPr>
        <w:pStyle w:val="Heading2"/>
        <w:spacing w:before="0" w:after="0"/>
        <w:ind w:left="1134" w:hanging="708"/>
      </w:pPr>
      <w:r>
        <w:t xml:space="preserve">Follow </w:t>
      </w:r>
      <w:r w:rsidRPr="007D4E17">
        <w:t>U</w:t>
      </w:r>
      <w:r>
        <w:t>p</w:t>
      </w:r>
    </w:p>
    <w:p w14:paraId="1D4F6549" w14:textId="70B71E83" w:rsidR="000B295B" w:rsidRPr="008602FC" w:rsidRDefault="000B295B" w:rsidP="000B295B">
      <w:pPr>
        <w:ind w:left="1134"/>
      </w:pPr>
      <w:r w:rsidRPr="007D4E17">
        <w:t>The procedure for follow-up and record keeping is described in the flowchart</w:t>
      </w:r>
      <w:r>
        <w:t xml:space="preserve"> in the document: “</w:t>
      </w:r>
      <w:r w:rsidRPr="004523AE">
        <w:t>Recording and investigation of IR skin Doses</w:t>
      </w:r>
      <w:r>
        <w:t>”</w:t>
      </w:r>
      <w:r w:rsidRPr="007D4E17">
        <w:t xml:space="preserve">.  The responsibility for </w:t>
      </w:r>
      <w:r w:rsidRPr="008602FC">
        <w:t>surveillance and follow up of patients receiving high exposures lies with the referrer.</w:t>
      </w:r>
    </w:p>
    <w:p w14:paraId="1B42D3A1" w14:textId="0ABCCDA5" w:rsidR="005D290A" w:rsidRPr="008602FC" w:rsidRDefault="002F297C" w:rsidP="002F297C">
      <w:pPr>
        <w:pStyle w:val="Heading2"/>
        <w:spacing w:before="0" w:after="0"/>
        <w:ind w:left="1134" w:hanging="708"/>
      </w:pPr>
      <w:r w:rsidRPr="008602FC">
        <w:t>Information for Operators</w:t>
      </w:r>
      <w:r w:rsidRPr="008602FC">
        <w:tab/>
      </w:r>
      <w:r w:rsidRPr="008602FC">
        <w:tab/>
      </w:r>
    </w:p>
    <w:p w14:paraId="1BACCA2D" w14:textId="5881417B" w:rsidR="005D290A" w:rsidRPr="008602FC" w:rsidRDefault="002F297C" w:rsidP="000B295B">
      <w:pPr>
        <w:ind w:left="1134"/>
      </w:pPr>
      <w:r w:rsidRPr="008602FC">
        <w:t xml:space="preserve">See procedure </w:t>
      </w:r>
      <w:r w:rsidR="00754D37" w:rsidRPr="008602FC">
        <w:t xml:space="preserve">M for “Information for Operators” which includes information on typical doses including high dose examinations. </w:t>
      </w:r>
    </w:p>
    <w:p w14:paraId="09ED651C" w14:textId="77777777" w:rsidR="000B295B" w:rsidRDefault="000B295B" w:rsidP="00FD68A0">
      <w:pPr>
        <w:pStyle w:val="Heading1"/>
      </w:pPr>
      <w:r>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126"/>
        <w:gridCol w:w="2977"/>
        <w:gridCol w:w="2126"/>
      </w:tblGrid>
      <w:tr w:rsidR="000B295B" w:rsidRPr="001D18C4" w14:paraId="5B507A94" w14:textId="77777777" w:rsidTr="000B295B">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C9080" w14:textId="77777777" w:rsidR="000B295B" w:rsidRPr="001D18C4" w:rsidRDefault="000B295B" w:rsidP="000B295B">
            <w:pPr>
              <w:spacing w:before="60" w:after="60"/>
              <w:jc w:val="center"/>
              <w:rPr>
                <w:b/>
              </w:rPr>
            </w:pPr>
            <w:r w:rsidRPr="001D18C4">
              <w:rPr>
                <w:b/>
              </w:rPr>
              <w:t>Document Control</w:t>
            </w:r>
          </w:p>
        </w:tc>
      </w:tr>
      <w:tr w:rsidR="000B295B" w:rsidRPr="00843EFE" w14:paraId="2AB319F7" w14:textId="77777777" w:rsidTr="000B295B">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397B782D" w14:textId="77777777" w:rsidR="000B295B" w:rsidRPr="004321A5" w:rsidRDefault="000B295B" w:rsidP="000B295B">
            <w:pPr>
              <w:spacing w:before="60" w:after="60"/>
              <w:jc w:val="left"/>
              <w:rPr>
                <w:b/>
                <w:bCs/>
              </w:rPr>
            </w:pPr>
            <w:r w:rsidRPr="004321A5">
              <w:rPr>
                <w:b/>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50BE2C37" w14:textId="77777777" w:rsidR="000B295B" w:rsidRPr="004321A5" w:rsidRDefault="000B295B" w:rsidP="000B295B">
            <w:pPr>
              <w:spacing w:before="60" w:after="60"/>
              <w:jc w:val="left"/>
            </w:pPr>
            <w:r w:rsidRPr="004321A5">
              <w:rPr>
                <w:rFonts w:cs="Tahoma"/>
              </w:rPr>
              <w:fldChar w:fldCharType="begin"/>
            </w:r>
            <w:r w:rsidRPr="004321A5">
              <w:rPr>
                <w:rFonts w:cs="Tahoma"/>
              </w:rPr>
              <w:instrText xml:space="preserve"> TITLE   \* MERGEFORMAT </w:instrText>
            </w:r>
            <w:r w:rsidRPr="004321A5">
              <w:rPr>
                <w:rFonts w:cs="Tahoma"/>
              </w:rPr>
              <w:fldChar w:fldCharType="separate"/>
            </w:r>
            <w:r w:rsidR="006A4DC1">
              <w:rPr>
                <w:rFonts w:cs="Tahoma"/>
              </w:rPr>
              <w:t>IR(ME)R Employers Procedures</w:t>
            </w:r>
            <w:r w:rsidRPr="004321A5">
              <w:rPr>
                <w:rFonts w:cs="Tahoma"/>
              </w:rPr>
              <w:fldChar w:fldCharType="end"/>
            </w:r>
          </w:p>
        </w:tc>
      </w:tr>
      <w:tr w:rsidR="00512111" w:rsidRPr="00843EFE" w14:paraId="6330F4BF" w14:textId="77777777" w:rsidTr="005841C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33F7E65B" w14:textId="77777777" w:rsidR="00512111" w:rsidRPr="004321A5" w:rsidRDefault="00512111" w:rsidP="000B295B">
            <w:pPr>
              <w:spacing w:before="60" w:after="60"/>
              <w:jc w:val="left"/>
              <w:rPr>
                <w:b/>
              </w:rPr>
            </w:pPr>
            <w:r w:rsidRPr="00512111">
              <w:rPr>
                <w:b/>
              </w:rPr>
              <w:t>Author:</w:t>
            </w:r>
          </w:p>
        </w:tc>
        <w:tc>
          <w:tcPr>
            <w:tcW w:w="2126" w:type="dxa"/>
            <w:tcBorders>
              <w:top w:val="single" w:sz="4" w:space="0" w:color="auto"/>
              <w:left w:val="single" w:sz="4" w:space="0" w:color="auto"/>
              <w:bottom w:val="single" w:sz="4" w:space="0" w:color="auto"/>
              <w:right w:val="single" w:sz="4" w:space="0" w:color="auto"/>
            </w:tcBorders>
            <w:vAlign w:val="center"/>
          </w:tcPr>
          <w:p w14:paraId="484D11CA" w14:textId="77777777" w:rsidR="00512111" w:rsidRPr="004321A5" w:rsidRDefault="00E9019A" w:rsidP="001E1C7C">
            <w:pPr>
              <w:spacing w:before="60" w:after="60"/>
              <w:jc w:val="left"/>
            </w:pPr>
            <w:r w:rsidRPr="00E9019A">
              <w:t>Tony Ley</w:t>
            </w:r>
          </w:p>
        </w:tc>
        <w:tc>
          <w:tcPr>
            <w:tcW w:w="2977" w:type="dxa"/>
            <w:tcBorders>
              <w:top w:val="single" w:sz="4" w:space="0" w:color="auto"/>
              <w:left w:val="single" w:sz="4" w:space="0" w:color="auto"/>
              <w:bottom w:val="single" w:sz="4" w:space="0" w:color="auto"/>
              <w:right w:val="single" w:sz="4" w:space="0" w:color="auto"/>
            </w:tcBorders>
            <w:vAlign w:val="center"/>
          </w:tcPr>
          <w:p w14:paraId="4FB05F54" w14:textId="77777777" w:rsidR="00512111" w:rsidRPr="004321A5" w:rsidRDefault="00512111" w:rsidP="005A663C">
            <w:pPr>
              <w:spacing w:before="60" w:after="60"/>
              <w:jc w:val="left"/>
              <w:rPr>
                <w:b/>
              </w:rPr>
            </w:pPr>
            <w:r w:rsidRPr="004321A5">
              <w:rPr>
                <w:b/>
              </w:rPr>
              <w:t>Current Version:</w:t>
            </w:r>
          </w:p>
        </w:tc>
        <w:tc>
          <w:tcPr>
            <w:tcW w:w="2126" w:type="dxa"/>
            <w:tcBorders>
              <w:top w:val="single" w:sz="4" w:space="0" w:color="auto"/>
              <w:left w:val="single" w:sz="4" w:space="0" w:color="auto"/>
              <w:bottom w:val="single" w:sz="4" w:space="0" w:color="auto"/>
              <w:right w:val="single" w:sz="4" w:space="0" w:color="auto"/>
            </w:tcBorders>
            <w:vAlign w:val="center"/>
          </w:tcPr>
          <w:p w14:paraId="3C45F767" w14:textId="0361D4F8" w:rsidR="00512111" w:rsidRPr="004321A5" w:rsidRDefault="00045F85" w:rsidP="005A663C">
            <w:pPr>
              <w:spacing w:before="60" w:after="60"/>
              <w:jc w:val="left"/>
            </w:pPr>
            <w:r>
              <w:t>2</w:t>
            </w:r>
          </w:p>
        </w:tc>
      </w:tr>
      <w:tr w:rsidR="00512111" w:rsidRPr="00843EFE" w14:paraId="4D094479" w14:textId="77777777" w:rsidTr="005841C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682A246B" w14:textId="77777777" w:rsidR="00512111" w:rsidRPr="004321A5" w:rsidRDefault="00512111" w:rsidP="005A663C">
            <w:pPr>
              <w:spacing w:before="60" w:after="60"/>
              <w:jc w:val="left"/>
              <w:rPr>
                <w:b/>
              </w:rPr>
            </w:pPr>
            <w:r w:rsidRPr="004321A5">
              <w:rPr>
                <w:b/>
              </w:rPr>
              <w:t>Reference No:</w:t>
            </w:r>
          </w:p>
        </w:tc>
        <w:tc>
          <w:tcPr>
            <w:tcW w:w="2126" w:type="dxa"/>
            <w:tcBorders>
              <w:top w:val="single" w:sz="4" w:space="0" w:color="auto"/>
              <w:left w:val="single" w:sz="4" w:space="0" w:color="auto"/>
              <w:bottom w:val="single" w:sz="4" w:space="0" w:color="auto"/>
              <w:right w:val="single" w:sz="4" w:space="0" w:color="auto"/>
            </w:tcBorders>
            <w:vAlign w:val="center"/>
          </w:tcPr>
          <w:p w14:paraId="33C3FF54" w14:textId="77777777" w:rsidR="00512111" w:rsidRPr="004321A5" w:rsidRDefault="00512111" w:rsidP="005A663C">
            <w:pPr>
              <w:spacing w:before="60" w:after="60"/>
              <w:jc w:val="left"/>
            </w:pPr>
            <w:r w:rsidRPr="004321A5">
              <w:t>IEP0</w:t>
            </w:r>
            <w:r>
              <w:t>15</w:t>
            </w:r>
          </w:p>
        </w:tc>
        <w:tc>
          <w:tcPr>
            <w:tcW w:w="2977" w:type="dxa"/>
            <w:tcBorders>
              <w:top w:val="single" w:sz="4" w:space="0" w:color="auto"/>
              <w:left w:val="single" w:sz="4" w:space="0" w:color="auto"/>
              <w:bottom w:val="single" w:sz="4" w:space="0" w:color="auto"/>
              <w:right w:val="single" w:sz="4" w:space="0" w:color="auto"/>
            </w:tcBorders>
            <w:vAlign w:val="center"/>
          </w:tcPr>
          <w:p w14:paraId="012706EC"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First published: </w:t>
            </w:r>
          </w:p>
        </w:tc>
        <w:tc>
          <w:tcPr>
            <w:tcW w:w="2126" w:type="dxa"/>
            <w:tcBorders>
              <w:top w:val="single" w:sz="4" w:space="0" w:color="auto"/>
              <w:left w:val="single" w:sz="4" w:space="0" w:color="auto"/>
              <w:bottom w:val="single" w:sz="4" w:space="0" w:color="auto"/>
              <w:right w:val="single" w:sz="4" w:space="0" w:color="auto"/>
            </w:tcBorders>
            <w:vAlign w:val="center"/>
          </w:tcPr>
          <w:p w14:paraId="51413133" w14:textId="77777777" w:rsidR="00512111" w:rsidRPr="004321A5" w:rsidRDefault="00512111" w:rsidP="005A663C">
            <w:pPr>
              <w:spacing w:before="60" w:after="60"/>
              <w:jc w:val="left"/>
            </w:pPr>
            <w:r w:rsidRPr="00E659C3">
              <w:t>March 20</w:t>
            </w:r>
            <w:r>
              <w:t>20</w:t>
            </w:r>
          </w:p>
        </w:tc>
      </w:tr>
      <w:tr w:rsidR="00512111" w:rsidRPr="00843EFE" w14:paraId="682142DF" w14:textId="77777777" w:rsidTr="005841C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7794BE2E" w14:textId="77777777" w:rsidR="00512111" w:rsidRPr="004321A5" w:rsidRDefault="00512111" w:rsidP="005A663C">
            <w:pPr>
              <w:spacing w:before="60" w:after="60"/>
              <w:jc w:val="left"/>
              <w:rPr>
                <w:b/>
              </w:rPr>
            </w:pPr>
            <w:r w:rsidRPr="004321A5">
              <w:rPr>
                <w:b/>
              </w:rPr>
              <w:t>Document Managed by Name:</w:t>
            </w:r>
          </w:p>
        </w:tc>
        <w:tc>
          <w:tcPr>
            <w:tcW w:w="2126" w:type="dxa"/>
            <w:tcBorders>
              <w:top w:val="single" w:sz="4" w:space="0" w:color="auto"/>
              <w:left w:val="single" w:sz="4" w:space="0" w:color="auto"/>
              <w:bottom w:val="single" w:sz="4" w:space="0" w:color="auto"/>
              <w:right w:val="single" w:sz="4" w:space="0" w:color="auto"/>
            </w:tcBorders>
            <w:vAlign w:val="center"/>
          </w:tcPr>
          <w:p w14:paraId="2050DDF4" w14:textId="77777777" w:rsidR="00512111" w:rsidRPr="004321A5" w:rsidRDefault="005841C9" w:rsidP="005A663C">
            <w:pPr>
              <w:spacing w:before="60" w:after="60"/>
              <w:jc w:val="left"/>
            </w:pPr>
            <w:r w:rsidRPr="00775CFF">
              <w:t>Tom Beaumont</w:t>
            </w:r>
          </w:p>
        </w:tc>
        <w:tc>
          <w:tcPr>
            <w:tcW w:w="2977" w:type="dxa"/>
            <w:tcBorders>
              <w:top w:val="single" w:sz="4" w:space="0" w:color="auto"/>
              <w:left w:val="single" w:sz="4" w:space="0" w:color="auto"/>
              <w:bottom w:val="single" w:sz="4" w:space="0" w:color="auto"/>
              <w:right w:val="single" w:sz="4" w:space="0" w:color="auto"/>
            </w:tcBorders>
            <w:vAlign w:val="center"/>
          </w:tcPr>
          <w:p w14:paraId="595F9B34"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Current Version Published: </w:t>
            </w:r>
          </w:p>
        </w:tc>
        <w:tc>
          <w:tcPr>
            <w:tcW w:w="2126" w:type="dxa"/>
            <w:tcBorders>
              <w:top w:val="single" w:sz="4" w:space="0" w:color="auto"/>
              <w:left w:val="single" w:sz="4" w:space="0" w:color="auto"/>
              <w:bottom w:val="single" w:sz="4" w:space="0" w:color="auto"/>
              <w:right w:val="single" w:sz="4" w:space="0" w:color="auto"/>
            </w:tcBorders>
            <w:vAlign w:val="center"/>
          </w:tcPr>
          <w:p w14:paraId="43D1F142" w14:textId="353614E6" w:rsidR="00512111" w:rsidRPr="004321A5" w:rsidRDefault="00512111" w:rsidP="005A663C">
            <w:pPr>
              <w:spacing w:before="60" w:after="60"/>
              <w:jc w:val="left"/>
            </w:pPr>
            <w:r w:rsidRPr="00E659C3">
              <w:t>March 20</w:t>
            </w:r>
            <w:r w:rsidR="002B42E0">
              <w:t>2</w:t>
            </w:r>
            <w:r w:rsidR="00CB566E">
              <w:t>4</w:t>
            </w:r>
          </w:p>
        </w:tc>
      </w:tr>
      <w:tr w:rsidR="00512111" w:rsidRPr="00843EFE" w14:paraId="27D6007D" w14:textId="77777777" w:rsidTr="005841C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5F0F534E" w14:textId="77777777" w:rsidR="00512111" w:rsidRPr="004321A5" w:rsidRDefault="00512111" w:rsidP="005A663C">
            <w:pPr>
              <w:spacing w:before="60" w:after="60"/>
              <w:jc w:val="left"/>
              <w:rPr>
                <w:b/>
              </w:rPr>
            </w:pPr>
            <w:r w:rsidRPr="004321A5">
              <w:rPr>
                <w:b/>
              </w:rPr>
              <w:t>Document Managed by Title:</w:t>
            </w:r>
          </w:p>
        </w:tc>
        <w:tc>
          <w:tcPr>
            <w:tcW w:w="2126" w:type="dxa"/>
            <w:tcBorders>
              <w:top w:val="single" w:sz="4" w:space="0" w:color="auto"/>
              <w:left w:val="single" w:sz="4" w:space="0" w:color="auto"/>
              <w:bottom w:val="single" w:sz="4" w:space="0" w:color="auto"/>
              <w:right w:val="single" w:sz="4" w:space="0" w:color="auto"/>
            </w:tcBorders>
            <w:vAlign w:val="center"/>
          </w:tcPr>
          <w:p w14:paraId="69FBBF8F" w14:textId="77777777" w:rsidR="00512111" w:rsidRPr="004321A5" w:rsidRDefault="00512111" w:rsidP="005A663C">
            <w:pPr>
              <w:spacing w:before="60" w:after="60"/>
              <w:jc w:val="left"/>
            </w:pPr>
            <w:r w:rsidRPr="004321A5">
              <w:t>Operational Lead Radiographer</w:t>
            </w:r>
          </w:p>
        </w:tc>
        <w:tc>
          <w:tcPr>
            <w:tcW w:w="2977" w:type="dxa"/>
            <w:tcBorders>
              <w:top w:val="single" w:sz="4" w:space="0" w:color="auto"/>
              <w:left w:val="single" w:sz="4" w:space="0" w:color="auto"/>
              <w:bottom w:val="single" w:sz="4" w:space="0" w:color="auto"/>
              <w:right w:val="single" w:sz="4" w:space="0" w:color="auto"/>
            </w:tcBorders>
            <w:vAlign w:val="center"/>
          </w:tcPr>
          <w:p w14:paraId="79F0C430" w14:textId="77777777" w:rsidR="00512111" w:rsidRPr="004321A5" w:rsidRDefault="00512111" w:rsidP="004321A5">
            <w:pPr>
              <w:pStyle w:val="Default"/>
              <w:spacing w:before="60" w:after="60" w:line="264" w:lineRule="auto"/>
              <w:rPr>
                <w:rFonts w:ascii="Verdana" w:hAnsi="Verdana"/>
                <w:sz w:val="20"/>
                <w:szCs w:val="20"/>
              </w:rPr>
            </w:pPr>
            <w:r w:rsidRPr="004321A5">
              <w:rPr>
                <w:rFonts w:ascii="Verdana" w:hAnsi="Verdana"/>
                <w:b/>
                <w:bCs/>
                <w:sz w:val="20"/>
                <w:szCs w:val="20"/>
              </w:rPr>
              <w:t xml:space="preserve">Review Date: </w:t>
            </w:r>
          </w:p>
        </w:tc>
        <w:tc>
          <w:tcPr>
            <w:tcW w:w="2126" w:type="dxa"/>
            <w:tcBorders>
              <w:top w:val="single" w:sz="4" w:space="0" w:color="auto"/>
              <w:left w:val="single" w:sz="4" w:space="0" w:color="auto"/>
              <w:bottom w:val="single" w:sz="4" w:space="0" w:color="auto"/>
              <w:right w:val="single" w:sz="4" w:space="0" w:color="auto"/>
            </w:tcBorders>
            <w:vAlign w:val="center"/>
          </w:tcPr>
          <w:p w14:paraId="24A34D37" w14:textId="1FA36B5A" w:rsidR="00512111" w:rsidRPr="004321A5" w:rsidRDefault="00512111" w:rsidP="000B295B">
            <w:pPr>
              <w:spacing w:before="60" w:after="60"/>
              <w:jc w:val="left"/>
            </w:pPr>
            <w:r w:rsidRPr="00E659C3">
              <w:t>March 20</w:t>
            </w:r>
            <w:r w:rsidR="002B42E0">
              <w:t>2</w:t>
            </w:r>
            <w:r w:rsidR="00CB566E">
              <w:t>6</w:t>
            </w:r>
          </w:p>
        </w:tc>
      </w:tr>
      <w:tr w:rsidR="00512111" w:rsidRPr="00843EFE" w14:paraId="0C8AC5D1" w14:textId="77777777" w:rsidTr="005841C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57DD7627"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Authorising Committee:</w:t>
            </w:r>
          </w:p>
        </w:tc>
        <w:tc>
          <w:tcPr>
            <w:tcW w:w="2126" w:type="dxa"/>
            <w:tcBorders>
              <w:top w:val="single" w:sz="4" w:space="0" w:color="auto"/>
              <w:left w:val="single" w:sz="4" w:space="0" w:color="auto"/>
              <w:bottom w:val="single" w:sz="4" w:space="0" w:color="auto"/>
              <w:right w:val="single" w:sz="4" w:space="0" w:color="auto"/>
            </w:tcBorders>
            <w:vAlign w:val="center"/>
          </w:tcPr>
          <w:p w14:paraId="660A9F97" w14:textId="77777777" w:rsidR="00512111" w:rsidRPr="004321A5" w:rsidRDefault="00512111" w:rsidP="004321A5">
            <w:pPr>
              <w:pStyle w:val="Default"/>
              <w:spacing w:before="60" w:after="60" w:line="264" w:lineRule="auto"/>
              <w:rPr>
                <w:rFonts w:ascii="Verdana" w:hAnsi="Verdana"/>
                <w:sz w:val="20"/>
                <w:szCs w:val="20"/>
              </w:rPr>
            </w:pPr>
            <w:r w:rsidRPr="004321A5">
              <w:rPr>
                <w:rFonts w:ascii="Verdana" w:hAnsi="Verdana"/>
                <w:sz w:val="20"/>
                <w:szCs w:val="20"/>
              </w:rPr>
              <w:t>DM</w:t>
            </w:r>
            <w:r w:rsidR="00775CFF">
              <w:rPr>
                <w:rFonts w:ascii="Verdana" w:hAnsi="Verdana"/>
                <w:sz w:val="20"/>
                <w:szCs w:val="20"/>
              </w:rPr>
              <w:t>T</w:t>
            </w:r>
          </w:p>
        </w:tc>
        <w:tc>
          <w:tcPr>
            <w:tcW w:w="2977" w:type="dxa"/>
            <w:tcBorders>
              <w:top w:val="single" w:sz="4" w:space="0" w:color="auto"/>
              <w:left w:val="single" w:sz="4" w:space="0" w:color="auto"/>
              <w:bottom w:val="single" w:sz="4" w:space="0" w:color="auto"/>
              <w:right w:val="single" w:sz="4" w:space="0" w:color="auto"/>
            </w:tcBorders>
            <w:vAlign w:val="center"/>
          </w:tcPr>
          <w:p w14:paraId="40995380"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Ratification Committee:</w:t>
            </w:r>
          </w:p>
        </w:tc>
        <w:tc>
          <w:tcPr>
            <w:tcW w:w="2126" w:type="dxa"/>
            <w:tcBorders>
              <w:top w:val="single" w:sz="4" w:space="0" w:color="auto"/>
              <w:left w:val="single" w:sz="4" w:space="0" w:color="auto"/>
              <w:bottom w:val="single" w:sz="4" w:space="0" w:color="auto"/>
              <w:right w:val="single" w:sz="4" w:space="0" w:color="auto"/>
            </w:tcBorders>
            <w:vAlign w:val="center"/>
          </w:tcPr>
          <w:p w14:paraId="552521B3" w14:textId="77777777" w:rsidR="00512111" w:rsidRPr="004321A5" w:rsidRDefault="00512111" w:rsidP="004321A5">
            <w:pPr>
              <w:pStyle w:val="Default"/>
              <w:spacing w:before="60" w:after="60" w:line="264" w:lineRule="auto"/>
              <w:rPr>
                <w:rFonts w:ascii="Verdana" w:hAnsi="Verdana"/>
                <w:sz w:val="20"/>
                <w:szCs w:val="20"/>
              </w:rPr>
            </w:pPr>
            <w:r w:rsidRPr="004321A5">
              <w:rPr>
                <w:rFonts w:ascii="Verdana" w:hAnsi="Verdana"/>
                <w:sz w:val="20"/>
                <w:szCs w:val="20"/>
              </w:rPr>
              <w:t>CMB</w:t>
            </w:r>
          </w:p>
        </w:tc>
      </w:tr>
      <w:tr w:rsidR="00512111" w:rsidRPr="00843EFE" w14:paraId="1E5DBBA2" w14:textId="77777777" w:rsidTr="005841C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42D3AB15" w14:textId="77777777" w:rsidR="00512111" w:rsidRPr="004321A5" w:rsidRDefault="00775CFF" w:rsidP="004321A5">
            <w:pPr>
              <w:pStyle w:val="Default"/>
              <w:spacing w:before="60" w:after="60" w:line="264" w:lineRule="auto"/>
              <w:rPr>
                <w:rFonts w:ascii="Verdana" w:hAnsi="Verdana"/>
                <w:b/>
                <w:bCs/>
                <w:sz w:val="20"/>
                <w:szCs w:val="20"/>
              </w:rPr>
            </w:pPr>
            <w:r>
              <w:rPr>
                <w:rFonts w:ascii="Verdana" w:hAnsi="Verdana"/>
                <w:b/>
                <w:bCs/>
                <w:sz w:val="20"/>
                <w:szCs w:val="20"/>
              </w:rPr>
              <w:lastRenderedPageBreak/>
              <w:t>Date Authorised by DMT</w:t>
            </w:r>
            <w:r w:rsidR="00512111" w:rsidRPr="004321A5">
              <w:rPr>
                <w:rFonts w:ascii="Verdana" w:hAnsi="Verdana"/>
                <w:b/>
                <w:bCs/>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4D571B65" w14:textId="77777777" w:rsidR="00512111" w:rsidRPr="004321A5" w:rsidRDefault="00DF781E" w:rsidP="004321A5">
            <w:pPr>
              <w:pStyle w:val="Default"/>
              <w:spacing w:before="60" w:after="60" w:line="264" w:lineRule="auto"/>
              <w:rPr>
                <w:rFonts w:ascii="Verdana" w:hAnsi="Verdana"/>
                <w:sz w:val="20"/>
                <w:szCs w:val="20"/>
              </w:rPr>
            </w:pPr>
            <w:r>
              <w:rPr>
                <w:sz w:val="20"/>
                <w:szCs w:val="20"/>
              </w:rPr>
              <w:t>25/02/2020</w:t>
            </w:r>
          </w:p>
        </w:tc>
        <w:tc>
          <w:tcPr>
            <w:tcW w:w="2977" w:type="dxa"/>
            <w:tcBorders>
              <w:top w:val="single" w:sz="4" w:space="0" w:color="auto"/>
              <w:left w:val="single" w:sz="4" w:space="0" w:color="auto"/>
              <w:bottom w:val="single" w:sz="4" w:space="0" w:color="auto"/>
              <w:right w:val="single" w:sz="4" w:space="0" w:color="auto"/>
            </w:tcBorders>
            <w:vAlign w:val="center"/>
          </w:tcPr>
          <w:p w14:paraId="21C2D892"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Date Ratified by CMB:</w:t>
            </w:r>
          </w:p>
        </w:tc>
        <w:tc>
          <w:tcPr>
            <w:tcW w:w="2126" w:type="dxa"/>
            <w:tcBorders>
              <w:top w:val="single" w:sz="4" w:space="0" w:color="auto"/>
              <w:left w:val="single" w:sz="4" w:space="0" w:color="auto"/>
              <w:bottom w:val="single" w:sz="4" w:space="0" w:color="auto"/>
              <w:right w:val="single" w:sz="4" w:space="0" w:color="auto"/>
            </w:tcBorders>
            <w:vAlign w:val="center"/>
          </w:tcPr>
          <w:p w14:paraId="4AFB1B93" w14:textId="77777777" w:rsidR="00512111" w:rsidRPr="004321A5" w:rsidRDefault="00512111" w:rsidP="004321A5">
            <w:pPr>
              <w:pStyle w:val="Default"/>
              <w:spacing w:before="60" w:after="60" w:line="264" w:lineRule="auto"/>
              <w:rPr>
                <w:rFonts w:ascii="Verdana" w:hAnsi="Verdana"/>
                <w:sz w:val="20"/>
                <w:szCs w:val="20"/>
              </w:rPr>
            </w:pPr>
          </w:p>
        </w:tc>
      </w:tr>
    </w:tbl>
    <w:p w14:paraId="0CF3F88B" w14:textId="77777777" w:rsidR="000B295B" w:rsidRPr="00843EFE" w:rsidRDefault="000B295B" w:rsidP="005B38D2">
      <w:pPr>
        <w:pStyle w:val="Style1"/>
      </w:pP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0B295B" w:rsidRPr="001D18C4" w14:paraId="401BBBA2"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292F0" w14:textId="77777777" w:rsidR="000B295B" w:rsidRPr="001D18C4" w:rsidRDefault="000B295B" w:rsidP="000B295B">
            <w:pPr>
              <w:spacing w:before="60" w:after="60"/>
              <w:jc w:val="center"/>
              <w:rPr>
                <w:b/>
              </w:rPr>
            </w:pPr>
            <w:r w:rsidRPr="001D18C4">
              <w:rPr>
                <w:b/>
              </w:rPr>
              <w:t>Consultation Process</w:t>
            </w:r>
            <w:r>
              <w:rPr>
                <w:b/>
              </w:rPr>
              <w:t xml:space="preserve"> and Support Documents</w:t>
            </w:r>
          </w:p>
        </w:tc>
      </w:tr>
      <w:tr w:rsidR="000B295B" w:rsidRPr="00843EFE" w14:paraId="4C61602E"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02FA0368" w14:textId="77777777" w:rsidR="000B295B" w:rsidRPr="00843EFE" w:rsidRDefault="000B295B" w:rsidP="000B295B">
            <w:pPr>
              <w:spacing w:before="60" w:after="60"/>
            </w:pPr>
            <w:r>
              <w:t>Radiology Manager, Clinical Lead, MPEs, Operational Lead Radiographer</w:t>
            </w:r>
          </w:p>
        </w:tc>
      </w:tr>
    </w:tbl>
    <w:p w14:paraId="4EB3B5C8" w14:textId="77777777" w:rsidR="000B295B" w:rsidRDefault="000B295B" w:rsidP="005D208F">
      <w:pPr>
        <w:contextualSpacing/>
      </w:pP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0B295B" w:rsidRPr="009D43C7" w14:paraId="55D3D4FB"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187CE" w14:textId="77777777" w:rsidR="000B295B" w:rsidRPr="009D43C7" w:rsidRDefault="000B295B" w:rsidP="000B295B">
            <w:pPr>
              <w:pStyle w:val="Default"/>
              <w:spacing w:before="60" w:after="60" w:line="264" w:lineRule="auto"/>
              <w:jc w:val="center"/>
              <w:rPr>
                <w:rFonts w:ascii="Verdana" w:hAnsi="Verdana"/>
                <w:sz w:val="20"/>
                <w:szCs w:val="20"/>
              </w:rPr>
            </w:pPr>
            <w:r>
              <w:rPr>
                <w:rFonts w:ascii="Verdana" w:hAnsi="Verdana"/>
                <w:b/>
                <w:bCs/>
                <w:sz w:val="20"/>
                <w:szCs w:val="20"/>
              </w:rPr>
              <w:t>Supporting Documentation</w:t>
            </w:r>
          </w:p>
        </w:tc>
      </w:tr>
      <w:tr w:rsidR="000B295B" w:rsidRPr="009D43C7" w14:paraId="712C7572"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3A9E97A5" w14:textId="77777777" w:rsidR="000B295B" w:rsidRPr="00FF4543" w:rsidRDefault="000B295B" w:rsidP="000B295B">
            <w:pPr>
              <w:pStyle w:val="Default"/>
              <w:spacing w:before="60" w:after="60" w:line="264" w:lineRule="auto"/>
              <w:rPr>
                <w:rFonts w:ascii="Verdana" w:hAnsi="Verdana"/>
                <w:sz w:val="20"/>
                <w:szCs w:val="20"/>
              </w:rPr>
            </w:pPr>
            <w:r w:rsidRPr="00FF4543">
              <w:rPr>
                <w:rFonts w:ascii="Verdana" w:hAnsi="Verdana"/>
                <w:sz w:val="20"/>
                <w:szCs w:val="20"/>
              </w:rPr>
              <w:t>Radiology SOP: Recording and investigation of IR skin Doses</w:t>
            </w:r>
          </w:p>
        </w:tc>
      </w:tr>
    </w:tbl>
    <w:p w14:paraId="51A294D1" w14:textId="77777777" w:rsidR="000B295B" w:rsidRPr="00843EFE" w:rsidRDefault="000B295B" w:rsidP="005B38D2">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B295B" w:rsidRPr="001D18C4" w14:paraId="16FA676D" w14:textId="77777777" w:rsidTr="000B295B">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4003F" w14:textId="77777777" w:rsidR="000B295B" w:rsidRPr="001D18C4" w:rsidRDefault="000B295B" w:rsidP="000B295B">
            <w:pPr>
              <w:spacing w:before="60" w:after="60"/>
              <w:jc w:val="center"/>
              <w:rPr>
                <w:b/>
              </w:rPr>
            </w:pPr>
            <w:r w:rsidRPr="001D18C4">
              <w:rPr>
                <w:b/>
              </w:rPr>
              <w:t>Target Audience</w:t>
            </w:r>
          </w:p>
        </w:tc>
      </w:tr>
      <w:tr w:rsidR="000B295B" w14:paraId="11EBFEE5"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1F5E81B6" w14:textId="77777777" w:rsidR="000B295B" w:rsidRPr="007459FA" w:rsidRDefault="000B295B" w:rsidP="000B295B">
            <w:pPr>
              <w:spacing w:before="60" w:after="60"/>
              <w:rPr>
                <w:b/>
              </w:rPr>
            </w:pPr>
            <w:r w:rsidRPr="007459FA">
              <w:rPr>
                <w:b/>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id w:val="416210081"/>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07A2F70A" w14:textId="77777777" w:rsidR="000B295B" w:rsidRPr="007D4E17" w:rsidRDefault="000B295B" w:rsidP="000B295B">
                <w:pPr>
                  <w:spacing w:before="60" w:after="60"/>
                </w:pPr>
                <w:r>
                  <w:t>Clinical Staff Only</w:t>
                </w:r>
              </w:p>
            </w:sdtContent>
          </w:sdt>
        </w:tc>
      </w:tr>
    </w:tbl>
    <w:p w14:paraId="259E5CE0" w14:textId="77777777" w:rsidR="000B295B" w:rsidRPr="00843EFE" w:rsidRDefault="000B295B" w:rsidP="005B38D2">
      <w:pPr>
        <w:pStyle w:val="Style1"/>
      </w:pPr>
    </w:p>
    <w:tbl>
      <w:tblPr>
        <w:tblW w:w="10303" w:type="dxa"/>
        <w:tblBorders>
          <w:top w:val="nil"/>
          <w:left w:val="nil"/>
          <w:bottom w:val="nil"/>
          <w:right w:val="nil"/>
        </w:tblBorders>
        <w:tblLayout w:type="fixed"/>
        <w:tblLook w:val="0000" w:firstRow="0" w:lastRow="0" w:firstColumn="0" w:lastColumn="0" w:noHBand="0" w:noVBand="0"/>
      </w:tblPr>
      <w:tblGrid>
        <w:gridCol w:w="1101"/>
        <w:gridCol w:w="1417"/>
        <w:gridCol w:w="2268"/>
        <w:gridCol w:w="1134"/>
        <w:gridCol w:w="4383"/>
      </w:tblGrid>
      <w:tr w:rsidR="000B295B" w:rsidRPr="001D18C4" w14:paraId="75A8EF90" w14:textId="77777777" w:rsidTr="000B295B">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DD45E" w14:textId="77777777" w:rsidR="000B295B" w:rsidRPr="001D18C4" w:rsidRDefault="000B295B" w:rsidP="000B295B">
            <w:pPr>
              <w:spacing w:before="60" w:after="60"/>
              <w:jc w:val="center"/>
              <w:rPr>
                <w:b/>
              </w:rPr>
            </w:pPr>
            <w:r w:rsidRPr="001D18C4">
              <w:rPr>
                <w:b/>
              </w:rPr>
              <w:t>Version Control</w:t>
            </w:r>
          </w:p>
        </w:tc>
      </w:tr>
      <w:tr w:rsidR="000B295B" w:rsidRPr="00843EFE" w14:paraId="7A264A68" w14:textId="77777777" w:rsidTr="000B295B">
        <w:trPr>
          <w:trHeight w:val="112"/>
        </w:trPr>
        <w:tc>
          <w:tcPr>
            <w:tcW w:w="1101" w:type="dxa"/>
            <w:tcBorders>
              <w:top w:val="single" w:sz="4" w:space="0" w:color="auto"/>
              <w:left w:val="single" w:sz="4" w:space="0" w:color="auto"/>
              <w:bottom w:val="single" w:sz="4" w:space="0" w:color="auto"/>
              <w:right w:val="single" w:sz="4" w:space="0" w:color="auto"/>
            </w:tcBorders>
          </w:tcPr>
          <w:p w14:paraId="6CFB6A36" w14:textId="77777777" w:rsidR="000B295B" w:rsidRPr="007459FA" w:rsidRDefault="000B295B" w:rsidP="000B295B">
            <w:pPr>
              <w:spacing w:before="60" w:after="60"/>
              <w:jc w:val="left"/>
              <w:rPr>
                <w:b/>
              </w:rPr>
            </w:pPr>
            <w:r w:rsidRPr="007459FA">
              <w:rPr>
                <w:b/>
              </w:rPr>
              <w:t>Version</w:t>
            </w:r>
          </w:p>
        </w:tc>
        <w:tc>
          <w:tcPr>
            <w:tcW w:w="1417" w:type="dxa"/>
            <w:tcBorders>
              <w:top w:val="single" w:sz="4" w:space="0" w:color="auto"/>
              <w:left w:val="single" w:sz="4" w:space="0" w:color="auto"/>
              <w:bottom w:val="single" w:sz="4" w:space="0" w:color="auto"/>
              <w:right w:val="single" w:sz="4" w:space="0" w:color="auto"/>
            </w:tcBorders>
          </w:tcPr>
          <w:p w14:paraId="0426800C" w14:textId="77777777" w:rsidR="000B295B" w:rsidRPr="007459FA" w:rsidRDefault="000B295B" w:rsidP="000B295B">
            <w:pPr>
              <w:spacing w:before="60" w:after="60"/>
              <w:jc w:val="left"/>
              <w:rPr>
                <w:b/>
              </w:rPr>
            </w:pPr>
            <w:r w:rsidRPr="007459FA">
              <w:rPr>
                <w:b/>
              </w:rPr>
              <w:t>Date</w:t>
            </w:r>
          </w:p>
        </w:tc>
        <w:tc>
          <w:tcPr>
            <w:tcW w:w="2268" w:type="dxa"/>
            <w:tcBorders>
              <w:top w:val="single" w:sz="4" w:space="0" w:color="auto"/>
              <w:left w:val="single" w:sz="4" w:space="0" w:color="auto"/>
              <w:bottom w:val="single" w:sz="4" w:space="0" w:color="auto"/>
              <w:right w:val="single" w:sz="4" w:space="0" w:color="auto"/>
            </w:tcBorders>
          </w:tcPr>
          <w:p w14:paraId="540B0B86" w14:textId="77777777" w:rsidR="000B295B" w:rsidRPr="007459FA" w:rsidRDefault="000B295B" w:rsidP="000B295B">
            <w:pPr>
              <w:spacing w:before="60" w:after="60"/>
              <w:jc w:val="left"/>
              <w:rPr>
                <w:b/>
              </w:rPr>
            </w:pPr>
            <w:r w:rsidRPr="007459FA">
              <w:rPr>
                <w:b/>
              </w:rPr>
              <w:t xml:space="preserve">Author/Reviewer </w:t>
            </w:r>
          </w:p>
        </w:tc>
        <w:tc>
          <w:tcPr>
            <w:tcW w:w="1134" w:type="dxa"/>
            <w:tcBorders>
              <w:top w:val="single" w:sz="4" w:space="0" w:color="auto"/>
              <w:left w:val="single" w:sz="4" w:space="0" w:color="auto"/>
              <w:bottom w:val="single" w:sz="4" w:space="0" w:color="auto"/>
              <w:right w:val="single" w:sz="4" w:space="0" w:color="auto"/>
            </w:tcBorders>
          </w:tcPr>
          <w:p w14:paraId="46C5F23D" w14:textId="77777777" w:rsidR="000B295B" w:rsidRPr="007459FA" w:rsidRDefault="000B295B" w:rsidP="000B295B">
            <w:pPr>
              <w:spacing w:before="60" w:after="60"/>
              <w:jc w:val="left"/>
              <w:rPr>
                <w:b/>
              </w:rPr>
            </w:pPr>
            <w:r w:rsidRPr="007459FA">
              <w:rPr>
                <w:b/>
              </w:rPr>
              <w:t>Action</w:t>
            </w:r>
          </w:p>
        </w:tc>
        <w:tc>
          <w:tcPr>
            <w:tcW w:w="4383" w:type="dxa"/>
            <w:tcBorders>
              <w:top w:val="single" w:sz="4" w:space="0" w:color="auto"/>
              <w:left w:val="single" w:sz="4" w:space="0" w:color="auto"/>
              <w:bottom w:val="single" w:sz="4" w:space="0" w:color="auto"/>
              <w:right w:val="single" w:sz="4" w:space="0" w:color="auto"/>
            </w:tcBorders>
          </w:tcPr>
          <w:p w14:paraId="32EAF0D8" w14:textId="77777777" w:rsidR="000B295B" w:rsidRPr="007459FA" w:rsidRDefault="000B295B" w:rsidP="000B295B">
            <w:pPr>
              <w:spacing w:before="60" w:after="60"/>
              <w:jc w:val="left"/>
              <w:rPr>
                <w:b/>
              </w:rPr>
            </w:pPr>
            <w:r w:rsidRPr="007459FA">
              <w:rPr>
                <w:b/>
              </w:rPr>
              <w:t xml:space="preserve">Revision description </w:t>
            </w:r>
          </w:p>
        </w:tc>
      </w:tr>
      <w:tr w:rsidR="000B295B" w:rsidRPr="00843EFE" w14:paraId="24A7C1B4" w14:textId="77777777" w:rsidTr="000B295B">
        <w:trPr>
          <w:trHeight w:val="250"/>
        </w:trPr>
        <w:tc>
          <w:tcPr>
            <w:tcW w:w="1101" w:type="dxa"/>
            <w:vMerge w:val="restart"/>
            <w:tcBorders>
              <w:top w:val="single" w:sz="4" w:space="0" w:color="auto"/>
              <w:left w:val="single" w:sz="4" w:space="0" w:color="auto"/>
              <w:right w:val="single" w:sz="4" w:space="0" w:color="auto"/>
            </w:tcBorders>
            <w:vAlign w:val="center"/>
          </w:tcPr>
          <w:p w14:paraId="2A0183F9" w14:textId="77777777" w:rsidR="000B295B" w:rsidRPr="00843EFE" w:rsidRDefault="000B295B" w:rsidP="000B295B">
            <w:pPr>
              <w:spacing w:before="60" w:after="60"/>
              <w:jc w:val="center"/>
            </w:pPr>
            <w:r>
              <w:t>1</w:t>
            </w:r>
          </w:p>
        </w:tc>
        <w:tc>
          <w:tcPr>
            <w:tcW w:w="1417" w:type="dxa"/>
            <w:vMerge w:val="restart"/>
            <w:tcBorders>
              <w:top w:val="single" w:sz="4" w:space="0" w:color="auto"/>
              <w:left w:val="single" w:sz="4" w:space="0" w:color="auto"/>
              <w:right w:val="single" w:sz="4" w:space="0" w:color="auto"/>
            </w:tcBorders>
            <w:vAlign w:val="center"/>
          </w:tcPr>
          <w:p w14:paraId="1730BB9B" w14:textId="77777777" w:rsidR="000B295B" w:rsidRDefault="000B295B" w:rsidP="000B295B">
            <w:pPr>
              <w:spacing w:before="60" w:after="60"/>
              <w:jc w:val="left"/>
            </w:pPr>
            <w:r>
              <w:t>Nov 2018</w:t>
            </w:r>
          </w:p>
        </w:tc>
        <w:tc>
          <w:tcPr>
            <w:tcW w:w="2268" w:type="dxa"/>
            <w:tcBorders>
              <w:top w:val="single" w:sz="4" w:space="0" w:color="auto"/>
              <w:left w:val="single" w:sz="4" w:space="0" w:color="auto"/>
              <w:bottom w:val="single" w:sz="4" w:space="0" w:color="auto"/>
              <w:right w:val="single" w:sz="4" w:space="0" w:color="auto"/>
            </w:tcBorders>
            <w:vAlign w:val="center"/>
          </w:tcPr>
          <w:p w14:paraId="4399DC1C" w14:textId="77777777" w:rsidR="000B295B" w:rsidRDefault="000B295B" w:rsidP="000B295B">
            <w:pPr>
              <w:spacing w:before="60" w:after="60"/>
              <w:jc w:val="left"/>
            </w:pPr>
            <w: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009DFDDC" w14:textId="77777777" w:rsidR="000B295B" w:rsidRDefault="000B295B" w:rsidP="000B295B">
            <w:pPr>
              <w:spacing w:before="60" w:after="60"/>
              <w:jc w:val="left"/>
            </w:pPr>
            <w:r>
              <w:t>Draft</w:t>
            </w:r>
          </w:p>
        </w:tc>
        <w:tc>
          <w:tcPr>
            <w:tcW w:w="4383" w:type="dxa"/>
            <w:tcBorders>
              <w:top w:val="single" w:sz="4" w:space="0" w:color="auto"/>
              <w:left w:val="single" w:sz="4" w:space="0" w:color="auto"/>
              <w:bottom w:val="single" w:sz="4" w:space="0" w:color="auto"/>
              <w:right w:val="single" w:sz="4" w:space="0" w:color="auto"/>
            </w:tcBorders>
          </w:tcPr>
          <w:p w14:paraId="482092AD" w14:textId="77777777" w:rsidR="000B295B" w:rsidRPr="00843EFE" w:rsidRDefault="000B295B" w:rsidP="000B295B">
            <w:pPr>
              <w:spacing w:before="60" w:after="60"/>
              <w:jc w:val="left"/>
            </w:pPr>
          </w:p>
        </w:tc>
      </w:tr>
      <w:tr w:rsidR="000B295B" w:rsidRPr="00843EFE" w14:paraId="63D51370" w14:textId="77777777" w:rsidTr="000B295B">
        <w:trPr>
          <w:trHeight w:val="250"/>
        </w:trPr>
        <w:tc>
          <w:tcPr>
            <w:tcW w:w="1101" w:type="dxa"/>
            <w:vMerge/>
            <w:tcBorders>
              <w:left w:val="single" w:sz="4" w:space="0" w:color="auto"/>
              <w:right w:val="single" w:sz="4" w:space="0" w:color="auto"/>
            </w:tcBorders>
            <w:vAlign w:val="center"/>
          </w:tcPr>
          <w:p w14:paraId="52BEE6F0" w14:textId="77777777" w:rsidR="000B295B" w:rsidRPr="00843EFE" w:rsidRDefault="000B295B" w:rsidP="000B295B">
            <w:pPr>
              <w:spacing w:before="60" w:after="60"/>
            </w:pPr>
          </w:p>
        </w:tc>
        <w:tc>
          <w:tcPr>
            <w:tcW w:w="1417" w:type="dxa"/>
            <w:vMerge/>
            <w:tcBorders>
              <w:left w:val="single" w:sz="4" w:space="0" w:color="auto"/>
              <w:bottom w:val="single" w:sz="4" w:space="0" w:color="auto"/>
              <w:right w:val="single" w:sz="4" w:space="0" w:color="auto"/>
            </w:tcBorders>
            <w:vAlign w:val="center"/>
          </w:tcPr>
          <w:p w14:paraId="00AE6925" w14:textId="77777777" w:rsidR="000B295B" w:rsidRDefault="000B295B" w:rsidP="000B295B">
            <w:pPr>
              <w:spacing w:before="60" w:after="60"/>
            </w:pPr>
          </w:p>
        </w:tc>
        <w:tc>
          <w:tcPr>
            <w:tcW w:w="2268" w:type="dxa"/>
            <w:tcBorders>
              <w:top w:val="single" w:sz="4" w:space="0" w:color="auto"/>
              <w:left w:val="single" w:sz="4" w:space="0" w:color="auto"/>
              <w:bottom w:val="single" w:sz="4" w:space="0" w:color="auto"/>
              <w:right w:val="single" w:sz="4" w:space="0" w:color="auto"/>
            </w:tcBorders>
            <w:vAlign w:val="center"/>
          </w:tcPr>
          <w:p w14:paraId="3E046FC2" w14:textId="77777777" w:rsidR="000B295B" w:rsidRDefault="000B295B" w:rsidP="000B295B">
            <w:pPr>
              <w:spacing w:before="60" w:after="60"/>
            </w:pPr>
            <w:r>
              <w:t>Christina Craig</w:t>
            </w:r>
          </w:p>
        </w:tc>
        <w:tc>
          <w:tcPr>
            <w:tcW w:w="1134" w:type="dxa"/>
            <w:tcBorders>
              <w:top w:val="single" w:sz="4" w:space="0" w:color="auto"/>
              <w:left w:val="single" w:sz="4" w:space="0" w:color="auto"/>
              <w:bottom w:val="single" w:sz="4" w:space="0" w:color="auto"/>
              <w:right w:val="single" w:sz="4" w:space="0" w:color="auto"/>
            </w:tcBorders>
            <w:vAlign w:val="center"/>
          </w:tcPr>
          <w:p w14:paraId="4B402B9C" w14:textId="77777777" w:rsidR="000B295B" w:rsidRDefault="000B295B" w:rsidP="000B295B">
            <w:pPr>
              <w:spacing w:before="60" w:after="60"/>
            </w:pPr>
            <w:r>
              <w:t>Review</w:t>
            </w:r>
          </w:p>
        </w:tc>
        <w:tc>
          <w:tcPr>
            <w:tcW w:w="4383" w:type="dxa"/>
            <w:tcBorders>
              <w:top w:val="single" w:sz="4" w:space="0" w:color="auto"/>
              <w:left w:val="single" w:sz="4" w:space="0" w:color="auto"/>
              <w:bottom w:val="single" w:sz="4" w:space="0" w:color="auto"/>
              <w:right w:val="single" w:sz="4" w:space="0" w:color="auto"/>
            </w:tcBorders>
          </w:tcPr>
          <w:p w14:paraId="77D5E592" w14:textId="77777777" w:rsidR="000B295B" w:rsidRPr="00843EFE" w:rsidRDefault="000B295B" w:rsidP="000B295B">
            <w:pPr>
              <w:spacing w:before="60" w:after="60"/>
            </w:pPr>
            <w:r>
              <w:t>Clarification regarding the referenced logs and flowchart</w:t>
            </w:r>
          </w:p>
        </w:tc>
      </w:tr>
      <w:tr w:rsidR="000B295B" w:rsidRPr="00843EFE" w14:paraId="1B2BE0C3" w14:textId="77777777" w:rsidTr="00627C9F">
        <w:trPr>
          <w:trHeight w:val="250"/>
        </w:trPr>
        <w:tc>
          <w:tcPr>
            <w:tcW w:w="1101" w:type="dxa"/>
            <w:vMerge/>
            <w:tcBorders>
              <w:left w:val="single" w:sz="4" w:space="0" w:color="auto"/>
              <w:bottom w:val="single" w:sz="4" w:space="0" w:color="auto"/>
              <w:right w:val="single" w:sz="4" w:space="0" w:color="auto"/>
            </w:tcBorders>
            <w:vAlign w:val="center"/>
          </w:tcPr>
          <w:p w14:paraId="0057A435" w14:textId="77777777" w:rsidR="000B295B" w:rsidRPr="00843EFE" w:rsidRDefault="000B295B" w:rsidP="000B295B">
            <w:pPr>
              <w:spacing w:before="60" w:after="60"/>
            </w:pPr>
          </w:p>
        </w:tc>
        <w:tc>
          <w:tcPr>
            <w:tcW w:w="1417" w:type="dxa"/>
            <w:tcBorders>
              <w:top w:val="single" w:sz="4" w:space="0" w:color="auto"/>
              <w:left w:val="single" w:sz="4" w:space="0" w:color="auto"/>
              <w:bottom w:val="single" w:sz="4" w:space="0" w:color="auto"/>
              <w:right w:val="single" w:sz="4" w:space="0" w:color="auto"/>
            </w:tcBorders>
            <w:vAlign w:val="center"/>
          </w:tcPr>
          <w:p w14:paraId="3D4323AD" w14:textId="77777777" w:rsidR="000B295B" w:rsidRDefault="000B295B" w:rsidP="000B295B">
            <w:pPr>
              <w:spacing w:before="60" w:after="60"/>
            </w:pPr>
            <w:r>
              <w:t>March 2018</w:t>
            </w:r>
          </w:p>
        </w:tc>
        <w:tc>
          <w:tcPr>
            <w:tcW w:w="2268" w:type="dxa"/>
            <w:tcBorders>
              <w:top w:val="single" w:sz="4" w:space="0" w:color="auto"/>
              <w:left w:val="single" w:sz="4" w:space="0" w:color="auto"/>
              <w:bottom w:val="single" w:sz="4" w:space="0" w:color="auto"/>
              <w:right w:val="single" w:sz="4" w:space="0" w:color="auto"/>
            </w:tcBorders>
            <w:vAlign w:val="center"/>
          </w:tcPr>
          <w:p w14:paraId="53BC73F2" w14:textId="77777777" w:rsidR="000B295B" w:rsidRPr="007459FA" w:rsidRDefault="000B295B" w:rsidP="000B295B">
            <w:pPr>
              <w:pStyle w:val="Default"/>
              <w:spacing w:before="60" w:after="60" w:line="264" w:lineRule="auto"/>
              <w:rPr>
                <w:rFonts w:ascii="Verdana" w:hAnsi="Verdana"/>
                <w:sz w:val="20"/>
                <w:szCs w:val="20"/>
              </w:rPr>
            </w:pPr>
            <w:r w:rsidRPr="007459FA">
              <w:rPr>
                <w:rFonts w:ascii="Verdana" w:hAnsi="Verdana"/>
                <w:sz w:val="20"/>
                <w:szCs w:val="20"/>
              </w:rPr>
              <w:t>Sally Whewell</w:t>
            </w:r>
            <w:r>
              <w:rPr>
                <w:rFonts w:ascii="Verdana" w:hAnsi="Verdana"/>
                <w:sz w:val="20"/>
                <w:szCs w:val="20"/>
              </w:rPr>
              <w:t xml:space="preserve"> </w:t>
            </w:r>
            <w:r w:rsidRPr="007459FA">
              <w:rPr>
                <w:rFonts w:ascii="Verdana" w:hAnsi="Verdana"/>
                <w:sz w:val="20"/>
                <w:szCs w:val="20"/>
              </w:rP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7FB8F9CE" w14:textId="77777777" w:rsidR="000B295B" w:rsidRPr="007459FA" w:rsidRDefault="000B295B" w:rsidP="000B295B">
            <w:pPr>
              <w:pStyle w:val="Default"/>
              <w:spacing w:before="60" w:after="60" w:line="264" w:lineRule="auto"/>
              <w:rPr>
                <w:rFonts w:ascii="Verdana" w:hAnsi="Verdana"/>
                <w:sz w:val="20"/>
                <w:szCs w:val="20"/>
              </w:rPr>
            </w:pPr>
            <w:r w:rsidRPr="007459FA">
              <w:rPr>
                <w:rFonts w:ascii="Verdana" w:hAnsi="Verdana"/>
                <w:sz w:val="20"/>
                <w:szCs w:val="20"/>
              </w:rPr>
              <w:t>Review</w:t>
            </w:r>
          </w:p>
        </w:tc>
        <w:tc>
          <w:tcPr>
            <w:tcW w:w="4383" w:type="dxa"/>
            <w:tcBorders>
              <w:top w:val="single" w:sz="4" w:space="0" w:color="auto"/>
              <w:left w:val="single" w:sz="4" w:space="0" w:color="auto"/>
              <w:bottom w:val="single" w:sz="4" w:space="0" w:color="auto"/>
              <w:right w:val="single" w:sz="4" w:space="0" w:color="auto"/>
            </w:tcBorders>
            <w:vAlign w:val="center"/>
          </w:tcPr>
          <w:p w14:paraId="76544D71" w14:textId="77777777" w:rsidR="000B295B" w:rsidRPr="00843EFE" w:rsidRDefault="000B295B" w:rsidP="000B295B">
            <w:pPr>
              <w:spacing w:before="60" w:after="60"/>
              <w:jc w:val="left"/>
            </w:pPr>
            <w:r>
              <w:t>Some minor clarifications</w:t>
            </w:r>
          </w:p>
        </w:tc>
      </w:tr>
      <w:tr w:rsidR="00627C9F" w:rsidRPr="00843EFE" w14:paraId="307A5A76" w14:textId="77777777" w:rsidTr="00627C9F">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7D5A644A" w14:textId="77777777" w:rsidR="00627C9F" w:rsidRPr="002B42E0" w:rsidRDefault="00627C9F" w:rsidP="00EF2A2D">
            <w:pPr>
              <w:pStyle w:val="Default"/>
              <w:spacing w:before="60" w:after="60" w:line="264" w:lineRule="auto"/>
              <w:jc w:val="center"/>
              <w:rPr>
                <w:sz w:val="20"/>
                <w:szCs w:val="20"/>
              </w:rPr>
            </w:pPr>
            <w:r w:rsidRPr="002B42E0">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0FC667B7"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2268" w:type="dxa"/>
            <w:tcBorders>
              <w:top w:val="single" w:sz="4" w:space="0" w:color="auto"/>
              <w:left w:val="single" w:sz="4" w:space="0" w:color="auto"/>
              <w:bottom w:val="single" w:sz="4" w:space="0" w:color="auto"/>
              <w:right w:val="single" w:sz="4" w:space="0" w:color="auto"/>
            </w:tcBorders>
            <w:vAlign w:val="center"/>
          </w:tcPr>
          <w:p w14:paraId="4985A2A2"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26BD01D0"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4383" w:type="dxa"/>
            <w:tcBorders>
              <w:top w:val="single" w:sz="4" w:space="0" w:color="auto"/>
              <w:left w:val="single" w:sz="4" w:space="0" w:color="auto"/>
              <w:bottom w:val="single" w:sz="4" w:space="0" w:color="auto"/>
              <w:right w:val="single" w:sz="4" w:space="0" w:color="auto"/>
            </w:tcBorders>
            <w:vAlign w:val="center"/>
          </w:tcPr>
          <w:p w14:paraId="3BFB3DB0"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BA26D4" w:rsidRPr="00843EFE" w14:paraId="6DA8BD70" w14:textId="77777777" w:rsidTr="00627C9F">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1DD3C3E0" w14:textId="214C7D36"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00E188D" w14:textId="1AE649DF"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2268" w:type="dxa"/>
            <w:tcBorders>
              <w:top w:val="single" w:sz="4" w:space="0" w:color="auto"/>
              <w:left w:val="single" w:sz="4" w:space="0" w:color="auto"/>
              <w:bottom w:val="single" w:sz="4" w:space="0" w:color="auto"/>
              <w:right w:val="single" w:sz="4" w:space="0" w:color="auto"/>
            </w:tcBorders>
            <w:vAlign w:val="center"/>
          </w:tcPr>
          <w:p w14:paraId="17D0D18F" w14:textId="591CEB65"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34" w:type="dxa"/>
            <w:tcBorders>
              <w:top w:val="single" w:sz="4" w:space="0" w:color="auto"/>
              <w:left w:val="single" w:sz="4" w:space="0" w:color="auto"/>
              <w:bottom w:val="single" w:sz="4" w:space="0" w:color="auto"/>
              <w:right w:val="single" w:sz="4" w:space="0" w:color="auto"/>
            </w:tcBorders>
            <w:vAlign w:val="center"/>
          </w:tcPr>
          <w:p w14:paraId="410429D9" w14:textId="6E44F5DB"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4383" w:type="dxa"/>
            <w:tcBorders>
              <w:top w:val="single" w:sz="4" w:space="0" w:color="auto"/>
              <w:left w:val="single" w:sz="4" w:space="0" w:color="auto"/>
              <w:bottom w:val="single" w:sz="4" w:space="0" w:color="auto"/>
              <w:right w:val="single" w:sz="4" w:space="0" w:color="auto"/>
            </w:tcBorders>
            <w:vAlign w:val="center"/>
          </w:tcPr>
          <w:p w14:paraId="57C64DEF" w14:textId="7750E968" w:rsidR="00BA26D4" w:rsidRPr="008602FC" w:rsidRDefault="00754D37" w:rsidP="00BA26D4">
            <w:pPr>
              <w:pStyle w:val="Default"/>
              <w:spacing w:before="60" w:after="60" w:line="264" w:lineRule="auto"/>
              <w:rPr>
                <w:color w:val="auto"/>
                <w:sz w:val="20"/>
                <w:szCs w:val="20"/>
              </w:rPr>
            </w:pPr>
            <w:r w:rsidRPr="008602FC">
              <w:rPr>
                <w:color w:val="auto"/>
                <w:sz w:val="20"/>
                <w:szCs w:val="20"/>
              </w:rPr>
              <w:t>Addition of link to procedure M for dose information for operators</w:t>
            </w:r>
          </w:p>
        </w:tc>
      </w:tr>
    </w:tbl>
    <w:p w14:paraId="60ED2C51" w14:textId="77777777" w:rsidR="00412AFB" w:rsidRDefault="00412AFB">
      <w:pPr>
        <w:spacing w:before="240" w:after="240" w:line="288" w:lineRule="auto"/>
        <w:ind w:left="714" w:hanging="357"/>
      </w:pPr>
      <w:r>
        <w:br w:type="page"/>
      </w:r>
    </w:p>
    <w:p w14:paraId="05CA1C43" w14:textId="77777777" w:rsidR="000B295B" w:rsidRPr="00800D24" w:rsidRDefault="000B295B" w:rsidP="000B295B">
      <w:pPr>
        <w:pStyle w:val="Title"/>
        <w:spacing w:before="0"/>
      </w:pPr>
      <w:r w:rsidRPr="00800D24">
        <w:lastRenderedPageBreak/>
        <w:t xml:space="preserve">Procedure for </w:t>
      </w:r>
      <w:r w:rsidR="009907FE">
        <w:t>C</w:t>
      </w:r>
      <w:r w:rsidRPr="00800D24">
        <w:t xml:space="preserve">arrying out and </w:t>
      </w:r>
      <w:r w:rsidR="009907FE">
        <w:t>R</w:t>
      </w:r>
      <w:r w:rsidRPr="00800D24">
        <w:t xml:space="preserve">ecording of an </w:t>
      </w:r>
      <w:r w:rsidR="009907FE">
        <w:t>E</w:t>
      </w:r>
      <w:r w:rsidRPr="00800D24">
        <w:t xml:space="preserve">valuation for each </w:t>
      </w:r>
      <w:r w:rsidR="009907FE">
        <w:t>M</w:t>
      </w:r>
      <w:r w:rsidRPr="00800D24">
        <w:t xml:space="preserve">edical </w:t>
      </w:r>
      <w:r w:rsidR="009907FE">
        <w:t>E</w:t>
      </w:r>
      <w:r w:rsidRPr="00800D24">
        <w:t>xposure</w:t>
      </w:r>
    </w:p>
    <w:p w14:paraId="35AADAFB" w14:textId="77777777" w:rsidR="000B295B" w:rsidRDefault="000B295B" w:rsidP="00FD68A0">
      <w:pPr>
        <w:pStyle w:val="Heading1"/>
      </w:pPr>
      <w:r>
        <w:t>Purpose</w:t>
      </w:r>
    </w:p>
    <w:p w14:paraId="769FA233" w14:textId="77777777" w:rsidR="000B295B" w:rsidRDefault="000B295B" w:rsidP="000B295B">
      <w:pPr>
        <w:pStyle w:val="Header"/>
        <w:tabs>
          <w:tab w:val="clear" w:pos="4153"/>
          <w:tab w:val="clear" w:pos="8306"/>
        </w:tabs>
        <w:spacing w:line="288" w:lineRule="auto"/>
        <w:ind w:left="426"/>
      </w:pPr>
      <w:r>
        <w:t>This document satisfies the requirements under Schedule 1(</w:t>
      </w:r>
      <w:proofErr w:type="spellStart"/>
      <w:r>
        <w:t>i</w:t>
      </w:r>
      <w:proofErr w:type="spellEnd"/>
      <w:r>
        <w:t>) and describes the policy and the procedure for carrying out and recording of an evaluation for each medical exposure. This includes recording of the patient dose.</w:t>
      </w:r>
    </w:p>
    <w:p w14:paraId="651E889E" w14:textId="77777777" w:rsidR="000B295B" w:rsidRDefault="000B295B" w:rsidP="00FD68A0">
      <w:pPr>
        <w:pStyle w:val="Heading1"/>
      </w:pPr>
      <w:r>
        <w:t>Policy</w:t>
      </w:r>
    </w:p>
    <w:p w14:paraId="5F6C0C9C" w14:textId="77777777" w:rsidR="000B295B" w:rsidRDefault="000B295B" w:rsidP="000B295B">
      <w:pPr>
        <w:spacing w:line="288" w:lineRule="auto"/>
        <w:ind w:left="426"/>
      </w:pPr>
      <w:r>
        <w:t>This Trust policy states that all examinations must have a clinical evaluation recorded.</w:t>
      </w:r>
    </w:p>
    <w:p w14:paraId="4F2C9623" w14:textId="77777777" w:rsidR="000B295B" w:rsidRDefault="000B295B" w:rsidP="00FD68A0">
      <w:pPr>
        <w:pStyle w:val="Heading1"/>
      </w:pPr>
      <w:r>
        <w:t>Responsibility</w:t>
      </w:r>
    </w:p>
    <w:p w14:paraId="7C8891E8" w14:textId="77777777" w:rsidR="000B295B" w:rsidRDefault="000B295B" w:rsidP="000B295B">
      <w:pPr>
        <w:spacing w:line="288" w:lineRule="auto"/>
        <w:ind w:left="425"/>
      </w:pPr>
      <w:r>
        <w:t>The responsibility for ensuring that medical exposures are evaluated and recorded lies with the Clinical Lead for Radiology.</w:t>
      </w:r>
    </w:p>
    <w:p w14:paraId="1E525F47" w14:textId="77777777" w:rsidR="000B295B" w:rsidRPr="00A5598B" w:rsidRDefault="000B295B" w:rsidP="000B295B">
      <w:pPr>
        <w:spacing w:line="288" w:lineRule="auto"/>
        <w:ind w:left="426"/>
      </w:pPr>
      <w:r>
        <w:t>A list of approved image evaluators is an addendum to these procedures and will be maintained by Operational Lead Radiographer and Lead Clinician for Cardiology.</w:t>
      </w:r>
    </w:p>
    <w:p w14:paraId="591DF325" w14:textId="77777777" w:rsidR="000B295B" w:rsidRDefault="000B295B" w:rsidP="00FD68A0">
      <w:pPr>
        <w:pStyle w:val="Heading1"/>
      </w:pPr>
      <w:r>
        <w:t>Procedure</w:t>
      </w:r>
    </w:p>
    <w:p w14:paraId="6D05AFCD" w14:textId="77777777" w:rsidR="000B295B" w:rsidRDefault="000B295B" w:rsidP="00FD67A9">
      <w:pPr>
        <w:pStyle w:val="Heading2"/>
        <w:numPr>
          <w:ilvl w:val="0"/>
          <w:numId w:val="23"/>
        </w:numPr>
        <w:ind w:left="1134" w:hanging="708"/>
      </w:pPr>
      <w:r>
        <w:t>Reporting</w:t>
      </w:r>
    </w:p>
    <w:p w14:paraId="0E3631C1" w14:textId="77777777" w:rsidR="000B295B" w:rsidRDefault="000B295B" w:rsidP="000B295B">
      <w:pPr>
        <w:ind w:left="1134"/>
      </w:pPr>
      <w:r>
        <w:t>A clinical evaluation is either a clinical report on the examination produced from within the Radiology Department by either a radiologist or radiographer or an evaluation of the exposure or images from the examination written in the patient’s record produced by the referring clinician or lead of the clinical team caring for the patient.</w:t>
      </w:r>
    </w:p>
    <w:p w14:paraId="501F6A57" w14:textId="77777777" w:rsidR="000B295B" w:rsidRDefault="000B295B" w:rsidP="00FD67A9">
      <w:pPr>
        <w:numPr>
          <w:ilvl w:val="0"/>
          <w:numId w:val="21"/>
        </w:numPr>
        <w:ind w:left="1843" w:hanging="709"/>
        <w:contextualSpacing/>
      </w:pPr>
      <w:r>
        <w:t>The operator carrying out the exposure is responsible for recording the following information during post processing on RIS:</w:t>
      </w:r>
    </w:p>
    <w:p w14:paraId="603F7268" w14:textId="77777777" w:rsidR="000B295B" w:rsidRDefault="000B295B" w:rsidP="00FD67A9">
      <w:pPr>
        <w:numPr>
          <w:ilvl w:val="0"/>
          <w:numId w:val="19"/>
        </w:numPr>
        <w:contextualSpacing/>
      </w:pPr>
      <w:r>
        <w:t>That the exposure has taken place</w:t>
      </w:r>
    </w:p>
    <w:p w14:paraId="7D14E1B6" w14:textId="77777777" w:rsidR="000B295B" w:rsidRDefault="000B295B" w:rsidP="00FD67A9">
      <w:pPr>
        <w:numPr>
          <w:ilvl w:val="0"/>
          <w:numId w:val="19"/>
        </w:numPr>
        <w:contextualSpacing/>
      </w:pPr>
      <w:r>
        <w:t>Identification of the Operator</w:t>
      </w:r>
    </w:p>
    <w:p w14:paraId="2523EC78" w14:textId="77777777" w:rsidR="000B295B" w:rsidRDefault="000B295B" w:rsidP="00FD67A9">
      <w:pPr>
        <w:numPr>
          <w:ilvl w:val="0"/>
          <w:numId w:val="19"/>
        </w:numPr>
        <w:contextualSpacing/>
      </w:pPr>
      <w:r>
        <w:t xml:space="preserve">The examination carried </w:t>
      </w:r>
      <w:proofErr w:type="gramStart"/>
      <w:r>
        <w:t>out</w:t>
      </w:r>
      <w:proofErr w:type="gramEnd"/>
    </w:p>
    <w:p w14:paraId="6E337A0D" w14:textId="77777777" w:rsidR="000B295B" w:rsidRPr="008602FC" w:rsidRDefault="000B295B" w:rsidP="00FD67A9">
      <w:pPr>
        <w:numPr>
          <w:ilvl w:val="0"/>
          <w:numId w:val="19"/>
        </w:numPr>
        <w:contextualSpacing/>
      </w:pPr>
      <w:r>
        <w:t xml:space="preserve">Record dose as stated in section </w:t>
      </w:r>
      <w:r w:rsidRPr="00D6517B">
        <w:t>Procedure for the assessment of patient dose and administered activity</w:t>
      </w:r>
      <w:r>
        <w:t>.</w:t>
      </w:r>
    </w:p>
    <w:p w14:paraId="47DE4958" w14:textId="266A23FD" w:rsidR="000B295B" w:rsidRPr="008602FC" w:rsidRDefault="000B295B" w:rsidP="00FD67A9">
      <w:pPr>
        <w:numPr>
          <w:ilvl w:val="0"/>
          <w:numId w:val="19"/>
        </w:numPr>
        <w:contextualSpacing/>
      </w:pPr>
      <w:r w:rsidRPr="008602FC">
        <w:t>Record who is the practitioner</w:t>
      </w:r>
      <w:r w:rsidR="004F7013" w:rsidRPr="008602FC">
        <w:t xml:space="preserve"> where applicable (see procedure C).</w:t>
      </w:r>
    </w:p>
    <w:p w14:paraId="35B0A24A" w14:textId="77777777" w:rsidR="000B295B" w:rsidRDefault="000B295B" w:rsidP="00FD67A9">
      <w:pPr>
        <w:pStyle w:val="Header"/>
        <w:numPr>
          <w:ilvl w:val="0"/>
          <w:numId w:val="21"/>
        </w:numPr>
        <w:tabs>
          <w:tab w:val="clear" w:pos="4153"/>
          <w:tab w:val="clear" w:pos="8306"/>
        </w:tabs>
        <w:ind w:left="1843" w:hanging="709"/>
        <w:contextualSpacing/>
      </w:pPr>
      <w:r>
        <w:t>Where the medical exposure is evaluated within RIS, the report will be generated by either a radiologist or a radiographer with reporting qualification.</w:t>
      </w:r>
    </w:p>
    <w:p w14:paraId="544ECB3F" w14:textId="77777777" w:rsidR="000B295B" w:rsidRDefault="000B295B" w:rsidP="00FD67A9">
      <w:pPr>
        <w:pStyle w:val="Header"/>
        <w:numPr>
          <w:ilvl w:val="0"/>
          <w:numId w:val="20"/>
        </w:numPr>
        <w:tabs>
          <w:tab w:val="clear" w:pos="4153"/>
          <w:tab w:val="clear" w:pos="8306"/>
        </w:tabs>
        <w:contextualSpacing/>
      </w:pPr>
      <w:r>
        <w:t>A clinical report is entered into the Radiology Information System and a verified copy produced for distribution.</w:t>
      </w:r>
    </w:p>
    <w:p w14:paraId="6DD80BF9" w14:textId="77777777" w:rsidR="000B295B" w:rsidRDefault="000B295B" w:rsidP="00FD67A9">
      <w:pPr>
        <w:pStyle w:val="Header"/>
        <w:numPr>
          <w:ilvl w:val="0"/>
          <w:numId w:val="20"/>
        </w:numPr>
        <w:tabs>
          <w:tab w:val="clear" w:pos="4153"/>
          <w:tab w:val="clear" w:pos="8306"/>
          <w:tab w:val="num" w:pos="1080"/>
        </w:tabs>
        <w:contextualSpacing/>
      </w:pPr>
      <w:r>
        <w:t>The accuracy of the verified copy is the responsibility of the author of the report and not the typist.</w:t>
      </w:r>
    </w:p>
    <w:p w14:paraId="1450325E" w14:textId="77777777" w:rsidR="000B295B" w:rsidRDefault="000B295B" w:rsidP="00FD67A9">
      <w:pPr>
        <w:pStyle w:val="Header"/>
        <w:numPr>
          <w:ilvl w:val="0"/>
          <w:numId w:val="20"/>
        </w:numPr>
        <w:tabs>
          <w:tab w:val="clear" w:pos="4153"/>
          <w:tab w:val="clear" w:pos="8306"/>
          <w:tab w:val="num" w:pos="1080"/>
        </w:tabs>
        <w:contextualSpacing/>
      </w:pPr>
      <w:r>
        <w:t>A verified electronic copy is stored on the Radiology Information System.</w:t>
      </w:r>
    </w:p>
    <w:p w14:paraId="63A8EAA2" w14:textId="77777777" w:rsidR="000B295B" w:rsidRDefault="000B295B" w:rsidP="00FD67A9">
      <w:pPr>
        <w:pStyle w:val="Header"/>
        <w:numPr>
          <w:ilvl w:val="0"/>
          <w:numId w:val="20"/>
        </w:numPr>
        <w:tabs>
          <w:tab w:val="clear" w:pos="4153"/>
          <w:tab w:val="clear" w:pos="8306"/>
          <w:tab w:val="num" w:pos="1080"/>
        </w:tabs>
        <w:contextualSpacing/>
      </w:pPr>
      <w:r>
        <w:lastRenderedPageBreak/>
        <w:t xml:space="preserve">A verified electronic copy is sent to the Trust wide Results Review system for referrals originating from the </w:t>
      </w:r>
      <w:proofErr w:type="gramStart"/>
      <w:r>
        <w:t>hospital</w:t>
      </w:r>
      <w:proofErr w:type="gramEnd"/>
    </w:p>
    <w:p w14:paraId="623E2250" w14:textId="77777777" w:rsidR="000B295B" w:rsidRDefault="000B295B" w:rsidP="00FD67A9">
      <w:pPr>
        <w:pStyle w:val="Header"/>
        <w:numPr>
          <w:ilvl w:val="0"/>
          <w:numId w:val="20"/>
        </w:numPr>
        <w:tabs>
          <w:tab w:val="clear" w:pos="4153"/>
          <w:tab w:val="clear" w:pos="8306"/>
          <w:tab w:val="num" w:pos="1080"/>
        </w:tabs>
        <w:contextualSpacing/>
      </w:pPr>
      <w:r>
        <w:t>A verified electronic copy is sent to the referrer for all external referrals.</w:t>
      </w:r>
    </w:p>
    <w:p w14:paraId="04B752A0" w14:textId="77777777" w:rsidR="000B295B" w:rsidRDefault="000B295B" w:rsidP="00FD67A9">
      <w:pPr>
        <w:pStyle w:val="Header"/>
        <w:numPr>
          <w:ilvl w:val="0"/>
          <w:numId w:val="20"/>
        </w:numPr>
        <w:tabs>
          <w:tab w:val="clear" w:pos="4153"/>
          <w:tab w:val="clear" w:pos="8306"/>
        </w:tabs>
      </w:pPr>
      <w:r>
        <w:t>Where required it is the responsibility of the Referrer to get a paper copy of the verified report into the patient’s notes.</w:t>
      </w:r>
    </w:p>
    <w:p w14:paraId="07E96566" w14:textId="77777777" w:rsidR="000B295B" w:rsidRDefault="000B295B" w:rsidP="00FD67A9">
      <w:pPr>
        <w:pStyle w:val="Header"/>
        <w:numPr>
          <w:ilvl w:val="0"/>
          <w:numId w:val="21"/>
        </w:numPr>
        <w:tabs>
          <w:tab w:val="clear" w:pos="4153"/>
          <w:tab w:val="clear" w:pos="8306"/>
        </w:tabs>
        <w:ind w:left="1843" w:hanging="709"/>
      </w:pPr>
      <w:r>
        <w:t xml:space="preserve">Where the medical exposure is not evaluated in the radiology department it is the responsibility of the Referrer to provide a written evaluation in the patients’ notes. The evaluation may be produced by the Referrer or the lead of the clinical team caring for the patient. </w:t>
      </w:r>
    </w:p>
    <w:p w14:paraId="1FE3A00C" w14:textId="77777777" w:rsidR="000B295B" w:rsidRDefault="000B295B" w:rsidP="00FD67A9">
      <w:pPr>
        <w:pStyle w:val="Header"/>
        <w:numPr>
          <w:ilvl w:val="0"/>
          <w:numId w:val="22"/>
        </w:numPr>
        <w:tabs>
          <w:tab w:val="clear" w:pos="4153"/>
          <w:tab w:val="clear" w:pos="8306"/>
        </w:tabs>
        <w:contextualSpacing/>
      </w:pPr>
      <w:r>
        <w:t>The following medical exposures are not evaluated, clinically reported, in the Radiology Department.</w:t>
      </w:r>
    </w:p>
    <w:p w14:paraId="0DAAC057" w14:textId="77777777" w:rsidR="000B295B" w:rsidRDefault="000B295B" w:rsidP="00FD67A9">
      <w:pPr>
        <w:pStyle w:val="Header"/>
        <w:numPr>
          <w:ilvl w:val="3"/>
          <w:numId w:val="17"/>
        </w:numPr>
        <w:ind w:left="2562" w:hanging="283"/>
        <w:contextualSpacing/>
      </w:pPr>
      <w:r>
        <w:t xml:space="preserve">ALL fracture </w:t>
      </w:r>
      <w:proofErr w:type="gramStart"/>
      <w:r>
        <w:t>follow</w:t>
      </w:r>
      <w:proofErr w:type="gramEnd"/>
      <w:r>
        <w:t xml:space="preserve"> ups</w:t>
      </w:r>
      <w:r w:rsidR="009C4DD5">
        <w:t xml:space="preserve"> (excluding paediatrics)</w:t>
      </w:r>
    </w:p>
    <w:p w14:paraId="6AA17AD5" w14:textId="58A1D375" w:rsidR="000B295B" w:rsidRPr="008602FC" w:rsidRDefault="000B295B" w:rsidP="00FD67A9">
      <w:pPr>
        <w:pStyle w:val="Header"/>
        <w:numPr>
          <w:ilvl w:val="3"/>
          <w:numId w:val="17"/>
        </w:numPr>
        <w:ind w:left="2562" w:hanging="283"/>
        <w:contextualSpacing/>
      </w:pPr>
      <w:r w:rsidRPr="008602FC">
        <w:t xml:space="preserve">ALL </w:t>
      </w:r>
      <w:proofErr w:type="gramStart"/>
      <w:r w:rsidR="00F66FB4" w:rsidRPr="008602FC">
        <w:t>pre Op</w:t>
      </w:r>
      <w:proofErr w:type="gramEnd"/>
      <w:r w:rsidR="00F66FB4" w:rsidRPr="008602FC">
        <w:t xml:space="preserve"> </w:t>
      </w:r>
      <w:r w:rsidRPr="008602FC">
        <w:t>Orthopaedic</w:t>
      </w:r>
      <w:r w:rsidR="00F66FB4" w:rsidRPr="008602FC">
        <w:t xml:space="preserve"> X-Ray, leg length and whole spine (excluding paediatrics)</w:t>
      </w:r>
    </w:p>
    <w:p w14:paraId="533A0213" w14:textId="77D2760B" w:rsidR="00F66FB4" w:rsidRPr="008602FC" w:rsidRDefault="00F66FB4" w:rsidP="00FD67A9">
      <w:pPr>
        <w:pStyle w:val="Header"/>
        <w:numPr>
          <w:ilvl w:val="3"/>
          <w:numId w:val="17"/>
        </w:numPr>
        <w:ind w:left="2562" w:hanging="283"/>
        <w:contextualSpacing/>
      </w:pPr>
      <w:r w:rsidRPr="008602FC">
        <w:t xml:space="preserve">ALL follow up Orthopaedic X-Ray within 6 months of previous </w:t>
      </w:r>
      <w:proofErr w:type="gramStart"/>
      <w:r w:rsidRPr="008602FC">
        <w:t>X-Ray</w:t>
      </w:r>
      <w:proofErr w:type="gramEnd"/>
    </w:p>
    <w:p w14:paraId="4FF2242E" w14:textId="77777777" w:rsidR="000B295B" w:rsidRPr="008602FC" w:rsidRDefault="000B295B" w:rsidP="00FD67A9">
      <w:pPr>
        <w:pStyle w:val="Header"/>
        <w:numPr>
          <w:ilvl w:val="3"/>
          <w:numId w:val="17"/>
        </w:numPr>
        <w:ind w:left="2562" w:hanging="283"/>
        <w:contextualSpacing/>
      </w:pPr>
      <w:r w:rsidRPr="008602FC">
        <w:t>ALL post op inpatient Orthopaedic and Plastics including Spines</w:t>
      </w:r>
      <w:r w:rsidR="009C4DD5" w:rsidRPr="008602FC">
        <w:t xml:space="preserve"> (excluding paediatrics)</w:t>
      </w:r>
    </w:p>
    <w:p w14:paraId="1762DAA5" w14:textId="77777777" w:rsidR="000B295B" w:rsidRPr="008602FC" w:rsidRDefault="000B295B" w:rsidP="00FD67A9">
      <w:pPr>
        <w:pStyle w:val="Header"/>
        <w:numPr>
          <w:ilvl w:val="3"/>
          <w:numId w:val="17"/>
        </w:numPr>
        <w:tabs>
          <w:tab w:val="clear" w:pos="4153"/>
          <w:tab w:val="clear" w:pos="8306"/>
        </w:tabs>
        <w:ind w:left="2562" w:hanging="283"/>
        <w:contextualSpacing/>
      </w:pPr>
      <w:r w:rsidRPr="008602FC">
        <w:t>All Oral surgery images/Dental</w:t>
      </w:r>
    </w:p>
    <w:p w14:paraId="466AAEED" w14:textId="77777777" w:rsidR="000B295B" w:rsidRPr="008602FC" w:rsidRDefault="000B295B" w:rsidP="00FD67A9">
      <w:pPr>
        <w:pStyle w:val="Header"/>
        <w:numPr>
          <w:ilvl w:val="3"/>
          <w:numId w:val="17"/>
        </w:numPr>
        <w:tabs>
          <w:tab w:val="clear" w:pos="4153"/>
          <w:tab w:val="clear" w:pos="8306"/>
        </w:tabs>
        <w:ind w:left="2563" w:hanging="284"/>
        <w:contextualSpacing/>
      </w:pPr>
      <w:r w:rsidRPr="008602FC">
        <w:t>DEXA</w:t>
      </w:r>
    </w:p>
    <w:p w14:paraId="05C5A2C7" w14:textId="77777777" w:rsidR="000B295B" w:rsidRPr="008602FC" w:rsidRDefault="000B295B" w:rsidP="00FD67A9">
      <w:pPr>
        <w:pStyle w:val="Header"/>
        <w:numPr>
          <w:ilvl w:val="3"/>
          <w:numId w:val="17"/>
        </w:numPr>
        <w:tabs>
          <w:tab w:val="clear" w:pos="4153"/>
          <w:tab w:val="clear" w:pos="8306"/>
        </w:tabs>
        <w:autoSpaceDE w:val="0"/>
        <w:autoSpaceDN w:val="0"/>
        <w:adjustRightInd w:val="0"/>
        <w:spacing w:line="240" w:lineRule="auto"/>
        <w:ind w:left="2563" w:hanging="284"/>
        <w:contextualSpacing/>
        <w:jc w:val="left"/>
        <w:rPr>
          <w:rFonts w:cs="Verdana"/>
          <w:lang w:eastAsia="en-US"/>
        </w:rPr>
      </w:pPr>
      <w:r w:rsidRPr="008602FC">
        <w:rPr>
          <w:rFonts w:cs="Verdana"/>
          <w:lang w:eastAsia="en-US"/>
        </w:rPr>
        <w:t xml:space="preserve">PCNL – performed in </w:t>
      </w:r>
      <w:proofErr w:type="gramStart"/>
      <w:r w:rsidRPr="008602FC">
        <w:rPr>
          <w:rFonts w:cs="Verdana"/>
          <w:lang w:eastAsia="en-US"/>
        </w:rPr>
        <w:t>theatres</w:t>
      </w:r>
      <w:proofErr w:type="gramEnd"/>
    </w:p>
    <w:p w14:paraId="0A025642" w14:textId="77777777" w:rsidR="000B295B" w:rsidRDefault="000B295B" w:rsidP="00FD67A9">
      <w:pPr>
        <w:pStyle w:val="Header"/>
        <w:numPr>
          <w:ilvl w:val="3"/>
          <w:numId w:val="17"/>
        </w:numPr>
        <w:tabs>
          <w:tab w:val="clear" w:pos="4153"/>
          <w:tab w:val="clear" w:pos="8306"/>
        </w:tabs>
        <w:autoSpaceDE w:val="0"/>
        <w:autoSpaceDN w:val="0"/>
        <w:adjustRightInd w:val="0"/>
        <w:spacing w:line="240" w:lineRule="auto"/>
        <w:ind w:left="2563" w:hanging="284"/>
        <w:contextualSpacing/>
        <w:jc w:val="left"/>
        <w:rPr>
          <w:rFonts w:cs="Verdana"/>
          <w:color w:val="000000"/>
          <w:lang w:eastAsia="en-US"/>
        </w:rPr>
      </w:pPr>
      <w:r w:rsidRPr="008602FC">
        <w:rPr>
          <w:rFonts w:cs="Verdana"/>
          <w:lang w:eastAsia="en-US"/>
        </w:rPr>
        <w:t xml:space="preserve">Pacemakers and Cardiac Resynchronisation </w:t>
      </w:r>
      <w:r w:rsidRPr="00DD73D2">
        <w:rPr>
          <w:rFonts w:cs="Verdana"/>
          <w:color w:val="000000"/>
          <w:lang w:eastAsia="en-US"/>
        </w:rPr>
        <w:t>devices</w:t>
      </w:r>
    </w:p>
    <w:p w14:paraId="16B3CAAA" w14:textId="77777777" w:rsidR="000B295B" w:rsidRPr="00DD73D2" w:rsidRDefault="000B295B" w:rsidP="00FD67A9">
      <w:pPr>
        <w:pStyle w:val="Header"/>
        <w:numPr>
          <w:ilvl w:val="3"/>
          <w:numId w:val="17"/>
        </w:numPr>
        <w:tabs>
          <w:tab w:val="clear" w:pos="4153"/>
          <w:tab w:val="clear" w:pos="8306"/>
        </w:tabs>
        <w:autoSpaceDE w:val="0"/>
        <w:autoSpaceDN w:val="0"/>
        <w:adjustRightInd w:val="0"/>
        <w:spacing w:line="240" w:lineRule="auto"/>
        <w:ind w:left="2563" w:hanging="284"/>
        <w:jc w:val="left"/>
        <w:rPr>
          <w:rFonts w:cs="Verdana"/>
          <w:color w:val="000000"/>
          <w:lang w:eastAsia="en-US"/>
        </w:rPr>
      </w:pPr>
      <w:r w:rsidRPr="00DD73D2">
        <w:rPr>
          <w:rFonts w:cs="Verdana"/>
          <w:color w:val="000000"/>
          <w:lang w:eastAsia="en-US"/>
        </w:rPr>
        <w:t xml:space="preserve">Cardiac Angiography and Percutaneous Coronary Interventions </w:t>
      </w:r>
    </w:p>
    <w:p w14:paraId="0A72A770" w14:textId="77777777" w:rsidR="000B295B" w:rsidRDefault="000B295B" w:rsidP="000B295B">
      <w:pPr>
        <w:pStyle w:val="Header"/>
        <w:tabs>
          <w:tab w:val="clear" w:pos="4153"/>
          <w:tab w:val="clear" w:pos="8306"/>
        </w:tabs>
        <w:ind w:left="2268"/>
      </w:pPr>
      <w:r>
        <w:t xml:space="preserve">Other examinations under the guidance of Image Intensifier outside the Radiology Department </w:t>
      </w:r>
    </w:p>
    <w:p w14:paraId="6B8E38B2" w14:textId="77777777" w:rsidR="000B295B" w:rsidRDefault="000B295B" w:rsidP="00FD67A9">
      <w:pPr>
        <w:pStyle w:val="Header"/>
        <w:numPr>
          <w:ilvl w:val="0"/>
          <w:numId w:val="18"/>
        </w:numPr>
        <w:tabs>
          <w:tab w:val="clear" w:pos="4153"/>
          <w:tab w:val="clear" w:pos="8306"/>
        </w:tabs>
        <w:ind w:left="2563" w:hanging="284"/>
      </w:pPr>
      <w:r>
        <w:t>Theatres</w:t>
      </w:r>
    </w:p>
    <w:p w14:paraId="4A21E9AB" w14:textId="77777777" w:rsidR="000B295B" w:rsidRDefault="000B295B" w:rsidP="00FD67A9">
      <w:pPr>
        <w:pStyle w:val="Header"/>
        <w:numPr>
          <w:ilvl w:val="0"/>
          <w:numId w:val="22"/>
        </w:numPr>
        <w:tabs>
          <w:tab w:val="clear" w:pos="4153"/>
          <w:tab w:val="clear" w:pos="8306"/>
        </w:tabs>
        <w:ind w:left="2200" w:hanging="357"/>
      </w:pPr>
      <w:r>
        <w:t>Where the medical exposure is from an Image Intensifier, the Referrer is responsible for producing a written evaluation of the examination in the patients’ notes.</w:t>
      </w:r>
    </w:p>
    <w:p w14:paraId="120E1945" w14:textId="77777777" w:rsidR="000B295B" w:rsidRDefault="000B295B" w:rsidP="00FD67A9">
      <w:pPr>
        <w:pStyle w:val="Header"/>
        <w:numPr>
          <w:ilvl w:val="0"/>
          <w:numId w:val="21"/>
        </w:numPr>
        <w:tabs>
          <w:tab w:val="clear" w:pos="4153"/>
          <w:tab w:val="clear" w:pos="8306"/>
        </w:tabs>
        <w:ind w:left="1843" w:hanging="709"/>
      </w:pPr>
      <w:r>
        <w:t>Where the medical exposure is formally reported by people outside Radiology (Video fluoroscopy) a report is produced and recorded in patients notes by a suitably trained and appointed individual.</w:t>
      </w:r>
    </w:p>
    <w:p w14:paraId="41EC1EDE" w14:textId="77777777" w:rsidR="000B295B" w:rsidRDefault="000B295B" w:rsidP="00FD67A9">
      <w:pPr>
        <w:pStyle w:val="Heading2"/>
        <w:numPr>
          <w:ilvl w:val="0"/>
          <w:numId w:val="23"/>
        </w:numPr>
        <w:ind w:left="1134" w:hanging="708"/>
      </w:pPr>
      <w:r>
        <w:t>Radiographer reporting:</w:t>
      </w:r>
    </w:p>
    <w:p w14:paraId="1A690A56" w14:textId="77777777" w:rsidR="000B295B" w:rsidRDefault="000B295B" w:rsidP="000B295B">
      <w:pPr>
        <w:pStyle w:val="Header"/>
        <w:tabs>
          <w:tab w:val="clear" w:pos="4153"/>
          <w:tab w:val="clear" w:pos="8306"/>
        </w:tabs>
        <w:ind w:left="1134"/>
      </w:pPr>
      <w:r>
        <w:t>Undertaken in line with the “</w:t>
      </w:r>
      <w:r w:rsidRPr="00FB6055">
        <w:t>SDH Reporting Radiographer Scope of Practice</w:t>
      </w:r>
      <w:r>
        <w:t>”.</w:t>
      </w:r>
    </w:p>
    <w:p w14:paraId="4ABE36FF" w14:textId="77777777" w:rsidR="000B295B" w:rsidRDefault="000B295B" w:rsidP="00FD67A9">
      <w:pPr>
        <w:pStyle w:val="Heading2"/>
        <w:numPr>
          <w:ilvl w:val="0"/>
          <w:numId w:val="23"/>
        </w:numPr>
        <w:ind w:left="1134" w:hanging="708"/>
      </w:pPr>
      <w:r>
        <w:t>Auto reporting</w:t>
      </w:r>
    </w:p>
    <w:p w14:paraId="7E509F7D" w14:textId="77777777" w:rsidR="000B295B" w:rsidRDefault="000B295B" w:rsidP="000B295B">
      <w:pPr>
        <w:ind w:left="1134"/>
      </w:pPr>
      <w:r>
        <w:t>All studies which require an auto report are listed in the following document (SOP):</w:t>
      </w:r>
    </w:p>
    <w:p w14:paraId="760369DB" w14:textId="77777777" w:rsidR="000B295B" w:rsidRDefault="000B295B" w:rsidP="000B295B">
      <w:pPr>
        <w:ind w:left="1134"/>
      </w:pPr>
      <w:r>
        <w:t>“</w:t>
      </w:r>
      <w:r w:rsidRPr="00FB6055">
        <w:t>Auto Reporting of Examinations</w:t>
      </w:r>
      <w:r>
        <w:t>”.</w:t>
      </w:r>
    </w:p>
    <w:p w14:paraId="7C00E2AD" w14:textId="77777777" w:rsidR="000B295B" w:rsidRDefault="000B295B" w:rsidP="00FD67A9">
      <w:pPr>
        <w:pStyle w:val="Heading2"/>
        <w:numPr>
          <w:ilvl w:val="0"/>
          <w:numId w:val="23"/>
        </w:numPr>
        <w:ind w:left="1134" w:hanging="708"/>
      </w:pPr>
      <w:r>
        <w:t>QA Audit</w:t>
      </w:r>
    </w:p>
    <w:p w14:paraId="49050B3F" w14:textId="77777777" w:rsidR="000B295B" w:rsidRDefault="000B295B" w:rsidP="000B295B">
      <w:pPr>
        <w:ind w:left="1134"/>
      </w:pPr>
      <w:r>
        <w:t xml:space="preserve">To be undertaken by all reporters. Discrepancies to be discussed at the peer review meetings. </w:t>
      </w:r>
    </w:p>
    <w:p w14:paraId="618D483A" w14:textId="77777777" w:rsidR="000B295B" w:rsidRDefault="000B295B" w:rsidP="000B295B">
      <w:pPr>
        <w:pStyle w:val="Header"/>
        <w:tabs>
          <w:tab w:val="clear" w:pos="4153"/>
          <w:tab w:val="clear" w:pos="8306"/>
        </w:tabs>
        <w:ind w:left="1134"/>
      </w:pPr>
      <w:r>
        <w:t>Reporting radiographers report as detailed within “</w:t>
      </w:r>
      <w:r w:rsidRPr="00FB6055">
        <w:t>SDH Reporting Radiographer Scope of Practice</w:t>
      </w:r>
      <w:r>
        <w:t>”.</w:t>
      </w:r>
    </w:p>
    <w:p w14:paraId="0418B8D5" w14:textId="77777777" w:rsidR="000B295B" w:rsidRDefault="000B295B" w:rsidP="00FD67A9">
      <w:pPr>
        <w:pStyle w:val="Heading2"/>
        <w:numPr>
          <w:ilvl w:val="0"/>
          <w:numId w:val="23"/>
        </w:numPr>
        <w:ind w:left="1134" w:hanging="708"/>
      </w:pPr>
      <w:r>
        <w:t>Outsourcing</w:t>
      </w:r>
    </w:p>
    <w:p w14:paraId="43777C1A" w14:textId="77777777" w:rsidR="000B295B" w:rsidRDefault="000B295B" w:rsidP="000B295B">
      <w:pPr>
        <w:ind w:left="1134"/>
      </w:pPr>
      <w:r>
        <w:t>Regular audit by company in line with contract.</w:t>
      </w:r>
    </w:p>
    <w:p w14:paraId="59E0B82D" w14:textId="77777777" w:rsidR="000B295B" w:rsidRPr="008602FC" w:rsidRDefault="000B295B" w:rsidP="00FD67A9">
      <w:pPr>
        <w:pStyle w:val="Heading2"/>
        <w:numPr>
          <w:ilvl w:val="0"/>
          <w:numId w:val="23"/>
        </w:numPr>
        <w:ind w:left="1134" w:hanging="708"/>
      </w:pPr>
      <w:r w:rsidRPr="008602FC">
        <w:lastRenderedPageBreak/>
        <w:t>Insourcing</w:t>
      </w:r>
    </w:p>
    <w:p w14:paraId="4EB5EFB7" w14:textId="2C3244D1" w:rsidR="008170CD" w:rsidRPr="008602FC" w:rsidRDefault="008170CD" w:rsidP="000B295B">
      <w:pPr>
        <w:ind w:left="1134"/>
      </w:pPr>
      <w:r w:rsidRPr="008602FC">
        <w:t xml:space="preserve">Radiologist and Radiographer Reporting insourcing arrangements affect HR and payroll process only.  </w:t>
      </w:r>
      <w:r w:rsidR="003353D2" w:rsidRPr="008602FC">
        <w:t xml:space="preserve">IR(ME)R process remains unchanged for insourced reporting.  </w:t>
      </w:r>
    </w:p>
    <w:p w14:paraId="62675097" w14:textId="308B8E5E" w:rsidR="008170CD" w:rsidRDefault="008170CD" w:rsidP="000B295B">
      <w:pPr>
        <w:ind w:left="1134"/>
      </w:pPr>
    </w:p>
    <w:p w14:paraId="74E179FF" w14:textId="77777777" w:rsidR="008170CD" w:rsidRDefault="008170CD" w:rsidP="000B295B">
      <w:pPr>
        <w:ind w:left="1134"/>
      </w:pPr>
    </w:p>
    <w:p w14:paraId="1DBC9413" w14:textId="77777777" w:rsidR="000B295B" w:rsidRDefault="000B295B" w:rsidP="00FD68A0">
      <w:pPr>
        <w:pStyle w:val="Heading1"/>
      </w:pPr>
      <w:r>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552"/>
        <w:gridCol w:w="2835"/>
        <w:gridCol w:w="1842"/>
      </w:tblGrid>
      <w:tr w:rsidR="000B295B" w:rsidRPr="00843EFE" w14:paraId="3E0E1D34" w14:textId="77777777" w:rsidTr="00CE00A9">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95852"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Document Control</w:t>
            </w:r>
          </w:p>
        </w:tc>
      </w:tr>
      <w:tr w:rsidR="000B295B" w:rsidRPr="00843EFE" w14:paraId="28FF2201"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3E831E72" w14:textId="77777777" w:rsidR="000B295B" w:rsidRPr="004321A5" w:rsidRDefault="000B295B" w:rsidP="000B295B">
            <w:pPr>
              <w:pStyle w:val="Default"/>
              <w:spacing w:before="60" w:after="60" w:line="264" w:lineRule="auto"/>
              <w:rPr>
                <w:rFonts w:ascii="Verdana" w:hAnsi="Verdana"/>
                <w:b/>
                <w:bCs/>
                <w:sz w:val="20"/>
                <w:szCs w:val="20"/>
              </w:rPr>
            </w:pPr>
            <w:r w:rsidRPr="004321A5">
              <w:rPr>
                <w:rFonts w:ascii="Verdana" w:hAnsi="Verdana"/>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733CAFD" w14:textId="77777777" w:rsidR="000B295B" w:rsidRPr="004321A5" w:rsidRDefault="000B295B" w:rsidP="000B295B">
            <w:pPr>
              <w:pStyle w:val="Default"/>
              <w:spacing w:before="60" w:after="60" w:line="264" w:lineRule="auto"/>
              <w:rPr>
                <w:rFonts w:ascii="Verdana" w:hAnsi="Verdana"/>
                <w:sz w:val="20"/>
                <w:szCs w:val="20"/>
              </w:rPr>
            </w:pPr>
            <w:r w:rsidRPr="004321A5">
              <w:rPr>
                <w:rFonts w:ascii="Verdana" w:hAnsi="Verdana"/>
                <w:color w:val="auto"/>
                <w:sz w:val="20"/>
                <w:szCs w:val="20"/>
              </w:rPr>
              <w:fldChar w:fldCharType="begin"/>
            </w:r>
            <w:r w:rsidRPr="004321A5">
              <w:rPr>
                <w:rFonts w:ascii="Verdana" w:hAnsi="Verdana"/>
                <w:color w:val="auto"/>
                <w:sz w:val="20"/>
                <w:szCs w:val="20"/>
              </w:rPr>
              <w:instrText xml:space="preserve"> TITLE   \* MERGEFORMAT </w:instrText>
            </w:r>
            <w:r w:rsidRPr="004321A5">
              <w:rPr>
                <w:rFonts w:ascii="Verdana" w:hAnsi="Verdana"/>
                <w:color w:val="auto"/>
                <w:sz w:val="20"/>
                <w:szCs w:val="20"/>
              </w:rPr>
              <w:fldChar w:fldCharType="separate"/>
            </w:r>
            <w:r w:rsidR="006A4DC1">
              <w:rPr>
                <w:rFonts w:ascii="Verdana" w:hAnsi="Verdana"/>
                <w:color w:val="auto"/>
                <w:sz w:val="20"/>
                <w:szCs w:val="20"/>
              </w:rPr>
              <w:t>IR(ME)R Employers Procedures</w:t>
            </w:r>
            <w:r w:rsidRPr="004321A5">
              <w:rPr>
                <w:rFonts w:ascii="Verdana" w:hAnsi="Verdana"/>
                <w:color w:val="auto"/>
                <w:sz w:val="20"/>
                <w:szCs w:val="20"/>
              </w:rPr>
              <w:fldChar w:fldCharType="end"/>
            </w:r>
          </w:p>
        </w:tc>
      </w:tr>
      <w:tr w:rsidR="00512111" w:rsidRPr="00843EFE" w14:paraId="75D1D681"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5EC84EE3" w14:textId="77777777" w:rsidR="00512111" w:rsidRPr="004321A5" w:rsidRDefault="00512111" w:rsidP="000B295B">
            <w:pPr>
              <w:pStyle w:val="Default"/>
              <w:spacing w:before="60" w:after="60" w:line="264" w:lineRule="auto"/>
              <w:rPr>
                <w:rFonts w:ascii="Verdana" w:hAnsi="Verdana"/>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45874217" w14:textId="77777777" w:rsidR="00512111" w:rsidRPr="004321A5" w:rsidRDefault="00E9019A" w:rsidP="000B295B">
            <w:pPr>
              <w:pStyle w:val="Default"/>
              <w:spacing w:before="60" w:after="60" w:line="264" w:lineRule="auto"/>
              <w:rPr>
                <w:rFonts w:ascii="Verdana" w:hAnsi="Verdana"/>
                <w:sz w:val="20"/>
                <w:szCs w:val="20"/>
              </w:rPr>
            </w:pPr>
            <w:r w:rsidRPr="00E9019A">
              <w:rPr>
                <w:rFonts w:ascii="Verdana" w:hAnsi="Verdana"/>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70FF4E36"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Current Version: </w:t>
            </w:r>
          </w:p>
        </w:tc>
        <w:tc>
          <w:tcPr>
            <w:tcW w:w="1842" w:type="dxa"/>
            <w:tcBorders>
              <w:top w:val="single" w:sz="4" w:space="0" w:color="auto"/>
              <w:left w:val="single" w:sz="4" w:space="0" w:color="auto"/>
              <w:bottom w:val="single" w:sz="4" w:space="0" w:color="auto"/>
              <w:right w:val="single" w:sz="4" w:space="0" w:color="auto"/>
            </w:tcBorders>
            <w:vAlign w:val="center"/>
          </w:tcPr>
          <w:p w14:paraId="0D685000" w14:textId="6FC076F3" w:rsidR="00512111" w:rsidRPr="004321A5" w:rsidRDefault="00045F85" w:rsidP="005A663C">
            <w:pPr>
              <w:pStyle w:val="Default"/>
              <w:spacing w:before="60" w:after="60" w:line="264" w:lineRule="auto"/>
              <w:rPr>
                <w:rFonts w:ascii="Verdana" w:hAnsi="Verdana"/>
                <w:sz w:val="20"/>
                <w:szCs w:val="20"/>
              </w:rPr>
            </w:pPr>
            <w:r>
              <w:rPr>
                <w:rFonts w:ascii="Verdana" w:hAnsi="Verdana"/>
                <w:sz w:val="20"/>
                <w:szCs w:val="20"/>
              </w:rPr>
              <w:t>7</w:t>
            </w:r>
          </w:p>
        </w:tc>
      </w:tr>
      <w:tr w:rsidR="00512111" w:rsidRPr="00843EFE" w14:paraId="287DE730"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0E1F1026"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58BB29E4"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sz w:val="20"/>
                <w:szCs w:val="20"/>
              </w:rPr>
              <w:t>IEP011</w:t>
            </w:r>
          </w:p>
        </w:tc>
        <w:tc>
          <w:tcPr>
            <w:tcW w:w="2835" w:type="dxa"/>
            <w:tcBorders>
              <w:top w:val="single" w:sz="4" w:space="0" w:color="auto"/>
              <w:left w:val="single" w:sz="4" w:space="0" w:color="auto"/>
              <w:bottom w:val="single" w:sz="4" w:space="0" w:color="auto"/>
              <w:right w:val="single" w:sz="4" w:space="0" w:color="auto"/>
            </w:tcBorders>
            <w:vAlign w:val="center"/>
          </w:tcPr>
          <w:p w14:paraId="1F42F07D"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First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6610AB06"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sz w:val="20"/>
                <w:szCs w:val="20"/>
              </w:rPr>
              <w:t>July 2003</w:t>
            </w:r>
          </w:p>
        </w:tc>
      </w:tr>
      <w:tr w:rsidR="00512111" w:rsidRPr="00843EFE" w14:paraId="7954BCF0" w14:textId="77777777" w:rsidTr="00CE00A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011AE665" w14:textId="77777777" w:rsidR="00512111" w:rsidRPr="004321A5" w:rsidRDefault="00512111" w:rsidP="000B295B">
            <w:pPr>
              <w:pStyle w:val="Default"/>
              <w:spacing w:before="60" w:after="60" w:line="264" w:lineRule="auto"/>
              <w:rPr>
                <w:rFonts w:ascii="Verdana" w:hAnsi="Verdana"/>
                <w:sz w:val="20"/>
                <w:szCs w:val="20"/>
              </w:rPr>
            </w:pPr>
            <w:r w:rsidRPr="004321A5">
              <w:rPr>
                <w:rFonts w:ascii="Verdana" w:hAnsi="Verdana"/>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00056EE3" w14:textId="77777777" w:rsidR="00512111" w:rsidRPr="004321A5" w:rsidRDefault="005841C9" w:rsidP="000B295B">
            <w:pPr>
              <w:pStyle w:val="Default"/>
              <w:spacing w:before="60" w:after="60" w:line="264" w:lineRule="auto"/>
              <w:rPr>
                <w:rFonts w:ascii="Verdana" w:hAnsi="Verdana"/>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6B7BA4CC"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Current Version Published: </w:t>
            </w:r>
          </w:p>
        </w:tc>
        <w:tc>
          <w:tcPr>
            <w:tcW w:w="1842" w:type="dxa"/>
            <w:tcBorders>
              <w:top w:val="single" w:sz="4" w:space="0" w:color="auto"/>
              <w:left w:val="single" w:sz="4" w:space="0" w:color="auto"/>
              <w:bottom w:val="single" w:sz="4" w:space="0" w:color="auto"/>
              <w:right w:val="single" w:sz="4" w:space="0" w:color="auto"/>
            </w:tcBorders>
            <w:vAlign w:val="center"/>
          </w:tcPr>
          <w:p w14:paraId="016E2381" w14:textId="2A74CC1B" w:rsidR="00512111" w:rsidRPr="004321A5" w:rsidRDefault="00512111" w:rsidP="005A663C">
            <w:pPr>
              <w:pStyle w:val="Default"/>
              <w:spacing w:before="60" w:after="60" w:line="264" w:lineRule="auto"/>
              <w:rPr>
                <w:rFonts w:ascii="Verdana" w:hAnsi="Verdana"/>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4</w:t>
            </w:r>
          </w:p>
        </w:tc>
      </w:tr>
      <w:tr w:rsidR="00512111" w:rsidRPr="00843EFE" w14:paraId="0096DEC6"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2E1426B" w14:textId="77777777" w:rsidR="00512111" w:rsidRPr="004321A5" w:rsidRDefault="00512111" w:rsidP="000B295B">
            <w:pPr>
              <w:pStyle w:val="Default"/>
              <w:spacing w:before="60" w:after="60" w:line="264" w:lineRule="auto"/>
              <w:rPr>
                <w:rFonts w:ascii="Verdana" w:hAnsi="Verdana"/>
                <w:sz w:val="20"/>
                <w:szCs w:val="20"/>
              </w:rPr>
            </w:pPr>
            <w:r w:rsidRPr="004321A5">
              <w:rPr>
                <w:rFonts w:ascii="Verdana" w:hAnsi="Verdana"/>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56BDD238" w14:textId="77777777" w:rsidR="00512111" w:rsidRPr="004321A5" w:rsidRDefault="00512111" w:rsidP="000B295B">
            <w:pPr>
              <w:pStyle w:val="Default"/>
              <w:spacing w:before="60" w:after="60" w:line="264" w:lineRule="auto"/>
              <w:rPr>
                <w:rFonts w:ascii="Verdana" w:hAnsi="Verdana"/>
                <w:sz w:val="20"/>
                <w:szCs w:val="20"/>
              </w:rPr>
            </w:pPr>
            <w:r w:rsidRPr="004321A5">
              <w:rPr>
                <w:rFonts w:ascii="Verdana" w:hAnsi="Verdana"/>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4B3695E5" w14:textId="77777777" w:rsidR="00512111" w:rsidRPr="004321A5" w:rsidRDefault="00512111" w:rsidP="005A663C">
            <w:pPr>
              <w:pStyle w:val="Default"/>
              <w:spacing w:before="60" w:after="60" w:line="264" w:lineRule="auto"/>
              <w:rPr>
                <w:rFonts w:ascii="Verdana" w:hAnsi="Verdana"/>
                <w:sz w:val="20"/>
                <w:szCs w:val="20"/>
              </w:rPr>
            </w:pPr>
            <w:r w:rsidRPr="004321A5">
              <w:rPr>
                <w:rFonts w:ascii="Verdana" w:hAnsi="Verdana"/>
                <w:b/>
                <w:bCs/>
                <w:sz w:val="20"/>
                <w:szCs w:val="20"/>
              </w:rPr>
              <w:t xml:space="preserve">Review Date: </w:t>
            </w:r>
          </w:p>
        </w:tc>
        <w:tc>
          <w:tcPr>
            <w:tcW w:w="1842" w:type="dxa"/>
            <w:tcBorders>
              <w:top w:val="single" w:sz="4" w:space="0" w:color="auto"/>
              <w:left w:val="single" w:sz="4" w:space="0" w:color="auto"/>
              <w:bottom w:val="single" w:sz="4" w:space="0" w:color="auto"/>
              <w:right w:val="single" w:sz="4" w:space="0" w:color="auto"/>
            </w:tcBorders>
            <w:vAlign w:val="center"/>
          </w:tcPr>
          <w:p w14:paraId="08214D15" w14:textId="3236016A" w:rsidR="00512111" w:rsidRPr="004321A5" w:rsidRDefault="00512111" w:rsidP="005A663C">
            <w:pPr>
              <w:pStyle w:val="Default"/>
              <w:spacing w:before="60" w:after="60" w:line="264" w:lineRule="auto"/>
              <w:rPr>
                <w:rFonts w:ascii="Verdana" w:hAnsi="Verdana"/>
                <w:sz w:val="20"/>
                <w:szCs w:val="20"/>
              </w:rPr>
            </w:pPr>
            <w:r w:rsidRPr="00E659C3">
              <w:rPr>
                <w:rFonts w:ascii="Verdana" w:hAnsi="Verdana"/>
                <w:sz w:val="20"/>
                <w:szCs w:val="20"/>
              </w:rPr>
              <w:t>March 20</w:t>
            </w:r>
            <w:r w:rsidR="002B42E0">
              <w:rPr>
                <w:rFonts w:ascii="Verdana" w:hAnsi="Verdana"/>
                <w:sz w:val="20"/>
                <w:szCs w:val="20"/>
              </w:rPr>
              <w:t>2</w:t>
            </w:r>
            <w:r w:rsidR="00CB566E">
              <w:rPr>
                <w:rFonts w:ascii="Verdana" w:hAnsi="Verdana"/>
                <w:sz w:val="20"/>
                <w:szCs w:val="20"/>
              </w:rPr>
              <w:t>6</w:t>
            </w:r>
          </w:p>
        </w:tc>
      </w:tr>
      <w:tr w:rsidR="00512111" w:rsidRPr="00843EFE" w14:paraId="0839C077"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36ECF1A0"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3AFE5A99" w14:textId="77777777" w:rsidR="00512111" w:rsidRPr="004321A5" w:rsidRDefault="00775CFF" w:rsidP="004321A5">
            <w:pPr>
              <w:pStyle w:val="Default"/>
              <w:spacing w:before="60" w:after="60" w:line="264" w:lineRule="auto"/>
              <w:rPr>
                <w:rFonts w:ascii="Verdana" w:hAnsi="Verdana"/>
                <w:sz w:val="20"/>
                <w:szCs w:val="20"/>
              </w:rPr>
            </w:pPr>
            <w:r>
              <w:rPr>
                <w:rFonts w:ascii="Verdana" w:hAnsi="Verdana"/>
                <w:sz w:val="20"/>
                <w:szCs w:val="20"/>
              </w:rPr>
              <w:t>DMT</w:t>
            </w:r>
          </w:p>
        </w:tc>
        <w:tc>
          <w:tcPr>
            <w:tcW w:w="2835" w:type="dxa"/>
            <w:tcBorders>
              <w:top w:val="single" w:sz="4" w:space="0" w:color="auto"/>
              <w:left w:val="single" w:sz="4" w:space="0" w:color="auto"/>
              <w:bottom w:val="single" w:sz="4" w:space="0" w:color="auto"/>
              <w:right w:val="single" w:sz="4" w:space="0" w:color="auto"/>
            </w:tcBorders>
            <w:vAlign w:val="center"/>
          </w:tcPr>
          <w:p w14:paraId="4AE66BDC"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04C4AD51" w14:textId="77777777" w:rsidR="00512111" w:rsidRPr="004321A5" w:rsidRDefault="00512111" w:rsidP="004321A5">
            <w:pPr>
              <w:pStyle w:val="Default"/>
              <w:spacing w:before="60" w:after="60" w:line="264" w:lineRule="auto"/>
              <w:rPr>
                <w:rFonts w:ascii="Verdana" w:hAnsi="Verdana"/>
                <w:sz w:val="20"/>
                <w:szCs w:val="20"/>
              </w:rPr>
            </w:pPr>
            <w:r w:rsidRPr="004321A5">
              <w:rPr>
                <w:rFonts w:ascii="Verdana" w:hAnsi="Verdana"/>
                <w:sz w:val="20"/>
                <w:szCs w:val="20"/>
              </w:rPr>
              <w:t>CMB</w:t>
            </w:r>
          </w:p>
        </w:tc>
      </w:tr>
      <w:tr w:rsidR="00512111" w:rsidRPr="00843EFE" w14:paraId="0E3B3430"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2A994603" w14:textId="77777777" w:rsidR="00512111" w:rsidRPr="004321A5" w:rsidRDefault="00775CFF" w:rsidP="004321A5">
            <w:pPr>
              <w:pStyle w:val="Default"/>
              <w:spacing w:before="60" w:after="60" w:line="264" w:lineRule="auto"/>
              <w:rPr>
                <w:rFonts w:ascii="Verdana" w:hAnsi="Verdana"/>
                <w:b/>
                <w:bCs/>
                <w:sz w:val="20"/>
                <w:szCs w:val="20"/>
              </w:rPr>
            </w:pPr>
            <w:r>
              <w:rPr>
                <w:rFonts w:ascii="Verdana" w:hAnsi="Verdana"/>
                <w:b/>
                <w:bCs/>
                <w:sz w:val="20"/>
                <w:szCs w:val="20"/>
              </w:rPr>
              <w:t>Date Authorised by DMT</w:t>
            </w:r>
            <w:r w:rsidR="00512111" w:rsidRPr="004321A5">
              <w:rPr>
                <w:rFonts w:ascii="Verdana" w:hAnsi="Verdana"/>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551F9E15" w14:textId="77777777" w:rsidR="00512111" w:rsidRPr="004321A5" w:rsidRDefault="00DF781E" w:rsidP="004321A5">
            <w:pPr>
              <w:pStyle w:val="Default"/>
              <w:spacing w:before="60" w:after="60" w:line="264" w:lineRule="auto"/>
              <w:rPr>
                <w:rFonts w:ascii="Verdana" w:hAnsi="Verdana"/>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39005FED" w14:textId="77777777" w:rsidR="00512111" w:rsidRPr="004321A5" w:rsidRDefault="00512111" w:rsidP="004321A5">
            <w:pPr>
              <w:pStyle w:val="Default"/>
              <w:spacing w:before="60" w:after="60" w:line="264" w:lineRule="auto"/>
              <w:rPr>
                <w:rFonts w:ascii="Verdana" w:hAnsi="Verdana"/>
                <w:b/>
                <w:bCs/>
                <w:sz w:val="20"/>
                <w:szCs w:val="20"/>
              </w:rPr>
            </w:pPr>
            <w:r w:rsidRPr="004321A5">
              <w:rPr>
                <w:rFonts w:ascii="Verdana" w:hAnsi="Verdana"/>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5E6CC7D6" w14:textId="77777777" w:rsidR="00512111" w:rsidRPr="004321A5" w:rsidRDefault="00512111" w:rsidP="004321A5">
            <w:pPr>
              <w:pStyle w:val="Default"/>
              <w:spacing w:before="60" w:after="60" w:line="264" w:lineRule="auto"/>
              <w:rPr>
                <w:rFonts w:ascii="Verdana" w:hAnsi="Verdana"/>
                <w:sz w:val="20"/>
                <w:szCs w:val="20"/>
              </w:rPr>
            </w:pPr>
          </w:p>
        </w:tc>
      </w:tr>
    </w:tbl>
    <w:p w14:paraId="104DC7F1" w14:textId="77777777" w:rsidR="000B295B" w:rsidRPr="00843EFE" w:rsidRDefault="000B295B" w:rsidP="000B295B">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B295B" w:rsidRPr="00843EFE" w14:paraId="6F3EAE05"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C2C5D"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Consultation Process</w:t>
            </w:r>
          </w:p>
        </w:tc>
      </w:tr>
      <w:tr w:rsidR="000B295B" w:rsidRPr="00843EFE" w14:paraId="67C08C03"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52A6E589" w14:textId="77777777" w:rsidR="000B295B" w:rsidRPr="00843EFE" w:rsidRDefault="000B295B" w:rsidP="000B295B">
            <w:pPr>
              <w:pStyle w:val="Default"/>
              <w:spacing w:before="60" w:after="60" w:line="264" w:lineRule="auto"/>
              <w:rPr>
                <w:sz w:val="20"/>
                <w:szCs w:val="20"/>
              </w:rPr>
            </w:pPr>
            <w:r>
              <w:rPr>
                <w:sz w:val="20"/>
                <w:szCs w:val="20"/>
              </w:rPr>
              <w:t>Radiology Manager, Clinical Lead, MPEs, Operational Lead Radiographer, RPC</w:t>
            </w:r>
          </w:p>
        </w:tc>
      </w:tr>
    </w:tbl>
    <w:p w14:paraId="60C847B9" w14:textId="77777777" w:rsidR="000B295B" w:rsidRPr="00843EFE" w:rsidRDefault="000B295B" w:rsidP="000B295B">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B295B" w:rsidRPr="00843EFE" w14:paraId="53D266CD" w14:textId="77777777" w:rsidTr="000B295B">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46EFA"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Target Audience</w:t>
            </w:r>
          </w:p>
        </w:tc>
      </w:tr>
      <w:tr w:rsidR="000B295B" w14:paraId="70AA0BE3"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49BEBB96" w14:textId="77777777" w:rsidR="000B295B" w:rsidRDefault="000B295B" w:rsidP="000B295B">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rPr>
              <w:id w:val="-1041050073"/>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352F3FA9" w14:textId="77777777" w:rsidR="000B295B" w:rsidRDefault="000B295B" w:rsidP="000B295B">
                <w:pPr>
                  <w:pStyle w:val="Default"/>
                  <w:spacing w:before="60" w:after="60" w:line="264" w:lineRule="auto"/>
                  <w:ind w:left="357" w:right="-1" w:hanging="357"/>
                  <w:jc w:val="both"/>
                  <w:rPr>
                    <w:color w:val="808080" w:themeColor="background1" w:themeShade="80"/>
                    <w:sz w:val="20"/>
                    <w:szCs w:val="20"/>
                  </w:rPr>
                </w:pPr>
                <w:r w:rsidRPr="003E1500">
                  <w:rPr>
                    <w:bCs/>
                    <w:sz w:val="20"/>
                    <w:szCs w:val="20"/>
                  </w:rPr>
                  <w:t>Clinical Staff Only</w:t>
                </w:r>
              </w:p>
            </w:sdtContent>
          </w:sdt>
        </w:tc>
      </w:tr>
    </w:tbl>
    <w:p w14:paraId="4696E6F8" w14:textId="77777777" w:rsidR="000B295B" w:rsidRDefault="000B295B" w:rsidP="000B295B">
      <w:pPr>
        <w:pStyle w:val="Default"/>
        <w:spacing w:before="60" w:after="60" w:line="264" w:lineRule="auto"/>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B295B" w:rsidRPr="00843EFE" w14:paraId="58584103"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79A54" w14:textId="77777777" w:rsidR="000B295B" w:rsidRPr="00843EFE" w:rsidRDefault="000B295B" w:rsidP="000B295B">
            <w:pPr>
              <w:pStyle w:val="Default"/>
              <w:spacing w:before="60" w:after="60" w:line="264" w:lineRule="auto"/>
              <w:jc w:val="center"/>
              <w:rPr>
                <w:sz w:val="20"/>
                <w:szCs w:val="20"/>
              </w:rPr>
            </w:pPr>
            <w:r>
              <w:rPr>
                <w:b/>
                <w:bCs/>
                <w:sz w:val="20"/>
                <w:szCs w:val="20"/>
              </w:rPr>
              <w:t>Documents Referenced</w:t>
            </w:r>
          </w:p>
        </w:tc>
      </w:tr>
      <w:tr w:rsidR="000B295B" w:rsidRPr="00843EFE" w14:paraId="6C55E3FA"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4CC2E848" w14:textId="77777777" w:rsidR="000B295B" w:rsidRPr="00915D5C" w:rsidRDefault="000B295B" w:rsidP="000B295B">
            <w:pPr>
              <w:pStyle w:val="Default"/>
              <w:spacing w:before="60" w:after="60" w:line="264" w:lineRule="auto"/>
              <w:rPr>
                <w:rFonts w:ascii="Verdana" w:hAnsi="Verdana"/>
                <w:sz w:val="20"/>
                <w:szCs w:val="20"/>
              </w:rPr>
            </w:pPr>
            <w:r w:rsidRPr="00915D5C">
              <w:rPr>
                <w:rFonts w:ascii="Verdana" w:hAnsi="Verdana"/>
                <w:sz w:val="20"/>
                <w:szCs w:val="20"/>
              </w:rPr>
              <w:t>SDH Reporting Radiographer Scope of Practice</w:t>
            </w:r>
          </w:p>
        </w:tc>
      </w:tr>
      <w:tr w:rsidR="000B295B" w:rsidRPr="00843EFE" w14:paraId="4B58D8DD"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3617D526" w14:textId="77777777" w:rsidR="000B295B" w:rsidRPr="00915D5C" w:rsidRDefault="000B295B" w:rsidP="000B295B">
            <w:pPr>
              <w:pStyle w:val="Default"/>
              <w:spacing w:before="60" w:after="60" w:line="264" w:lineRule="auto"/>
              <w:rPr>
                <w:rFonts w:ascii="Verdana" w:hAnsi="Verdana"/>
                <w:sz w:val="20"/>
                <w:szCs w:val="20"/>
              </w:rPr>
            </w:pPr>
            <w:r w:rsidRPr="00915D5C">
              <w:rPr>
                <w:rFonts w:ascii="Verdana" w:hAnsi="Verdana"/>
                <w:sz w:val="20"/>
                <w:szCs w:val="20"/>
              </w:rPr>
              <w:t>Auto Reporting of Examinations</w:t>
            </w:r>
          </w:p>
        </w:tc>
      </w:tr>
      <w:tr w:rsidR="000B295B" w:rsidRPr="00843EFE" w14:paraId="34D9F84A"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2A8469C2" w14:textId="77777777" w:rsidR="000B295B" w:rsidRPr="00915D5C" w:rsidRDefault="000B295B" w:rsidP="000B295B">
            <w:pPr>
              <w:pStyle w:val="Default"/>
              <w:spacing w:before="60" w:after="60" w:line="264" w:lineRule="auto"/>
              <w:rPr>
                <w:rFonts w:ascii="Verdana" w:hAnsi="Verdana"/>
                <w:sz w:val="20"/>
                <w:szCs w:val="20"/>
              </w:rPr>
            </w:pPr>
            <w:r w:rsidRPr="00915D5C">
              <w:rPr>
                <w:rFonts w:ascii="Verdana" w:hAnsi="Verdana"/>
                <w:sz w:val="20"/>
                <w:szCs w:val="20"/>
              </w:rPr>
              <w:t>Guidelines for Insourcing of Reporting in Radiology</w:t>
            </w:r>
          </w:p>
        </w:tc>
      </w:tr>
    </w:tbl>
    <w:p w14:paraId="29170D4B" w14:textId="77777777" w:rsidR="000B295B" w:rsidRDefault="000B295B" w:rsidP="000B295B">
      <w:pPr>
        <w:pStyle w:val="Default"/>
        <w:spacing w:before="60" w:after="60" w:line="264" w:lineRule="auto"/>
        <w:jc w:val="center"/>
        <w:rPr>
          <w:b/>
          <w:bCs/>
          <w:sz w:val="20"/>
          <w:szCs w:val="20"/>
        </w:rPr>
      </w:pPr>
    </w:p>
    <w:tbl>
      <w:tblPr>
        <w:tblW w:w="10303" w:type="dxa"/>
        <w:tblBorders>
          <w:top w:val="nil"/>
          <w:left w:val="nil"/>
          <w:bottom w:val="nil"/>
          <w:right w:val="nil"/>
        </w:tblBorders>
        <w:tblLayout w:type="fixed"/>
        <w:tblLook w:val="0000" w:firstRow="0" w:lastRow="0" w:firstColumn="0" w:lastColumn="0" w:noHBand="0" w:noVBand="0"/>
      </w:tblPr>
      <w:tblGrid>
        <w:gridCol w:w="959"/>
        <w:gridCol w:w="1134"/>
        <w:gridCol w:w="1843"/>
        <w:gridCol w:w="1264"/>
        <w:gridCol w:w="5103"/>
      </w:tblGrid>
      <w:tr w:rsidR="000B295B" w:rsidRPr="00843EFE" w14:paraId="00293676" w14:textId="77777777" w:rsidTr="000B295B">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5CAFD"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Version Control</w:t>
            </w:r>
          </w:p>
        </w:tc>
      </w:tr>
      <w:tr w:rsidR="000B295B" w:rsidRPr="00843EFE" w14:paraId="7C5FC72E" w14:textId="77777777" w:rsidTr="000B295B">
        <w:trPr>
          <w:trHeight w:val="112"/>
        </w:trPr>
        <w:tc>
          <w:tcPr>
            <w:tcW w:w="959" w:type="dxa"/>
            <w:tcBorders>
              <w:top w:val="single" w:sz="4" w:space="0" w:color="auto"/>
              <w:left w:val="single" w:sz="4" w:space="0" w:color="auto"/>
              <w:bottom w:val="single" w:sz="4" w:space="0" w:color="auto"/>
              <w:right w:val="single" w:sz="4" w:space="0" w:color="auto"/>
            </w:tcBorders>
          </w:tcPr>
          <w:p w14:paraId="481B0BBB" w14:textId="77777777" w:rsidR="000B295B" w:rsidRPr="00843EFE" w:rsidRDefault="000B295B" w:rsidP="000B295B">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509DEDFC" w14:textId="77777777" w:rsidR="000B295B" w:rsidRPr="00843EFE" w:rsidRDefault="000B295B" w:rsidP="000B295B">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55BFB7BC" w14:textId="77777777" w:rsidR="000B295B" w:rsidRPr="00843EFE" w:rsidRDefault="000B295B" w:rsidP="000B295B">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36F8834F" w14:textId="77777777" w:rsidR="000B295B" w:rsidRPr="00672747" w:rsidRDefault="000B295B" w:rsidP="000B295B">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76D249A2" w14:textId="77777777" w:rsidR="000B295B" w:rsidRPr="00843EFE" w:rsidRDefault="000B295B" w:rsidP="000B295B">
            <w:pPr>
              <w:pStyle w:val="Default"/>
              <w:spacing w:before="60" w:after="60" w:line="264" w:lineRule="auto"/>
              <w:rPr>
                <w:sz w:val="20"/>
                <w:szCs w:val="20"/>
              </w:rPr>
            </w:pPr>
            <w:r w:rsidRPr="00843EFE">
              <w:rPr>
                <w:b/>
                <w:bCs/>
                <w:sz w:val="20"/>
                <w:szCs w:val="20"/>
              </w:rPr>
              <w:t xml:space="preserve">Revision description </w:t>
            </w:r>
          </w:p>
        </w:tc>
      </w:tr>
      <w:tr w:rsidR="000B295B" w:rsidRPr="00843EFE" w14:paraId="1182F1C5"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01692F51" w14:textId="77777777" w:rsidR="000B295B" w:rsidRPr="00843EFE" w:rsidRDefault="000B295B" w:rsidP="000B295B">
            <w:pPr>
              <w:pStyle w:val="Default"/>
              <w:spacing w:before="60" w:after="6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48F6CA" w14:textId="77777777" w:rsidR="000B295B" w:rsidRPr="00843EFE" w:rsidRDefault="000B295B" w:rsidP="000B295B">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9307E58" w14:textId="77777777" w:rsidR="000B295B" w:rsidRPr="00843EFE"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546BEEE7" w14:textId="77777777" w:rsidR="000B295B" w:rsidRPr="00843EFE" w:rsidRDefault="000B295B" w:rsidP="000B295B">
            <w:pPr>
              <w:pStyle w:val="Default"/>
              <w:spacing w:before="60" w:after="6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4BB8F45A" w14:textId="77777777" w:rsidR="000B295B" w:rsidRPr="00843EFE" w:rsidRDefault="000B295B" w:rsidP="000B295B">
            <w:pPr>
              <w:pStyle w:val="Default"/>
              <w:spacing w:before="60" w:after="60" w:line="264" w:lineRule="auto"/>
              <w:rPr>
                <w:sz w:val="20"/>
                <w:szCs w:val="20"/>
              </w:rPr>
            </w:pPr>
            <w:r>
              <w:rPr>
                <w:sz w:val="20"/>
                <w:szCs w:val="20"/>
              </w:rPr>
              <w:t>Issue 1</w:t>
            </w:r>
          </w:p>
        </w:tc>
      </w:tr>
      <w:tr w:rsidR="000B295B" w:rsidRPr="00843EFE" w14:paraId="50246771" w14:textId="77777777" w:rsidTr="000B295B">
        <w:trPr>
          <w:trHeight w:val="250"/>
        </w:trPr>
        <w:tc>
          <w:tcPr>
            <w:tcW w:w="959" w:type="dxa"/>
            <w:vMerge/>
            <w:tcBorders>
              <w:left w:val="single" w:sz="4" w:space="0" w:color="auto"/>
              <w:right w:val="single" w:sz="4" w:space="0" w:color="auto"/>
            </w:tcBorders>
            <w:vAlign w:val="center"/>
          </w:tcPr>
          <w:p w14:paraId="6781DA92"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AB023B"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6A81808D"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052D8974" w14:textId="77777777" w:rsidR="000B295B" w:rsidRDefault="000B295B" w:rsidP="000B295B">
            <w:pPr>
              <w:pStyle w:val="Default"/>
              <w:spacing w:before="60" w:after="6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3EFECDA7" w14:textId="77777777" w:rsidR="000B295B" w:rsidRPr="00843EFE" w:rsidRDefault="000B295B" w:rsidP="000B295B">
            <w:pPr>
              <w:pStyle w:val="Default"/>
              <w:spacing w:before="60" w:after="60" w:line="264" w:lineRule="auto"/>
              <w:rPr>
                <w:sz w:val="20"/>
                <w:szCs w:val="20"/>
              </w:rPr>
            </w:pPr>
            <w:r w:rsidRPr="00843EFE">
              <w:rPr>
                <w:sz w:val="20"/>
                <w:szCs w:val="20"/>
              </w:rPr>
              <w:t>No change</w:t>
            </w:r>
          </w:p>
        </w:tc>
      </w:tr>
      <w:tr w:rsidR="000B295B" w:rsidRPr="00843EFE" w14:paraId="0DB702AC" w14:textId="77777777" w:rsidTr="000B295B">
        <w:trPr>
          <w:trHeight w:val="250"/>
        </w:trPr>
        <w:tc>
          <w:tcPr>
            <w:tcW w:w="959" w:type="dxa"/>
            <w:vMerge/>
            <w:tcBorders>
              <w:left w:val="single" w:sz="4" w:space="0" w:color="auto"/>
              <w:right w:val="single" w:sz="4" w:space="0" w:color="auto"/>
            </w:tcBorders>
            <w:vAlign w:val="center"/>
          </w:tcPr>
          <w:p w14:paraId="1FA149D9"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9ABD9C" w14:textId="77777777" w:rsidR="000B295B" w:rsidRDefault="000B295B" w:rsidP="000B295B">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068D0DB"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20212A77" w14:textId="77777777" w:rsidR="000B295B" w:rsidRDefault="000B295B" w:rsidP="000B295B">
            <w:pPr>
              <w:pStyle w:val="Default"/>
              <w:spacing w:before="60" w:after="6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3366E6F5" w14:textId="77777777" w:rsidR="000B295B" w:rsidRPr="00843EFE" w:rsidRDefault="000B295B" w:rsidP="000B295B">
            <w:pPr>
              <w:pStyle w:val="Default"/>
              <w:spacing w:before="60" w:after="60" w:line="264" w:lineRule="auto"/>
              <w:rPr>
                <w:sz w:val="20"/>
                <w:szCs w:val="20"/>
              </w:rPr>
            </w:pPr>
            <w:r w:rsidRPr="00843EFE">
              <w:rPr>
                <w:sz w:val="20"/>
                <w:szCs w:val="20"/>
              </w:rPr>
              <w:t>Review deferred following introduction of PACS &amp; CR</w:t>
            </w:r>
          </w:p>
        </w:tc>
      </w:tr>
      <w:tr w:rsidR="000B295B" w:rsidRPr="00843EFE" w14:paraId="2B825144"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40EE46C4"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1DB595" w14:textId="77777777" w:rsidR="000B295B" w:rsidRDefault="000B295B" w:rsidP="000B295B">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5ECBC994"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B01124D" w14:textId="77777777" w:rsidR="000B295B" w:rsidRDefault="000B295B" w:rsidP="000B295B">
            <w:pPr>
              <w:pStyle w:val="Default"/>
              <w:spacing w:before="60" w:after="6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0327DE28" w14:textId="77777777" w:rsidR="000B295B" w:rsidRPr="00843EFE" w:rsidRDefault="000B295B" w:rsidP="000B295B">
            <w:pPr>
              <w:pStyle w:val="Default"/>
              <w:spacing w:before="60" w:after="60" w:line="264" w:lineRule="auto"/>
              <w:rPr>
                <w:sz w:val="20"/>
                <w:szCs w:val="20"/>
              </w:rPr>
            </w:pPr>
            <w:r w:rsidRPr="00843EFE">
              <w:rPr>
                <w:sz w:val="20"/>
                <w:szCs w:val="20"/>
              </w:rPr>
              <w:t>Re-write following CR &amp; DR</w:t>
            </w:r>
          </w:p>
        </w:tc>
      </w:tr>
      <w:tr w:rsidR="000B295B" w:rsidRPr="00843EFE" w14:paraId="51B00452"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4174620A" w14:textId="77777777" w:rsidR="000B295B" w:rsidRPr="00843EFE" w:rsidRDefault="000B295B" w:rsidP="000B295B">
            <w:pPr>
              <w:pStyle w:val="Default"/>
              <w:spacing w:before="60" w:after="6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8E1FD4A" w14:textId="77777777" w:rsidR="000B295B" w:rsidRDefault="000B295B" w:rsidP="000B295B">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00BEC9B1"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24C3B8E"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31958F87" w14:textId="77777777" w:rsidR="000B295B" w:rsidRPr="00843EFE" w:rsidRDefault="000B295B" w:rsidP="000B295B">
            <w:pPr>
              <w:pStyle w:val="Default"/>
              <w:spacing w:before="60" w:after="60" w:line="264" w:lineRule="auto"/>
              <w:rPr>
                <w:sz w:val="20"/>
                <w:szCs w:val="20"/>
              </w:rPr>
            </w:pPr>
            <w:r w:rsidRPr="00672747">
              <w:rPr>
                <w:sz w:val="20"/>
                <w:szCs w:val="20"/>
              </w:rPr>
              <w:t>Issue 2</w:t>
            </w:r>
          </w:p>
        </w:tc>
      </w:tr>
      <w:tr w:rsidR="000B295B" w:rsidRPr="00843EFE" w14:paraId="09CC31AB"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68A2B0EA" w14:textId="77777777" w:rsidR="000B295B" w:rsidRPr="00843EFE" w:rsidRDefault="000B295B" w:rsidP="000B295B">
            <w:pPr>
              <w:pStyle w:val="Default"/>
              <w:spacing w:before="60" w:after="6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69F18D" w14:textId="77777777" w:rsidR="000B295B" w:rsidRDefault="000B295B" w:rsidP="000B295B">
            <w:pPr>
              <w:pStyle w:val="Default"/>
              <w:spacing w:before="60" w:after="6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2F648152"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3DC1EB20" w14:textId="77777777" w:rsidR="000B295B" w:rsidRDefault="000B295B" w:rsidP="000B295B">
            <w:pPr>
              <w:pStyle w:val="Default"/>
              <w:spacing w:before="60" w:after="6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5365F747"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5C6861C6"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99A1C8C" w14:textId="77777777" w:rsidR="000B295B" w:rsidRPr="00843EFE" w:rsidRDefault="000B295B" w:rsidP="000B295B">
            <w:pPr>
              <w:pStyle w:val="Default"/>
              <w:spacing w:before="60" w:after="6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846263D" w14:textId="77777777" w:rsidR="000B295B" w:rsidRDefault="000B295B" w:rsidP="000B295B">
            <w:pPr>
              <w:pStyle w:val="Default"/>
              <w:spacing w:before="60" w:after="6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2635C3E9"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7A97BA3" w14:textId="77777777" w:rsidR="000B295B" w:rsidRDefault="000B295B" w:rsidP="000B295B">
            <w:pPr>
              <w:pStyle w:val="Default"/>
              <w:spacing w:before="60" w:after="6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3BF90CAF" w14:textId="77777777" w:rsidR="000B295B" w:rsidRPr="00843EFE" w:rsidRDefault="000B295B" w:rsidP="000B295B">
            <w:pPr>
              <w:pStyle w:val="Default"/>
              <w:spacing w:before="60" w:after="60" w:line="264" w:lineRule="auto"/>
              <w:rPr>
                <w:sz w:val="20"/>
                <w:szCs w:val="20"/>
              </w:rPr>
            </w:pPr>
            <w:r w:rsidRPr="00672747">
              <w:rPr>
                <w:sz w:val="20"/>
                <w:szCs w:val="20"/>
              </w:rPr>
              <w:t>No Change</w:t>
            </w:r>
          </w:p>
        </w:tc>
      </w:tr>
      <w:tr w:rsidR="000B295B" w:rsidRPr="00843EFE" w14:paraId="65DD6D7C"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2B7BDEB8" w14:textId="77777777" w:rsidR="000B295B" w:rsidRPr="00843EFE" w:rsidRDefault="000B295B" w:rsidP="000B295B">
            <w:pPr>
              <w:pStyle w:val="Default"/>
              <w:spacing w:before="60" w:after="6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1C0100" w14:textId="77777777" w:rsidR="000B295B" w:rsidRDefault="000B295B" w:rsidP="000B295B">
            <w:pPr>
              <w:pStyle w:val="Default"/>
              <w:spacing w:before="60" w:after="6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2F5F33C5" w14:textId="77777777" w:rsidR="000B295B" w:rsidRDefault="000B295B" w:rsidP="000B295B">
            <w:pPr>
              <w:pStyle w:val="Default"/>
              <w:spacing w:before="60" w:after="6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251CD14" w14:textId="77777777" w:rsidR="000B295B" w:rsidRDefault="000B295B" w:rsidP="000B295B">
            <w:pPr>
              <w:pStyle w:val="Default"/>
              <w:spacing w:before="60" w:after="60" w:line="264" w:lineRule="auto"/>
              <w:rPr>
                <w:sz w:val="20"/>
                <w:szCs w:val="20"/>
              </w:rPr>
            </w:pPr>
            <w:r w:rsidRPr="009700D6">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4735612A" w14:textId="77777777" w:rsidR="000B295B" w:rsidRPr="00843EFE" w:rsidRDefault="000B295B" w:rsidP="000B295B">
            <w:pPr>
              <w:pStyle w:val="Default"/>
              <w:spacing w:before="60" w:after="60" w:line="264" w:lineRule="auto"/>
              <w:rPr>
                <w:sz w:val="20"/>
                <w:szCs w:val="20"/>
              </w:rPr>
            </w:pPr>
            <w:r w:rsidRPr="009700D6">
              <w:rPr>
                <w:sz w:val="20"/>
                <w:szCs w:val="20"/>
              </w:rPr>
              <w:t>Changes to distribution of verified reports</w:t>
            </w:r>
          </w:p>
        </w:tc>
      </w:tr>
      <w:tr w:rsidR="000B295B" w:rsidRPr="00843EFE" w14:paraId="2BD15402"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ABE1718" w14:textId="77777777" w:rsidR="000B295B" w:rsidRPr="00843EFE" w:rsidRDefault="000B295B" w:rsidP="000B295B">
            <w:pPr>
              <w:pStyle w:val="Default"/>
              <w:spacing w:before="60" w:after="6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88E6E2" w14:textId="77777777" w:rsidR="000B295B" w:rsidRDefault="000B295B" w:rsidP="000B295B">
            <w:pPr>
              <w:pStyle w:val="Default"/>
              <w:spacing w:before="60" w:after="6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440E4CFC" w14:textId="77777777" w:rsidR="000B295B" w:rsidRDefault="000B295B" w:rsidP="000B295B">
            <w:pPr>
              <w:pStyle w:val="Default"/>
              <w:spacing w:before="60" w:after="60" w:line="264" w:lineRule="auto"/>
              <w:rPr>
                <w:sz w:val="20"/>
                <w:szCs w:val="20"/>
              </w:rPr>
            </w:pPr>
            <w:r>
              <w:rPr>
                <w:sz w:val="20"/>
                <w:szCs w:val="20"/>
              </w:rPr>
              <w:t>Johan Marais/Sally Whewell</w:t>
            </w:r>
          </w:p>
        </w:tc>
        <w:tc>
          <w:tcPr>
            <w:tcW w:w="1264" w:type="dxa"/>
            <w:tcBorders>
              <w:top w:val="single" w:sz="4" w:space="0" w:color="auto"/>
              <w:left w:val="single" w:sz="4" w:space="0" w:color="auto"/>
              <w:bottom w:val="single" w:sz="4" w:space="0" w:color="auto"/>
              <w:right w:val="single" w:sz="4" w:space="0" w:color="auto"/>
            </w:tcBorders>
            <w:vAlign w:val="center"/>
          </w:tcPr>
          <w:p w14:paraId="73AC3410" w14:textId="77777777" w:rsidR="000B295B" w:rsidRDefault="000B295B" w:rsidP="000B295B">
            <w:pPr>
              <w:pStyle w:val="Default"/>
              <w:spacing w:before="60" w:after="60" w:line="264" w:lineRule="auto"/>
              <w:rPr>
                <w:sz w:val="20"/>
                <w:szCs w:val="20"/>
              </w:rPr>
            </w:pPr>
            <w:r>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305645D2" w14:textId="77777777" w:rsidR="000B295B" w:rsidRDefault="000B295B" w:rsidP="000B295B">
            <w:pPr>
              <w:pStyle w:val="Default"/>
              <w:spacing w:before="60" w:after="60" w:line="264" w:lineRule="auto"/>
              <w:rPr>
                <w:sz w:val="20"/>
                <w:szCs w:val="20"/>
              </w:rPr>
            </w:pPr>
            <w:r>
              <w:rPr>
                <w:sz w:val="20"/>
                <w:szCs w:val="20"/>
              </w:rPr>
              <w:t xml:space="preserve">Updated list for auto reporting. </w:t>
            </w:r>
          </w:p>
          <w:p w14:paraId="78C15470" w14:textId="77777777" w:rsidR="000B295B" w:rsidRPr="00843EFE" w:rsidRDefault="000B295B" w:rsidP="000B295B">
            <w:pPr>
              <w:pStyle w:val="Default"/>
              <w:spacing w:before="60" w:after="60" w:line="264" w:lineRule="auto"/>
              <w:rPr>
                <w:sz w:val="20"/>
                <w:szCs w:val="20"/>
              </w:rPr>
            </w:pPr>
            <w:r>
              <w:rPr>
                <w:sz w:val="20"/>
                <w:szCs w:val="20"/>
              </w:rPr>
              <w:t>Removed duplications from point 3.3</w:t>
            </w:r>
          </w:p>
        </w:tc>
      </w:tr>
      <w:tr w:rsidR="000B295B" w:rsidRPr="00843EFE" w14:paraId="6B301316"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890AC5E" w14:textId="77777777" w:rsidR="000B295B" w:rsidRDefault="000B295B" w:rsidP="000B295B">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01314B3F" w14:textId="77777777" w:rsidR="000B295B" w:rsidRDefault="000B295B" w:rsidP="000B295B">
            <w:pPr>
              <w:pStyle w:val="Default"/>
              <w:spacing w:before="60" w:after="60" w:line="264" w:lineRule="auto"/>
              <w:rPr>
                <w:sz w:val="20"/>
                <w:szCs w:val="20"/>
              </w:rPr>
            </w:pPr>
            <w:r>
              <w:rPr>
                <w:sz w:val="20"/>
                <w:szCs w:val="20"/>
              </w:rPr>
              <w:t>Sep 18</w:t>
            </w:r>
          </w:p>
        </w:tc>
        <w:tc>
          <w:tcPr>
            <w:tcW w:w="1843" w:type="dxa"/>
            <w:tcBorders>
              <w:top w:val="single" w:sz="4" w:space="0" w:color="auto"/>
              <w:left w:val="single" w:sz="4" w:space="0" w:color="auto"/>
              <w:bottom w:val="single" w:sz="4" w:space="0" w:color="auto"/>
              <w:right w:val="single" w:sz="4" w:space="0" w:color="auto"/>
            </w:tcBorders>
            <w:vAlign w:val="center"/>
          </w:tcPr>
          <w:p w14:paraId="5B207319" w14:textId="77777777" w:rsidR="000B295B" w:rsidRDefault="000B295B" w:rsidP="000B295B">
            <w:pPr>
              <w:pStyle w:val="Default"/>
              <w:spacing w:before="60" w:after="60" w:line="264" w:lineRule="auto"/>
              <w:rPr>
                <w:sz w:val="20"/>
                <w:szCs w:val="20"/>
              </w:rPr>
            </w:pPr>
            <w:r>
              <w:rPr>
                <w:sz w:val="20"/>
                <w:szCs w:val="20"/>
              </w:rPr>
              <w:t>Johan Marais/Sally Whewell</w:t>
            </w:r>
          </w:p>
        </w:tc>
        <w:tc>
          <w:tcPr>
            <w:tcW w:w="1264" w:type="dxa"/>
            <w:tcBorders>
              <w:top w:val="single" w:sz="4" w:space="0" w:color="auto"/>
              <w:left w:val="single" w:sz="4" w:space="0" w:color="auto"/>
              <w:bottom w:val="single" w:sz="4" w:space="0" w:color="auto"/>
              <w:right w:val="single" w:sz="4" w:space="0" w:color="auto"/>
            </w:tcBorders>
            <w:vAlign w:val="center"/>
          </w:tcPr>
          <w:p w14:paraId="06EC5D4E" w14:textId="77777777" w:rsidR="000B295B" w:rsidRDefault="000B295B" w:rsidP="000B295B">
            <w:pPr>
              <w:pStyle w:val="Default"/>
              <w:spacing w:before="60" w:after="60" w:line="264" w:lineRule="auto"/>
              <w:rPr>
                <w:sz w:val="20"/>
                <w:szCs w:val="20"/>
              </w:rPr>
            </w:pPr>
            <w:r>
              <w:rPr>
                <w:sz w:val="20"/>
                <w:szCs w:val="20"/>
              </w:rPr>
              <w:t>Review</w:t>
            </w:r>
          </w:p>
        </w:tc>
        <w:tc>
          <w:tcPr>
            <w:tcW w:w="5103" w:type="dxa"/>
            <w:tcBorders>
              <w:top w:val="single" w:sz="4" w:space="0" w:color="auto"/>
              <w:left w:val="single" w:sz="4" w:space="0" w:color="auto"/>
              <w:bottom w:val="single" w:sz="4" w:space="0" w:color="auto"/>
              <w:right w:val="single" w:sz="4" w:space="0" w:color="auto"/>
            </w:tcBorders>
          </w:tcPr>
          <w:p w14:paraId="34C42266" w14:textId="77777777" w:rsidR="000B295B" w:rsidRPr="00910B6F" w:rsidRDefault="000B295B" w:rsidP="000B295B">
            <w:pPr>
              <w:pStyle w:val="Default"/>
              <w:spacing w:line="264" w:lineRule="auto"/>
              <w:rPr>
                <w:color w:val="auto"/>
                <w:sz w:val="20"/>
                <w:szCs w:val="20"/>
              </w:rPr>
            </w:pPr>
            <w:r w:rsidRPr="00910B6F">
              <w:rPr>
                <w:color w:val="auto"/>
                <w:sz w:val="20"/>
                <w:szCs w:val="20"/>
              </w:rPr>
              <w:t>Review auto reporting</w:t>
            </w:r>
          </w:p>
          <w:p w14:paraId="63686B35" w14:textId="77777777" w:rsidR="000B295B" w:rsidRPr="00910B6F" w:rsidRDefault="000B295B" w:rsidP="000B295B">
            <w:pPr>
              <w:pStyle w:val="Default"/>
              <w:spacing w:line="264" w:lineRule="auto"/>
              <w:rPr>
                <w:color w:val="auto"/>
                <w:sz w:val="20"/>
                <w:szCs w:val="20"/>
              </w:rPr>
            </w:pPr>
            <w:r w:rsidRPr="00910B6F">
              <w:rPr>
                <w:color w:val="auto"/>
                <w:sz w:val="20"/>
                <w:szCs w:val="20"/>
              </w:rPr>
              <w:t>Sentinel nodes</w:t>
            </w:r>
          </w:p>
          <w:p w14:paraId="37E5CD63" w14:textId="77777777" w:rsidR="000B295B" w:rsidRPr="00910B6F" w:rsidRDefault="000B295B" w:rsidP="000B295B">
            <w:pPr>
              <w:pStyle w:val="Default"/>
              <w:spacing w:line="264" w:lineRule="auto"/>
              <w:rPr>
                <w:color w:val="auto"/>
                <w:sz w:val="20"/>
                <w:szCs w:val="20"/>
              </w:rPr>
            </w:pPr>
            <w:r w:rsidRPr="00910B6F">
              <w:rPr>
                <w:color w:val="auto"/>
                <w:sz w:val="20"/>
                <w:szCs w:val="20"/>
              </w:rPr>
              <w:t>Responsibility for audit</w:t>
            </w:r>
          </w:p>
          <w:p w14:paraId="06050F7B" w14:textId="77777777" w:rsidR="000B295B" w:rsidRPr="00910B6F" w:rsidRDefault="000B295B" w:rsidP="000B295B">
            <w:pPr>
              <w:pStyle w:val="Default"/>
              <w:spacing w:line="264" w:lineRule="auto"/>
              <w:rPr>
                <w:color w:val="auto"/>
                <w:sz w:val="20"/>
                <w:szCs w:val="20"/>
              </w:rPr>
            </w:pPr>
            <w:r w:rsidRPr="00910B6F">
              <w:rPr>
                <w:color w:val="auto"/>
                <w:sz w:val="20"/>
                <w:szCs w:val="20"/>
              </w:rPr>
              <w:t>Outsourcing</w:t>
            </w:r>
          </w:p>
          <w:p w14:paraId="0B2FA439" w14:textId="77777777" w:rsidR="000B295B" w:rsidRPr="00910B6F" w:rsidRDefault="000B295B" w:rsidP="000B295B">
            <w:pPr>
              <w:pStyle w:val="Default"/>
              <w:spacing w:line="264" w:lineRule="auto"/>
              <w:rPr>
                <w:color w:val="auto"/>
                <w:sz w:val="20"/>
                <w:szCs w:val="20"/>
              </w:rPr>
            </w:pPr>
            <w:r w:rsidRPr="00910B6F">
              <w:rPr>
                <w:color w:val="auto"/>
                <w:sz w:val="20"/>
                <w:szCs w:val="20"/>
              </w:rPr>
              <w:t>Insourcing</w:t>
            </w:r>
          </w:p>
          <w:p w14:paraId="3DBBDD93" w14:textId="77777777" w:rsidR="000B295B" w:rsidRPr="007D4340" w:rsidRDefault="000B295B" w:rsidP="000B295B">
            <w:pPr>
              <w:pStyle w:val="Default"/>
              <w:spacing w:line="264" w:lineRule="auto"/>
              <w:rPr>
                <w:color w:val="FF0000"/>
                <w:sz w:val="20"/>
                <w:szCs w:val="20"/>
              </w:rPr>
            </w:pPr>
            <w:r w:rsidRPr="00910B6F">
              <w:rPr>
                <w:color w:val="auto"/>
                <w:sz w:val="20"/>
                <w:szCs w:val="20"/>
              </w:rPr>
              <w:t>Adding responsibilities</w:t>
            </w:r>
          </w:p>
        </w:tc>
      </w:tr>
      <w:tr w:rsidR="00627C9F" w:rsidRPr="00843EFE" w14:paraId="16A46FF2"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2E592629" w14:textId="77777777" w:rsidR="00627C9F" w:rsidRPr="002B42E0" w:rsidRDefault="00627C9F" w:rsidP="00EF2A2D">
            <w:pPr>
              <w:pStyle w:val="Default"/>
              <w:spacing w:before="60" w:after="60" w:line="264" w:lineRule="auto"/>
              <w:jc w:val="center"/>
              <w:rPr>
                <w:sz w:val="20"/>
                <w:szCs w:val="20"/>
              </w:rPr>
            </w:pPr>
            <w:r w:rsidRPr="002B42E0">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2D19AD6A" w14:textId="77777777" w:rsidR="00627C9F" w:rsidRPr="002B42E0" w:rsidRDefault="00627C9F" w:rsidP="00EF2A2D">
            <w:pPr>
              <w:pStyle w:val="Default"/>
              <w:spacing w:before="60" w:after="60" w:line="264" w:lineRule="auto"/>
              <w:rPr>
                <w:sz w:val="20"/>
                <w:szCs w:val="20"/>
              </w:rPr>
            </w:pPr>
            <w:r w:rsidRPr="002B42E0">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4D1E9007" w14:textId="77777777" w:rsidR="00627C9F" w:rsidRPr="002B42E0" w:rsidRDefault="00627C9F" w:rsidP="00EF2A2D">
            <w:pPr>
              <w:pStyle w:val="Default"/>
              <w:spacing w:before="60" w:after="60" w:line="264" w:lineRule="auto"/>
              <w:rPr>
                <w:sz w:val="20"/>
                <w:szCs w:val="20"/>
              </w:rPr>
            </w:pPr>
            <w:r w:rsidRPr="002B42E0">
              <w:rPr>
                <w:sz w:val="20"/>
                <w:szCs w:val="20"/>
              </w:rPr>
              <w:t>Tom Beaumont/Johan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28883230" w14:textId="77777777" w:rsidR="00627C9F" w:rsidRPr="002B42E0" w:rsidRDefault="00627C9F" w:rsidP="00EF2A2D">
            <w:pPr>
              <w:pStyle w:val="Default"/>
              <w:spacing w:before="60" w:after="60" w:line="264" w:lineRule="auto"/>
              <w:rPr>
                <w:sz w:val="20"/>
                <w:szCs w:val="20"/>
              </w:rPr>
            </w:pPr>
            <w:r w:rsidRPr="002B42E0">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0BFA2685" w14:textId="77777777" w:rsidR="00627C9F" w:rsidRPr="002B42E0" w:rsidRDefault="00627C9F" w:rsidP="00EF2A2D">
            <w:pPr>
              <w:pStyle w:val="Default"/>
              <w:spacing w:before="60" w:after="60" w:line="264" w:lineRule="auto"/>
              <w:rPr>
                <w:color w:val="auto"/>
                <w:sz w:val="20"/>
                <w:szCs w:val="20"/>
              </w:rPr>
            </w:pPr>
            <w:r w:rsidRPr="002B42E0">
              <w:rPr>
                <w:color w:val="auto"/>
                <w:sz w:val="20"/>
                <w:szCs w:val="20"/>
              </w:rPr>
              <w:t>No Change</w:t>
            </w:r>
          </w:p>
        </w:tc>
      </w:tr>
      <w:tr w:rsidR="003353D2" w:rsidRPr="00843EFE" w14:paraId="5818EA7D"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7517117" w14:textId="1B03E7C7" w:rsidR="003353D2" w:rsidRPr="008602FC" w:rsidRDefault="003353D2" w:rsidP="00EF2A2D">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0A6C7812" w14:textId="737C5F20" w:rsidR="003353D2" w:rsidRPr="008602FC" w:rsidRDefault="003353D2" w:rsidP="00EF2A2D">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7E46EFA0" w14:textId="4609127C" w:rsidR="003353D2"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64" w:type="dxa"/>
            <w:tcBorders>
              <w:top w:val="single" w:sz="4" w:space="0" w:color="auto"/>
              <w:left w:val="single" w:sz="4" w:space="0" w:color="auto"/>
              <w:bottom w:val="single" w:sz="4" w:space="0" w:color="auto"/>
              <w:right w:val="single" w:sz="4" w:space="0" w:color="auto"/>
            </w:tcBorders>
            <w:vAlign w:val="center"/>
          </w:tcPr>
          <w:p w14:paraId="0263C9F6" w14:textId="0B331147" w:rsidR="003353D2" w:rsidRPr="008602FC" w:rsidRDefault="003353D2" w:rsidP="00EF2A2D">
            <w:pPr>
              <w:pStyle w:val="Default"/>
              <w:spacing w:before="60" w:after="60" w:line="264" w:lineRule="auto"/>
              <w:rPr>
                <w:color w:val="auto"/>
                <w:sz w:val="20"/>
                <w:szCs w:val="20"/>
              </w:rPr>
            </w:pPr>
            <w:r w:rsidRPr="008602FC">
              <w:rPr>
                <w:color w:val="auto"/>
                <w:sz w:val="20"/>
                <w:szCs w:val="20"/>
              </w:rPr>
              <w:t>Review</w:t>
            </w:r>
          </w:p>
        </w:tc>
        <w:tc>
          <w:tcPr>
            <w:tcW w:w="5103" w:type="dxa"/>
            <w:tcBorders>
              <w:top w:val="single" w:sz="4" w:space="0" w:color="auto"/>
              <w:left w:val="single" w:sz="4" w:space="0" w:color="auto"/>
              <w:bottom w:val="single" w:sz="4" w:space="0" w:color="auto"/>
              <w:right w:val="single" w:sz="4" w:space="0" w:color="auto"/>
            </w:tcBorders>
            <w:vAlign w:val="center"/>
          </w:tcPr>
          <w:p w14:paraId="49478728" w14:textId="0D62A281" w:rsidR="003353D2" w:rsidRPr="008602FC" w:rsidRDefault="00BA26D4" w:rsidP="00EF2A2D">
            <w:pPr>
              <w:pStyle w:val="Default"/>
              <w:spacing w:before="60" w:after="60" w:line="264" w:lineRule="auto"/>
              <w:rPr>
                <w:color w:val="auto"/>
                <w:sz w:val="20"/>
                <w:szCs w:val="20"/>
              </w:rPr>
            </w:pPr>
            <w:r w:rsidRPr="008602FC">
              <w:rPr>
                <w:color w:val="auto"/>
                <w:sz w:val="20"/>
                <w:szCs w:val="20"/>
              </w:rPr>
              <w:t>Addition of i</w:t>
            </w:r>
            <w:r w:rsidR="003353D2" w:rsidRPr="008602FC">
              <w:rPr>
                <w:color w:val="auto"/>
                <w:sz w:val="20"/>
                <w:szCs w:val="20"/>
              </w:rPr>
              <w:t>nsourcing</w:t>
            </w:r>
            <w:r w:rsidR="00F66FB4" w:rsidRPr="008602FC">
              <w:rPr>
                <w:color w:val="auto"/>
                <w:sz w:val="20"/>
                <w:szCs w:val="20"/>
              </w:rPr>
              <w:t xml:space="preserve"> and changes Ortho X-Ray auto reporting.  </w:t>
            </w:r>
          </w:p>
        </w:tc>
      </w:tr>
    </w:tbl>
    <w:p w14:paraId="3D675029" w14:textId="77777777" w:rsidR="00412AFB" w:rsidRDefault="00412AFB">
      <w:pPr>
        <w:spacing w:before="240" w:after="240" w:line="288" w:lineRule="auto"/>
        <w:ind w:left="714" w:hanging="357"/>
      </w:pPr>
      <w:r>
        <w:br w:type="page"/>
      </w:r>
    </w:p>
    <w:p w14:paraId="3F7B060B" w14:textId="77777777" w:rsidR="000B295B" w:rsidRPr="00973087" w:rsidRDefault="000B295B" w:rsidP="000B295B">
      <w:pPr>
        <w:pStyle w:val="Title"/>
      </w:pPr>
      <w:r w:rsidRPr="00973087">
        <w:lastRenderedPageBreak/>
        <w:t xml:space="preserve">Procedures to </w:t>
      </w:r>
      <w:r>
        <w:t>E</w:t>
      </w:r>
      <w:r w:rsidRPr="00973087">
        <w:t xml:space="preserve">nsure </w:t>
      </w:r>
      <w:r>
        <w:t>A</w:t>
      </w:r>
      <w:r w:rsidRPr="00973087">
        <w:t xml:space="preserve">ccidental and </w:t>
      </w:r>
      <w:r>
        <w:t>U</w:t>
      </w:r>
      <w:r w:rsidRPr="00973087">
        <w:t xml:space="preserve">nintended </w:t>
      </w:r>
      <w:r>
        <w:t>D</w:t>
      </w:r>
      <w:r w:rsidRPr="00973087">
        <w:t xml:space="preserve">oses are </w:t>
      </w:r>
      <w:proofErr w:type="gramStart"/>
      <w:r>
        <w:t>M</w:t>
      </w:r>
      <w:r w:rsidRPr="00973087">
        <w:t>inimised</w:t>
      </w:r>
      <w:proofErr w:type="gramEnd"/>
    </w:p>
    <w:p w14:paraId="31BD0BAC" w14:textId="77777777" w:rsidR="006D79B7" w:rsidRDefault="006D79B7" w:rsidP="00FD68A0">
      <w:pPr>
        <w:pStyle w:val="Heading1"/>
      </w:pPr>
      <w:bookmarkStart w:id="14" w:name="_Ref509562892"/>
    </w:p>
    <w:p w14:paraId="1D620B10" w14:textId="4CAA0635" w:rsidR="006D79B7" w:rsidRDefault="006D79B7" w:rsidP="00FD68A0">
      <w:pPr>
        <w:pStyle w:val="Heading1"/>
      </w:pPr>
      <w:r>
        <w:t>Purpose</w:t>
      </w:r>
    </w:p>
    <w:p w14:paraId="554F2FD1" w14:textId="77777777" w:rsidR="006D79B7" w:rsidRPr="00C94095" w:rsidRDefault="006D79B7" w:rsidP="006D79B7">
      <w:pPr>
        <w:pStyle w:val="Header"/>
        <w:tabs>
          <w:tab w:val="clear" w:pos="4153"/>
          <w:tab w:val="clear" w:pos="8306"/>
        </w:tabs>
        <w:spacing w:line="288" w:lineRule="auto"/>
        <w:ind w:left="426"/>
      </w:pPr>
      <w:r w:rsidRPr="00C94095">
        <w:t>This document satisfies the requirements under Schedule 1(k) and describes the policy and the procedure for restricting accidental and unintended doses to patients undergoing medical exposures.</w:t>
      </w:r>
    </w:p>
    <w:p w14:paraId="59EA37F2" w14:textId="77777777" w:rsidR="006D79B7" w:rsidRDefault="006D79B7" w:rsidP="00FD68A0">
      <w:pPr>
        <w:pStyle w:val="Heading1"/>
      </w:pPr>
      <w:r>
        <w:t>Policy</w:t>
      </w:r>
    </w:p>
    <w:p w14:paraId="097122A6" w14:textId="77777777" w:rsidR="006D79B7" w:rsidRPr="00C94095" w:rsidRDefault="006D79B7" w:rsidP="006D79B7">
      <w:pPr>
        <w:spacing w:line="288" w:lineRule="auto"/>
        <w:ind w:left="426"/>
      </w:pPr>
      <w:r w:rsidRPr="00C94095">
        <w:t xml:space="preserve">All staff undertaking medical exposures are responsible for ensuring that any accidental or unintended doses are reduced to a minimum as far as is </w:t>
      </w:r>
      <w:proofErr w:type="gramStart"/>
      <w:r w:rsidRPr="00C94095">
        <w:t>reasonable</w:t>
      </w:r>
      <w:proofErr w:type="gramEnd"/>
      <w:r w:rsidRPr="00C94095">
        <w:t xml:space="preserve"> practicable. Any such dose must be reported on Datix and investigated. If it is found that any individual is in breach of these procedures, and if the circumstances warrant it, the Trust’s Disciplinary Process may be invoked. </w:t>
      </w:r>
    </w:p>
    <w:p w14:paraId="544AE4B7" w14:textId="77777777" w:rsidR="006D79B7" w:rsidRPr="00C94095" w:rsidRDefault="006D79B7" w:rsidP="006D79B7">
      <w:pPr>
        <w:spacing w:line="288" w:lineRule="auto"/>
        <w:ind w:left="426"/>
      </w:pPr>
      <w:r w:rsidRPr="00C94095">
        <w:t>This process starts with the selection and installation of the equipment and continues through to the actual exposure of the individual.</w:t>
      </w:r>
    </w:p>
    <w:p w14:paraId="583512FA" w14:textId="77777777" w:rsidR="006D79B7" w:rsidRDefault="006D79B7" w:rsidP="00FD68A0">
      <w:pPr>
        <w:pStyle w:val="Heading1"/>
      </w:pPr>
      <w:r>
        <w:t>Responsibility</w:t>
      </w:r>
    </w:p>
    <w:p w14:paraId="0725DA23" w14:textId="77777777" w:rsidR="006D79B7" w:rsidRPr="00C94095" w:rsidRDefault="006D79B7" w:rsidP="006D79B7">
      <w:pPr>
        <w:spacing w:line="288" w:lineRule="auto"/>
        <w:ind w:left="3119" w:hanging="2693"/>
      </w:pPr>
      <w:r w:rsidRPr="00C94095">
        <w:rPr>
          <w:b/>
        </w:rPr>
        <w:t>Procurement of equipment:</w:t>
      </w:r>
      <w:r w:rsidRPr="00C94095">
        <w:tab/>
        <w:t>The Modality Lead is responsible for ensuring that the appropriate specification is produced prior to the purchase of equipment and ensuring the advice of the relevant MPE is sought.</w:t>
      </w:r>
    </w:p>
    <w:p w14:paraId="522E37F9" w14:textId="77777777" w:rsidR="006D79B7" w:rsidRPr="00C94095" w:rsidRDefault="006D79B7" w:rsidP="006D79B7">
      <w:pPr>
        <w:spacing w:line="288" w:lineRule="auto"/>
        <w:ind w:left="3119" w:hanging="2693"/>
      </w:pPr>
      <w:r w:rsidRPr="00C94095">
        <w:rPr>
          <w:b/>
        </w:rPr>
        <w:t>Exposure technique:</w:t>
      </w:r>
      <w:r w:rsidRPr="00C94095">
        <w:tab/>
        <w:t>The Practitioner is responsible for ensuring that other appropriate techniques are considered in preference to those using ionising radiation.</w:t>
      </w:r>
    </w:p>
    <w:p w14:paraId="52261B54" w14:textId="77777777" w:rsidR="006D79B7" w:rsidRPr="00C94095" w:rsidRDefault="006D79B7" w:rsidP="006D79B7">
      <w:pPr>
        <w:spacing w:line="288" w:lineRule="auto"/>
        <w:ind w:left="3119" w:hanging="2693"/>
      </w:pPr>
      <w:r w:rsidRPr="00C94095">
        <w:rPr>
          <w:b/>
        </w:rPr>
        <w:t>Equipment:</w:t>
      </w:r>
      <w:r w:rsidRPr="00C94095">
        <w:tab/>
        <w:t xml:space="preserve">The Lead MPE is responsible for the design of the Quality Assurance (QA) programme, including acceptance testing, </w:t>
      </w:r>
      <w:proofErr w:type="gramStart"/>
      <w:r w:rsidRPr="00C94095">
        <w:t>calibration</w:t>
      </w:r>
      <w:proofErr w:type="gramEnd"/>
      <w:r w:rsidRPr="00C94095">
        <w:t xml:space="preserve"> and routine Quality Control (QC). The Lead MPE is responsible for those aspects of equipment QA that must be undertaken by Medical Physics staff. The relevant MPE and RPS is responsible for those aspects of equipment QA that should be undertaken by Radiographers. </w:t>
      </w:r>
    </w:p>
    <w:p w14:paraId="1AF3577C" w14:textId="77777777" w:rsidR="006D79B7" w:rsidRPr="00C94095" w:rsidRDefault="006D79B7" w:rsidP="006D79B7">
      <w:pPr>
        <w:spacing w:line="288" w:lineRule="auto"/>
        <w:ind w:left="3119" w:hanging="2693"/>
      </w:pPr>
      <w:r w:rsidRPr="00C94095">
        <w:rPr>
          <w:b/>
        </w:rPr>
        <w:t>Exposure:</w:t>
      </w:r>
      <w:r w:rsidRPr="00C94095">
        <w:tab/>
        <w:t xml:space="preserve">For diagnostic radiology, the operator making the exposure is responsible for ensuring that the dose to the patient is optimised. Only appropriately trained operators must be allowed to make exposures. Those in training may do so under supervision. For nuclear medicine, the operator carrying out the injection must ensure the correct dose is given. Only those operators who are given delegation to do so by the ARSAC permit holder may inject patients. </w:t>
      </w:r>
    </w:p>
    <w:p w14:paraId="046FEE17" w14:textId="77777777" w:rsidR="006D79B7" w:rsidRPr="00C94095" w:rsidRDefault="006D79B7" w:rsidP="006D79B7">
      <w:pPr>
        <w:spacing w:line="288" w:lineRule="auto"/>
        <w:ind w:left="3119" w:hanging="2693"/>
      </w:pPr>
      <w:r w:rsidRPr="00C94095">
        <w:rPr>
          <w:b/>
        </w:rPr>
        <w:lastRenderedPageBreak/>
        <w:t>Training:</w:t>
      </w:r>
      <w:r w:rsidRPr="00C94095">
        <w:t xml:space="preserve"> </w:t>
      </w:r>
      <w:r w:rsidRPr="00C94095">
        <w:tab/>
        <w:t>It is the responsibility of the Modality Lead Radiographers to ensure adequate training of radiography and technologist staff operating the equipment. The relevant Clinical Lead will ensure adequate training of radiologist staff operating the equipment.</w:t>
      </w:r>
    </w:p>
    <w:p w14:paraId="550DAB1E" w14:textId="77777777" w:rsidR="006D79B7" w:rsidRPr="00C94095" w:rsidRDefault="006D79B7" w:rsidP="006D79B7">
      <w:pPr>
        <w:spacing w:line="288" w:lineRule="auto"/>
        <w:ind w:left="3119" w:hanging="2693"/>
      </w:pPr>
      <w:r w:rsidRPr="00C94095">
        <w:rPr>
          <w:b/>
        </w:rPr>
        <w:t>Incident Learning</w:t>
      </w:r>
      <w:r w:rsidRPr="00C94095">
        <w:t>:</w:t>
      </w:r>
      <w:r w:rsidRPr="00C94095">
        <w:tab/>
        <w:t>Modality Lead Radiographers are responsible for ensuring that learning from incidents is appropriately disseminated and integrated into working practices.</w:t>
      </w:r>
    </w:p>
    <w:p w14:paraId="086A71AC" w14:textId="77777777" w:rsidR="006D79B7" w:rsidRDefault="006D79B7" w:rsidP="00FD68A0">
      <w:pPr>
        <w:pStyle w:val="Heading1"/>
      </w:pPr>
      <w:r>
        <w:t>Procedure</w:t>
      </w:r>
    </w:p>
    <w:p w14:paraId="769789CE" w14:textId="77777777" w:rsidR="006D79B7" w:rsidRPr="00C94095" w:rsidRDefault="006D79B7" w:rsidP="006D79B7">
      <w:pPr>
        <w:spacing w:line="288" w:lineRule="auto"/>
        <w:ind w:left="425"/>
      </w:pPr>
      <w:r w:rsidRPr="00C94095">
        <w:t>All practical aspects of medical exposures are conducted with due regard to minimising unintended doses to individuals.</w:t>
      </w:r>
    </w:p>
    <w:p w14:paraId="2E8E9820" w14:textId="77777777" w:rsidR="006D79B7" w:rsidRDefault="006D79B7" w:rsidP="006D79B7">
      <w:pPr>
        <w:pStyle w:val="Heading2"/>
      </w:pPr>
      <w:r>
        <w:t>Procurement of equipment</w:t>
      </w:r>
    </w:p>
    <w:p w14:paraId="2F6ED9DE" w14:textId="77777777" w:rsidR="006D79B7" w:rsidRDefault="006D79B7" w:rsidP="00FD67A9">
      <w:pPr>
        <w:pStyle w:val="ListParagraph"/>
        <w:numPr>
          <w:ilvl w:val="0"/>
          <w:numId w:val="28"/>
        </w:numPr>
        <w:spacing w:after="120" w:line="288" w:lineRule="auto"/>
        <w:ind w:hanging="447"/>
      </w:pPr>
      <w:r>
        <w:t>The specification of diagnostic equipment to be purchased includes appropriate safety devices and dose-reduction features, commensurate with current best practice. The relevant Medical Physics Expert must be involved in the specification of all new equipment.</w:t>
      </w:r>
    </w:p>
    <w:p w14:paraId="4AA8F61C" w14:textId="77777777" w:rsidR="006D79B7" w:rsidRDefault="006D79B7" w:rsidP="00FD67A9">
      <w:pPr>
        <w:pStyle w:val="ListParagraph"/>
        <w:numPr>
          <w:ilvl w:val="0"/>
          <w:numId w:val="28"/>
        </w:numPr>
        <w:spacing w:after="120" w:line="288" w:lineRule="auto"/>
        <w:ind w:hanging="447"/>
      </w:pPr>
      <w:r>
        <w:t>X-ray emitting equipment is only to be installed in suitably protected rooms.</w:t>
      </w:r>
    </w:p>
    <w:p w14:paraId="4EF66F8E" w14:textId="77777777" w:rsidR="006D79B7" w:rsidRDefault="006D79B7" w:rsidP="00FD67A9">
      <w:pPr>
        <w:pStyle w:val="ListParagraph"/>
        <w:numPr>
          <w:ilvl w:val="0"/>
          <w:numId w:val="28"/>
        </w:numPr>
        <w:spacing w:after="120" w:line="288" w:lineRule="auto"/>
        <w:ind w:hanging="447"/>
      </w:pPr>
      <w:r>
        <w:t xml:space="preserve">Installations are subjected to a prior risk assessment as required by the </w:t>
      </w:r>
      <w:proofErr w:type="spellStart"/>
      <w:r>
        <w:t>Ionising</w:t>
      </w:r>
      <w:proofErr w:type="spellEnd"/>
      <w:r>
        <w:t xml:space="preserve"> Radiations Regulations 2017.</w:t>
      </w:r>
    </w:p>
    <w:p w14:paraId="5F227D31" w14:textId="77777777" w:rsidR="006D79B7" w:rsidRDefault="006D79B7" w:rsidP="00FD67A9">
      <w:pPr>
        <w:pStyle w:val="ListParagraph"/>
        <w:numPr>
          <w:ilvl w:val="0"/>
          <w:numId w:val="28"/>
        </w:numPr>
        <w:spacing w:after="120" w:line="288" w:lineRule="auto"/>
        <w:ind w:hanging="447"/>
      </w:pPr>
      <w:r>
        <w:t xml:space="preserve">Installations are subjected to a critical examination as required by the </w:t>
      </w:r>
      <w:proofErr w:type="spellStart"/>
      <w:r>
        <w:t>Ionising</w:t>
      </w:r>
      <w:proofErr w:type="spellEnd"/>
      <w:r>
        <w:t xml:space="preserve"> Radiations Regulations 2017 and acceptance tested to the standards required by IPEM Equipment Quality Assurance Reports, Medical and Dental Guidance Notes, NHSBSP Equipment Reports or other publications of a similar standing. </w:t>
      </w:r>
    </w:p>
    <w:p w14:paraId="49299C23" w14:textId="77777777" w:rsidR="006D79B7" w:rsidRDefault="006D79B7" w:rsidP="00FD67A9">
      <w:pPr>
        <w:pStyle w:val="ListParagraph"/>
        <w:numPr>
          <w:ilvl w:val="0"/>
          <w:numId w:val="28"/>
        </w:numPr>
        <w:spacing w:after="120" w:line="288" w:lineRule="auto"/>
        <w:ind w:hanging="447"/>
      </w:pPr>
      <w:r>
        <w:t xml:space="preserve">No equipment will be procured that does not meet the minimum standards required by IRMER Regulation 15 &amp; 16 </w:t>
      </w:r>
      <w:proofErr w:type="gramStart"/>
      <w:r>
        <w:t>with regard to</w:t>
      </w:r>
      <w:proofErr w:type="gramEnd"/>
      <w:r>
        <w:t xml:space="preserve"> dose reporting. </w:t>
      </w:r>
    </w:p>
    <w:p w14:paraId="5C57D4A9" w14:textId="77777777" w:rsidR="006D79B7" w:rsidRDefault="006D79B7" w:rsidP="006D79B7">
      <w:pPr>
        <w:pStyle w:val="Heading2"/>
      </w:pPr>
      <w:r>
        <w:t>Exposure technique</w:t>
      </w:r>
    </w:p>
    <w:p w14:paraId="30865174" w14:textId="77777777" w:rsidR="006D79B7" w:rsidRDefault="006D79B7" w:rsidP="00FD67A9">
      <w:pPr>
        <w:pStyle w:val="ListParagraph"/>
        <w:numPr>
          <w:ilvl w:val="0"/>
          <w:numId w:val="27"/>
        </w:numPr>
        <w:spacing w:after="120" w:line="288" w:lineRule="auto"/>
        <w:ind w:hanging="447"/>
      </w:pPr>
      <w:r>
        <w:t>Consideration must be given to the use of imaging techniques that employ non-</w:t>
      </w:r>
      <w:proofErr w:type="spellStart"/>
      <w:r>
        <w:t>ionising</w:t>
      </w:r>
      <w:proofErr w:type="spellEnd"/>
      <w:r>
        <w:t xml:space="preserve"> radiation in preference to those that use </w:t>
      </w:r>
      <w:proofErr w:type="spellStart"/>
      <w:r>
        <w:t>ionising</w:t>
      </w:r>
      <w:proofErr w:type="spellEnd"/>
      <w:r>
        <w:t xml:space="preserve"> radiation. The diagnostic accuracy and relative waiting time for non-</w:t>
      </w:r>
      <w:proofErr w:type="spellStart"/>
      <w:r>
        <w:t>ionising</w:t>
      </w:r>
      <w:proofErr w:type="spellEnd"/>
      <w:r>
        <w:t xml:space="preserve"> techniques relative to clinical need should be given due attention.</w:t>
      </w:r>
    </w:p>
    <w:p w14:paraId="2BEFA4DC" w14:textId="03812873" w:rsidR="006D79B7" w:rsidRDefault="006D79B7" w:rsidP="00FD67A9">
      <w:pPr>
        <w:pStyle w:val="ListParagraph"/>
        <w:numPr>
          <w:ilvl w:val="0"/>
          <w:numId w:val="27"/>
        </w:numPr>
        <w:spacing w:after="120" w:line="288" w:lineRule="auto"/>
        <w:ind w:hanging="447"/>
      </w:pPr>
      <w:proofErr w:type="spellStart"/>
      <w:r>
        <w:t>Optimisation</w:t>
      </w:r>
      <w:proofErr w:type="spellEnd"/>
      <w:r>
        <w:t xml:space="preserve"> of exposures using beam collimation, correct selection of exposure factors and </w:t>
      </w:r>
      <w:r w:rsidR="008602FC">
        <w:t>programs</w:t>
      </w:r>
      <w:r>
        <w:t xml:space="preserve">, automatic exposure controls, dose sparing features and other limiting devices together with good radiographic technique is expected as normal practice. </w:t>
      </w:r>
    </w:p>
    <w:p w14:paraId="23945DF8" w14:textId="77777777" w:rsidR="006D79B7" w:rsidRDefault="006D79B7" w:rsidP="00FD67A9">
      <w:pPr>
        <w:pStyle w:val="ListParagraph"/>
        <w:numPr>
          <w:ilvl w:val="0"/>
          <w:numId w:val="27"/>
        </w:numPr>
        <w:spacing w:after="120" w:line="288" w:lineRule="auto"/>
        <w:ind w:hanging="447"/>
      </w:pPr>
      <w:r>
        <w:t>The patient is positioned by an appropriately trained operator.</w:t>
      </w:r>
    </w:p>
    <w:p w14:paraId="0DE5C8F7" w14:textId="77777777" w:rsidR="006D79B7" w:rsidRDefault="006D79B7" w:rsidP="00FD67A9">
      <w:pPr>
        <w:pStyle w:val="ListParagraph"/>
        <w:numPr>
          <w:ilvl w:val="0"/>
          <w:numId w:val="27"/>
        </w:numPr>
        <w:spacing w:after="120" w:line="288" w:lineRule="auto"/>
        <w:ind w:hanging="447"/>
      </w:pPr>
      <w:r>
        <w:t xml:space="preserve">Diagnostic exposure factors are chosen by an appropriately trained operator, following guidance from the Medical Physics Expert, if needed. Where exposure parameters are pre-programmed, they should be checked before exposure to ensure they are applicable to that patient. </w:t>
      </w:r>
    </w:p>
    <w:p w14:paraId="435B655A" w14:textId="77777777" w:rsidR="006D79B7" w:rsidRDefault="006D79B7" w:rsidP="00FD67A9">
      <w:pPr>
        <w:pStyle w:val="ListParagraph"/>
        <w:numPr>
          <w:ilvl w:val="0"/>
          <w:numId w:val="27"/>
        </w:numPr>
        <w:spacing w:after="120" w:line="288" w:lineRule="auto"/>
        <w:ind w:hanging="447"/>
      </w:pPr>
      <w:r>
        <w:t xml:space="preserve">When new clinical techniques are introduced, it is particularly important that the relevant Medical Physics Expert should be involved in the </w:t>
      </w:r>
      <w:proofErr w:type="spellStart"/>
      <w:r>
        <w:t>optimisation</w:t>
      </w:r>
      <w:proofErr w:type="spellEnd"/>
      <w:r>
        <w:t xml:space="preserve"> of exposure.</w:t>
      </w:r>
    </w:p>
    <w:p w14:paraId="244BFB53" w14:textId="77777777" w:rsidR="006D79B7" w:rsidRDefault="006D79B7" w:rsidP="006D79B7">
      <w:pPr>
        <w:pStyle w:val="Heading2"/>
      </w:pPr>
      <w:r>
        <w:t>Equipment</w:t>
      </w:r>
    </w:p>
    <w:p w14:paraId="11F55986" w14:textId="77777777" w:rsidR="006D79B7" w:rsidRDefault="006D79B7" w:rsidP="00FD67A9">
      <w:pPr>
        <w:pStyle w:val="ListParagraph"/>
        <w:numPr>
          <w:ilvl w:val="0"/>
          <w:numId w:val="26"/>
        </w:numPr>
        <w:spacing w:after="120" w:line="288" w:lineRule="auto"/>
        <w:ind w:hanging="447"/>
      </w:pPr>
      <w:r>
        <w:lastRenderedPageBreak/>
        <w:t xml:space="preserve">Equipment that does not meet the acceptability criteria set out by the relevant MPE at acceptance testing will not enter service until it is deemed safe for use. </w:t>
      </w:r>
    </w:p>
    <w:p w14:paraId="0C783044" w14:textId="77777777" w:rsidR="006D79B7" w:rsidRDefault="006D79B7" w:rsidP="00FD67A9">
      <w:pPr>
        <w:pStyle w:val="ListParagraph"/>
        <w:numPr>
          <w:ilvl w:val="0"/>
          <w:numId w:val="26"/>
        </w:numPr>
        <w:spacing w:after="120" w:line="288" w:lineRule="auto"/>
        <w:ind w:hanging="447"/>
      </w:pPr>
      <w:r>
        <w:t>Equipment is maintained according to manufacturers' instructions.</w:t>
      </w:r>
    </w:p>
    <w:p w14:paraId="79E05839" w14:textId="77777777" w:rsidR="006D79B7" w:rsidRDefault="006D79B7" w:rsidP="00FD67A9">
      <w:pPr>
        <w:pStyle w:val="ListParagraph"/>
        <w:numPr>
          <w:ilvl w:val="0"/>
          <w:numId w:val="26"/>
        </w:numPr>
        <w:spacing w:after="120" w:line="288" w:lineRule="auto"/>
        <w:ind w:hanging="447"/>
      </w:pPr>
      <w:r>
        <w:t xml:space="preserve">Equipment is subject to a documented QA </w:t>
      </w:r>
      <w:proofErr w:type="spellStart"/>
      <w:r>
        <w:t>programme</w:t>
      </w:r>
      <w:proofErr w:type="spellEnd"/>
      <w:r>
        <w:t>.</w:t>
      </w:r>
    </w:p>
    <w:p w14:paraId="2EA57367" w14:textId="77777777" w:rsidR="006D79B7" w:rsidRDefault="006D79B7" w:rsidP="00FD67A9">
      <w:pPr>
        <w:pStyle w:val="ListParagraph"/>
        <w:numPr>
          <w:ilvl w:val="0"/>
          <w:numId w:val="26"/>
        </w:numPr>
        <w:spacing w:after="120" w:line="288" w:lineRule="auto"/>
        <w:ind w:hanging="447"/>
      </w:pPr>
      <w:r>
        <w:t xml:space="preserve">Equipment that shows signs of a fault which may affect patient dose are withdrawn from service until it has been examined and passed as fit for clinical use by the relevant MPE or their delegate. </w:t>
      </w:r>
    </w:p>
    <w:p w14:paraId="1C48F117" w14:textId="77777777" w:rsidR="006D79B7" w:rsidRDefault="006D79B7" w:rsidP="00FD67A9">
      <w:pPr>
        <w:pStyle w:val="ListParagraph"/>
        <w:numPr>
          <w:ilvl w:val="0"/>
          <w:numId w:val="26"/>
        </w:numPr>
        <w:spacing w:after="120" w:line="288" w:lineRule="auto"/>
        <w:ind w:hanging="447"/>
      </w:pPr>
      <w:r>
        <w:t xml:space="preserve">Where equipment repair or modification involves potential to change the performance of the system, approval of the relevant MPE is required before the equipment re-enters clinical service. </w:t>
      </w:r>
    </w:p>
    <w:p w14:paraId="3555BB73" w14:textId="77777777" w:rsidR="006D79B7" w:rsidRDefault="006D79B7" w:rsidP="006D79B7">
      <w:pPr>
        <w:pStyle w:val="Heading2"/>
      </w:pPr>
      <w:r>
        <w:t>Training</w:t>
      </w:r>
    </w:p>
    <w:p w14:paraId="3504F82E" w14:textId="77777777" w:rsidR="006D79B7" w:rsidRDefault="006D79B7" w:rsidP="00FD67A9">
      <w:pPr>
        <w:pStyle w:val="ListParagraph"/>
        <w:numPr>
          <w:ilvl w:val="0"/>
          <w:numId w:val="29"/>
        </w:numPr>
        <w:spacing w:after="120" w:line="288" w:lineRule="auto"/>
        <w:ind w:hanging="447"/>
      </w:pPr>
      <w:r>
        <w:t xml:space="preserve">The Modality Lead in each area will ensure that all staff working as operators and the Clinical Lead that all staff working as practitioners have received adequate training to carry out their role (as defined in IRMER Schedule 3). </w:t>
      </w:r>
    </w:p>
    <w:p w14:paraId="1AB1C88A" w14:textId="77777777" w:rsidR="006D79B7" w:rsidRDefault="006D79B7" w:rsidP="00FD67A9">
      <w:pPr>
        <w:pStyle w:val="ListParagraph"/>
        <w:numPr>
          <w:ilvl w:val="0"/>
          <w:numId w:val="29"/>
        </w:numPr>
        <w:spacing w:after="120" w:line="288" w:lineRule="auto"/>
        <w:ind w:hanging="447"/>
      </w:pPr>
      <w:r>
        <w:t xml:space="preserve">An </w:t>
      </w:r>
      <w:proofErr w:type="gramStart"/>
      <w:r>
        <w:t>up to date</w:t>
      </w:r>
      <w:proofErr w:type="gramEnd"/>
      <w:r>
        <w:t xml:space="preserve"> record of dates and nature of adequate training will be kept in each area (and forwarded to IRMER Lead in Radiology). </w:t>
      </w:r>
    </w:p>
    <w:p w14:paraId="31672914" w14:textId="77777777" w:rsidR="006D79B7" w:rsidRDefault="006D79B7" w:rsidP="00FD67A9">
      <w:pPr>
        <w:pStyle w:val="ListParagraph"/>
        <w:numPr>
          <w:ilvl w:val="0"/>
          <w:numId w:val="29"/>
        </w:numPr>
        <w:spacing w:after="120" w:line="288" w:lineRule="auto"/>
        <w:ind w:hanging="447"/>
      </w:pPr>
      <w:r>
        <w:t>Any other Employer contracted to provide operators or practitioners must provide evidence of adequate training immediately on request.</w:t>
      </w:r>
    </w:p>
    <w:p w14:paraId="5D9FC106" w14:textId="77777777" w:rsidR="006D79B7" w:rsidRDefault="006D79B7" w:rsidP="006D79B7">
      <w:pPr>
        <w:pStyle w:val="ListParagraph"/>
        <w:ind w:left="720"/>
      </w:pPr>
      <w:r>
        <w:t xml:space="preserve">Any person in training may carry out operator or </w:t>
      </w:r>
      <w:r w:rsidRPr="006A2D1F">
        <w:t>practitioner</w:t>
      </w:r>
      <w:r>
        <w:t xml:space="preserve"> roles if they are adequately supervised by a trained and competent person, entitled to carry out that role. </w:t>
      </w:r>
    </w:p>
    <w:p w14:paraId="54BCFE70" w14:textId="77777777" w:rsidR="006D79B7" w:rsidRDefault="006D79B7" w:rsidP="006D79B7">
      <w:pPr>
        <w:pStyle w:val="Heading2"/>
      </w:pPr>
      <w:r>
        <w:t xml:space="preserve">Pause and Check </w:t>
      </w:r>
    </w:p>
    <w:p w14:paraId="7179E0CE" w14:textId="77777777" w:rsidR="006D79B7" w:rsidRPr="006A2D1F" w:rsidRDefault="006D79B7" w:rsidP="006D79B7">
      <w:pPr>
        <w:spacing w:line="288" w:lineRule="auto"/>
        <w:ind w:left="720"/>
      </w:pPr>
      <w:r w:rsidRPr="006A2D1F">
        <w:t>Immediately prior to any radiation exposure, the operator should Pause and Check to confirm at least the following:</w:t>
      </w:r>
    </w:p>
    <w:p w14:paraId="6BB24208" w14:textId="77777777" w:rsidR="006D79B7" w:rsidRPr="006A2D1F" w:rsidRDefault="006D79B7" w:rsidP="00FD67A9">
      <w:pPr>
        <w:pStyle w:val="ListParagraph"/>
        <w:numPr>
          <w:ilvl w:val="0"/>
          <w:numId w:val="25"/>
        </w:numPr>
        <w:spacing w:after="120" w:line="288" w:lineRule="auto"/>
        <w:ind w:hanging="306"/>
      </w:pPr>
      <w:r w:rsidRPr="006A2D1F">
        <w:t>Right Patient (</w:t>
      </w:r>
      <w:proofErr w:type="gramStart"/>
      <w:r>
        <w:t>4 point</w:t>
      </w:r>
      <w:proofErr w:type="gramEnd"/>
      <w:r w:rsidRPr="006A2D1F">
        <w:t xml:space="preserve"> ID)</w:t>
      </w:r>
    </w:p>
    <w:p w14:paraId="309C2F35" w14:textId="77777777" w:rsidR="006D79B7" w:rsidRPr="006A2D1F" w:rsidRDefault="006D79B7" w:rsidP="00FD67A9">
      <w:pPr>
        <w:pStyle w:val="ListParagraph"/>
        <w:numPr>
          <w:ilvl w:val="0"/>
          <w:numId w:val="25"/>
        </w:numPr>
        <w:spacing w:after="120" w:line="288" w:lineRule="auto"/>
        <w:ind w:hanging="306"/>
      </w:pPr>
      <w:r w:rsidRPr="006A2D1F">
        <w:t>Pregnancy Status Checked (check pregnancy)</w:t>
      </w:r>
    </w:p>
    <w:p w14:paraId="72CBD94B" w14:textId="77777777" w:rsidR="006D79B7" w:rsidRPr="006A2D1F" w:rsidRDefault="006D79B7" w:rsidP="00FD67A9">
      <w:pPr>
        <w:pStyle w:val="ListParagraph"/>
        <w:numPr>
          <w:ilvl w:val="0"/>
          <w:numId w:val="25"/>
        </w:numPr>
        <w:spacing w:after="120" w:line="288" w:lineRule="auto"/>
        <w:ind w:hanging="306"/>
      </w:pPr>
      <w:r w:rsidRPr="006A2D1F">
        <w:t>Right Examination/Laterality (check referral)</w:t>
      </w:r>
    </w:p>
    <w:p w14:paraId="115C18AC" w14:textId="77777777" w:rsidR="006D79B7" w:rsidRPr="006A2D1F" w:rsidRDefault="006D79B7" w:rsidP="00FD67A9">
      <w:pPr>
        <w:pStyle w:val="ListParagraph"/>
        <w:numPr>
          <w:ilvl w:val="0"/>
          <w:numId w:val="25"/>
        </w:numPr>
        <w:spacing w:after="120" w:line="288" w:lineRule="auto"/>
        <w:ind w:hanging="306"/>
      </w:pPr>
      <w:r w:rsidRPr="006A2D1F">
        <w:t>Right Timing (check referral)</w:t>
      </w:r>
    </w:p>
    <w:p w14:paraId="152B2CDE" w14:textId="77777777" w:rsidR="006D79B7" w:rsidRPr="006A2D1F" w:rsidRDefault="006D79B7" w:rsidP="00FD67A9">
      <w:pPr>
        <w:pStyle w:val="ListParagraph"/>
        <w:numPr>
          <w:ilvl w:val="0"/>
          <w:numId w:val="25"/>
        </w:numPr>
        <w:spacing w:after="120" w:line="288" w:lineRule="auto"/>
        <w:ind w:hanging="306"/>
      </w:pPr>
      <w:r w:rsidRPr="006A2D1F">
        <w:t>Right Exposure Settings or Dose/Radionuclide (check equipment)</w:t>
      </w:r>
    </w:p>
    <w:p w14:paraId="346504D6" w14:textId="77777777" w:rsidR="006D79B7" w:rsidRPr="002B42E0" w:rsidRDefault="006D79B7" w:rsidP="00FD67A9">
      <w:pPr>
        <w:pStyle w:val="ListParagraph"/>
        <w:numPr>
          <w:ilvl w:val="0"/>
          <w:numId w:val="25"/>
        </w:numPr>
        <w:spacing w:after="120" w:line="288" w:lineRule="auto"/>
        <w:ind w:hanging="306"/>
      </w:pPr>
      <w:r w:rsidRPr="002B42E0">
        <w:t>Right Detector (check equipment)</w:t>
      </w:r>
    </w:p>
    <w:p w14:paraId="22774476" w14:textId="77777777" w:rsidR="006D79B7" w:rsidRPr="002B42E0" w:rsidRDefault="006D79B7" w:rsidP="00FD67A9">
      <w:pPr>
        <w:pStyle w:val="ListParagraph"/>
        <w:numPr>
          <w:ilvl w:val="0"/>
          <w:numId w:val="25"/>
        </w:numPr>
        <w:spacing w:after="120" w:line="288" w:lineRule="auto"/>
        <w:ind w:hanging="306"/>
      </w:pPr>
      <w:r w:rsidRPr="002B42E0">
        <w:t>Confirm patient’s (or carer’s) understanding of their imaging history and the need for the examination that they have been referred for.</w:t>
      </w:r>
    </w:p>
    <w:p w14:paraId="548A179E" w14:textId="77777777" w:rsidR="006D79B7" w:rsidRPr="006A2D1F" w:rsidRDefault="006D79B7" w:rsidP="006D79B7">
      <w:pPr>
        <w:spacing w:line="288" w:lineRule="auto"/>
        <w:ind w:left="720"/>
      </w:pPr>
      <w:r w:rsidRPr="006A2D1F">
        <w:t xml:space="preserve">The process for pause and check does not require to be documented. </w:t>
      </w:r>
    </w:p>
    <w:p w14:paraId="50B8DD71" w14:textId="77777777" w:rsidR="006D79B7" w:rsidRDefault="006D79B7" w:rsidP="006D79B7">
      <w:pPr>
        <w:pStyle w:val="Heading2"/>
      </w:pPr>
      <w:r>
        <w:t xml:space="preserve">Review of Practice </w:t>
      </w:r>
    </w:p>
    <w:p w14:paraId="5F14181B" w14:textId="77777777" w:rsidR="006D79B7" w:rsidRPr="008E5416" w:rsidRDefault="006D79B7" w:rsidP="00FD67A9">
      <w:pPr>
        <w:pStyle w:val="ListParagraph"/>
        <w:numPr>
          <w:ilvl w:val="0"/>
          <w:numId w:val="30"/>
        </w:numPr>
        <w:spacing w:after="120" w:line="288" w:lineRule="auto"/>
        <w:ind w:hanging="306"/>
      </w:pPr>
      <w:r w:rsidRPr="008E5416">
        <w:t xml:space="preserve">To ensure that quality of imaging is continuously improved, processes and procedures are reviewed on a regular basis. </w:t>
      </w:r>
    </w:p>
    <w:p w14:paraId="20EDBEC5" w14:textId="77777777" w:rsidR="006D79B7" w:rsidRPr="008E5416" w:rsidRDefault="006D79B7" w:rsidP="00FD67A9">
      <w:pPr>
        <w:pStyle w:val="ListParagraph"/>
        <w:numPr>
          <w:ilvl w:val="0"/>
          <w:numId w:val="30"/>
        </w:numPr>
        <w:spacing w:after="120" w:line="288" w:lineRule="auto"/>
        <w:ind w:hanging="306"/>
      </w:pPr>
      <w:r w:rsidRPr="008E5416">
        <w:t>Ensure that Referrers, Practitioners and Operators follow the patient identification procedure as identified in Employers IRMER Procedures (a).</w:t>
      </w:r>
    </w:p>
    <w:p w14:paraId="5BBC41D0" w14:textId="77777777" w:rsidR="006D79B7" w:rsidRPr="008E5416" w:rsidRDefault="006D79B7" w:rsidP="00FD67A9">
      <w:pPr>
        <w:pStyle w:val="ListParagraph"/>
        <w:numPr>
          <w:ilvl w:val="0"/>
          <w:numId w:val="30"/>
        </w:numPr>
        <w:spacing w:after="120" w:line="288" w:lineRule="auto"/>
        <w:ind w:hanging="306"/>
      </w:pPr>
      <w:r w:rsidRPr="008E5416">
        <w:t xml:space="preserve">Ensure that the procedures for justifying and </w:t>
      </w:r>
      <w:proofErr w:type="spellStart"/>
      <w:r w:rsidRPr="008E5416">
        <w:t>authorising</w:t>
      </w:r>
      <w:proofErr w:type="spellEnd"/>
      <w:r w:rsidRPr="008E5416">
        <w:t xml:space="preserve"> the examination are followed as identified in Employers IRMER Procedures (b).</w:t>
      </w:r>
    </w:p>
    <w:p w14:paraId="6035B5E2" w14:textId="77777777" w:rsidR="006D79B7" w:rsidRPr="008E5416" w:rsidRDefault="006D79B7" w:rsidP="00FD67A9">
      <w:pPr>
        <w:pStyle w:val="ListParagraph"/>
        <w:numPr>
          <w:ilvl w:val="0"/>
          <w:numId w:val="30"/>
        </w:numPr>
        <w:spacing w:after="120" w:line="288" w:lineRule="auto"/>
        <w:ind w:hanging="306"/>
      </w:pPr>
      <w:r w:rsidRPr="008E5416">
        <w:t xml:space="preserve">Ensure that Operators adhere to the written protocols for that </w:t>
      </w:r>
      <w:proofErr w:type="gramStart"/>
      <w:r w:rsidRPr="008E5416">
        <w:t>equipment</w:t>
      </w:r>
      <w:proofErr w:type="gramEnd"/>
    </w:p>
    <w:p w14:paraId="078F7978" w14:textId="77777777" w:rsidR="006D79B7" w:rsidRPr="008E5416" w:rsidRDefault="006D79B7" w:rsidP="00FD67A9">
      <w:pPr>
        <w:pStyle w:val="ListParagraph"/>
        <w:numPr>
          <w:ilvl w:val="0"/>
          <w:numId w:val="30"/>
        </w:numPr>
        <w:spacing w:after="120" w:line="288" w:lineRule="auto"/>
        <w:ind w:hanging="306"/>
      </w:pPr>
      <w:r w:rsidRPr="008E5416">
        <w:t>Ensure that Operators check the correct selection of equipment and exposure factors prior to the exposure.</w:t>
      </w:r>
    </w:p>
    <w:p w14:paraId="2633A652" w14:textId="77777777" w:rsidR="006D79B7" w:rsidRPr="008E5416" w:rsidRDefault="006D79B7" w:rsidP="00FD67A9">
      <w:pPr>
        <w:pStyle w:val="ListParagraph"/>
        <w:numPr>
          <w:ilvl w:val="0"/>
          <w:numId w:val="30"/>
        </w:numPr>
        <w:spacing w:after="120" w:line="288" w:lineRule="auto"/>
        <w:ind w:hanging="306"/>
      </w:pPr>
      <w:r w:rsidRPr="008E5416">
        <w:lastRenderedPageBreak/>
        <w:t>Ensure that Operators inform the patient what is required of them during the examination.</w:t>
      </w:r>
    </w:p>
    <w:p w14:paraId="26805455" w14:textId="77777777" w:rsidR="006D79B7" w:rsidRPr="008E5416" w:rsidRDefault="006D79B7" w:rsidP="00FD67A9">
      <w:pPr>
        <w:pStyle w:val="ListParagraph"/>
        <w:numPr>
          <w:ilvl w:val="0"/>
          <w:numId w:val="30"/>
        </w:numPr>
        <w:spacing w:after="120" w:line="288" w:lineRule="auto"/>
        <w:ind w:hanging="306"/>
      </w:pPr>
      <w:r w:rsidRPr="008E5416">
        <w:t xml:space="preserve">Compliance of the above points will be subject to audit and part of the IRMER QA </w:t>
      </w:r>
      <w:proofErr w:type="spellStart"/>
      <w:r w:rsidRPr="008E5416">
        <w:t>programme</w:t>
      </w:r>
      <w:proofErr w:type="spellEnd"/>
      <w:r w:rsidRPr="008E5416">
        <w:t>.</w:t>
      </w:r>
    </w:p>
    <w:p w14:paraId="243011BB" w14:textId="77777777" w:rsidR="006D79B7" w:rsidRDefault="006D79B7" w:rsidP="006D79B7">
      <w:pPr>
        <w:pStyle w:val="Heading2"/>
      </w:pPr>
      <w:r>
        <w:t>Incident Learning and Reporting</w:t>
      </w:r>
    </w:p>
    <w:p w14:paraId="6324E608" w14:textId="77777777" w:rsidR="006D79B7" w:rsidRPr="00EE4C37" w:rsidRDefault="006D79B7" w:rsidP="00FD67A9">
      <w:pPr>
        <w:pStyle w:val="ListParagraph"/>
        <w:numPr>
          <w:ilvl w:val="0"/>
          <w:numId w:val="31"/>
        </w:numPr>
        <w:spacing w:after="120" w:line="288" w:lineRule="auto"/>
        <w:ind w:left="2715" w:hanging="306"/>
      </w:pPr>
      <w:r w:rsidRPr="00EE4C37">
        <w:t xml:space="preserve">Where the outcome of an incident results in actions to reduce the likelihood of reoccurrence of incidents, these are integrated into practice through review of documentation and dissemination of key learning points in team meetings and via email messages to staff. </w:t>
      </w:r>
    </w:p>
    <w:p w14:paraId="1999BC77" w14:textId="77777777" w:rsidR="006D79B7" w:rsidRPr="00EE4C37" w:rsidRDefault="006D79B7" w:rsidP="00FD67A9">
      <w:pPr>
        <w:pStyle w:val="ListParagraph"/>
        <w:numPr>
          <w:ilvl w:val="0"/>
          <w:numId w:val="31"/>
        </w:numPr>
        <w:spacing w:after="120" w:line="288" w:lineRule="auto"/>
        <w:ind w:left="2715" w:hanging="306"/>
      </w:pPr>
      <w:r w:rsidRPr="00EE4C37">
        <w:t>Where the employer knows or has reason to believe that an unnecessary radiation dose may have occurred to a person, while undergoing a medical exposure, he/she shall make an immediate preliminary investigation of the incident. When an accidental or unintended dose occurs, a Datix (The Trust’s incident reporting system) must be completed. This will act as the trigger for instigating an investigation.</w:t>
      </w:r>
      <w:r>
        <w:t xml:space="preserve">  </w:t>
      </w:r>
    </w:p>
    <w:p w14:paraId="39DFE8DD" w14:textId="77777777" w:rsidR="006D79B7" w:rsidRPr="00EE4C37" w:rsidRDefault="006D79B7" w:rsidP="00FD67A9">
      <w:pPr>
        <w:pStyle w:val="ListParagraph"/>
        <w:numPr>
          <w:ilvl w:val="0"/>
          <w:numId w:val="31"/>
        </w:numPr>
        <w:spacing w:after="120" w:line="288" w:lineRule="auto"/>
        <w:ind w:left="2715" w:hanging="306"/>
      </w:pPr>
      <w:r w:rsidRPr="00EE4C37">
        <w:t xml:space="preserve">Should the investigation show that exposure to </w:t>
      </w:r>
      <w:proofErr w:type="spellStart"/>
      <w:r w:rsidRPr="00EE4C37">
        <w:t>ionising</w:t>
      </w:r>
      <w:proofErr w:type="spellEnd"/>
      <w:r w:rsidRPr="00EE4C37">
        <w:t xml:space="preserve"> radiation </w:t>
      </w:r>
      <w:r>
        <w:t>was</w:t>
      </w:r>
      <w:r w:rsidRPr="00EE4C37">
        <w:t xml:space="preserve"> much greater than intended occurred, </w:t>
      </w:r>
      <w:r>
        <w:t xml:space="preserve">the Operational Lead </w:t>
      </w:r>
      <w:r w:rsidRPr="00EE4C37">
        <w:t>Radiographer shall make a detailed investigation of the circumstances of the exposure and an assessment of the dose received. Advice from the MPE in liaison with the RPA will be sought as to whether the dose concerned is “much greater than intended”.</w:t>
      </w:r>
    </w:p>
    <w:p w14:paraId="5DF532A3" w14:textId="77777777" w:rsidR="006D79B7" w:rsidRPr="006D79B7" w:rsidRDefault="006D79B7" w:rsidP="00FD67A9">
      <w:pPr>
        <w:pStyle w:val="ListParagraph"/>
        <w:numPr>
          <w:ilvl w:val="0"/>
          <w:numId w:val="31"/>
        </w:numPr>
        <w:spacing w:after="120" w:line="288" w:lineRule="auto"/>
        <w:ind w:left="2715" w:hanging="306"/>
      </w:pPr>
      <w:r w:rsidRPr="006D79B7">
        <w:t xml:space="preserve">Should the dose “much greater than intended as a result of operator error then the incident should be reported to the CQC.”  Radiology will take responsibility for CQC notification.  </w:t>
      </w:r>
    </w:p>
    <w:p w14:paraId="22A47494" w14:textId="77777777" w:rsidR="006D79B7" w:rsidRPr="006D79B7" w:rsidRDefault="006D79B7" w:rsidP="00FD67A9">
      <w:pPr>
        <w:pStyle w:val="ListParagraph"/>
        <w:numPr>
          <w:ilvl w:val="0"/>
          <w:numId w:val="31"/>
        </w:numPr>
        <w:spacing w:after="120" w:line="288" w:lineRule="auto"/>
        <w:ind w:left="2715" w:hanging="306"/>
      </w:pPr>
      <w:r w:rsidRPr="006D79B7">
        <w:t xml:space="preserve">Should the incident be classified as “moderate harm” it must be escalated through the weekly Patient Safety Summit for multidisciplinary clinical team review. This will also trigger Trust Duty of </w:t>
      </w:r>
      <w:proofErr w:type="spellStart"/>
      <w:r w:rsidRPr="006D79B7">
        <w:t>Candour</w:t>
      </w:r>
      <w:proofErr w:type="spellEnd"/>
      <w:r w:rsidRPr="006D79B7">
        <w:t xml:space="preserve"> process.  </w:t>
      </w:r>
    </w:p>
    <w:p w14:paraId="1A1911AF" w14:textId="77777777" w:rsidR="006D79B7" w:rsidRPr="00EE4C37" w:rsidRDefault="006D79B7" w:rsidP="00FD67A9">
      <w:pPr>
        <w:pStyle w:val="ListParagraph"/>
        <w:numPr>
          <w:ilvl w:val="0"/>
          <w:numId w:val="31"/>
        </w:numPr>
        <w:spacing w:after="120" w:line="288" w:lineRule="auto"/>
        <w:ind w:left="2715" w:hanging="306"/>
      </w:pPr>
      <w:r w:rsidRPr="00EE4C37">
        <w:t xml:space="preserve">Should the </w:t>
      </w:r>
      <w:r>
        <w:t xml:space="preserve">dose </w:t>
      </w:r>
      <w:r w:rsidRPr="00EE4C37">
        <w:t>“much greater than intended”</w:t>
      </w:r>
      <w:r>
        <w:t xml:space="preserve"> </w:t>
      </w:r>
      <w:r w:rsidRPr="00EE4C37">
        <w:t>be a result of a malfunction or defect in equipment the RPA will report to</w:t>
      </w:r>
      <w:r>
        <w:t xml:space="preserve"> the</w:t>
      </w:r>
      <w:r w:rsidRPr="00EE4C37">
        <w:t xml:space="preserve"> HSE.</w:t>
      </w:r>
    </w:p>
    <w:p w14:paraId="4EC817BA" w14:textId="77777777" w:rsidR="006D79B7" w:rsidRPr="00EE4C37" w:rsidRDefault="006D79B7" w:rsidP="00FD67A9">
      <w:pPr>
        <w:pStyle w:val="ListParagraph"/>
        <w:numPr>
          <w:ilvl w:val="0"/>
          <w:numId w:val="31"/>
        </w:numPr>
        <w:spacing w:after="120" w:line="288" w:lineRule="auto"/>
        <w:ind w:left="2715" w:hanging="306"/>
      </w:pPr>
      <w:r w:rsidRPr="00EE4C37">
        <w:t>The modality lead will investigate the incident</w:t>
      </w:r>
      <w:r>
        <w:t xml:space="preserve"> in line with Trust Investigation of Incident Policy.  </w:t>
      </w:r>
    </w:p>
    <w:p w14:paraId="6D431A67" w14:textId="77777777" w:rsidR="006D79B7" w:rsidRPr="00EE4C37" w:rsidRDefault="006D79B7" w:rsidP="00FD67A9">
      <w:pPr>
        <w:pStyle w:val="ListParagraph"/>
        <w:numPr>
          <w:ilvl w:val="0"/>
          <w:numId w:val="31"/>
        </w:numPr>
        <w:spacing w:after="120" w:line="288" w:lineRule="auto"/>
        <w:ind w:left="2715" w:hanging="306"/>
      </w:pPr>
      <w:r w:rsidRPr="00EE4C37">
        <w:t>The investigation will establish where the failure in the process occurred.</w:t>
      </w:r>
    </w:p>
    <w:p w14:paraId="4258C778" w14:textId="77777777" w:rsidR="006D79B7" w:rsidRDefault="006D79B7" w:rsidP="00FD67A9">
      <w:pPr>
        <w:pStyle w:val="ListParagraph"/>
        <w:numPr>
          <w:ilvl w:val="0"/>
          <w:numId w:val="31"/>
        </w:numPr>
        <w:spacing w:after="120" w:line="288" w:lineRule="auto"/>
        <w:ind w:left="2715" w:hanging="306"/>
      </w:pPr>
      <w:r w:rsidRPr="00EE4C37">
        <w:t xml:space="preserve">Steps must be taken to </w:t>
      </w:r>
      <w:proofErr w:type="spellStart"/>
      <w:r w:rsidRPr="00EE4C37">
        <w:t>minimise</w:t>
      </w:r>
      <w:proofErr w:type="spellEnd"/>
      <w:r w:rsidRPr="00EE4C37">
        <w:t xml:space="preserve"> the risk of reoccurrence, including any changes in protocols or procedures required.</w:t>
      </w:r>
    </w:p>
    <w:p w14:paraId="62E92FB7" w14:textId="77777777" w:rsidR="006D79B7" w:rsidRPr="006D79B7" w:rsidRDefault="006D79B7" w:rsidP="00FD67A9">
      <w:pPr>
        <w:pStyle w:val="ListParagraph"/>
        <w:numPr>
          <w:ilvl w:val="0"/>
          <w:numId w:val="31"/>
        </w:numPr>
        <w:spacing w:after="120" w:line="288" w:lineRule="auto"/>
        <w:ind w:left="2715" w:hanging="306"/>
      </w:pPr>
      <w:r w:rsidRPr="006D79B7">
        <w:t>Where external referrers (such as GPS) are found to be at fault, assurance will be sought that they have addressed individual and collective learning.</w:t>
      </w:r>
    </w:p>
    <w:p w14:paraId="26D8799E" w14:textId="77777777" w:rsidR="006D79B7" w:rsidRDefault="006D79B7" w:rsidP="00FD67A9">
      <w:pPr>
        <w:pStyle w:val="ListParagraph"/>
        <w:numPr>
          <w:ilvl w:val="0"/>
          <w:numId w:val="31"/>
        </w:numPr>
        <w:spacing w:after="120" w:line="288" w:lineRule="auto"/>
        <w:ind w:left="2715" w:hanging="306"/>
      </w:pPr>
      <w:r w:rsidRPr="00EE4C37">
        <w:t xml:space="preserve">The result of the investigation will be provided to the Trusts Clinical Risk group </w:t>
      </w:r>
      <w:r>
        <w:t xml:space="preserve">and RPC </w:t>
      </w:r>
      <w:r w:rsidRPr="00EE4C37">
        <w:t>through Datix.</w:t>
      </w:r>
    </w:p>
    <w:p w14:paraId="59BE58B8" w14:textId="77777777" w:rsidR="006D79B7" w:rsidRDefault="006D79B7" w:rsidP="00FD67A9">
      <w:pPr>
        <w:pStyle w:val="ListParagraph"/>
        <w:numPr>
          <w:ilvl w:val="0"/>
          <w:numId w:val="31"/>
        </w:numPr>
        <w:spacing w:after="120" w:line="288" w:lineRule="auto"/>
        <w:ind w:left="2715" w:hanging="306"/>
      </w:pPr>
      <w:r>
        <w:t>Informing a patient of a dose much greater than intended:</w:t>
      </w:r>
    </w:p>
    <w:p w14:paraId="765E7F21" w14:textId="77777777" w:rsidR="006D79B7" w:rsidRPr="006D79B7" w:rsidRDefault="006D79B7" w:rsidP="00FD67A9">
      <w:pPr>
        <w:pStyle w:val="ListParagraph"/>
        <w:numPr>
          <w:ilvl w:val="2"/>
          <w:numId w:val="31"/>
        </w:numPr>
        <w:spacing w:after="120" w:line="288" w:lineRule="auto"/>
        <w:ind w:left="3435"/>
      </w:pPr>
      <w:r>
        <w:t xml:space="preserve">Where the MPE has advised that the dose received by the patient was “much greater than intended” then the Lead Radiologist </w:t>
      </w:r>
      <w:r w:rsidRPr="006D79B7">
        <w:t>within the Clinical Radiology Department is responsible for informing the referrer who will inform the patient.</w:t>
      </w:r>
    </w:p>
    <w:p w14:paraId="22401199" w14:textId="77777777" w:rsidR="006D79B7" w:rsidRPr="006D79B7" w:rsidRDefault="006D79B7" w:rsidP="00FD67A9">
      <w:pPr>
        <w:pStyle w:val="ListParagraph"/>
        <w:numPr>
          <w:ilvl w:val="2"/>
          <w:numId w:val="31"/>
        </w:numPr>
        <w:spacing w:after="120" w:line="288" w:lineRule="auto"/>
        <w:ind w:left="3435"/>
      </w:pPr>
      <w:r w:rsidRPr="006D79B7">
        <w:t xml:space="preserve">The lead radiologist will consult with the patient’s GP and/or the Consultant in charge of the patient’s treatment before a decision </w:t>
      </w:r>
      <w:r w:rsidRPr="006D79B7">
        <w:lastRenderedPageBreak/>
        <w:t xml:space="preserve">is made to inform the patient.  If the patient is informed, they will be given an apology and explanation as per Duty of </w:t>
      </w:r>
      <w:proofErr w:type="spellStart"/>
      <w:r w:rsidRPr="006D79B7">
        <w:t>Candour</w:t>
      </w:r>
      <w:proofErr w:type="spellEnd"/>
      <w:r w:rsidRPr="006D79B7">
        <w:t xml:space="preserve"> process.</w:t>
      </w:r>
    </w:p>
    <w:p w14:paraId="0EEFD0C2" w14:textId="77777777" w:rsidR="006D79B7" w:rsidRDefault="006D79B7" w:rsidP="00FD67A9">
      <w:pPr>
        <w:pStyle w:val="ListParagraph"/>
        <w:numPr>
          <w:ilvl w:val="2"/>
          <w:numId w:val="31"/>
        </w:numPr>
        <w:spacing w:after="120" w:line="288" w:lineRule="auto"/>
        <w:ind w:left="3435"/>
      </w:pPr>
      <w:r>
        <w:t>If there is a decision not to inform the patient this must be recorded in the patient’s notes.</w:t>
      </w:r>
    </w:p>
    <w:p w14:paraId="21286278" w14:textId="77777777" w:rsidR="006D79B7" w:rsidRDefault="006D79B7" w:rsidP="00FD67A9">
      <w:pPr>
        <w:pStyle w:val="ListParagraph"/>
        <w:numPr>
          <w:ilvl w:val="0"/>
          <w:numId w:val="31"/>
        </w:numPr>
        <w:spacing w:after="120" w:line="288" w:lineRule="auto"/>
        <w:ind w:left="2715" w:hanging="306"/>
      </w:pPr>
      <w:r>
        <w:t>Where the investigation of an incident reports exposure is not much greater than intended, the Radiology Quality Group will:</w:t>
      </w:r>
    </w:p>
    <w:p w14:paraId="25564DB8" w14:textId="77777777" w:rsidR="006D79B7" w:rsidRDefault="006D79B7" w:rsidP="00FD67A9">
      <w:pPr>
        <w:pStyle w:val="ListParagraph"/>
        <w:numPr>
          <w:ilvl w:val="2"/>
          <w:numId w:val="31"/>
        </w:numPr>
        <w:spacing w:after="120" w:line="288" w:lineRule="auto"/>
        <w:ind w:left="1985" w:hanging="425"/>
      </w:pPr>
      <w:r>
        <w:t xml:space="preserve">Take steps to </w:t>
      </w:r>
      <w:proofErr w:type="spellStart"/>
      <w:r>
        <w:t>minimise</w:t>
      </w:r>
      <w:proofErr w:type="spellEnd"/>
      <w:r>
        <w:t xml:space="preserve"> the risk of reoccurrence of such incidents.</w:t>
      </w:r>
    </w:p>
    <w:p w14:paraId="7AF04130" w14:textId="77777777" w:rsidR="006D79B7" w:rsidRPr="00EE4C37" w:rsidRDefault="006D79B7" w:rsidP="00FD67A9">
      <w:pPr>
        <w:pStyle w:val="ListParagraph"/>
        <w:numPr>
          <w:ilvl w:val="2"/>
          <w:numId w:val="31"/>
        </w:numPr>
        <w:spacing w:after="120" w:line="288" w:lineRule="auto"/>
        <w:ind w:left="1985" w:hanging="425"/>
      </w:pPr>
      <w:r>
        <w:t xml:space="preserve">On the request of the CQC all data will be shared. </w:t>
      </w:r>
    </w:p>
    <w:p w14:paraId="6E01DB3A" w14:textId="77777777" w:rsidR="006D79B7" w:rsidRDefault="006D79B7" w:rsidP="006D79B7">
      <w:pPr>
        <w:pStyle w:val="Heading2"/>
      </w:pPr>
      <w:r>
        <w:t>Expert Advice</w:t>
      </w:r>
    </w:p>
    <w:p w14:paraId="58442599" w14:textId="77777777" w:rsidR="006D79B7" w:rsidRPr="006A2D1F" w:rsidRDefault="006D79B7" w:rsidP="006D79B7">
      <w:pPr>
        <w:spacing w:line="288" w:lineRule="auto"/>
        <w:ind w:left="720"/>
      </w:pPr>
      <w:r w:rsidRPr="006A2D1F">
        <w:t xml:space="preserve">Medical physics experts will be involved in diagnostic and therapeutic nuclear medicine, high dose interventional radiology and CT. </w:t>
      </w:r>
    </w:p>
    <w:p w14:paraId="49633D37" w14:textId="77777777" w:rsidR="006D79B7" w:rsidRPr="006A2D1F" w:rsidRDefault="006D79B7" w:rsidP="006D79B7">
      <w:pPr>
        <w:spacing w:line="288" w:lineRule="auto"/>
        <w:ind w:left="720"/>
      </w:pPr>
      <w:r w:rsidRPr="006A2D1F">
        <w:t xml:space="preserve">Medical physics experts will be available for consultation for all other radiological practices. </w:t>
      </w:r>
    </w:p>
    <w:p w14:paraId="7F3050A0" w14:textId="77777777" w:rsidR="006D79B7" w:rsidRPr="006A2D1F" w:rsidRDefault="006D79B7" w:rsidP="006D79B7">
      <w:pPr>
        <w:spacing w:after="40" w:line="288" w:lineRule="auto"/>
        <w:ind w:left="720"/>
      </w:pPr>
      <w:r w:rsidRPr="006A2D1F">
        <w:t xml:space="preserve">The scope of the advice of MPEs on a regular basis must include: </w:t>
      </w:r>
    </w:p>
    <w:p w14:paraId="7B920EAB" w14:textId="77777777" w:rsidR="006D79B7" w:rsidRPr="006A2D1F" w:rsidRDefault="006D79B7" w:rsidP="00FD67A9">
      <w:pPr>
        <w:pStyle w:val="ListParagraph"/>
        <w:numPr>
          <w:ilvl w:val="0"/>
          <w:numId w:val="24"/>
        </w:numPr>
        <w:spacing w:before="0" w:after="120" w:line="288" w:lineRule="auto"/>
        <w:ind w:hanging="306"/>
      </w:pPr>
      <w:r w:rsidRPr="006A2D1F">
        <w:t>Dosimetry</w:t>
      </w:r>
    </w:p>
    <w:p w14:paraId="2D49C2C3" w14:textId="77777777" w:rsidR="006D79B7" w:rsidRPr="006A2D1F" w:rsidRDefault="006D79B7" w:rsidP="00FD67A9">
      <w:pPr>
        <w:pStyle w:val="ListParagraph"/>
        <w:numPr>
          <w:ilvl w:val="0"/>
          <w:numId w:val="24"/>
        </w:numPr>
        <w:spacing w:after="120" w:line="288" w:lineRule="auto"/>
        <w:ind w:hanging="306"/>
      </w:pPr>
      <w:r w:rsidRPr="006A2D1F">
        <w:t xml:space="preserve">Quality Assurance </w:t>
      </w:r>
    </w:p>
    <w:p w14:paraId="01C18A6F" w14:textId="77777777" w:rsidR="006D79B7" w:rsidRPr="006A2D1F" w:rsidRDefault="006D79B7" w:rsidP="00FD67A9">
      <w:pPr>
        <w:pStyle w:val="ListParagraph"/>
        <w:numPr>
          <w:ilvl w:val="0"/>
          <w:numId w:val="24"/>
        </w:numPr>
        <w:spacing w:after="120" w:line="288" w:lineRule="auto"/>
        <w:ind w:hanging="306"/>
      </w:pPr>
      <w:r w:rsidRPr="006A2D1F">
        <w:t>Radiation Protection</w:t>
      </w:r>
    </w:p>
    <w:p w14:paraId="78E884C2" w14:textId="77777777" w:rsidR="006D79B7" w:rsidRPr="006A2D1F" w:rsidRDefault="006D79B7" w:rsidP="00FD67A9">
      <w:pPr>
        <w:pStyle w:val="ListParagraph"/>
        <w:numPr>
          <w:ilvl w:val="0"/>
          <w:numId w:val="24"/>
        </w:numPr>
        <w:spacing w:after="120" w:line="288" w:lineRule="auto"/>
        <w:ind w:hanging="306"/>
      </w:pPr>
      <w:r w:rsidRPr="006A2D1F">
        <w:t>Equipment support</w:t>
      </w:r>
    </w:p>
    <w:p w14:paraId="0B3A0EC7" w14:textId="77777777" w:rsidR="006D79B7" w:rsidRPr="006A2D1F" w:rsidRDefault="006D79B7" w:rsidP="00FD67A9">
      <w:pPr>
        <w:pStyle w:val="ListParagraph"/>
        <w:numPr>
          <w:ilvl w:val="0"/>
          <w:numId w:val="24"/>
        </w:numPr>
        <w:spacing w:after="120" w:line="288" w:lineRule="auto"/>
        <w:ind w:hanging="306"/>
      </w:pPr>
      <w:r w:rsidRPr="006A2D1F">
        <w:t>Measurement of radiation contributing to patient dose</w:t>
      </w:r>
    </w:p>
    <w:p w14:paraId="4D559BEB" w14:textId="77777777" w:rsidR="006D79B7" w:rsidRPr="006A2D1F" w:rsidRDefault="006D79B7" w:rsidP="006D79B7">
      <w:pPr>
        <w:spacing w:after="40" w:line="288" w:lineRule="auto"/>
        <w:ind w:left="720"/>
      </w:pPr>
      <w:r w:rsidRPr="006A2D1F">
        <w:t>MPEs must also contribute to the following matters, liaising with an RPA or RWA where appropriate:</w:t>
      </w:r>
    </w:p>
    <w:p w14:paraId="684B65FA" w14:textId="77777777" w:rsidR="006D79B7" w:rsidRPr="006A2D1F" w:rsidRDefault="006D79B7" w:rsidP="00FD67A9">
      <w:pPr>
        <w:pStyle w:val="ListParagraph"/>
        <w:numPr>
          <w:ilvl w:val="0"/>
          <w:numId w:val="24"/>
        </w:numPr>
        <w:spacing w:before="0" w:after="0" w:line="288" w:lineRule="auto"/>
        <w:ind w:hanging="306"/>
      </w:pPr>
      <w:proofErr w:type="spellStart"/>
      <w:r w:rsidRPr="006A2D1F">
        <w:t>Optimisation</w:t>
      </w:r>
      <w:proofErr w:type="spellEnd"/>
      <w:r w:rsidRPr="006A2D1F">
        <w:t xml:space="preserve">, including use of </w:t>
      </w:r>
      <w:proofErr w:type="gramStart"/>
      <w:r w:rsidRPr="006A2D1F">
        <w:t>DRLs</w:t>
      </w:r>
      <w:proofErr w:type="gramEnd"/>
    </w:p>
    <w:p w14:paraId="2F941F55" w14:textId="77777777" w:rsidR="006D79B7" w:rsidRPr="006A2D1F" w:rsidRDefault="006D79B7" w:rsidP="00FD67A9">
      <w:pPr>
        <w:pStyle w:val="ListParagraph"/>
        <w:numPr>
          <w:ilvl w:val="0"/>
          <w:numId w:val="24"/>
        </w:numPr>
        <w:spacing w:after="0" w:line="288" w:lineRule="auto"/>
        <w:ind w:hanging="306"/>
      </w:pPr>
      <w:r w:rsidRPr="006A2D1F">
        <w:t>Quality assurance of equipment (Regular and Acceptance testing)</w:t>
      </w:r>
    </w:p>
    <w:p w14:paraId="6082CEDA" w14:textId="77777777" w:rsidR="006D79B7" w:rsidRPr="006A2D1F" w:rsidRDefault="006D79B7" w:rsidP="00FD67A9">
      <w:pPr>
        <w:pStyle w:val="ListParagraph"/>
        <w:numPr>
          <w:ilvl w:val="0"/>
          <w:numId w:val="24"/>
        </w:numPr>
        <w:spacing w:after="0" w:line="288" w:lineRule="auto"/>
        <w:ind w:hanging="306"/>
      </w:pPr>
      <w:r w:rsidRPr="006A2D1F">
        <w:t>Technical Specifications for new equipment and facilities</w:t>
      </w:r>
    </w:p>
    <w:p w14:paraId="15466C45" w14:textId="77777777" w:rsidR="006D79B7" w:rsidRPr="006A2D1F" w:rsidRDefault="006D79B7" w:rsidP="00FD67A9">
      <w:pPr>
        <w:pStyle w:val="ListParagraph"/>
        <w:numPr>
          <w:ilvl w:val="0"/>
          <w:numId w:val="24"/>
        </w:numPr>
        <w:spacing w:after="0" w:line="288" w:lineRule="auto"/>
        <w:ind w:hanging="306"/>
      </w:pPr>
      <w:r w:rsidRPr="006A2D1F">
        <w:t>Surveillance of medical radiological installations</w:t>
      </w:r>
    </w:p>
    <w:p w14:paraId="49B45C32" w14:textId="77777777" w:rsidR="006D79B7" w:rsidRPr="006A2D1F" w:rsidRDefault="006D79B7" w:rsidP="00FD67A9">
      <w:pPr>
        <w:pStyle w:val="ListParagraph"/>
        <w:numPr>
          <w:ilvl w:val="0"/>
          <w:numId w:val="24"/>
        </w:numPr>
        <w:spacing w:after="0" w:line="288" w:lineRule="auto"/>
        <w:ind w:hanging="306"/>
      </w:pPr>
      <w:r w:rsidRPr="006A2D1F">
        <w:t>Investigation of incidents</w:t>
      </w:r>
    </w:p>
    <w:p w14:paraId="2741CECB" w14:textId="77777777" w:rsidR="006D79B7" w:rsidRPr="006A2D1F" w:rsidRDefault="006D79B7" w:rsidP="00FD67A9">
      <w:pPr>
        <w:pStyle w:val="ListParagraph"/>
        <w:numPr>
          <w:ilvl w:val="0"/>
          <w:numId w:val="24"/>
        </w:numPr>
        <w:spacing w:after="0" w:line="288" w:lineRule="auto"/>
        <w:ind w:hanging="306"/>
      </w:pPr>
      <w:r w:rsidRPr="006A2D1F">
        <w:t>Selection of test equipment</w:t>
      </w:r>
    </w:p>
    <w:p w14:paraId="22A7196A" w14:textId="77777777" w:rsidR="006D79B7" w:rsidRPr="006A2D1F" w:rsidRDefault="006D79B7" w:rsidP="00FD67A9">
      <w:pPr>
        <w:pStyle w:val="ListParagraph"/>
        <w:numPr>
          <w:ilvl w:val="0"/>
          <w:numId w:val="24"/>
        </w:numPr>
        <w:spacing w:after="0" w:line="288" w:lineRule="auto"/>
        <w:ind w:hanging="306"/>
      </w:pPr>
      <w:r w:rsidRPr="006A2D1F">
        <w:t>Training of staff in radiation protection</w:t>
      </w:r>
    </w:p>
    <w:p w14:paraId="7F86BEE9" w14:textId="77777777" w:rsidR="006D79B7" w:rsidRDefault="006D79B7" w:rsidP="00FD67A9">
      <w:pPr>
        <w:pStyle w:val="ListParagraph"/>
        <w:numPr>
          <w:ilvl w:val="0"/>
          <w:numId w:val="24"/>
        </w:numPr>
        <w:spacing w:after="0" w:line="288" w:lineRule="auto"/>
        <w:ind w:hanging="306"/>
      </w:pPr>
      <w:r w:rsidRPr="006A2D1F">
        <w:t>Compliance with IRMER 2017</w:t>
      </w:r>
    </w:p>
    <w:p w14:paraId="6F56F4D1" w14:textId="77777777" w:rsidR="006D79B7" w:rsidRPr="009E25A3" w:rsidRDefault="006D79B7" w:rsidP="006D79B7">
      <w:pPr>
        <w:pStyle w:val="ListParagraph"/>
        <w:spacing w:before="0" w:after="0" w:line="240" w:lineRule="auto"/>
        <w:ind w:left="1134"/>
        <w:rPr>
          <w:sz w:val="2"/>
          <w:szCs w:val="2"/>
        </w:rPr>
      </w:pPr>
    </w:p>
    <w:p w14:paraId="75FADFA6" w14:textId="1052907E" w:rsidR="006D79B7" w:rsidRDefault="006D79B7" w:rsidP="006D79B7">
      <w:pPr>
        <w:spacing w:before="240" w:after="240" w:line="288" w:lineRule="auto"/>
        <w:ind w:left="714" w:hanging="357"/>
      </w:pPr>
      <w:r>
        <w:rPr>
          <w:b/>
          <w:noProof/>
        </w:rPr>
        <mc:AlternateContent>
          <mc:Choice Requires="wps">
            <w:drawing>
              <wp:anchor distT="0" distB="0" distL="114300" distR="114300" simplePos="0" relativeHeight="251657216" behindDoc="0" locked="0" layoutInCell="1" allowOverlap="1" wp14:anchorId="609E3C20" wp14:editId="31757DC1">
                <wp:simplePos x="0" y="0"/>
                <wp:positionH relativeFrom="column">
                  <wp:posOffset>1684655</wp:posOffset>
                </wp:positionH>
                <wp:positionV relativeFrom="paragraph">
                  <wp:posOffset>3135630</wp:posOffset>
                </wp:positionV>
                <wp:extent cx="569595" cy="511810"/>
                <wp:effectExtent l="86043" t="28257" r="30797" b="49848"/>
                <wp:wrapNone/>
                <wp:docPr id="60" name="Elbow Connector 60"/>
                <wp:cNvGraphicFramePr/>
                <a:graphic xmlns:a="http://schemas.openxmlformats.org/drawingml/2006/main">
                  <a:graphicData uri="http://schemas.microsoft.com/office/word/2010/wordprocessingShape">
                    <wps:wsp>
                      <wps:cNvCnPr/>
                      <wps:spPr>
                        <a:xfrm rot="5400000">
                          <a:off x="0" y="0"/>
                          <a:ext cx="569595" cy="511810"/>
                        </a:xfrm>
                        <a:prstGeom prst="bentConnector3">
                          <a:avLst>
                            <a:gd name="adj1" fmla="val -83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D65BF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0" o:spid="_x0000_s1026" type="#_x0000_t34" style="position:absolute;margin-left:132.65pt;margin-top:246.9pt;width:44.85pt;height:40.3pt;rotation:9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" adj="-180" strokecolor="#4579b8 [3044]">
                <v:stroke endarrow="open"/>
              </v:shape>
            </w:pict>
          </mc:Fallback>
        </mc:AlternateContent>
      </w:r>
      <w:r>
        <w:rPr>
          <w:b/>
          <w:noProof/>
        </w:rPr>
        <mc:AlternateContent>
          <mc:Choice Requires="wps">
            <w:drawing>
              <wp:anchor distT="0" distB="0" distL="114300" distR="114300" simplePos="0" relativeHeight="251659264" behindDoc="0" locked="0" layoutInCell="1" allowOverlap="1" wp14:anchorId="03661EB2" wp14:editId="7FB4545F">
                <wp:simplePos x="0" y="0"/>
                <wp:positionH relativeFrom="column">
                  <wp:posOffset>4747260</wp:posOffset>
                </wp:positionH>
                <wp:positionV relativeFrom="paragraph">
                  <wp:posOffset>6555740</wp:posOffset>
                </wp:positionV>
                <wp:extent cx="0" cy="356235"/>
                <wp:effectExtent l="95250" t="0" r="95250" b="62865"/>
                <wp:wrapNone/>
                <wp:docPr id="59" name="Straight Arrow Connector 59"/>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8AE0221" id="Straight Arrow Connector 59" o:spid="_x0000_s1026" type="#_x0000_t32" style="position:absolute;margin-left:373.8pt;margin-top:516.2pt;width:0;height:28.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" strokecolor="#4a7ebb">
                <v:stroke endarrow="open"/>
              </v:shape>
            </w:pict>
          </mc:Fallback>
        </mc:AlternateContent>
      </w:r>
    </w:p>
    <w:p w14:paraId="3462C889" w14:textId="4A7DE759" w:rsidR="006D79B7" w:rsidRDefault="006D79B7" w:rsidP="006D79B7">
      <w:pPr>
        <w:spacing w:before="240" w:after="240" w:line="288" w:lineRule="auto"/>
        <w:ind w:left="714" w:hanging="357"/>
      </w:pPr>
      <w:r>
        <w:rPr>
          <w:noProof/>
        </w:rPr>
        <mc:AlternateContent>
          <mc:Choice Requires="wps">
            <w:drawing>
              <wp:anchor distT="0" distB="0" distL="114300" distR="114300" simplePos="0" relativeHeight="251653120" behindDoc="0" locked="0" layoutInCell="1" allowOverlap="1" wp14:anchorId="1DCE40D5" wp14:editId="0C99E633">
                <wp:simplePos x="0" y="0"/>
                <wp:positionH relativeFrom="column">
                  <wp:posOffset>1843405</wp:posOffset>
                </wp:positionH>
                <wp:positionV relativeFrom="paragraph">
                  <wp:posOffset>2596515</wp:posOffset>
                </wp:positionV>
                <wp:extent cx="432435" cy="368935"/>
                <wp:effectExtent l="0" t="0" r="0" b="0"/>
                <wp:wrapNone/>
                <wp:docPr id="34" name="TextBox 9"/>
                <wp:cNvGraphicFramePr/>
                <a:graphic xmlns:a="http://schemas.openxmlformats.org/drawingml/2006/main">
                  <a:graphicData uri="http://schemas.microsoft.com/office/word/2010/wordprocessingShape">
                    <wps:wsp>
                      <wps:cNvSpPr txBox="1"/>
                      <wps:spPr>
                        <a:xfrm>
                          <a:off x="0" y="0"/>
                          <a:ext cx="432435" cy="368935"/>
                        </a:xfrm>
                        <a:prstGeom prst="rect">
                          <a:avLst/>
                        </a:prstGeom>
                        <a:noFill/>
                      </wps:spPr>
                      <wps:txbx>
                        <w:txbxContent>
                          <w:p w14:paraId="623BF2DB"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36"/>
                                <w:szCs w:val="36"/>
                              </w:rPr>
                              <w:t>no</w:t>
                            </w:r>
                          </w:p>
                        </w:txbxContent>
                      </wps:txbx>
                      <wps:bodyPr wrap="square" rtlCol="0">
                        <a:noAutofit/>
                      </wps:bodyPr>
                    </wps:wsp>
                  </a:graphicData>
                </a:graphic>
              </wp:anchor>
            </w:drawing>
          </mc:Choice>
          <mc:Fallback>
            <w:pict>
              <v:shape w14:anchorId="1DCE40D5" id="TextBox 9" o:spid="_x0000_s1077" type="#_x0000_t202" style="position:absolute;left:0;text-align:left;margin-left:145.15pt;margin-top:204.45pt;width:34.05pt;height:2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" filled="f" stroked="f">
                <v:textbox>
                  <w:txbxContent>
                    <w:p w14:paraId="623BF2DB"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36"/>
                          <w:szCs w:val="36"/>
                        </w:rPr>
                        <w:t>no</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720FC8F" wp14:editId="1785BF1C">
                <wp:simplePos x="0" y="0"/>
                <wp:positionH relativeFrom="column">
                  <wp:posOffset>4631055</wp:posOffset>
                </wp:positionH>
                <wp:positionV relativeFrom="paragraph">
                  <wp:posOffset>2596515</wp:posOffset>
                </wp:positionV>
                <wp:extent cx="503555" cy="368935"/>
                <wp:effectExtent l="0" t="0" r="0" b="0"/>
                <wp:wrapNone/>
                <wp:docPr id="33" name="TextBox 8"/>
                <wp:cNvGraphicFramePr/>
                <a:graphic xmlns:a="http://schemas.openxmlformats.org/drawingml/2006/main">
                  <a:graphicData uri="http://schemas.microsoft.com/office/word/2010/wordprocessingShape">
                    <wps:wsp>
                      <wps:cNvSpPr txBox="1"/>
                      <wps:spPr>
                        <a:xfrm>
                          <a:off x="0" y="0"/>
                          <a:ext cx="503555" cy="368935"/>
                        </a:xfrm>
                        <a:prstGeom prst="rect">
                          <a:avLst/>
                        </a:prstGeom>
                        <a:noFill/>
                      </wps:spPr>
                      <wps:txbx>
                        <w:txbxContent>
                          <w:p w14:paraId="30E09626"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36"/>
                                <w:szCs w:val="36"/>
                              </w:rPr>
                              <w:t>yes</w:t>
                            </w:r>
                          </w:p>
                        </w:txbxContent>
                      </wps:txbx>
                      <wps:bodyPr wrap="square" rtlCol="0">
                        <a:noAutofit/>
                      </wps:bodyPr>
                    </wps:wsp>
                  </a:graphicData>
                </a:graphic>
              </wp:anchor>
            </w:drawing>
          </mc:Choice>
          <mc:Fallback>
            <w:pict>
              <v:shape w14:anchorId="0720FC8F" id="TextBox 8" o:spid="_x0000_s1078" type="#_x0000_t202" style="position:absolute;left:0;text-align:left;margin-left:364.65pt;margin-top:204.45pt;width:39.65pt;height:29.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" filled="f" stroked="f">
                <v:textbox>
                  <w:txbxContent>
                    <w:p w14:paraId="30E09626"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36"/>
                          <w:szCs w:val="36"/>
                        </w:rPr>
                        <w:t>yes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10161C1" wp14:editId="2D0FCEA7">
                <wp:simplePos x="0" y="0"/>
                <wp:positionH relativeFrom="column">
                  <wp:posOffset>5060315</wp:posOffset>
                </wp:positionH>
                <wp:positionV relativeFrom="paragraph">
                  <wp:posOffset>6461125</wp:posOffset>
                </wp:positionV>
                <wp:extent cx="0" cy="401942"/>
                <wp:effectExtent l="95250" t="0" r="114300" b="55880"/>
                <wp:wrapNone/>
                <wp:docPr id="121" name="Straight Arrow Connector 121"/>
                <wp:cNvGraphicFramePr/>
                <a:graphic xmlns:a="http://schemas.openxmlformats.org/drawingml/2006/main">
                  <a:graphicData uri="http://schemas.microsoft.com/office/word/2010/wordprocessingShape">
                    <wps:wsp>
                      <wps:cNvCnPr/>
                      <wps:spPr>
                        <a:xfrm>
                          <a:off x="0" y="0"/>
                          <a:ext cx="0" cy="40194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1DB6D9" id="Straight Arrow Connector 121" o:spid="_x0000_s1026" type="#_x0000_t32" style="position:absolute;margin-left:398.45pt;margin-top:508.75pt;width:0;height:3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" strokecolor="#4a7ebb">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277B695" wp14:editId="55A45645">
                <wp:simplePos x="0" y="0"/>
                <wp:positionH relativeFrom="column">
                  <wp:posOffset>259715</wp:posOffset>
                </wp:positionH>
                <wp:positionV relativeFrom="paragraph">
                  <wp:posOffset>7466330</wp:posOffset>
                </wp:positionV>
                <wp:extent cx="3816350" cy="554355"/>
                <wp:effectExtent l="0" t="0" r="0" b="0"/>
                <wp:wrapNone/>
                <wp:docPr id="133" name="TextBox 21"/>
                <wp:cNvGraphicFramePr/>
                <a:graphic xmlns:a="http://schemas.openxmlformats.org/drawingml/2006/main">
                  <a:graphicData uri="http://schemas.microsoft.com/office/word/2010/wordprocessingShape">
                    <wps:wsp>
                      <wps:cNvSpPr txBox="1"/>
                      <wps:spPr>
                        <a:xfrm>
                          <a:off x="0" y="0"/>
                          <a:ext cx="3816350" cy="554355"/>
                        </a:xfrm>
                        <a:prstGeom prst="rect">
                          <a:avLst/>
                        </a:prstGeom>
                        <a:noFill/>
                      </wps:spPr>
                      <wps:txbx>
                        <w:txbxContent>
                          <w:p w14:paraId="32ECFA6F"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22"/>
                                <w:szCs w:val="22"/>
                              </w:rPr>
                              <w:t>*All incidents and actions are communicated to Radiology staff through the Incident quarterly report</w:t>
                            </w:r>
                          </w:p>
                        </w:txbxContent>
                      </wps:txbx>
                      <wps:bodyPr wrap="square" rtlCol="0">
                        <a:noAutofit/>
                      </wps:bodyPr>
                    </wps:wsp>
                  </a:graphicData>
                </a:graphic>
                <wp14:sizeRelV relativeFrom="margin">
                  <wp14:pctHeight>0</wp14:pctHeight>
                </wp14:sizeRelV>
              </wp:anchor>
            </w:drawing>
          </mc:Choice>
          <mc:Fallback>
            <w:pict>
              <v:shape w14:anchorId="5277B695" id="TextBox 21" o:spid="_x0000_s1079" type="#_x0000_t202" style="position:absolute;left:0;text-align:left;margin-left:20.45pt;margin-top:587.9pt;width:300.5pt;height:4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" filled="f" stroked="f">
                <v:textbox>
                  <w:txbxContent>
                    <w:p w14:paraId="32ECFA6F" w14:textId="77777777" w:rsidR="00045F85" w:rsidRDefault="00045F85" w:rsidP="006D79B7">
                      <w:pPr>
                        <w:pStyle w:val="NormalWeb"/>
                        <w:spacing w:before="0" w:beforeAutospacing="0" w:after="0" w:afterAutospacing="0"/>
                      </w:pPr>
                      <w:r>
                        <w:rPr>
                          <w:rFonts w:asciiTheme="minorHAnsi" w:hAnsi="Calibri" w:cstheme="minorBidi"/>
                          <w:color w:val="000000" w:themeColor="text1"/>
                          <w:kern w:val="24"/>
                          <w:sz w:val="22"/>
                          <w:szCs w:val="22"/>
                        </w:rPr>
                        <w:t>*All incidents and actions are communicated to Radiology staff through the Incident quarterly report</w:t>
                      </w:r>
                    </w:p>
                  </w:txbxContent>
                </v:textbox>
              </v:shape>
            </w:pict>
          </mc:Fallback>
        </mc:AlternateContent>
      </w:r>
    </w:p>
    <w:p w14:paraId="45E804BD" w14:textId="710A9961" w:rsidR="00F61A7A" w:rsidRDefault="00F61A7A" w:rsidP="006D79B7">
      <w:pPr>
        <w:spacing w:before="240" w:after="240" w:line="288" w:lineRule="auto"/>
        <w:ind w:left="714" w:hanging="357"/>
      </w:pPr>
    </w:p>
    <w:p w14:paraId="3EAB0C75" w14:textId="108DC6E5" w:rsidR="00F61A7A" w:rsidRDefault="00F61A7A" w:rsidP="006D79B7">
      <w:pPr>
        <w:spacing w:before="240" w:after="240" w:line="288" w:lineRule="auto"/>
        <w:ind w:left="714" w:hanging="357"/>
      </w:pPr>
      <w:r>
        <w:rPr>
          <w:rFonts w:ascii="Aptos" w:hAnsi="Aptos"/>
          <w:noProof/>
          <w:color w:val="000000"/>
          <w:sz w:val="24"/>
          <w:szCs w:val="24"/>
        </w:rPr>
        <w:lastRenderedPageBreak/>
        <w:drawing>
          <wp:inline distT="0" distB="0" distL="0" distR="0" wp14:anchorId="00F8B329" wp14:editId="565ECE41">
            <wp:extent cx="6390640" cy="85451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90640" cy="8545195"/>
                    </a:xfrm>
                    <a:prstGeom prst="rect">
                      <a:avLst/>
                    </a:prstGeom>
                    <a:noFill/>
                    <a:ln>
                      <a:noFill/>
                    </a:ln>
                  </pic:spPr>
                </pic:pic>
              </a:graphicData>
            </a:graphic>
          </wp:inline>
        </w:drawing>
      </w:r>
    </w:p>
    <w:p w14:paraId="4CB3F288" w14:textId="77777777" w:rsidR="006D79B7" w:rsidRDefault="006D79B7" w:rsidP="00FD68A0">
      <w:pPr>
        <w:pStyle w:val="Heading1"/>
      </w:pPr>
      <w:r>
        <w:lastRenderedPageBreak/>
        <w:t>Document History/Review</w:t>
      </w:r>
    </w:p>
    <w:tbl>
      <w:tblPr>
        <w:tblW w:w="0" w:type="auto"/>
        <w:tblBorders>
          <w:top w:val="nil"/>
          <w:left w:val="nil"/>
          <w:bottom w:val="nil"/>
          <w:right w:val="nil"/>
        </w:tblBorders>
        <w:tblLayout w:type="fixed"/>
        <w:tblLook w:val="0000" w:firstRow="0" w:lastRow="0" w:firstColumn="0" w:lastColumn="0" w:noHBand="0" w:noVBand="0"/>
      </w:tblPr>
      <w:tblGrid>
        <w:gridCol w:w="3085"/>
        <w:gridCol w:w="2552"/>
        <w:gridCol w:w="2835"/>
        <w:gridCol w:w="1559"/>
      </w:tblGrid>
      <w:tr w:rsidR="006D79B7" w:rsidRPr="00843EFE" w14:paraId="04F4DE0A" w14:textId="77777777" w:rsidTr="00045F85">
        <w:trPr>
          <w:trHeight w:val="112"/>
        </w:trPr>
        <w:tc>
          <w:tcPr>
            <w:tcW w:w="100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C1F2D" w14:textId="77777777" w:rsidR="006D79B7" w:rsidRPr="00843EFE" w:rsidRDefault="006D79B7" w:rsidP="00045F85">
            <w:pPr>
              <w:pStyle w:val="Default"/>
              <w:spacing w:before="60" w:after="60" w:line="264" w:lineRule="auto"/>
              <w:jc w:val="center"/>
              <w:rPr>
                <w:sz w:val="20"/>
                <w:szCs w:val="20"/>
              </w:rPr>
            </w:pPr>
            <w:r w:rsidRPr="00843EFE">
              <w:rPr>
                <w:b/>
                <w:bCs/>
                <w:sz w:val="20"/>
                <w:szCs w:val="20"/>
              </w:rPr>
              <w:t>Document Control</w:t>
            </w:r>
          </w:p>
        </w:tc>
      </w:tr>
      <w:tr w:rsidR="006D79B7" w:rsidRPr="00843EFE" w14:paraId="2016EB3F" w14:textId="77777777" w:rsidTr="00045F85">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40F6CD32" w14:textId="77777777" w:rsidR="006D79B7" w:rsidRPr="004321A5" w:rsidRDefault="006D79B7" w:rsidP="00045F85">
            <w:pPr>
              <w:pStyle w:val="Default"/>
              <w:spacing w:before="60" w:after="60" w:line="264" w:lineRule="auto"/>
              <w:rPr>
                <w:rFonts w:ascii="Verdana" w:hAnsi="Verdana"/>
                <w:b/>
                <w:bCs/>
                <w:sz w:val="20"/>
                <w:szCs w:val="20"/>
              </w:rPr>
            </w:pPr>
            <w:r w:rsidRPr="004321A5">
              <w:rPr>
                <w:rFonts w:ascii="Verdana" w:hAnsi="Verdana"/>
                <w:b/>
                <w:sz w:val="20"/>
                <w:szCs w:val="20"/>
              </w:rPr>
              <w:t>Document Name: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72ACD68"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Procedures to ensure that the probability and magnitude of accidental or unintended doses to the patients from radiological practices are reduced as far as reasonably practicable</w:t>
            </w:r>
          </w:p>
        </w:tc>
      </w:tr>
      <w:tr w:rsidR="006D79B7" w:rsidRPr="00843EFE" w14:paraId="46733A14" w14:textId="77777777" w:rsidTr="00045F85">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2A4B88E9" w14:textId="77777777" w:rsidR="006D79B7" w:rsidRPr="004321A5" w:rsidRDefault="006D79B7" w:rsidP="00045F85">
            <w:pPr>
              <w:pStyle w:val="Default"/>
              <w:spacing w:before="60" w:after="60" w:line="264" w:lineRule="auto"/>
              <w:rPr>
                <w:rFonts w:ascii="Verdana" w:hAnsi="Verdana"/>
                <w:sz w:val="20"/>
                <w:szCs w:val="20"/>
              </w:rPr>
            </w:pPr>
            <w:r w:rsidRPr="00512111">
              <w:rPr>
                <w:rFonts w:ascii="Verdana" w:hAnsi="Verdana"/>
                <w:b/>
                <w:sz w:val="20"/>
                <w:szCs w:val="20"/>
              </w:rPr>
              <w:t>Author:</w:t>
            </w:r>
          </w:p>
        </w:tc>
        <w:tc>
          <w:tcPr>
            <w:tcW w:w="2552" w:type="dxa"/>
            <w:tcBorders>
              <w:top w:val="single" w:sz="4" w:space="0" w:color="auto"/>
              <w:left w:val="single" w:sz="4" w:space="0" w:color="auto"/>
              <w:bottom w:val="single" w:sz="4" w:space="0" w:color="auto"/>
              <w:right w:val="single" w:sz="4" w:space="0" w:color="auto"/>
            </w:tcBorders>
            <w:vAlign w:val="center"/>
          </w:tcPr>
          <w:p w14:paraId="2ED00EE3" w14:textId="77777777" w:rsidR="006D79B7" w:rsidRPr="004321A5" w:rsidRDefault="006D79B7" w:rsidP="00045F85">
            <w:pPr>
              <w:pStyle w:val="Default"/>
              <w:spacing w:before="60" w:after="60" w:line="264" w:lineRule="auto"/>
              <w:rPr>
                <w:rFonts w:ascii="Verdana" w:hAnsi="Verdana"/>
                <w:sz w:val="20"/>
                <w:szCs w:val="20"/>
              </w:rPr>
            </w:pPr>
            <w:r w:rsidRPr="00E9019A">
              <w:rPr>
                <w:rFonts w:ascii="Verdana" w:hAnsi="Verdana"/>
                <w:sz w:val="20"/>
                <w:szCs w:val="20"/>
              </w:rPr>
              <w:t>Tony Ley</w:t>
            </w:r>
          </w:p>
        </w:tc>
        <w:tc>
          <w:tcPr>
            <w:tcW w:w="2835" w:type="dxa"/>
            <w:tcBorders>
              <w:top w:val="single" w:sz="4" w:space="0" w:color="auto"/>
              <w:left w:val="single" w:sz="4" w:space="0" w:color="auto"/>
              <w:bottom w:val="single" w:sz="4" w:space="0" w:color="auto"/>
              <w:right w:val="single" w:sz="4" w:space="0" w:color="auto"/>
            </w:tcBorders>
            <w:vAlign w:val="center"/>
          </w:tcPr>
          <w:p w14:paraId="7ED7F5CD"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 xml:space="preserve">Current Version: </w:t>
            </w:r>
          </w:p>
        </w:tc>
        <w:tc>
          <w:tcPr>
            <w:tcW w:w="1559" w:type="dxa"/>
            <w:tcBorders>
              <w:top w:val="single" w:sz="4" w:space="0" w:color="auto"/>
              <w:left w:val="single" w:sz="4" w:space="0" w:color="auto"/>
              <w:bottom w:val="single" w:sz="4" w:space="0" w:color="auto"/>
              <w:right w:val="single" w:sz="4" w:space="0" w:color="auto"/>
            </w:tcBorders>
            <w:vAlign w:val="center"/>
          </w:tcPr>
          <w:p w14:paraId="3DFDA36C" w14:textId="310F282C" w:rsidR="006D79B7" w:rsidRPr="004321A5" w:rsidRDefault="00045F85" w:rsidP="00045F85">
            <w:pPr>
              <w:pStyle w:val="Default"/>
              <w:spacing w:before="60" w:after="60" w:line="264" w:lineRule="auto"/>
              <w:rPr>
                <w:rFonts w:ascii="Verdana" w:hAnsi="Verdana"/>
                <w:sz w:val="20"/>
                <w:szCs w:val="20"/>
              </w:rPr>
            </w:pPr>
            <w:r>
              <w:rPr>
                <w:rFonts w:ascii="Verdana" w:hAnsi="Verdana"/>
                <w:sz w:val="20"/>
                <w:szCs w:val="20"/>
              </w:rPr>
              <w:t>7</w:t>
            </w:r>
          </w:p>
        </w:tc>
      </w:tr>
      <w:tr w:rsidR="006D79B7" w:rsidRPr="00843EFE" w14:paraId="79115227" w14:textId="77777777" w:rsidTr="00045F85">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D87F4EB"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 xml:space="preserve">Reference No: </w:t>
            </w:r>
          </w:p>
        </w:tc>
        <w:tc>
          <w:tcPr>
            <w:tcW w:w="2552" w:type="dxa"/>
            <w:tcBorders>
              <w:top w:val="single" w:sz="4" w:space="0" w:color="auto"/>
              <w:left w:val="single" w:sz="4" w:space="0" w:color="auto"/>
              <w:bottom w:val="single" w:sz="4" w:space="0" w:color="auto"/>
              <w:right w:val="single" w:sz="4" w:space="0" w:color="auto"/>
            </w:tcBorders>
            <w:vAlign w:val="center"/>
          </w:tcPr>
          <w:p w14:paraId="73CBCB89"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IEP012</w:t>
            </w:r>
          </w:p>
        </w:tc>
        <w:tc>
          <w:tcPr>
            <w:tcW w:w="2835" w:type="dxa"/>
            <w:tcBorders>
              <w:top w:val="single" w:sz="4" w:space="0" w:color="auto"/>
              <w:left w:val="single" w:sz="4" w:space="0" w:color="auto"/>
              <w:bottom w:val="single" w:sz="4" w:space="0" w:color="auto"/>
              <w:right w:val="single" w:sz="4" w:space="0" w:color="auto"/>
            </w:tcBorders>
            <w:vAlign w:val="center"/>
          </w:tcPr>
          <w:p w14:paraId="6C4C43BF"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 xml:space="preserve">First published: </w:t>
            </w:r>
          </w:p>
        </w:tc>
        <w:tc>
          <w:tcPr>
            <w:tcW w:w="1559" w:type="dxa"/>
            <w:tcBorders>
              <w:top w:val="single" w:sz="4" w:space="0" w:color="auto"/>
              <w:left w:val="single" w:sz="4" w:space="0" w:color="auto"/>
              <w:bottom w:val="single" w:sz="4" w:space="0" w:color="auto"/>
              <w:right w:val="single" w:sz="4" w:space="0" w:color="auto"/>
            </w:tcBorders>
            <w:vAlign w:val="center"/>
          </w:tcPr>
          <w:p w14:paraId="44CFF5B1"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July 2003</w:t>
            </w:r>
          </w:p>
        </w:tc>
      </w:tr>
      <w:tr w:rsidR="006D79B7" w:rsidRPr="00843EFE" w14:paraId="56F5AE86" w14:textId="77777777" w:rsidTr="00045F85">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28898D9E"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Document Managed by Name:</w:t>
            </w:r>
          </w:p>
        </w:tc>
        <w:tc>
          <w:tcPr>
            <w:tcW w:w="2552" w:type="dxa"/>
            <w:tcBorders>
              <w:top w:val="single" w:sz="4" w:space="0" w:color="auto"/>
              <w:left w:val="single" w:sz="4" w:space="0" w:color="auto"/>
              <w:bottom w:val="single" w:sz="4" w:space="0" w:color="auto"/>
              <w:right w:val="single" w:sz="4" w:space="0" w:color="auto"/>
            </w:tcBorders>
            <w:vAlign w:val="center"/>
          </w:tcPr>
          <w:p w14:paraId="400AAC28" w14:textId="77777777" w:rsidR="006D79B7" w:rsidRPr="004321A5" w:rsidRDefault="006D79B7" w:rsidP="00045F85">
            <w:pPr>
              <w:pStyle w:val="Default"/>
              <w:spacing w:before="60" w:after="60" w:line="264" w:lineRule="auto"/>
              <w:rPr>
                <w:rFonts w:ascii="Verdana" w:hAnsi="Verdana"/>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747B587D"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 xml:space="preserve">Current Version Published: </w:t>
            </w:r>
          </w:p>
        </w:tc>
        <w:tc>
          <w:tcPr>
            <w:tcW w:w="1559" w:type="dxa"/>
            <w:tcBorders>
              <w:top w:val="single" w:sz="4" w:space="0" w:color="auto"/>
              <w:left w:val="single" w:sz="4" w:space="0" w:color="auto"/>
              <w:bottom w:val="single" w:sz="4" w:space="0" w:color="auto"/>
              <w:right w:val="single" w:sz="4" w:space="0" w:color="auto"/>
            </w:tcBorders>
            <w:vAlign w:val="center"/>
          </w:tcPr>
          <w:p w14:paraId="3AFEAB12" w14:textId="41E9C4C3" w:rsidR="006D79B7" w:rsidRPr="004321A5" w:rsidRDefault="006D79B7" w:rsidP="00045F85">
            <w:pPr>
              <w:pStyle w:val="Default"/>
              <w:spacing w:before="60" w:after="60" w:line="264" w:lineRule="auto"/>
              <w:rPr>
                <w:rFonts w:ascii="Verdana" w:hAnsi="Verdana"/>
                <w:sz w:val="20"/>
                <w:szCs w:val="20"/>
              </w:rPr>
            </w:pPr>
            <w:r w:rsidRPr="00E659C3">
              <w:rPr>
                <w:rFonts w:ascii="Verdana" w:hAnsi="Verdana"/>
                <w:sz w:val="20"/>
                <w:szCs w:val="20"/>
              </w:rPr>
              <w:t>March 20</w:t>
            </w:r>
            <w:r>
              <w:rPr>
                <w:rFonts w:ascii="Verdana" w:hAnsi="Verdana"/>
                <w:sz w:val="20"/>
                <w:szCs w:val="20"/>
              </w:rPr>
              <w:t>2</w:t>
            </w:r>
            <w:r w:rsidR="00CB566E">
              <w:rPr>
                <w:rFonts w:ascii="Verdana" w:hAnsi="Verdana"/>
                <w:sz w:val="20"/>
                <w:szCs w:val="20"/>
              </w:rPr>
              <w:t>4</w:t>
            </w:r>
          </w:p>
        </w:tc>
      </w:tr>
      <w:tr w:rsidR="006D79B7" w:rsidRPr="00843EFE" w14:paraId="465BD3E0" w14:textId="77777777" w:rsidTr="00045F85">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2A35347B"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Document Managed by Title:</w:t>
            </w:r>
          </w:p>
        </w:tc>
        <w:tc>
          <w:tcPr>
            <w:tcW w:w="2552" w:type="dxa"/>
            <w:tcBorders>
              <w:top w:val="single" w:sz="4" w:space="0" w:color="auto"/>
              <w:left w:val="single" w:sz="4" w:space="0" w:color="auto"/>
              <w:bottom w:val="single" w:sz="4" w:space="0" w:color="auto"/>
              <w:right w:val="single" w:sz="4" w:space="0" w:color="auto"/>
            </w:tcBorders>
            <w:vAlign w:val="center"/>
          </w:tcPr>
          <w:p w14:paraId="562B1871"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4E558503"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b/>
                <w:bCs/>
                <w:sz w:val="20"/>
                <w:szCs w:val="20"/>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14:paraId="41DC9563" w14:textId="4CD8762C" w:rsidR="006D79B7" w:rsidRPr="004321A5" w:rsidRDefault="006D79B7" w:rsidP="00045F85">
            <w:pPr>
              <w:pStyle w:val="Default"/>
              <w:spacing w:before="60" w:after="60" w:line="264" w:lineRule="auto"/>
              <w:rPr>
                <w:rFonts w:ascii="Verdana" w:hAnsi="Verdana"/>
                <w:sz w:val="20"/>
                <w:szCs w:val="20"/>
              </w:rPr>
            </w:pPr>
            <w:r w:rsidRPr="00E659C3">
              <w:rPr>
                <w:rFonts w:ascii="Verdana" w:hAnsi="Verdana"/>
                <w:sz w:val="20"/>
                <w:szCs w:val="20"/>
              </w:rPr>
              <w:t>March 20</w:t>
            </w:r>
            <w:r>
              <w:rPr>
                <w:rFonts w:ascii="Verdana" w:hAnsi="Verdana"/>
                <w:sz w:val="20"/>
                <w:szCs w:val="20"/>
              </w:rPr>
              <w:t>2</w:t>
            </w:r>
            <w:r w:rsidR="00CB566E">
              <w:rPr>
                <w:rFonts w:ascii="Verdana" w:hAnsi="Verdana"/>
                <w:sz w:val="20"/>
                <w:szCs w:val="20"/>
              </w:rPr>
              <w:t>6</w:t>
            </w:r>
          </w:p>
        </w:tc>
      </w:tr>
      <w:tr w:rsidR="006D79B7" w:rsidRPr="00843EFE" w14:paraId="401842E1" w14:textId="77777777" w:rsidTr="00045F85">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4BDC1B34" w14:textId="77777777" w:rsidR="006D79B7" w:rsidRPr="004321A5" w:rsidRDefault="006D79B7" w:rsidP="00045F85">
            <w:pPr>
              <w:pStyle w:val="Default"/>
              <w:spacing w:before="60" w:after="60" w:line="264" w:lineRule="auto"/>
              <w:rPr>
                <w:rFonts w:ascii="Verdana" w:hAnsi="Verdana"/>
                <w:b/>
                <w:bCs/>
                <w:sz w:val="20"/>
                <w:szCs w:val="20"/>
              </w:rPr>
            </w:pPr>
            <w:r w:rsidRPr="004321A5">
              <w:rPr>
                <w:rFonts w:ascii="Verdana" w:hAnsi="Verdana"/>
                <w:b/>
                <w:bCs/>
                <w:sz w:val="20"/>
                <w:szCs w:val="20"/>
              </w:rPr>
              <w:t>Authorising Committee:</w:t>
            </w:r>
          </w:p>
        </w:tc>
        <w:tc>
          <w:tcPr>
            <w:tcW w:w="2552" w:type="dxa"/>
            <w:tcBorders>
              <w:top w:val="single" w:sz="4" w:space="0" w:color="auto"/>
              <w:left w:val="single" w:sz="4" w:space="0" w:color="auto"/>
              <w:bottom w:val="single" w:sz="4" w:space="0" w:color="auto"/>
              <w:right w:val="single" w:sz="4" w:space="0" w:color="auto"/>
            </w:tcBorders>
            <w:vAlign w:val="center"/>
          </w:tcPr>
          <w:p w14:paraId="560C8A22"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DM</w:t>
            </w:r>
            <w:r>
              <w:rPr>
                <w:rFonts w:ascii="Verdana" w:hAnsi="Verdana"/>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3A1C17F0" w14:textId="77777777" w:rsidR="006D79B7" w:rsidRPr="004321A5" w:rsidRDefault="006D79B7" w:rsidP="00045F85">
            <w:pPr>
              <w:pStyle w:val="Default"/>
              <w:spacing w:before="60" w:after="60" w:line="264" w:lineRule="auto"/>
              <w:rPr>
                <w:rFonts w:ascii="Verdana" w:hAnsi="Verdana"/>
                <w:b/>
                <w:bCs/>
                <w:sz w:val="20"/>
                <w:szCs w:val="20"/>
              </w:rPr>
            </w:pPr>
            <w:r w:rsidRPr="004321A5">
              <w:rPr>
                <w:rFonts w:ascii="Verdana" w:hAnsi="Verdana"/>
                <w:b/>
                <w:bCs/>
                <w:sz w:val="20"/>
                <w:szCs w:val="20"/>
              </w:rPr>
              <w:t>Ratification Committee:</w:t>
            </w:r>
          </w:p>
        </w:tc>
        <w:tc>
          <w:tcPr>
            <w:tcW w:w="1559" w:type="dxa"/>
            <w:tcBorders>
              <w:top w:val="single" w:sz="4" w:space="0" w:color="auto"/>
              <w:left w:val="single" w:sz="4" w:space="0" w:color="auto"/>
              <w:bottom w:val="single" w:sz="4" w:space="0" w:color="auto"/>
              <w:right w:val="single" w:sz="4" w:space="0" w:color="auto"/>
            </w:tcBorders>
            <w:vAlign w:val="center"/>
          </w:tcPr>
          <w:p w14:paraId="62CF2701" w14:textId="77777777" w:rsidR="006D79B7" w:rsidRPr="004321A5" w:rsidRDefault="006D79B7" w:rsidP="00045F85">
            <w:pPr>
              <w:pStyle w:val="Default"/>
              <w:spacing w:before="60" w:after="60" w:line="264" w:lineRule="auto"/>
              <w:rPr>
                <w:rFonts w:ascii="Verdana" w:hAnsi="Verdana"/>
                <w:sz w:val="20"/>
                <w:szCs w:val="20"/>
              </w:rPr>
            </w:pPr>
            <w:r w:rsidRPr="004321A5">
              <w:rPr>
                <w:rFonts w:ascii="Verdana" w:hAnsi="Verdana"/>
                <w:sz w:val="20"/>
                <w:szCs w:val="20"/>
              </w:rPr>
              <w:t>CMB</w:t>
            </w:r>
          </w:p>
        </w:tc>
      </w:tr>
      <w:tr w:rsidR="006D79B7" w:rsidRPr="00843EFE" w14:paraId="514F2478" w14:textId="77777777" w:rsidTr="00045F85">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7DCA92B1" w14:textId="77777777" w:rsidR="006D79B7" w:rsidRPr="004321A5" w:rsidRDefault="006D79B7" w:rsidP="00045F85">
            <w:pPr>
              <w:pStyle w:val="Default"/>
              <w:spacing w:before="60" w:after="60" w:line="264" w:lineRule="auto"/>
              <w:rPr>
                <w:rFonts w:ascii="Verdana" w:hAnsi="Verdana"/>
                <w:b/>
                <w:bCs/>
                <w:sz w:val="20"/>
                <w:szCs w:val="20"/>
              </w:rPr>
            </w:pPr>
            <w:r>
              <w:rPr>
                <w:rFonts w:ascii="Verdana" w:hAnsi="Verdana"/>
                <w:b/>
                <w:bCs/>
                <w:sz w:val="20"/>
                <w:szCs w:val="20"/>
              </w:rPr>
              <w:t>Date Authorised by DMT</w:t>
            </w:r>
            <w:r w:rsidRPr="004321A5">
              <w:rPr>
                <w:rFonts w:ascii="Verdana" w:hAnsi="Verdana"/>
                <w:b/>
                <w:bCs/>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5F6A9226" w14:textId="77777777" w:rsidR="006D79B7" w:rsidRPr="004321A5" w:rsidRDefault="006D79B7" w:rsidP="00045F85">
            <w:pPr>
              <w:pStyle w:val="Default"/>
              <w:spacing w:before="60" w:after="60" w:line="264" w:lineRule="auto"/>
              <w:rPr>
                <w:rFonts w:ascii="Verdana" w:hAnsi="Verdana"/>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1675B3C5" w14:textId="77777777" w:rsidR="006D79B7" w:rsidRPr="004321A5" w:rsidRDefault="006D79B7" w:rsidP="00045F85">
            <w:pPr>
              <w:pStyle w:val="Default"/>
              <w:spacing w:before="60" w:after="60" w:line="264" w:lineRule="auto"/>
              <w:rPr>
                <w:rFonts w:ascii="Verdana" w:hAnsi="Verdana"/>
                <w:b/>
                <w:bCs/>
                <w:sz w:val="20"/>
                <w:szCs w:val="20"/>
              </w:rPr>
            </w:pPr>
            <w:r w:rsidRPr="004321A5">
              <w:rPr>
                <w:rFonts w:ascii="Verdana" w:hAnsi="Verdana"/>
                <w:b/>
                <w:bCs/>
                <w:sz w:val="20"/>
                <w:szCs w:val="20"/>
              </w:rPr>
              <w:t>Date Ratified by CMB:</w:t>
            </w:r>
          </w:p>
        </w:tc>
        <w:tc>
          <w:tcPr>
            <w:tcW w:w="1559" w:type="dxa"/>
            <w:tcBorders>
              <w:top w:val="single" w:sz="4" w:space="0" w:color="auto"/>
              <w:left w:val="single" w:sz="4" w:space="0" w:color="auto"/>
              <w:bottom w:val="single" w:sz="4" w:space="0" w:color="auto"/>
              <w:right w:val="single" w:sz="4" w:space="0" w:color="auto"/>
            </w:tcBorders>
            <w:vAlign w:val="center"/>
          </w:tcPr>
          <w:p w14:paraId="3C7E38A0" w14:textId="77777777" w:rsidR="006D79B7" w:rsidRPr="004321A5" w:rsidRDefault="006D79B7" w:rsidP="00045F85">
            <w:pPr>
              <w:pStyle w:val="Default"/>
              <w:spacing w:before="60" w:after="60" w:line="264" w:lineRule="auto"/>
              <w:rPr>
                <w:rFonts w:ascii="Verdana" w:hAnsi="Verdana"/>
                <w:sz w:val="20"/>
                <w:szCs w:val="20"/>
              </w:rPr>
            </w:pPr>
          </w:p>
        </w:tc>
      </w:tr>
    </w:tbl>
    <w:p w14:paraId="64370155" w14:textId="77777777" w:rsidR="006D79B7" w:rsidRPr="005841C9" w:rsidRDefault="006D79B7" w:rsidP="006D79B7">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6D79B7" w:rsidRPr="00843EFE" w14:paraId="4DD7BB26" w14:textId="77777777" w:rsidTr="00045F85">
        <w:trPr>
          <w:trHeight w:val="112"/>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B0FBE" w14:textId="77777777" w:rsidR="006D79B7" w:rsidRPr="00843EFE" w:rsidRDefault="006D79B7" w:rsidP="00045F85">
            <w:pPr>
              <w:pStyle w:val="Default"/>
              <w:spacing w:before="60" w:after="60" w:line="264" w:lineRule="auto"/>
              <w:jc w:val="center"/>
              <w:rPr>
                <w:sz w:val="20"/>
                <w:szCs w:val="20"/>
              </w:rPr>
            </w:pPr>
            <w:r w:rsidRPr="00843EFE">
              <w:rPr>
                <w:b/>
                <w:bCs/>
                <w:sz w:val="20"/>
                <w:szCs w:val="20"/>
              </w:rPr>
              <w:t>Consultation Process</w:t>
            </w:r>
          </w:p>
        </w:tc>
      </w:tr>
      <w:tr w:rsidR="006D79B7" w:rsidRPr="00843EFE" w14:paraId="18E0EA08" w14:textId="77777777" w:rsidTr="00045F85">
        <w:trPr>
          <w:trHeight w:val="112"/>
        </w:trPr>
        <w:tc>
          <w:tcPr>
            <w:tcW w:w="10031" w:type="dxa"/>
            <w:tcBorders>
              <w:top w:val="single" w:sz="4" w:space="0" w:color="auto"/>
              <w:left w:val="single" w:sz="4" w:space="0" w:color="auto"/>
              <w:bottom w:val="single" w:sz="4" w:space="0" w:color="auto"/>
              <w:right w:val="single" w:sz="4" w:space="0" w:color="auto"/>
            </w:tcBorders>
            <w:vAlign w:val="center"/>
          </w:tcPr>
          <w:p w14:paraId="68337373" w14:textId="77777777" w:rsidR="006D79B7" w:rsidRPr="00843EFE" w:rsidRDefault="006D79B7" w:rsidP="00045F85">
            <w:pPr>
              <w:pStyle w:val="Default"/>
              <w:spacing w:before="60" w:after="60" w:line="264" w:lineRule="auto"/>
              <w:rPr>
                <w:sz w:val="20"/>
                <w:szCs w:val="20"/>
              </w:rPr>
            </w:pPr>
            <w:r>
              <w:rPr>
                <w:sz w:val="20"/>
                <w:szCs w:val="20"/>
              </w:rPr>
              <w:t>Radiology Manager, Clinical Lead, MPEs, Operational Lead Radiographer, RPC</w:t>
            </w:r>
          </w:p>
        </w:tc>
      </w:tr>
    </w:tbl>
    <w:p w14:paraId="077EF3ED" w14:textId="77777777" w:rsidR="006D79B7" w:rsidRPr="00C94095" w:rsidRDefault="006D79B7" w:rsidP="006D79B7">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3091"/>
        <w:gridCol w:w="6940"/>
      </w:tblGrid>
      <w:tr w:rsidR="006D79B7" w:rsidRPr="00843EFE" w14:paraId="0B830EFC" w14:textId="77777777" w:rsidTr="00045F85">
        <w:trPr>
          <w:trHeight w:val="381"/>
        </w:trPr>
        <w:tc>
          <w:tcPr>
            <w:tcW w:w="10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0755C" w14:textId="77777777" w:rsidR="006D79B7" w:rsidRPr="00843EFE" w:rsidRDefault="006D79B7" w:rsidP="00045F85">
            <w:pPr>
              <w:pStyle w:val="Default"/>
              <w:spacing w:before="60" w:after="60" w:line="264" w:lineRule="auto"/>
              <w:jc w:val="center"/>
              <w:rPr>
                <w:sz w:val="20"/>
                <w:szCs w:val="20"/>
              </w:rPr>
            </w:pPr>
            <w:r w:rsidRPr="00843EFE">
              <w:rPr>
                <w:b/>
                <w:bCs/>
                <w:sz w:val="20"/>
                <w:szCs w:val="20"/>
              </w:rPr>
              <w:t>Target Audience</w:t>
            </w:r>
          </w:p>
        </w:tc>
      </w:tr>
      <w:tr w:rsidR="006D79B7" w:rsidRPr="00843EFE" w14:paraId="62A14F52" w14:textId="77777777" w:rsidTr="00045F85">
        <w:trPr>
          <w:trHeight w:val="112"/>
        </w:trPr>
        <w:tc>
          <w:tcPr>
            <w:tcW w:w="3091" w:type="dxa"/>
            <w:tcBorders>
              <w:top w:val="single" w:sz="4" w:space="0" w:color="auto"/>
              <w:left w:val="single" w:sz="4" w:space="0" w:color="auto"/>
              <w:bottom w:val="single" w:sz="4" w:space="0" w:color="auto"/>
              <w:right w:val="single" w:sz="4" w:space="0" w:color="auto"/>
            </w:tcBorders>
            <w:vAlign w:val="center"/>
          </w:tcPr>
          <w:p w14:paraId="3DE294BE" w14:textId="77777777" w:rsidR="006D79B7" w:rsidRPr="00843EFE" w:rsidRDefault="006D79B7" w:rsidP="00045F85">
            <w:pPr>
              <w:pStyle w:val="Default"/>
              <w:spacing w:before="60" w:after="60" w:line="264" w:lineRule="auto"/>
              <w:ind w:right="-1"/>
              <w:rPr>
                <w:sz w:val="20"/>
                <w:szCs w:val="20"/>
              </w:rPr>
            </w:pPr>
            <w:r w:rsidRPr="00843EFE">
              <w:rPr>
                <w:b/>
                <w:bCs/>
                <w:sz w:val="20"/>
                <w:szCs w:val="20"/>
              </w:rPr>
              <w:t>Target Audience</w:t>
            </w:r>
            <w:r>
              <w:rPr>
                <w:b/>
                <w:bCs/>
                <w:sz w:val="20"/>
                <w:szCs w:val="20"/>
              </w:rPr>
              <w:t>:</w:t>
            </w:r>
          </w:p>
        </w:tc>
        <w:tc>
          <w:tcPr>
            <w:tcW w:w="6940" w:type="dxa"/>
            <w:tcBorders>
              <w:top w:val="single" w:sz="4" w:space="0" w:color="auto"/>
              <w:left w:val="single" w:sz="4" w:space="0" w:color="auto"/>
              <w:bottom w:val="single" w:sz="4" w:space="0" w:color="auto"/>
              <w:right w:val="single" w:sz="4" w:space="0" w:color="auto"/>
            </w:tcBorders>
            <w:vAlign w:val="center"/>
          </w:tcPr>
          <w:sdt>
            <w:sdtPr>
              <w:rPr>
                <w:bCs/>
                <w:sz w:val="20"/>
                <w:szCs w:val="20"/>
              </w:rPr>
              <w:id w:val="2144546065"/>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38710388" w14:textId="77777777" w:rsidR="006D79B7" w:rsidRPr="00B47817" w:rsidRDefault="006D79B7" w:rsidP="00045F85">
                <w:pPr>
                  <w:pStyle w:val="Default"/>
                  <w:spacing w:before="60" w:after="60" w:line="264" w:lineRule="auto"/>
                  <w:ind w:right="-1"/>
                  <w:rPr>
                    <w:color w:val="808080" w:themeColor="background1" w:themeShade="80"/>
                    <w:sz w:val="20"/>
                    <w:szCs w:val="20"/>
                  </w:rPr>
                </w:pPr>
                <w:r w:rsidRPr="003E1500">
                  <w:rPr>
                    <w:bCs/>
                    <w:sz w:val="20"/>
                    <w:szCs w:val="20"/>
                  </w:rPr>
                  <w:t>Clinical Staff Only</w:t>
                </w:r>
              </w:p>
            </w:sdtContent>
          </w:sdt>
        </w:tc>
      </w:tr>
    </w:tbl>
    <w:p w14:paraId="616CF19A" w14:textId="77777777" w:rsidR="006D79B7" w:rsidRPr="00C94095" w:rsidRDefault="006D79B7" w:rsidP="006D79B7">
      <w:pPr>
        <w:pStyle w:val="Style1"/>
      </w:pPr>
    </w:p>
    <w:tbl>
      <w:tblPr>
        <w:tblW w:w="10031" w:type="dxa"/>
        <w:tblBorders>
          <w:top w:val="nil"/>
          <w:left w:val="nil"/>
          <w:bottom w:val="nil"/>
          <w:right w:val="nil"/>
        </w:tblBorders>
        <w:tblLayout w:type="fixed"/>
        <w:tblLook w:val="0000" w:firstRow="0" w:lastRow="0" w:firstColumn="0" w:lastColumn="0" w:noHBand="0" w:noVBand="0"/>
      </w:tblPr>
      <w:tblGrid>
        <w:gridCol w:w="959"/>
        <w:gridCol w:w="1276"/>
        <w:gridCol w:w="1559"/>
        <w:gridCol w:w="1417"/>
        <w:gridCol w:w="4820"/>
      </w:tblGrid>
      <w:tr w:rsidR="006D79B7" w:rsidRPr="00843EFE" w14:paraId="08E1D6ED" w14:textId="77777777" w:rsidTr="00045F85">
        <w:trPr>
          <w:trHeight w:val="112"/>
        </w:trPr>
        <w:tc>
          <w:tcPr>
            <w:tcW w:w="100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D819B" w14:textId="77777777" w:rsidR="006D79B7" w:rsidRPr="00843EFE" w:rsidRDefault="006D79B7" w:rsidP="00045F85">
            <w:pPr>
              <w:pStyle w:val="Default"/>
              <w:spacing w:before="60" w:after="60" w:line="264" w:lineRule="auto"/>
              <w:jc w:val="center"/>
              <w:rPr>
                <w:sz w:val="20"/>
                <w:szCs w:val="20"/>
              </w:rPr>
            </w:pPr>
            <w:r w:rsidRPr="00843EFE">
              <w:rPr>
                <w:b/>
                <w:bCs/>
                <w:sz w:val="20"/>
                <w:szCs w:val="20"/>
              </w:rPr>
              <w:t>Version Control</w:t>
            </w:r>
          </w:p>
        </w:tc>
      </w:tr>
      <w:tr w:rsidR="006D79B7" w:rsidRPr="00843EFE" w14:paraId="6831BEE5" w14:textId="77777777" w:rsidTr="00045F85">
        <w:trPr>
          <w:trHeight w:val="112"/>
        </w:trPr>
        <w:tc>
          <w:tcPr>
            <w:tcW w:w="959" w:type="dxa"/>
            <w:tcBorders>
              <w:top w:val="single" w:sz="4" w:space="0" w:color="auto"/>
              <w:left w:val="single" w:sz="4" w:space="0" w:color="auto"/>
              <w:bottom w:val="single" w:sz="4" w:space="0" w:color="auto"/>
              <w:right w:val="single" w:sz="4" w:space="0" w:color="auto"/>
            </w:tcBorders>
          </w:tcPr>
          <w:p w14:paraId="5AFEFDBD" w14:textId="77777777" w:rsidR="006D79B7" w:rsidRPr="00843EFE" w:rsidRDefault="006D79B7" w:rsidP="00045F85">
            <w:pPr>
              <w:pStyle w:val="Default"/>
              <w:spacing w:before="60" w:after="60" w:line="264" w:lineRule="auto"/>
              <w:rPr>
                <w:sz w:val="20"/>
                <w:szCs w:val="20"/>
              </w:rPr>
            </w:pPr>
            <w:r w:rsidRPr="00843EFE">
              <w:rPr>
                <w:b/>
                <w:bCs/>
                <w:sz w:val="20"/>
                <w:szCs w:val="20"/>
              </w:rPr>
              <w:t>Version</w:t>
            </w:r>
          </w:p>
        </w:tc>
        <w:tc>
          <w:tcPr>
            <w:tcW w:w="1276" w:type="dxa"/>
            <w:tcBorders>
              <w:top w:val="single" w:sz="4" w:space="0" w:color="auto"/>
              <w:left w:val="single" w:sz="4" w:space="0" w:color="auto"/>
              <w:bottom w:val="single" w:sz="4" w:space="0" w:color="auto"/>
              <w:right w:val="single" w:sz="4" w:space="0" w:color="auto"/>
            </w:tcBorders>
          </w:tcPr>
          <w:p w14:paraId="03592BFB" w14:textId="77777777" w:rsidR="006D79B7" w:rsidRPr="00843EFE" w:rsidRDefault="006D79B7" w:rsidP="00045F85">
            <w:pPr>
              <w:pStyle w:val="Default"/>
              <w:spacing w:before="60" w:after="60" w:line="264" w:lineRule="auto"/>
              <w:rPr>
                <w:sz w:val="20"/>
                <w:szCs w:val="20"/>
              </w:rPr>
            </w:pPr>
            <w:r w:rsidRPr="00843EFE">
              <w:rPr>
                <w:b/>
                <w:bCs/>
                <w:sz w:val="20"/>
                <w:szCs w:val="20"/>
              </w:rPr>
              <w:t>Date</w:t>
            </w:r>
          </w:p>
        </w:tc>
        <w:tc>
          <w:tcPr>
            <w:tcW w:w="1559" w:type="dxa"/>
            <w:tcBorders>
              <w:top w:val="single" w:sz="4" w:space="0" w:color="auto"/>
              <w:left w:val="single" w:sz="4" w:space="0" w:color="auto"/>
              <w:bottom w:val="single" w:sz="4" w:space="0" w:color="auto"/>
              <w:right w:val="single" w:sz="4" w:space="0" w:color="auto"/>
            </w:tcBorders>
          </w:tcPr>
          <w:p w14:paraId="0EF8FA61" w14:textId="77777777" w:rsidR="006D79B7" w:rsidRPr="00843EFE" w:rsidRDefault="006D79B7" w:rsidP="00045F85">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00AA0594" w14:textId="77777777" w:rsidR="006D79B7" w:rsidRPr="00672747" w:rsidRDefault="006D79B7" w:rsidP="00045F85">
            <w:pPr>
              <w:pStyle w:val="Default"/>
              <w:spacing w:before="60" w:after="60" w:line="264" w:lineRule="auto"/>
              <w:rPr>
                <w:b/>
                <w:sz w:val="20"/>
                <w:szCs w:val="20"/>
              </w:rPr>
            </w:pPr>
            <w:r w:rsidRPr="00672747">
              <w:rPr>
                <w:b/>
                <w:sz w:val="20"/>
                <w:szCs w:val="20"/>
              </w:rPr>
              <w:t>Action</w:t>
            </w:r>
          </w:p>
        </w:tc>
        <w:tc>
          <w:tcPr>
            <w:tcW w:w="4820" w:type="dxa"/>
            <w:tcBorders>
              <w:top w:val="single" w:sz="4" w:space="0" w:color="auto"/>
              <w:left w:val="single" w:sz="4" w:space="0" w:color="auto"/>
              <w:bottom w:val="single" w:sz="4" w:space="0" w:color="auto"/>
              <w:right w:val="single" w:sz="4" w:space="0" w:color="auto"/>
            </w:tcBorders>
          </w:tcPr>
          <w:p w14:paraId="15A4A3EF" w14:textId="77777777" w:rsidR="006D79B7" w:rsidRPr="00843EFE" w:rsidRDefault="006D79B7" w:rsidP="00045F85">
            <w:pPr>
              <w:pStyle w:val="Default"/>
              <w:spacing w:before="60" w:after="60" w:line="264" w:lineRule="auto"/>
              <w:rPr>
                <w:sz w:val="20"/>
                <w:szCs w:val="20"/>
              </w:rPr>
            </w:pPr>
            <w:r w:rsidRPr="00843EFE">
              <w:rPr>
                <w:b/>
                <w:bCs/>
                <w:sz w:val="20"/>
                <w:szCs w:val="20"/>
              </w:rPr>
              <w:t xml:space="preserve">Revision description </w:t>
            </w:r>
          </w:p>
        </w:tc>
      </w:tr>
      <w:tr w:rsidR="006D79B7" w:rsidRPr="00843EFE" w14:paraId="65C85C5F" w14:textId="77777777" w:rsidTr="00045F85">
        <w:trPr>
          <w:trHeight w:val="250"/>
        </w:trPr>
        <w:tc>
          <w:tcPr>
            <w:tcW w:w="959" w:type="dxa"/>
            <w:vMerge w:val="restart"/>
            <w:tcBorders>
              <w:top w:val="single" w:sz="4" w:space="0" w:color="auto"/>
              <w:left w:val="single" w:sz="4" w:space="0" w:color="auto"/>
              <w:right w:val="single" w:sz="4" w:space="0" w:color="auto"/>
            </w:tcBorders>
            <w:vAlign w:val="center"/>
          </w:tcPr>
          <w:p w14:paraId="57754FF0" w14:textId="77777777" w:rsidR="006D79B7" w:rsidRPr="00843EFE" w:rsidRDefault="006D79B7" w:rsidP="00045F85">
            <w:pPr>
              <w:pStyle w:val="Default"/>
              <w:spacing w:before="60" w:after="60" w:line="264" w:lineRule="auto"/>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4A888C32" w14:textId="77777777" w:rsidR="006D79B7" w:rsidRPr="00843EFE" w:rsidRDefault="006D79B7" w:rsidP="00045F85">
            <w:pPr>
              <w:pStyle w:val="Default"/>
              <w:spacing w:before="60" w:after="6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377241E" w14:textId="77777777" w:rsidR="006D79B7" w:rsidRPr="00843EFE"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3CB17774" w14:textId="77777777" w:rsidR="006D79B7" w:rsidRPr="00843EFE" w:rsidRDefault="006D79B7" w:rsidP="00045F85">
            <w:pPr>
              <w:pStyle w:val="Default"/>
              <w:spacing w:before="60" w:after="60" w:line="264" w:lineRule="auto"/>
              <w:rPr>
                <w:sz w:val="20"/>
                <w:szCs w:val="20"/>
              </w:rPr>
            </w:pPr>
            <w:r w:rsidRPr="00843EFE">
              <w:rPr>
                <w:sz w:val="20"/>
                <w:szCs w:val="20"/>
              </w:rPr>
              <w:t>Issued</w:t>
            </w:r>
          </w:p>
        </w:tc>
        <w:tc>
          <w:tcPr>
            <w:tcW w:w="4820" w:type="dxa"/>
            <w:tcBorders>
              <w:top w:val="single" w:sz="4" w:space="0" w:color="auto"/>
              <w:left w:val="single" w:sz="4" w:space="0" w:color="auto"/>
              <w:bottom w:val="single" w:sz="4" w:space="0" w:color="auto"/>
              <w:right w:val="single" w:sz="4" w:space="0" w:color="auto"/>
            </w:tcBorders>
          </w:tcPr>
          <w:p w14:paraId="7F406DFC" w14:textId="77777777" w:rsidR="006D79B7" w:rsidRPr="00843EFE" w:rsidRDefault="006D79B7" w:rsidP="00045F85">
            <w:pPr>
              <w:pStyle w:val="Default"/>
              <w:spacing w:before="60" w:after="60" w:line="264" w:lineRule="auto"/>
              <w:rPr>
                <w:sz w:val="20"/>
                <w:szCs w:val="20"/>
              </w:rPr>
            </w:pPr>
            <w:r>
              <w:rPr>
                <w:sz w:val="20"/>
                <w:szCs w:val="20"/>
              </w:rPr>
              <w:t>Issue 1</w:t>
            </w:r>
          </w:p>
        </w:tc>
      </w:tr>
      <w:tr w:rsidR="006D79B7" w:rsidRPr="00843EFE" w14:paraId="2F2B45EE" w14:textId="77777777" w:rsidTr="00045F85">
        <w:trPr>
          <w:trHeight w:val="250"/>
        </w:trPr>
        <w:tc>
          <w:tcPr>
            <w:tcW w:w="959" w:type="dxa"/>
            <w:vMerge/>
            <w:tcBorders>
              <w:left w:val="single" w:sz="4" w:space="0" w:color="auto"/>
              <w:right w:val="single" w:sz="4" w:space="0" w:color="auto"/>
            </w:tcBorders>
            <w:vAlign w:val="center"/>
          </w:tcPr>
          <w:p w14:paraId="528CA438" w14:textId="77777777" w:rsidR="006D79B7" w:rsidRPr="00843EFE" w:rsidRDefault="006D79B7" w:rsidP="00045F85">
            <w:pPr>
              <w:pStyle w:val="Default"/>
              <w:spacing w:before="60" w:after="60" w:line="264"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84CDE9" w14:textId="77777777" w:rsidR="006D79B7" w:rsidRDefault="006D79B7" w:rsidP="00045F85">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559" w:type="dxa"/>
            <w:tcBorders>
              <w:top w:val="single" w:sz="4" w:space="0" w:color="auto"/>
              <w:left w:val="single" w:sz="4" w:space="0" w:color="auto"/>
              <w:bottom w:val="single" w:sz="4" w:space="0" w:color="auto"/>
              <w:right w:val="single" w:sz="4" w:space="0" w:color="auto"/>
            </w:tcBorders>
            <w:vAlign w:val="center"/>
          </w:tcPr>
          <w:p w14:paraId="19DC4E1F"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33ADB316" w14:textId="77777777" w:rsidR="006D79B7" w:rsidRDefault="006D79B7" w:rsidP="00045F85">
            <w:pPr>
              <w:pStyle w:val="Default"/>
              <w:spacing w:before="60" w:after="60" w:line="264" w:lineRule="auto"/>
              <w:rPr>
                <w:sz w:val="20"/>
                <w:szCs w:val="20"/>
              </w:rPr>
            </w:pPr>
            <w:r w:rsidRPr="00843EFE">
              <w:rPr>
                <w:sz w:val="20"/>
                <w:szCs w:val="20"/>
              </w:rPr>
              <w:t>Reviewed</w:t>
            </w:r>
          </w:p>
        </w:tc>
        <w:tc>
          <w:tcPr>
            <w:tcW w:w="4820" w:type="dxa"/>
            <w:tcBorders>
              <w:top w:val="single" w:sz="4" w:space="0" w:color="auto"/>
              <w:left w:val="single" w:sz="4" w:space="0" w:color="auto"/>
              <w:bottom w:val="single" w:sz="4" w:space="0" w:color="auto"/>
              <w:right w:val="single" w:sz="4" w:space="0" w:color="auto"/>
            </w:tcBorders>
          </w:tcPr>
          <w:p w14:paraId="29BC12D5" w14:textId="77777777" w:rsidR="006D79B7" w:rsidRPr="00843EFE" w:rsidRDefault="006D79B7" w:rsidP="00045F85">
            <w:pPr>
              <w:pStyle w:val="Default"/>
              <w:spacing w:before="60" w:after="60" w:line="264" w:lineRule="auto"/>
              <w:rPr>
                <w:sz w:val="20"/>
                <w:szCs w:val="20"/>
              </w:rPr>
            </w:pPr>
            <w:r w:rsidRPr="00843EFE">
              <w:rPr>
                <w:sz w:val="20"/>
                <w:szCs w:val="20"/>
              </w:rPr>
              <w:t>No change</w:t>
            </w:r>
          </w:p>
        </w:tc>
      </w:tr>
      <w:tr w:rsidR="006D79B7" w:rsidRPr="00843EFE" w14:paraId="21763190" w14:textId="77777777" w:rsidTr="00045F85">
        <w:trPr>
          <w:trHeight w:val="250"/>
        </w:trPr>
        <w:tc>
          <w:tcPr>
            <w:tcW w:w="959" w:type="dxa"/>
            <w:vMerge/>
            <w:tcBorders>
              <w:left w:val="single" w:sz="4" w:space="0" w:color="auto"/>
              <w:right w:val="single" w:sz="4" w:space="0" w:color="auto"/>
            </w:tcBorders>
            <w:vAlign w:val="center"/>
          </w:tcPr>
          <w:p w14:paraId="2A26790E" w14:textId="77777777" w:rsidR="006D79B7" w:rsidRPr="00843EFE" w:rsidRDefault="006D79B7" w:rsidP="00045F85">
            <w:pPr>
              <w:pStyle w:val="Default"/>
              <w:spacing w:before="60" w:after="60" w:line="264"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FECD67" w14:textId="77777777" w:rsidR="006D79B7" w:rsidRDefault="006D79B7" w:rsidP="00045F85">
            <w:pPr>
              <w:pStyle w:val="Default"/>
              <w:spacing w:before="60" w:after="6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559" w:type="dxa"/>
            <w:tcBorders>
              <w:top w:val="single" w:sz="4" w:space="0" w:color="auto"/>
              <w:left w:val="single" w:sz="4" w:space="0" w:color="auto"/>
              <w:bottom w:val="single" w:sz="4" w:space="0" w:color="auto"/>
              <w:right w:val="single" w:sz="4" w:space="0" w:color="auto"/>
            </w:tcBorders>
            <w:vAlign w:val="center"/>
          </w:tcPr>
          <w:p w14:paraId="6A1AAE8C"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1CA731AA" w14:textId="77777777" w:rsidR="006D79B7" w:rsidRDefault="006D79B7" w:rsidP="00045F85">
            <w:pPr>
              <w:pStyle w:val="Default"/>
              <w:spacing w:before="60" w:after="60" w:line="264" w:lineRule="auto"/>
              <w:rPr>
                <w:sz w:val="20"/>
                <w:szCs w:val="20"/>
              </w:rPr>
            </w:pPr>
            <w:r w:rsidRPr="00843EFE">
              <w:rPr>
                <w:sz w:val="20"/>
                <w:szCs w:val="20"/>
              </w:rPr>
              <w:t>Deferred</w:t>
            </w:r>
          </w:p>
        </w:tc>
        <w:tc>
          <w:tcPr>
            <w:tcW w:w="4820" w:type="dxa"/>
            <w:tcBorders>
              <w:top w:val="single" w:sz="4" w:space="0" w:color="auto"/>
              <w:left w:val="single" w:sz="4" w:space="0" w:color="auto"/>
              <w:bottom w:val="single" w:sz="4" w:space="0" w:color="auto"/>
              <w:right w:val="single" w:sz="4" w:space="0" w:color="auto"/>
            </w:tcBorders>
          </w:tcPr>
          <w:p w14:paraId="55290373" w14:textId="77777777" w:rsidR="006D79B7" w:rsidRPr="00843EFE" w:rsidRDefault="006D79B7" w:rsidP="00045F85">
            <w:pPr>
              <w:pStyle w:val="Default"/>
              <w:spacing w:before="60" w:after="60" w:line="264" w:lineRule="auto"/>
              <w:rPr>
                <w:sz w:val="20"/>
                <w:szCs w:val="20"/>
              </w:rPr>
            </w:pPr>
            <w:r w:rsidRPr="00843EFE">
              <w:rPr>
                <w:sz w:val="20"/>
                <w:szCs w:val="20"/>
              </w:rPr>
              <w:t>Review deferred following introduction of PACS &amp; CR</w:t>
            </w:r>
          </w:p>
        </w:tc>
      </w:tr>
      <w:tr w:rsidR="006D79B7" w:rsidRPr="00843EFE" w14:paraId="460D4DDF" w14:textId="77777777" w:rsidTr="00045F85">
        <w:trPr>
          <w:trHeight w:val="250"/>
        </w:trPr>
        <w:tc>
          <w:tcPr>
            <w:tcW w:w="959" w:type="dxa"/>
            <w:vMerge/>
            <w:tcBorders>
              <w:left w:val="single" w:sz="4" w:space="0" w:color="auto"/>
              <w:bottom w:val="single" w:sz="4" w:space="0" w:color="auto"/>
              <w:right w:val="single" w:sz="4" w:space="0" w:color="auto"/>
            </w:tcBorders>
            <w:vAlign w:val="center"/>
          </w:tcPr>
          <w:p w14:paraId="4E583289" w14:textId="77777777" w:rsidR="006D79B7" w:rsidRPr="00843EFE" w:rsidRDefault="006D79B7" w:rsidP="00045F85">
            <w:pPr>
              <w:pStyle w:val="Default"/>
              <w:spacing w:before="60" w:after="60" w:line="264"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9787B7" w14:textId="77777777" w:rsidR="006D79B7" w:rsidRDefault="006D79B7" w:rsidP="00045F85">
            <w:pPr>
              <w:pStyle w:val="Default"/>
              <w:spacing w:before="60" w:after="6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559" w:type="dxa"/>
            <w:tcBorders>
              <w:top w:val="single" w:sz="4" w:space="0" w:color="auto"/>
              <w:left w:val="single" w:sz="4" w:space="0" w:color="auto"/>
              <w:bottom w:val="single" w:sz="4" w:space="0" w:color="auto"/>
              <w:right w:val="single" w:sz="4" w:space="0" w:color="auto"/>
            </w:tcBorders>
            <w:vAlign w:val="center"/>
          </w:tcPr>
          <w:p w14:paraId="583E3811"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65F9D40B" w14:textId="77777777" w:rsidR="006D79B7" w:rsidRDefault="006D79B7" w:rsidP="00045F85">
            <w:pPr>
              <w:pStyle w:val="Default"/>
              <w:spacing w:before="60" w:after="60" w:line="264" w:lineRule="auto"/>
              <w:rPr>
                <w:sz w:val="20"/>
                <w:szCs w:val="20"/>
              </w:rPr>
            </w:pPr>
            <w:r w:rsidRPr="00672747">
              <w:rPr>
                <w:sz w:val="20"/>
                <w:szCs w:val="20"/>
              </w:rPr>
              <w:t>Updated</w:t>
            </w:r>
          </w:p>
        </w:tc>
        <w:tc>
          <w:tcPr>
            <w:tcW w:w="4820" w:type="dxa"/>
            <w:tcBorders>
              <w:top w:val="single" w:sz="4" w:space="0" w:color="auto"/>
              <w:left w:val="single" w:sz="4" w:space="0" w:color="auto"/>
              <w:bottom w:val="single" w:sz="4" w:space="0" w:color="auto"/>
              <w:right w:val="single" w:sz="4" w:space="0" w:color="auto"/>
            </w:tcBorders>
          </w:tcPr>
          <w:p w14:paraId="3C488B1B" w14:textId="77777777" w:rsidR="006D79B7" w:rsidRPr="00843EFE" w:rsidRDefault="006D79B7" w:rsidP="00045F85">
            <w:pPr>
              <w:pStyle w:val="Default"/>
              <w:spacing w:before="60" w:after="60" w:line="264" w:lineRule="auto"/>
              <w:rPr>
                <w:sz w:val="20"/>
                <w:szCs w:val="20"/>
              </w:rPr>
            </w:pPr>
            <w:r w:rsidRPr="00843EFE">
              <w:rPr>
                <w:sz w:val="20"/>
                <w:szCs w:val="20"/>
              </w:rPr>
              <w:t>Re-write following CR &amp; DR</w:t>
            </w:r>
          </w:p>
        </w:tc>
      </w:tr>
      <w:tr w:rsidR="006D79B7" w:rsidRPr="00843EFE" w14:paraId="4E856D5F" w14:textId="77777777" w:rsidTr="00045F85">
        <w:trPr>
          <w:trHeight w:val="250"/>
        </w:trPr>
        <w:tc>
          <w:tcPr>
            <w:tcW w:w="959" w:type="dxa"/>
            <w:vMerge w:val="restart"/>
            <w:tcBorders>
              <w:top w:val="single" w:sz="4" w:space="0" w:color="auto"/>
              <w:left w:val="single" w:sz="4" w:space="0" w:color="auto"/>
              <w:right w:val="single" w:sz="4" w:space="0" w:color="auto"/>
            </w:tcBorders>
            <w:vAlign w:val="center"/>
          </w:tcPr>
          <w:p w14:paraId="07712D4C" w14:textId="77777777" w:rsidR="006D79B7" w:rsidRPr="00843EFE" w:rsidRDefault="006D79B7" w:rsidP="00045F85">
            <w:pPr>
              <w:pStyle w:val="Default"/>
              <w:spacing w:before="60" w:after="60" w:line="264" w:lineRule="auto"/>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E36273" w14:textId="77777777" w:rsidR="006D79B7" w:rsidRDefault="006D79B7" w:rsidP="00045F85">
            <w:pPr>
              <w:pStyle w:val="Default"/>
              <w:spacing w:before="60" w:after="6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559" w:type="dxa"/>
            <w:tcBorders>
              <w:top w:val="single" w:sz="4" w:space="0" w:color="auto"/>
              <w:left w:val="single" w:sz="4" w:space="0" w:color="auto"/>
              <w:bottom w:val="single" w:sz="4" w:space="0" w:color="auto"/>
              <w:right w:val="single" w:sz="4" w:space="0" w:color="auto"/>
            </w:tcBorders>
            <w:vAlign w:val="center"/>
          </w:tcPr>
          <w:p w14:paraId="7D44A533"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4D82840C" w14:textId="77777777" w:rsidR="006D79B7" w:rsidRDefault="006D79B7" w:rsidP="00045F85">
            <w:pPr>
              <w:pStyle w:val="Default"/>
              <w:spacing w:before="60" w:after="60" w:line="264" w:lineRule="auto"/>
              <w:rPr>
                <w:sz w:val="20"/>
                <w:szCs w:val="20"/>
              </w:rPr>
            </w:pPr>
            <w:r w:rsidRPr="00672747">
              <w:rPr>
                <w:sz w:val="20"/>
                <w:szCs w:val="20"/>
              </w:rPr>
              <w:t>Reissued</w:t>
            </w:r>
          </w:p>
        </w:tc>
        <w:tc>
          <w:tcPr>
            <w:tcW w:w="4820" w:type="dxa"/>
            <w:tcBorders>
              <w:top w:val="single" w:sz="4" w:space="0" w:color="auto"/>
              <w:left w:val="single" w:sz="4" w:space="0" w:color="auto"/>
              <w:bottom w:val="single" w:sz="4" w:space="0" w:color="auto"/>
              <w:right w:val="single" w:sz="4" w:space="0" w:color="auto"/>
            </w:tcBorders>
          </w:tcPr>
          <w:p w14:paraId="23109734" w14:textId="77777777" w:rsidR="006D79B7" w:rsidRPr="00843EFE" w:rsidRDefault="006D79B7" w:rsidP="00045F85">
            <w:pPr>
              <w:pStyle w:val="Default"/>
              <w:spacing w:before="60" w:after="60" w:line="264" w:lineRule="auto"/>
              <w:rPr>
                <w:sz w:val="20"/>
                <w:szCs w:val="20"/>
              </w:rPr>
            </w:pPr>
            <w:r w:rsidRPr="00672747">
              <w:rPr>
                <w:sz w:val="20"/>
                <w:szCs w:val="20"/>
              </w:rPr>
              <w:t>Issue 2</w:t>
            </w:r>
          </w:p>
        </w:tc>
      </w:tr>
      <w:tr w:rsidR="006D79B7" w:rsidRPr="00843EFE" w14:paraId="5235F5B4" w14:textId="77777777" w:rsidTr="00045F85">
        <w:trPr>
          <w:trHeight w:val="250"/>
        </w:trPr>
        <w:tc>
          <w:tcPr>
            <w:tcW w:w="959" w:type="dxa"/>
            <w:vMerge/>
            <w:tcBorders>
              <w:left w:val="single" w:sz="4" w:space="0" w:color="auto"/>
              <w:bottom w:val="single" w:sz="4" w:space="0" w:color="auto"/>
              <w:right w:val="single" w:sz="4" w:space="0" w:color="auto"/>
            </w:tcBorders>
            <w:vAlign w:val="center"/>
          </w:tcPr>
          <w:p w14:paraId="6FC1BA4A" w14:textId="77777777" w:rsidR="006D79B7" w:rsidRPr="00843EFE" w:rsidRDefault="006D79B7" w:rsidP="00045F85">
            <w:pPr>
              <w:pStyle w:val="Default"/>
              <w:spacing w:before="60" w:after="60" w:line="264"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148E7C" w14:textId="77777777" w:rsidR="006D79B7" w:rsidRDefault="006D79B7" w:rsidP="00045F85">
            <w:pPr>
              <w:pStyle w:val="Default"/>
              <w:spacing w:before="60" w:after="60" w:line="264" w:lineRule="auto"/>
              <w:rPr>
                <w:sz w:val="20"/>
                <w:szCs w:val="20"/>
              </w:rPr>
            </w:pPr>
            <w:r w:rsidRPr="00672747">
              <w:rPr>
                <w:sz w:val="20"/>
                <w:szCs w:val="20"/>
              </w:rPr>
              <w:t>Apr 2008</w:t>
            </w:r>
          </w:p>
        </w:tc>
        <w:tc>
          <w:tcPr>
            <w:tcW w:w="1559" w:type="dxa"/>
            <w:tcBorders>
              <w:top w:val="single" w:sz="4" w:space="0" w:color="auto"/>
              <w:left w:val="single" w:sz="4" w:space="0" w:color="auto"/>
              <w:bottom w:val="single" w:sz="4" w:space="0" w:color="auto"/>
              <w:right w:val="single" w:sz="4" w:space="0" w:color="auto"/>
            </w:tcBorders>
            <w:vAlign w:val="center"/>
          </w:tcPr>
          <w:p w14:paraId="0DAB1094"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76A7B609" w14:textId="77777777" w:rsidR="006D79B7" w:rsidRDefault="006D79B7" w:rsidP="00045F85">
            <w:pPr>
              <w:pStyle w:val="Default"/>
              <w:spacing w:before="60" w:after="60" w:line="264" w:lineRule="auto"/>
              <w:rPr>
                <w:sz w:val="20"/>
                <w:szCs w:val="20"/>
              </w:rPr>
            </w:pPr>
            <w:r w:rsidRPr="00672747">
              <w:rPr>
                <w:sz w:val="20"/>
                <w:szCs w:val="20"/>
              </w:rPr>
              <w:t>Reviewed</w:t>
            </w:r>
          </w:p>
        </w:tc>
        <w:tc>
          <w:tcPr>
            <w:tcW w:w="4820" w:type="dxa"/>
            <w:tcBorders>
              <w:top w:val="single" w:sz="4" w:space="0" w:color="auto"/>
              <w:left w:val="single" w:sz="4" w:space="0" w:color="auto"/>
              <w:bottom w:val="single" w:sz="4" w:space="0" w:color="auto"/>
              <w:right w:val="single" w:sz="4" w:space="0" w:color="auto"/>
            </w:tcBorders>
          </w:tcPr>
          <w:p w14:paraId="1AFF60EC" w14:textId="77777777" w:rsidR="006D79B7" w:rsidRPr="00843EFE" w:rsidRDefault="006D79B7" w:rsidP="00045F85">
            <w:pPr>
              <w:pStyle w:val="Default"/>
              <w:spacing w:before="60" w:after="60" w:line="264" w:lineRule="auto"/>
              <w:rPr>
                <w:sz w:val="20"/>
                <w:szCs w:val="20"/>
              </w:rPr>
            </w:pPr>
            <w:r w:rsidRPr="00672747">
              <w:rPr>
                <w:sz w:val="20"/>
                <w:szCs w:val="20"/>
              </w:rPr>
              <w:t>No Change</w:t>
            </w:r>
          </w:p>
        </w:tc>
      </w:tr>
      <w:tr w:rsidR="006D79B7" w:rsidRPr="00843EFE" w14:paraId="3C4ACFFD" w14:textId="77777777" w:rsidTr="00045F85">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7B1FEE87" w14:textId="77777777" w:rsidR="006D79B7" w:rsidRPr="00843EFE" w:rsidRDefault="006D79B7" w:rsidP="00045F85">
            <w:pPr>
              <w:pStyle w:val="Default"/>
              <w:spacing w:before="60" w:after="60" w:line="264" w:lineRule="auto"/>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30E9FB7" w14:textId="77777777" w:rsidR="006D79B7" w:rsidRDefault="006D79B7" w:rsidP="00045F85">
            <w:pPr>
              <w:pStyle w:val="Default"/>
              <w:spacing w:before="60" w:after="60" w:line="264" w:lineRule="auto"/>
              <w:rPr>
                <w:sz w:val="20"/>
                <w:szCs w:val="20"/>
              </w:rPr>
            </w:pPr>
            <w:r w:rsidRPr="00672747">
              <w:rPr>
                <w:sz w:val="20"/>
                <w:szCs w:val="20"/>
              </w:rPr>
              <w:t>Feb 2011</w:t>
            </w:r>
          </w:p>
        </w:tc>
        <w:tc>
          <w:tcPr>
            <w:tcW w:w="1559" w:type="dxa"/>
            <w:tcBorders>
              <w:top w:val="single" w:sz="4" w:space="0" w:color="auto"/>
              <w:left w:val="single" w:sz="4" w:space="0" w:color="auto"/>
              <w:bottom w:val="single" w:sz="4" w:space="0" w:color="auto"/>
              <w:right w:val="single" w:sz="4" w:space="0" w:color="auto"/>
            </w:tcBorders>
            <w:vAlign w:val="center"/>
          </w:tcPr>
          <w:p w14:paraId="3311EDE6"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51E04FCB" w14:textId="77777777" w:rsidR="006D79B7" w:rsidRDefault="006D79B7" w:rsidP="00045F85">
            <w:pPr>
              <w:pStyle w:val="Default"/>
              <w:spacing w:before="60" w:after="60" w:line="264" w:lineRule="auto"/>
              <w:rPr>
                <w:sz w:val="20"/>
                <w:szCs w:val="20"/>
              </w:rPr>
            </w:pPr>
            <w:r w:rsidRPr="00C07FC0">
              <w:rPr>
                <w:sz w:val="20"/>
                <w:szCs w:val="20"/>
              </w:rPr>
              <w:t>Updated</w:t>
            </w:r>
          </w:p>
        </w:tc>
        <w:tc>
          <w:tcPr>
            <w:tcW w:w="4820" w:type="dxa"/>
            <w:tcBorders>
              <w:top w:val="single" w:sz="4" w:space="0" w:color="auto"/>
              <w:left w:val="single" w:sz="4" w:space="0" w:color="auto"/>
              <w:bottom w:val="single" w:sz="4" w:space="0" w:color="auto"/>
              <w:right w:val="single" w:sz="4" w:space="0" w:color="auto"/>
            </w:tcBorders>
          </w:tcPr>
          <w:p w14:paraId="25620447" w14:textId="77777777" w:rsidR="006D79B7" w:rsidRPr="00843EFE" w:rsidRDefault="006D79B7" w:rsidP="00045F85">
            <w:pPr>
              <w:pStyle w:val="Default"/>
              <w:spacing w:before="60" w:after="60" w:line="264" w:lineRule="auto"/>
              <w:rPr>
                <w:sz w:val="20"/>
                <w:szCs w:val="20"/>
              </w:rPr>
            </w:pPr>
            <w:r w:rsidRPr="00C07FC0">
              <w:rPr>
                <w:sz w:val="20"/>
                <w:szCs w:val="20"/>
              </w:rPr>
              <w:t>Changes to investigation and reporting route</w:t>
            </w:r>
          </w:p>
        </w:tc>
      </w:tr>
      <w:tr w:rsidR="006D79B7" w:rsidRPr="00843EFE" w14:paraId="353D3BB7" w14:textId="77777777" w:rsidTr="00045F85">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D19FF98" w14:textId="77777777" w:rsidR="006D79B7" w:rsidRPr="00843EFE" w:rsidRDefault="006D79B7" w:rsidP="00045F85">
            <w:pPr>
              <w:pStyle w:val="Default"/>
              <w:spacing w:before="60" w:after="60" w:line="264" w:lineRule="auto"/>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096F262A" w14:textId="77777777" w:rsidR="006D79B7" w:rsidRDefault="006D79B7" w:rsidP="00045F85">
            <w:pPr>
              <w:pStyle w:val="Default"/>
              <w:spacing w:before="60" w:after="60" w:line="264" w:lineRule="auto"/>
              <w:rPr>
                <w:sz w:val="20"/>
                <w:szCs w:val="20"/>
              </w:rPr>
            </w:pPr>
            <w:r w:rsidRPr="00672747">
              <w:rPr>
                <w:sz w:val="20"/>
                <w:szCs w:val="20"/>
              </w:rPr>
              <w:t>July 2012</w:t>
            </w:r>
          </w:p>
        </w:tc>
        <w:tc>
          <w:tcPr>
            <w:tcW w:w="1559" w:type="dxa"/>
            <w:tcBorders>
              <w:top w:val="single" w:sz="4" w:space="0" w:color="auto"/>
              <w:left w:val="single" w:sz="4" w:space="0" w:color="auto"/>
              <w:bottom w:val="single" w:sz="4" w:space="0" w:color="auto"/>
              <w:right w:val="single" w:sz="4" w:space="0" w:color="auto"/>
            </w:tcBorders>
            <w:vAlign w:val="center"/>
          </w:tcPr>
          <w:p w14:paraId="0817D8BA" w14:textId="77777777" w:rsidR="006D79B7" w:rsidRDefault="006D79B7" w:rsidP="00045F85">
            <w:pPr>
              <w:pStyle w:val="Default"/>
              <w:spacing w:before="60" w:after="60" w:line="264" w:lineRule="auto"/>
              <w:rPr>
                <w:sz w:val="20"/>
                <w:szCs w:val="20"/>
              </w:rPr>
            </w:pPr>
            <w:r>
              <w:rPr>
                <w:sz w:val="20"/>
                <w:szCs w:val="20"/>
              </w:rPr>
              <w:t>Tony Ley</w:t>
            </w:r>
          </w:p>
        </w:tc>
        <w:tc>
          <w:tcPr>
            <w:tcW w:w="1417" w:type="dxa"/>
            <w:tcBorders>
              <w:top w:val="single" w:sz="4" w:space="0" w:color="auto"/>
              <w:left w:val="single" w:sz="4" w:space="0" w:color="auto"/>
              <w:bottom w:val="single" w:sz="4" w:space="0" w:color="auto"/>
              <w:right w:val="single" w:sz="4" w:space="0" w:color="auto"/>
            </w:tcBorders>
            <w:vAlign w:val="center"/>
          </w:tcPr>
          <w:p w14:paraId="15E20548" w14:textId="77777777" w:rsidR="006D79B7" w:rsidRDefault="006D79B7" w:rsidP="00045F85">
            <w:pPr>
              <w:pStyle w:val="Default"/>
              <w:spacing w:before="60" w:after="60" w:line="264" w:lineRule="auto"/>
              <w:rPr>
                <w:sz w:val="20"/>
                <w:szCs w:val="20"/>
              </w:rPr>
            </w:pPr>
            <w:r w:rsidRPr="00C07FC0">
              <w:rPr>
                <w:sz w:val="20"/>
                <w:szCs w:val="20"/>
              </w:rPr>
              <w:t>Updated</w:t>
            </w:r>
          </w:p>
        </w:tc>
        <w:tc>
          <w:tcPr>
            <w:tcW w:w="4820" w:type="dxa"/>
            <w:tcBorders>
              <w:top w:val="single" w:sz="4" w:space="0" w:color="auto"/>
              <w:left w:val="single" w:sz="4" w:space="0" w:color="auto"/>
              <w:bottom w:val="single" w:sz="4" w:space="0" w:color="auto"/>
              <w:right w:val="single" w:sz="4" w:space="0" w:color="auto"/>
            </w:tcBorders>
          </w:tcPr>
          <w:p w14:paraId="1AF146FE" w14:textId="77777777" w:rsidR="006D79B7" w:rsidRPr="00843EFE" w:rsidRDefault="006D79B7" w:rsidP="00045F85">
            <w:pPr>
              <w:pStyle w:val="Default"/>
              <w:spacing w:before="60" w:after="60" w:line="264" w:lineRule="auto"/>
              <w:rPr>
                <w:sz w:val="20"/>
                <w:szCs w:val="20"/>
              </w:rPr>
            </w:pPr>
            <w:r w:rsidRPr="00C07FC0">
              <w:rPr>
                <w:sz w:val="20"/>
                <w:szCs w:val="20"/>
              </w:rPr>
              <w:t>Additional details on reportable and non-reportable incidents</w:t>
            </w:r>
          </w:p>
        </w:tc>
      </w:tr>
      <w:tr w:rsidR="006D79B7" w:rsidRPr="00843EFE" w14:paraId="6BB7F08E" w14:textId="77777777" w:rsidTr="00045F85">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928B33A" w14:textId="77777777" w:rsidR="006D79B7" w:rsidRPr="00843EFE" w:rsidRDefault="006D79B7" w:rsidP="00045F85">
            <w:pPr>
              <w:pStyle w:val="Default"/>
              <w:spacing w:before="60" w:after="60" w:line="264" w:lineRule="auto"/>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79706014" w14:textId="77777777" w:rsidR="006D79B7" w:rsidRDefault="006D79B7" w:rsidP="00045F85">
            <w:pPr>
              <w:pStyle w:val="Default"/>
              <w:spacing w:before="60" w:after="60" w:line="264" w:lineRule="auto"/>
              <w:rPr>
                <w:sz w:val="20"/>
                <w:szCs w:val="20"/>
              </w:rPr>
            </w:pPr>
            <w:r>
              <w:rPr>
                <w:sz w:val="20"/>
                <w:szCs w:val="20"/>
              </w:rPr>
              <w:t>Feb 2017</w:t>
            </w:r>
          </w:p>
        </w:tc>
        <w:tc>
          <w:tcPr>
            <w:tcW w:w="1559" w:type="dxa"/>
            <w:tcBorders>
              <w:top w:val="single" w:sz="4" w:space="0" w:color="auto"/>
              <w:left w:val="single" w:sz="4" w:space="0" w:color="auto"/>
              <w:bottom w:val="single" w:sz="4" w:space="0" w:color="auto"/>
              <w:right w:val="single" w:sz="4" w:space="0" w:color="auto"/>
            </w:tcBorders>
            <w:vAlign w:val="center"/>
          </w:tcPr>
          <w:p w14:paraId="6722DF51" w14:textId="77777777" w:rsidR="006D79B7" w:rsidRDefault="006D79B7" w:rsidP="00045F85">
            <w:pPr>
              <w:pStyle w:val="Default"/>
              <w:spacing w:before="60" w:after="60" w:line="264" w:lineRule="auto"/>
              <w:rPr>
                <w:sz w:val="20"/>
                <w:szCs w:val="20"/>
              </w:rPr>
            </w:pPr>
            <w:r>
              <w:rPr>
                <w:sz w:val="20"/>
                <w:szCs w:val="20"/>
              </w:rPr>
              <w:t>Sally Whewell / Johan Marais</w:t>
            </w:r>
          </w:p>
        </w:tc>
        <w:tc>
          <w:tcPr>
            <w:tcW w:w="1417" w:type="dxa"/>
            <w:tcBorders>
              <w:top w:val="single" w:sz="4" w:space="0" w:color="auto"/>
              <w:left w:val="single" w:sz="4" w:space="0" w:color="auto"/>
              <w:bottom w:val="single" w:sz="4" w:space="0" w:color="auto"/>
              <w:right w:val="single" w:sz="4" w:space="0" w:color="auto"/>
            </w:tcBorders>
            <w:vAlign w:val="center"/>
          </w:tcPr>
          <w:p w14:paraId="3FDE1099" w14:textId="77777777" w:rsidR="006D79B7" w:rsidRDefault="006D79B7" w:rsidP="00045F85">
            <w:pPr>
              <w:pStyle w:val="Default"/>
              <w:spacing w:before="60" w:after="60" w:line="264" w:lineRule="auto"/>
              <w:rPr>
                <w:sz w:val="20"/>
                <w:szCs w:val="20"/>
              </w:rPr>
            </w:pPr>
            <w:r>
              <w:rPr>
                <w:sz w:val="20"/>
                <w:szCs w:val="20"/>
              </w:rPr>
              <w:t>Updated</w:t>
            </w:r>
          </w:p>
        </w:tc>
        <w:tc>
          <w:tcPr>
            <w:tcW w:w="4820" w:type="dxa"/>
            <w:tcBorders>
              <w:top w:val="single" w:sz="4" w:space="0" w:color="auto"/>
              <w:left w:val="single" w:sz="4" w:space="0" w:color="auto"/>
              <w:bottom w:val="single" w:sz="4" w:space="0" w:color="auto"/>
              <w:right w:val="single" w:sz="4" w:space="0" w:color="auto"/>
            </w:tcBorders>
          </w:tcPr>
          <w:p w14:paraId="452FA62F" w14:textId="77777777" w:rsidR="006D79B7" w:rsidRDefault="006D79B7" w:rsidP="00045F85">
            <w:pPr>
              <w:pStyle w:val="Default"/>
              <w:spacing w:before="60" w:after="60" w:line="264" w:lineRule="auto"/>
              <w:rPr>
                <w:sz w:val="20"/>
                <w:szCs w:val="20"/>
              </w:rPr>
            </w:pPr>
            <w:r>
              <w:rPr>
                <w:sz w:val="20"/>
                <w:szCs w:val="20"/>
              </w:rPr>
              <w:t>Reference to Datix</w:t>
            </w:r>
          </w:p>
          <w:p w14:paraId="5007226E" w14:textId="77777777" w:rsidR="006D79B7" w:rsidRDefault="006D79B7" w:rsidP="00045F85">
            <w:pPr>
              <w:pStyle w:val="Default"/>
              <w:spacing w:before="60" w:after="60" w:line="264" w:lineRule="auto"/>
              <w:rPr>
                <w:sz w:val="20"/>
                <w:szCs w:val="20"/>
              </w:rPr>
            </w:pPr>
            <w:r>
              <w:rPr>
                <w:sz w:val="20"/>
                <w:szCs w:val="20"/>
              </w:rPr>
              <w:t xml:space="preserve">Clarified points under 3.1 and added </w:t>
            </w:r>
            <w:proofErr w:type="gramStart"/>
            <w:r>
              <w:rPr>
                <w:sz w:val="20"/>
                <w:szCs w:val="20"/>
              </w:rPr>
              <w:t>processes</w:t>
            </w:r>
            <w:proofErr w:type="gramEnd"/>
          </w:p>
          <w:p w14:paraId="3CC0A922" w14:textId="77777777" w:rsidR="006D79B7" w:rsidRDefault="006D79B7" w:rsidP="00045F85">
            <w:pPr>
              <w:pStyle w:val="Default"/>
              <w:spacing w:before="60" w:after="60" w:line="264" w:lineRule="auto"/>
              <w:rPr>
                <w:sz w:val="20"/>
                <w:szCs w:val="20"/>
              </w:rPr>
            </w:pPr>
            <w:r>
              <w:rPr>
                <w:sz w:val="20"/>
                <w:szCs w:val="20"/>
              </w:rPr>
              <w:lastRenderedPageBreak/>
              <w:t>Clarified points under 3.2. Distinction between equipment and operator errors.</w:t>
            </w:r>
          </w:p>
          <w:p w14:paraId="462548A8" w14:textId="77777777" w:rsidR="006D79B7" w:rsidRDefault="006D79B7" w:rsidP="00045F85">
            <w:pPr>
              <w:pStyle w:val="Default"/>
              <w:spacing w:before="60" w:after="60" w:line="264" w:lineRule="auto"/>
              <w:rPr>
                <w:sz w:val="20"/>
                <w:szCs w:val="20"/>
              </w:rPr>
            </w:pPr>
            <w:r>
              <w:rPr>
                <w:sz w:val="20"/>
                <w:szCs w:val="20"/>
              </w:rPr>
              <w:t>Under 3.3 removed points which had become irrelevant due to Datix</w:t>
            </w:r>
          </w:p>
          <w:p w14:paraId="1F611D90" w14:textId="77777777" w:rsidR="006D79B7" w:rsidRPr="00843EFE" w:rsidRDefault="006D79B7" w:rsidP="00045F85">
            <w:pPr>
              <w:pStyle w:val="Default"/>
              <w:spacing w:before="60" w:after="60" w:line="264" w:lineRule="auto"/>
              <w:rPr>
                <w:sz w:val="20"/>
                <w:szCs w:val="20"/>
              </w:rPr>
            </w:pPr>
            <w:r>
              <w:rPr>
                <w:sz w:val="20"/>
                <w:szCs w:val="20"/>
              </w:rPr>
              <w:t>Addition of flow charts.</w:t>
            </w:r>
          </w:p>
        </w:tc>
      </w:tr>
      <w:tr w:rsidR="006D79B7" w:rsidRPr="00843EFE" w14:paraId="3F894FFB" w14:textId="77777777" w:rsidTr="00A7713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A947039" w14:textId="77777777" w:rsidR="006D79B7" w:rsidRDefault="006D79B7" w:rsidP="00045F85">
            <w:pPr>
              <w:pStyle w:val="Default"/>
              <w:spacing w:before="60" w:after="60" w:line="264" w:lineRule="auto"/>
              <w:jc w:val="center"/>
              <w:rPr>
                <w:sz w:val="20"/>
                <w:szCs w:val="20"/>
              </w:rPr>
            </w:pPr>
            <w:r>
              <w:rPr>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vAlign w:val="center"/>
          </w:tcPr>
          <w:p w14:paraId="7BA1FF43" w14:textId="77777777" w:rsidR="006D79B7" w:rsidRDefault="006D79B7" w:rsidP="00045F85">
            <w:pPr>
              <w:pStyle w:val="Default"/>
              <w:spacing w:before="60" w:after="60" w:line="264" w:lineRule="auto"/>
              <w:rPr>
                <w:sz w:val="20"/>
                <w:szCs w:val="20"/>
              </w:rPr>
            </w:pPr>
            <w:r>
              <w:rPr>
                <w:sz w:val="20"/>
                <w:szCs w:val="20"/>
              </w:rPr>
              <w:t>March 2017</w:t>
            </w:r>
          </w:p>
        </w:tc>
        <w:tc>
          <w:tcPr>
            <w:tcW w:w="1559" w:type="dxa"/>
            <w:tcBorders>
              <w:top w:val="single" w:sz="4" w:space="0" w:color="auto"/>
              <w:left w:val="single" w:sz="4" w:space="0" w:color="auto"/>
              <w:bottom w:val="single" w:sz="4" w:space="0" w:color="auto"/>
              <w:right w:val="single" w:sz="4" w:space="0" w:color="auto"/>
            </w:tcBorders>
            <w:vAlign w:val="center"/>
          </w:tcPr>
          <w:p w14:paraId="10CAB543" w14:textId="77777777" w:rsidR="006D79B7" w:rsidRDefault="006D79B7" w:rsidP="00045F85">
            <w:pPr>
              <w:pStyle w:val="Default"/>
              <w:spacing w:before="60" w:after="60" w:line="264" w:lineRule="auto"/>
              <w:rPr>
                <w:sz w:val="20"/>
                <w:szCs w:val="20"/>
              </w:rPr>
            </w:pPr>
            <w:r>
              <w:rPr>
                <w:sz w:val="20"/>
                <w:szCs w:val="20"/>
              </w:rPr>
              <w:t>Johan Marais</w:t>
            </w:r>
          </w:p>
        </w:tc>
        <w:tc>
          <w:tcPr>
            <w:tcW w:w="1417" w:type="dxa"/>
            <w:tcBorders>
              <w:top w:val="single" w:sz="4" w:space="0" w:color="auto"/>
              <w:left w:val="single" w:sz="4" w:space="0" w:color="auto"/>
              <w:bottom w:val="single" w:sz="4" w:space="0" w:color="auto"/>
              <w:right w:val="single" w:sz="4" w:space="0" w:color="auto"/>
            </w:tcBorders>
            <w:vAlign w:val="center"/>
          </w:tcPr>
          <w:p w14:paraId="4B9891FF" w14:textId="77777777" w:rsidR="006D79B7" w:rsidRDefault="006D79B7" w:rsidP="00045F85">
            <w:pPr>
              <w:pStyle w:val="Default"/>
              <w:spacing w:before="60" w:after="60" w:line="264" w:lineRule="auto"/>
              <w:rPr>
                <w:sz w:val="20"/>
                <w:szCs w:val="20"/>
              </w:rPr>
            </w:pPr>
            <w:r w:rsidRPr="00672747">
              <w:rPr>
                <w:sz w:val="20"/>
                <w:szCs w:val="20"/>
              </w:rPr>
              <w:t>Reviewed</w:t>
            </w:r>
          </w:p>
        </w:tc>
        <w:tc>
          <w:tcPr>
            <w:tcW w:w="4820" w:type="dxa"/>
            <w:tcBorders>
              <w:top w:val="single" w:sz="4" w:space="0" w:color="auto"/>
              <w:left w:val="single" w:sz="4" w:space="0" w:color="auto"/>
              <w:bottom w:val="single" w:sz="4" w:space="0" w:color="auto"/>
              <w:right w:val="single" w:sz="4" w:space="0" w:color="auto"/>
            </w:tcBorders>
          </w:tcPr>
          <w:p w14:paraId="3725C87E" w14:textId="77777777" w:rsidR="006D79B7" w:rsidRDefault="006D79B7" w:rsidP="00045F85">
            <w:pPr>
              <w:pStyle w:val="Default"/>
              <w:spacing w:before="60" w:after="60" w:line="264" w:lineRule="auto"/>
              <w:rPr>
                <w:sz w:val="20"/>
                <w:szCs w:val="20"/>
              </w:rPr>
            </w:pPr>
            <w:r>
              <w:rPr>
                <w:sz w:val="20"/>
                <w:szCs w:val="20"/>
              </w:rPr>
              <w:t>Add the different responsibilities and altered the procedure accordingly</w:t>
            </w:r>
          </w:p>
        </w:tc>
      </w:tr>
      <w:tr w:rsidR="00A77131" w:rsidRPr="00843EFE" w14:paraId="66848A0E" w14:textId="77777777" w:rsidTr="00A7713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11CE3198" w14:textId="3FB4AE57" w:rsidR="00A77131" w:rsidRPr="005E11E4" w:rsidRDefault="00A77131" w:rsidP="00045F85">
            <w:pPr>
              <w:pStyle w:val="Default"/>
              <w:spacing w:before="60" w:after="60" w:line="264" w:lineRule="auto"/>
              <w:jc w:val="center"/>
              <w:rPr>
                <w:sz w:val="20"/>
                <w:szCs w:val="20"/>
              </w:rPr>
            </w:pPr>
            <w:r w:rsidRPr="005E11E4">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E514CCB" w14:textId="77777777" w:rsidR="00A77131" w:rsidRPr="005E11E4" w:rsidRDefault="00A77131" w:rsidP="00045F85">
            <w:pPr>
              <w:pStyle w:val="Default"/>
              <w:spacing w:before="60" w:after="60" w:line="264" w:lineRule="auto"/>
              <w:rPr>
                <w:sz w:val="20"/>
                <w:szCs w:val="20"/>
              </w:rPr>
            </w:pPr>
            <w:r w:rsidRPr="005E11E4">
              <w:rPr>
                <w:sz w:val="20"/>
                <w:szCs w:val="20"/>
              </w:rPr>
              <w:t>March 2022</w:t>
            </w:r>
          </w:p>
        </w:tc>
        <w:tc>
          <w:tcPr>
            <w:tcW w:w="1559" w:type="dxa"/>
            <w:tcBorders>
              <w:top w:val="single" w:sz="4" w:space="0" w:color="auto"/>
              <w:left w:val="single" w:sz="4" w:space="0" w:color="auto"/>
              <w:bottom w:val="single" w:sz="4" w:space="0" w:color="auto"/>
              <w:right w:val="single" w:sz="4" w:space="0" w:color="auto"/>
            </w:tcBorders>
            <w:vAlign w:val="center"/>
          </w:tcPr>
          <w:p w14:paraId="7FFBC08A" w14:textId="77777777" w:rsidR="00A77131" w:rsidRPr="005E11E4" w:rsidRDefault="00A77131" w:rsidP="00045F85">
            <w:pPr>
              <w:pStyle w:val="Default"/>
              <w:spacing w:before="60" w:after="60" w:line="264" w:lineRule="auto"/>
              <w:rPr>
                <w:sz w:val="20"/>
                <w:szCs w:val="20"/>
              </w:rPr>
            </w:pPr>
            <w:r w:rsidRPr="005E11E4">
              <w:rPr>
                <w:sz w:val="20"/>
                <w:szCs w:val="20"/>
              </w:rPr>
              <w:t>Tom Beaumont/Johan Marais</w:t>
            </w:r>
          </w:p>
        </w:tc>
        <w:tc>
          <w:tcPr>
            <w:tcW w:w="1417" w:type="dxa"/>
            <w:tcBorders>
              <w:top w:val="single" w:sz="4" w:space="0" w:color="auto"/>
              <w:left w:val="single" w:sz="4" w:space="0" w:color="auto"/>
              <w:bottom w:val="single" w:sz="4" w:space="0" w:color="auto"/>
              <w:right w:val="single" w:sz="4" w:space="0" w:color="auto"/>
            </w:tcBorders>
            <w:vAlign w:val="center"/>
          </w:tcPr>
          <w:p w14:paraId="78166232" w14:textId="77777777" w:rsidR="00A77131" w:rsidRPr="005E11E4" w:rsidRDefault="00A77131" w:rsidP="00045F85">
            <w:pPr>
              <w:pStyle w:val="Default"/>
              <w:spacing w:before="60" w:after="60" w:line="264" w:lineRule="auto"/>
              <w:rPr>
                <w:sz w:val="20"/>
                <w:szCs w:val="20"/>
              </w:rPr>
            </w:pPr>
            <w:r w:rsidRPr="005E11E4">
              <w:rPr>
                <w:sz w:val="20"/>
                <w:szCs w:val="20"/>
              </w:rPr>
              <w:t>Reviewed</w:t>
            </w:r>
          </w:p>
        </w:tc>
        <w:tc>
          <w:tcPr>
            <w:tcW w:w="4820" w:type="dxa"/>
            <w:tcBorders>
              <w:top w:val="single" w:sz="4" w:space="0" w:color="auto"/>
              <w:left w:val="single" w:sz="4" w:space="0" w:color="auto"/>
              <w:bottom w:val="single" w:sz="4" w:space="0" w:color="auto"/>
              <w:right w:val="single" w:sz="4" w:space="0" w:color="auto"/>
            </w:tcBorders>
            <w:vAlign w:val="center"/>
          </w:tcPr>
          <w:p w14:paraId="0DC1FFF1" w14:textId="77777777" w:rsidR="00A77131" w:rsidRPr="005E11E4" w:rsidRDefault="00A77131" w:rsidP="00045F85">
            <w:pPr>
              <w:pStyle w:val="Default"/>
              <w:spacing w:before="60" w:after="60" w:line="264" w:lineRule="auto"/>
              <w:rPr>
                <w:color w:val="auto"/>
                <w:sz w:val="20"/>
                <w:szCs w:val="20"/>
              </w:rPr>
            </w:pPr>
            <w:r w:rsidRPr="005E11E4">
              <w:rPr>
                <w:color w:val="auto"/>
                <w:sz w:val="20"/>
                <w:szCs w:val="20"/>
              </w:rPr>
              <w:t>Pause and check, patient/carer’s understanding</w:t>
            </w:r>
          </w:p>
        </w:tc>
      </w:tr>
      <w:tr w:rsidR="00A77131" w:rsidRPr="00843EFE" w14:paraId="5F0C8E1F" w14:textId="77777777" w:rsidTr="00A7713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5B11C32" w14:textId="6F2844AE" w:rsidR="00A77131" w:rsidRPr="006D79B7" w:rsidRDefault="00A77131" w:rsidP="00045F85">
            <w:pPr>
              <w:pStyle w:val="Default"/>
              <w:spacing w:before="60" w:after="60" w:line="264" w:lineRule="auto"/>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76936D39" w14:textId="77777777" w:rsidR="00A77131" w:rsidRPr="006D79B7" w:rsidRDefault="00A77131" w:rsidP="00045F85">
            <w:pPr>
              <w:pStyle w:val="Default"/>
              <w:spacing w:before="60" w:after="60" w:line="264" w:lineRule="auto"/>
              <w:rPr>
                <w:sz w:val="20"/>
                <w:szCs w:val="20"/>
              </w:rPr>
            </w:pPr>
            <w:r w:rsidRPr="006D79B7">
              <w:rPr>
                <w:sz w:val="20"/>
                <w:szCs w:val="20"/>
              </w:rPr>
              <w:t>August 2022</w:t>
            </w:r>
          </w:p>
        </w:tc>
        <w:tc>
          <w:tcPr>
            <w:tcW w:w="1559" w:type="dxa"/>
            <w:tcBorders>
              <w:top w:val="single" w:sz="4" w:space="0" w:color="auto"/>
              <w:left w:val="single" w:sz="4" w:space="0" w:color="auto"/>
              <w:bottom w:val="single" w:sz="4" w:space="0" w:color="auto"/>
              <w:right w:val="single" w:sz="4" w:space="0" w:color="auto"/>
            </w:tcBorders>
            <w:vAlign w:val="center"/>
          </w:tcPr>
          <w:p w14:paraId="10D2135A" w14:textId="77777777" w:rsidR="00A77131" w:rsidRPr="006D79B7" w:rsidRDefault="00A77131" w:rsidP="00045F85">
            <w:pPr>
              <w:pStyle w:val="Default"/>
              <w:spacing w:before="60" w:after="60" w:line="264" w:lineRule="auto"/>
              <w:rPr>
                <w:sz w:val="20"/>
                <w:szCs w:val="20"/>
              </w:rPr>
            </w:pPr>
            <w:r w:rsidRPr="006D79B7">
              <w:rPr>
                <w:sz w:val="20"/>
                <w:szCs w:val="20"/>
              </w:rPr>
              <w:t>Tom Beaumont/Johan Marais</w:t>
            </w:r>
          </w:p>
        </w:tc>
        <w:tc>
          <w:tcPr>
            <w:tcW w:w="1417" w:type="dxa"/>
            <w:tcBorders>
              <w:top w:val="single" w:sz="4" w:space="0" w:color="auto"/>
              <w:left w:val="single" w:sz="4" w:space="0" w:color="auto"/>
              <w:bottom w:val="single" w:sz="4" w:space="0" w:color="auto"/>
              <w:right w:val="single" w:sz="4" w:space="0" w:color="auto"/>
            </w:tcBorders>
            <w:vAlign w:val="center"/>
          </w:tcPr>
          <w:p w14:paraId="663D300C" w14:textId="77777777" w:rsidR="00A77131" w:rsidRPr="006D79B7" w:rsidRDefault="00A77131" w:rsidP="00045F85">
            <w:pPr>
              <w:pStyle w:val="Default"/>
              <w:spacing w:before="60" w:after="60" w:line="264" w:lineRule="auto"/>
              <w:rPr>
                <w:sz w:val="20"/>
                <w:szCs w:val="20"/>
              </w:rPr>
            </w:pPr>
            <w:r w:rsidRPr="006D79B7">
              <w:rPr>
                <w:sz w:val="20"/>
                <w:szCs w:val="20"/>
              </w:rPr>
              <w:t>Reviewed</w:t>
            </w:r>
          </w:p>
        </w:tc>
        <w:tc>
          <w:tcPr>
            <w:tcW w:w="4820" w:type="dxa"/>
            <w:tcBorders>
              <w:top w:val="single" w:sz="4" w:space="0" w:color="auto"/>
              <w:left w:val="single" w:sz="4" w:space="0" w:color="auto"/>
              <w:bottom w:val="single" w:sz="4" w:space="0" w:color="auto"/>
              <w:right w:val="single" w:sz="4" w:space="0" w:color="auto"/>
            </w:tcBorders>
            <w:vAlign w:val="center"/>
          </w:tcPr>
          <w:p w14:paraId="546919B8" w14:textId="77777777" w:rsidR="00A77131" w:rsidRPr="006D79B7" w:rsidRDefault="00A77131" w:rsidP="00045F85">
            <w:pPr>
              <w:pStyle w:val="Default"/>
              <w:spacing w:before="60" w:after="60" w:line="264" w:lineRule="auto"/>
              <w:rPr>
                <w:color w:val="auto"/>
                <w:sz w:val="20"/>
                <w:szCs w:val="20"/>
              </w:rPr>
            </w:pPr>
            <w:r w:rsidRPr="006D79B7">
              <w:rPr>
                <w:color w:val="auto"/>
                <w:sz w:val="20"/>
                <w:szCs w:val="20"/>
              </w:rPr>
              <w:t xml:space="preserve">Additions made re escalation for clinical MDT review, assurance of learning actions from external referrers and Duty of Candour.  </w:t>
            </w:r>
          </w:p>
        </w:tc>
      </w:tr>
      <w:tr w:rsidR="00A77131" w:rsidRPr="00843EFE" w14:paraId="6E95F5DD" w14:textId="77777777" w:rsidTr="00A77131">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37D97E8B" w14:textId="76DFAE16" w:rsidR="00A77131" w:rsidRPr="008602FC" w:rsidRDefault="00A77131" w:rsidP="00045F85">
            <w:pPr>
              <w:pStyle w:val="Default"/>
              <w:spacing w:before="60" w:after="60" w:line="264" w:lineRule="auto"/>
              <w:jc w:val="center"/>
              <w:rPr>
                <w:color w:val="auto"/>
                <w:sz w:val="20"/>
                <w:szCs w:val="20"/>
              </w:rPr>
            </w:pPr>
            <w:r w:rsidRPr="008602FC">
              <w:rPr>
                <w:color w:val="auto"/>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14:paraId="2DD85A56" w14:textId="5E5039BB" w:rsidR="00A77131" w:rsidRPr="008602FC" w:rsidRDefault="00A77131" w:rsidP="00045F85">
            <w:pPr>
              <w:pStyle w:val="Default"/>
              <w:spacing w:before="60" w:after="60" w:line="264" w:lineRule="auto"/>
              <w:rPr>
                <w:color w:val="auto"/>
                <w:sz w:val="20"/>
                <w:szCs w:val="20"/>
              </w:rPr>
            </w:pPr>
            <w:r w:rsidRPr="008602FC">
              <w:rPr>
                <w:color w:val="auto"/>
                <w:sz w:val="20"/>
                <w:szCs w:val="20"/>
              </w:rPr>
              <w:t>March 2024</w:t>
            </w:r>
          </w:p>
        </w:tc>
        <w:tc>
          <w:tcPr>
            <w:tcW w:w="1559" w:type="dxa"/>
            <w:tcBorders>
              <w:top w:val="single" w:sz="4" w:space="0" w:color="auto"/>
              <w:left w:val="single" w:sz="4" w:space="0" w:color="auto"/>
              <w:bottom w:val="single" w:sz="4" w:space="0" w:color="auto"/>
              <w:right w:val="single" w:sz="4" w:space="0" w:color="auto"/>
            </w:tcBorders>
            <w:vAlign w:val="center"/>
          </w:tcPr>
          <w:p w14:paraId="600E65CA" w14:textId="46C3B4C4" w:rsidR="00A77131" w:rsidRPr="008602FC" w:rsidRDefault="00A77131" w:rsidP="00045F85">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417" w:type="dxa"/>
            <w:tcBorders>
              <w:top w:val="single" w:sz="4" w:space="0" w:color="auto"/>
              <w:left w:val="single" w:sz="4" w:space="0" w:color="auto"/>
              <w:bottom w:val="single" w:sz="4" w:space="0" w:color="auto"/>
              <w:right w:val="single" w:sz="4" w:space="0" w:color="auto"/>
            </w:tcBorders>
            <w:vAlign w:val="center"/>
          </w:tcPr>
          <w:p w14:paraId="2363DA57" w14:textId="50F45107" w:rsidR="00A77131" w:rsidRPr="008602FC" w:rsidRDefault="00A77131" w:rsidP="00045F85">
            <w:pPr>
              <w:pStyle w:val="Default"/>
              <w:spacing w:before="60" w:after="60" w:line="264" w:lineRule="auto"/>
              <w:rPr>
                <w:color w:val="auto"/>
                <w:sz w:val="20"/>
                <w:szCs w:val="20"/>
              </w:rPr>
            </w:pPr>
            <w:r w:rsidRPr="008602FC">
              <w:rPr>
                <w:color w:val="auto"/>
                <w:sz w:val="20"/>
                <w:szCs w:val="20"/>
              </w:rPr>
              <w:t>Reviewed</w:t>
            </w:r>
          </w:p>
        </w:tc>
        <w:tc>
          <w:tcPr>
            <w:tcW w:w="4820" w:type="dxa"/>
            <w:tcBorders>
              <w:top w:val="single" w:sz="4" w:space="0" w:color="auto"/>
              <w:left w:val="single" w:sz="4" w:space="0" w:color="auto"/>
              <w:bottom w:val="single" w:sz="4" w:space="0" w:color="auto"/>
              <w:right w:val="single" w:sz="4" w:space="0" w:color="auto"/>
            </w:tcBorders>
            <w:vAlign w:val="center"/>
          </w:tcPr>
          <w:p w14:paraId="48BBFAEB" w14:textId="5643A30F" w:rsidR="00A77131" w:rsidRPr="008602FC" w:rsidRDefault="00A77131" w:rsidP="00045F85">
            <w:pPr>
              <w:pStyle w:val="Default"/>
              <w:spacing w:before="60" w:after="60" w:line="264" w:lineRule="auto"/>
              <w:rPr>
                <w:color w:val="auto"/>
                <w:sz w:val="20"/>
                <w:szCs w:val="20"/>
              </w:rPr>
            </w:pPr>
            <w:r w:rsidRPr="008602FC">
              <w:rPr>
                <w:color w:val="auto"/>
                <w:sz w:val="20"/>
                <w:szCs w:val="20"/>
              </w:rPr>
              <w:t xml:space="preserve">Amalgamation of notification flowcharts. </w:t>
            </w:r>
          </w:p>
        </w:tc>
      </w:tr>
    </w:tbl>
    <w:p w14:paraId="7FB512C6" w14:textId="4A5AB9E4" w:rsidR="006D79B7" w:rsidRDefault="006D79B7" w:rsidP="006D79B7"/>
    <w:p w14:paraId="159A4715" w14:textId="77777777" w:rsidR="006D79B7" w:rsidRDefault="006D79B7">
      <w:pPr>
        <w:spacing w:before="240" w:after="240" w:line="288" w:lineRule="auto"/>
        <w:ind w:left="714" w:hanging="357"/>
      </w:pPr>
      <w:r>
        <w:br w:type="page"/>
      </w:r>
    </w:p>
    <w:p w14:paraId="318EB24B" w14:textId="77777777" w:rsidR="006D79B7" w:rsidRDefault="006D79B7" w:rsidP="006D79B7"/>
    <w:p w14:paraId="13AF752D" w14:textId="77777777" w:rsidR="000B295B" w:rsidRPr="007F32F9" w:rsidRDefault="000B295B" w:rsidP="000B295B">
      <w:pPr>
        <w:pStyle w:val="Title"/>
      </w:pPr>
      <w:r w:rsidRPr="007F32F9">
        <w:t xml:space="preserve">Patient </w:t>
      </w:r>
      <w:r>
        <w:t>I</w:t>
      </w:r>
      <w:r w:rsidRPr="007F32F9">
        <w:t xml:space="preserve">nformation on </w:t>
      </w:r>
      <w:r>
        <w:t>B</w:t>
      </w:r>
      <w:r w:rsidRPr="007F32F9">
        <w:t xml:space="preserve">enefits and </w:t>
      </w:r>
      <w:r>
        <w:t>R</w:t>
      </w:r>
      <w:r w:rsidRPr="007F32F9">
        <w:t xml:space="preserve">isks of </w:t>
      </w:r>
      <w:r>
        <w:t>E</w:t>
      </w:r>
      <w:r w:rsidRPr="007F32F9">
        <w:t>xposures</w:t>
      </w:r>
    </w:p>
    <w:bookmarkEnd w:id="14"/>
    <w:p w14:paraId="4D2EE8B5" w14:textId="77777777" w:rsidR="000B295B" w:rsidRPr="00270286" w:rsidRDefault="000B295B" w:rsidP="00FD68A0">
      <w:pPr>
        <w:pStyle w:val="Heading1"/>
      </w:pPr>
      <w:r w:rsidRPr="00270286">
        <w:t>Purpose</w:t>
      </w:r>
    </w:p>
    <w:p w14:paraId="1BA24BC9" w14:textId="77777777" w:rsidR="000B295B" w:rsidRPr="00EF37B9" w:rsidRDefault="000B295B" w:rsidP="000B295B">
      <w:pPr>
        <w:ind w:left="426"/>
      </w:pPr>
      <w:r w:rsidRPr="00EF37B9">
        <w:t>This document satisfies the requirements under Schedule 2(</w:t>
      </w:r>
      <w:proofErr w:type="spellStart"/>
      <w:r w:rsidRPr="00EF37B9">
        <w:t>i</w:t>
      </w:r>
      <w:proofErr w:type="spellEnd"/>
      <w:r w:rsidRPr="00EF37B9">
        <w:t xml:space="preserve">) of the IR(ME)R Employers Procedures and describes the policy and the </w:t>
      </w:r>
      <w:proofErr w:type="gramStart"/>
      <w:r w:rsidRPr="00EF37B9">
        <w:t>procedure</w:t>
      </w:r>
      <w:proofErr w:type="gramEnd"/>
      <w:r w:rsidRPr="00EF37B9">
        <w:t xml:space="preserve"> </w:t>
      </w:r>
    </w:p>
    <w:p w14:paraId="3C42244E" w14:textId="77777777" w:rsidR="000B295B" w:rsidRPr="00270286" w:rsidRDefault="000B295B" w:rsidP="00FD68A0">
      <w:pPr>
        <w:pStyle w:val="Heading1"/>
      </w:pPr>
      <w:r w:rsidRPr="00270286">
        <w:t>Policy</w:t>
      </w:r>
    </w:p>
    <w:p w14:paraId="50778659" w14:textId="77777777" w:rsidR="000B295B" w:rsidRPr="00EF37B9" w:rsidRDefault="000B295B" w:rsidP="000B295B">
      <w:pPr>
        <w:ind w:left="426"/>
        <w:rPr>
          <w:color w:val="000000"/>
        </w:rPr>
      </w:pPr>
      <w:r>
        <w:rPr>
          <w:color w:val="000000"/>
        </w:rPr>
        <w:t>A</w:t>
      </w:r>
      <w:r w:rsidRPr="00EF37B9">
        <w:rPr>
          <w:color w:val="000000"/>
        </w:rPr>
        <w:t xml:space="preserve">ppropriate information </w:t>
      </w:r>
      <w:r>
        <w:rPr>
          <w:color w:val="000000"/>
        </w:rPr>
        <w:t xml:space="preserve">should be included in </w:t>
      </w:r>
      <w:r w:rsidRPr="00EF37B9">
        <w:rPr>
          <w:color w:val="000000"/>
        </w:rPr>
        <w:t>appointment letters.</w:t>
      </w:r>
    </w:p>
    <w:p w14:paraId="1469DF26" w14:textId="77777777" w:rsidR="000B295B" w:rsidRPr="00EF37B9" w:rsidRDefault="000B295B" w:rsidP="000B295B">
      <w:pPr>
        <w:ind w:left="426"/>
        <w:rPr>
          <w:color w:val="000000"/>
        </w:rPr>
      </w:pPr>
      <w:r w:rsidRPr="00EF37B9">
        <w:rPr>
          <w:color w:val="000000"/>
        </w:rPr>
        <w:t>Operators are responsible for checking that information has been given before exposures take place.</w:t>
      </w:r>
    </w:p>
    <w:p w14:paraId="3CA26DFA" w14:textId="77777777" w:rsidR="000B295B" w:rsidRPr="00270286" w:rsidRDefault="000B295B" w:rsidP="00FD68A0">
      <w:pPr>
        <w:pStyle w:val="Heading1"/>
      </w:pPr>
      <w:r w:rsidRPr="00270286">
        <w:t>Introduction</w:t>
      </w:r>
    </w:p>
    <w:p w14:paraId="7090F64B" w14:textId="77777777" w:rsidR="005D46F3" w:rsidRDefault="000B295B" w:rsidP="000B295B">
      <w:pPr>
        <w:ind w:left="426"/>
      </w:pPr>
      <w:r w:rsidRPr="00550081">
        <w:t xml:space="preserve">The aim of this procedure is to ensure that all patients are given adequate information relating to the benefit of diagnosis and risk associated with the radiation dose from the radiation exposure. Information should be provided prior to entering the examination room to avoid any implicit bias or persuasion in the information given. </w:t>
      </w:r>
    </w:p>
    <w:p w14:paraId="3E61DA00" w14:textId="04459C34" w:rsidR="000B295B" w:rsidRPr="00270286" w:rsidRDefault="000B295B" w:rsidP="005D46F3">
      <w:pPr>
        <w:pStyle w:val="Heading1"/>
      </w:pPr>
      <w:r w:rsidRPr="00B17A3F">
        <w:t>Procedure</w:t>
      </w:r>
    </w:p>
    <w:p w14:paraId="4AF50518" w14:textId="77777777" w:rsidR="000B295B" w:rsidRPr="00550081" w:rsidRDefault="000B295B" w:rsidP="000B295B">
      <w:pPr>
        <w:ind w:left="426"/>
        <w:rPr>
          <w:color w:val="000000"/>
        </w:rPr>
      </w:pPr>
      <w:r w:rsidRPr="00550081">
        <w:rPr>
          <w:color w:val="000000"/>
        </w:rPr>
        <w:t>For booked examinations, information will be provided prior to exposure in written form as part of the invitation letter or a separate information sheet. For other examinations, information should be provided to patients or their representatives immediately prior to investigations, unless it is not practicable to do so.</w:t>
      </w:r>
    </w:p>
    <w:p w14:paraId="34D1546B" w14:textId="77777777" w:rsidR="000B295B" w:rsidRPr="00550081" w:rsidRDefault="000B295B" w:rsidP="000B295B">
      <w:pPr>
        <w:ind w:left="426"/>
        <w:rPr>
          <w:color w:val="000000"/>
        </w:rPr>
      </w:pPr>
      <w:r w:rsidRPr="00550081">
        <w:rPr>
          <w:color w:val="000000"/>
        </w:rPr>
        <w:t>The information provided must include the specific benefit to the patient (</w:t>
      </w:r>
      <w:proofErr w:type="gramStart"/>
      <w:r w:rsidRPr="00550081">
        <w:rPr>
          <w:color w:val="000000"/>
        </w:rPr>
        <w:t>i.e.</w:t>
      </w:r>
      <w:proofErr w:type="gramEnd"/>
      <w:r w:rsidRPr="00550081">
        <w:rPr>
          <w:color w:val="000000"/>
        </w:rPr>
        <w:t xml:space="preserve"> outcome of clinical question) and the risk to a typical individual as a result of intended radiation exposures. Where appropriate, radiation doses should be used (based on DRLs and compared to everyday risks or equivalent natural background radiation. </w:t>
      </w:r>
    </w:p>
    <w:p w14:paraId="5DA05985" w14:textId="77777777" w:rsidR="000B295B" w:rsidRDefault="000B295B" w:rsidP="000B295B">
      <w:pPr>
        <w:ind w:left="426"/>
        <w:rPr>
          <w:color w:val="000000"/>
        </w:rPr>
      </w:pPr>
      <w:r w:rsidRPr="00550081">
        <w:rPr>
          <w:color w:val="000000"/>
        </w:rPr>
        <w:t>Where radiation doses are below 50 mSv it is acceptable to use a risk descriptor from the table below:</w:t>
      </w:r>
      <w:r>
        <w:rPr>
          <w:color w:val="000000"/>
        </w:rPr>
        <w:t xml:space="preserve"> </w:t>
      </w:r>
    </w:p>
    <w:p w14:paraId="6B973C8C" w14:textId="77777777" w:rsidR="000B295B" w:rsidRDefault="000B295B" w:rsidP="000B295B">
      <w:pPr>
        <w:ind w:left="426"/>
        <w:rPr>
          <w:b/>
          <w:color w:val="000000"/>
        </w:rPr>
      </w:pPr>
      <w:r w:rsidRPr="007F21DB">
        <w:rPr>
          <w:b/>
          <w:color w:val="000000"/>
        </w:rPr>
        <w:t>Radiation Risk Descriptors (</w:t>
      </w:r>
      <w:r>
        <w:rPr>
          <w:b/>
          <w:color w:val="000000"/>
        </w:rPr>
        <w:t xml:space="preserve">based on </w:t>
      </w:r>
      <w:r w:rsidRPr="007F21DB">
        <w:rPr>
          <w:b/>
          <w:color w:val="000000"/>
        </w:rPr>
        <w:t xml:space="preserve">“X-rays – how safe are they?” - NRPB 2001) </w:t>
      </w:r>
    </w:p>
    <w:tbl>
      <w:tblPr>
        <w:tblStyle w:val="LightShading-Accent11"/>
        <w:tblW w:w="0" w:type="auto"/>
        <w:tblInd w:w="534" w:type="dxa"/>
        <w:tblLook w:val="04A0" w:firstRow="1" w:lastRow="0" w:firstColumn="1" w:lastColumn="0" w:noHBand="0" w:noVBand="1"/>
      </w:tblPr>
      <w:tblGrid>
        <w:gridCol w:w="3012"/>
        <w:gridCol w:w="3012"/>
        <w:gridCol w:w="3189"/>
      </w:tblGrid>
      <w:tr w:rsidR="000B295B" w:rsidRPr="008A7489" w14:paraId="03F51DDC" w14:textId="77777777" w:rsidTr="000B2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23FAC305" w14:textId="77777777" w:rsidR="000B295B" w:rsidRPr="008A7489" w:rsidRDefault="000B295B" w:rsidP="000B295B">
            <w:pPr>
              <w:rPr>
                <w:color w:val="000000"/>
              </w:rPr>
            </w:pPr>
            <w:r w:rsidRPr="008A7489">
              <w:rPr>
                <w:color w:val="000000"/>
              </w:rPr>
              <w:t>Descriptor</w:t>
            </w:r>
          </w:p>
        </w:tc>
        <w:tc>
          <w:tcPr>
            <w:tcW w:w="3012" w:type="dxa"/>
          </w:tcPr>
          <w:p w14:paraId="6618498A" w14:textId="77777777" w:rsidR="000B295B" w:rsidRPr="008A7489" w:rsidRDefault="000B295B" w:rsidP="000B295B">
            <w:pPr>
              <w:cnfStyle w:val="100000000000" w:firstRow="1" w:lastRow="0" w:firstColumn="0" w:lastColumn="0" w:oddVBand="0" w:evenVBand="0" w:oddHBand="0" w:evenHBand="0" w:firstRowFirstColumn="0" w:firstRowLastColumn="0" w:lastRowFirstColumn="0" w:lastRowLastColumn="0"/>
              <w:rPr>
                <w:color w:val="000000"/>
              </w:rPr>
            </w:pPr>
            <w:r w:rsidRPr="008A7489">
              <w:rPr>
                <w:color w:val="000000"/>
              </w:rPr>
              <w:t>Maximum Dose</w:t>
            </w:r>
          </w:p>
        </w:tc>
        <w:tc>
          <w:tcPr>
            <w:tcW w:w="3189" w:type="dxa"/>
          </w:tcPr>
          <w:p w14:paraId="4CCA3236" w14:textId="77777777" w:rsidR="000B295B" w:rsidRPr="008A7489" w:rsidRDefault="000B295B" w:rsidP="000B295B">
            <w:pP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Cancer </w:t>
            </w:r>
            <w:r w:rsidRPr="008A7489">
              <w:rPr>
                <w:color w:val="000000"/>
              </w:rPr>
              <w:t>Risk Range</w:t>
            </w:r>
          </w:p>
        </w:tc>
      </w:tr>
      <w:tr w:rsidR="000B295B" w14:paraId="6EB997F8" w14:textId="77777777" w:rsidTr="000B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6D872509" w14:textId="77777777" w:rsidR="000B295B" w:rsidRDefault="000B295B" w:rsidP="000B295B">
            <w:pPr>
              <w:rPr>
                <w:color w:val="000000"/>
              </w:rPr>
            </w:pPr>
            <w:r w:rsidRPr="003963F3">
              <w:rPr>
                <w:color w:val="000000"/>
              </w:rPr>
              <w:t>Negligible</w:t>
            </w:r>
          </w:p>
        </w:tc>
        <w:tc>
          <w:tcPr>
            <w:tcW w:w="3012" w:type="dxa"/>
          </w:tcPr>
          <w:p w14:paraId="74A4B93C"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0.02mSv</w:t>
            </w:r>
          </w:p>
        </w:tc>
        <w:tc>
          <w:tcPr>
            <w:tcW w:w="3189" w:type="dxa"/>
          </w:tcPr>
          <w:p w14:paraId="6E633372"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&lt; 1 in a million</w:t>
            </w:r>
          </w:p>
        </w:tc>
      </w:tr>
      <w:tr w:rsidR="000B295B" w14:paraId="3D3F4EE8" w14:textId="77777777" w:rsidTr="000B295B">
        <w:tc>
          <w:tcPr>
            <w:cnfStyle w:val="001000000000" w:firstRow="0" w:lastRow="0" w:firstColumn="1" w:lastColumn="0" w:oddVBand="0" w:evenVBand="0" w:oddHBand="0" w:evenHBand="0" w:firstRowFirstColumn="0" w:firstRowLastColumn="0" w:lastRowFirstColumn="0" w:lastRowLastColumn="0"/>
            <w:tcW w:w="3012" w:type="dxa"/>
          </w:tcPr>
          <w:p w14:paraId="6107F329" w14:textId="77777777" w:rsidR="000B295B" w:rsidRDefault="000B295B" w:rsidP="000B295B">
            <w:pPr>
              <w:rPr>
                <w:color w:val="000000"/>
              </w:rPr>
            </w:pPr>
            <w:r w:rsidRPr="003963F3">
              <w:rPr>
                <w:color w:val="000000"/>
              </w:rPr>
              <w:t>Minimal</w:t>
            </w:r>
          </w:p>
        </w:tc>
        <w:tc>
          <w:tcPr>
            <w:tcW w:w="3012" w:type="dxa"/>
          </w:tcPr>
          <w:p w14:paraId="090865A8"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0.2mSv</w:t>
            </w:r>
          </w:p>
        </w:tc>
        <w:tc>
          <w:tcPr>
            <w:tcW w:w="3189" w:type="dxa"/>
          </w:tcPr>
          <w:p w14:paraId="223097E1"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1 in a million to 1 in 100,000</w:t>
            </w:r>
          </w:p>
        </w:tc>
      </w:tr>
      <w:tr w:rsidR="000B295B" w14:paraId="217E5968" w14:textId="77777777" w:rsidTr="000B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40C2EEA7" w14:textId="77777777" w:rsidR="000B295B" w:rsidRDefault="000B295B" w:rsidP="000B295B">
            <w:pPr>
              <w:rPr>
                <w:color w:val="000000"/>
              </w:rPr>
            </w:pPr>
            <w:r w:rsidRPr="003963F3">
              <w:rPr>
                <w:color w:val="000000"/>
              </w:rPr>
              <w:t xml:space="preserve">Very Low </w:t>
            </w:r>
          </w:p>
        </w:tc>
        <w:tc>
          <w:tcPr>
            <w:tcW w:w="3012" w:type="dxa"/>
          </w:tcPr>
          <w:p w14:paraId="114A4461"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2mSv</w:t>
            </w:r>
          </w:p>
        </w:tc>
        <w:tc>
          <w:tcPr>
            <w:tcW w:w="3189" w:type="dxa"/>
          </w:tcPr>
          <w:p w14:paraId="692DEA31"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1 in 100,000 to 1 in 10,000</w:t>
            </w:r>
          </w:p>
        </w:tc>
      </w:tr>
      <w:tr w:rsidR="000B295B" w14:paraId="724B758F" w14:textId="77777777" w:rsidTr="000B295B">
        <w:tc>
          <w:tcPr>
            <w:cnfStyle w:val="001000000000" w:firstRow="0" w:lastRow="0" w:firstColumn="1" w:lastColumn="0" w:oddVBand="0" w:evenVBand="0" w:oddHBand="0" w:evenHBand="0" w:firstRowFirstColumn="0" w:firstRowLastColumn="0" w:lastRowFirstColumn="0" w:lastRowLastColumn="0"/>
            <w:tcW w:w="3012" w:type="dxa"/>
          </w:tcPr>
          <w:p w14:paraId="0738AB13" w14:textId="77777777" w:rsidR="000B295B" w:rsidRDefault="000B295B" w:rsidP="000B295B">
            <w:pPr>
              <w:rPr>
                <w:color w:val="000000"/>
              </w:rPr>
            </w:pPr>
            <w:r w:rsidRPr="003963F3">
              <w:rPr>
                <w:color w:val="000000"/>
              </w:rPr>
              <w:lastRenderedPageBreak/>
              <w:t>Low</w:t>
            </w:r>
          </w:p>
        </w:tc>
        <w:tc>
          <w:tcPr>
            <w:tcW w:w="3012" w:type="dxa"/>
          </w:tcPr>
          <w:p w14:paraId="2407A589"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20 mSv</w:t>
            </w:r>
          </w:p>
        </w:tc>
        <w:tc>
          <w:tcPr>
            <w:tcW w:w="3189" w:type="dxa"/>
          </w:tcPr>
          <w:p w14:paraId="546643FF"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1 in 10,000 to 1 in 1000</w:t>
            </w:r>
          </w:p>
        </w:tc>
      </w:tr>
      <w:tr w:rsidR="000B295B" w14:paraId="1D70DC74" w14:textId="77777777" w:rsidTr="000B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53E9ECAE" w14:textId="77777777" w:rsidR="000B295B" w:rsidRDefault="000B295B" w:rsidP="000B295B">
            <w:pPr>
              <w:rPr>
                <w:color w:val="000000"/>
              </w:rPr>
            </w:pPr>
            <w:r w:rsidRPr="003963F3">
              <w:rPr>
                <w:color w:val="000000"/>
              </w:rPr>
              <w:t>Moderate</w:t>
            </w:r>
          </w:p>
        </w:tc>
        <w:tc>
          <w:tcPr>
            <w:tcW w:w="3012" w:type="dxa"/>
          </w:tcPr>
          <w:p w14:paraId="5029A142"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200 mSv</w:t>
            </w:r>
          </w:p>
        </w:tc>
        <w:tc>
          <w:tcPr>
            <w:tcW w:w="3189" w:type="dxa"/>
          </w:tcPr>
          <w:p w14:paraId="681C36D8" w14:textId="77777777" w:rsidR="000B295B" w:rsidRDefault="000B295B" w:rsidP="000B295B">
            <w:pPr>
              <w:cnfStyle w:val="000000100000" w:firstRow="0" w:lastRow="0" w:firstColumn="0" w:lastColumn="0" w:oddVBand="0" w:evenVBand="0" w:oddHBand="1" w:evenHBand="0" w:firstRowFirstColumn="0" w:firstRowLastColumn="0" w:lastRowFirstColumn="0" w:lastRowLastColumn="0"/>
              <w:rPr>
                <w:color w:val="000000"/>
              </w:rPr>
            </w:pPr>
            <w:r>
              <w:rPr>
                <w:color w:val="000000"/>
              </w:rPr>
              <w:t>1 in 1000 to 1 in 100</w:t>
            </w:r>
          </w:p>
        </w:tc>
      </w:tr>
      <w:tr w:rsidR="000B295B" w14:paraId="08920A75" w14:textId="77777777" w:rsidTr="000B295B">
        <w:tc>
          <w:tcPr>
            <w:cnfStyle w:val="001000000000" w:firstRow="0" w:lastRow="0" w:firstColumn="1" w:lastColumn="0" w:oddVBand="0" w:evenVBand="0" w:oddHBand="0" w:evenHBand="0" w:firstRowFirstColumn="0" w:firstRowLastColumn="0" w:lastRowFirstColumn="0" w:lastRowLastColumn="0"/>
            <w:tcW w:w="3012" w:type="dxa"/>
          </w:tcPr>
          <w:p w14:paraId="0DC61BC5" w14:textId="77777777" w:rsidR="000B295B" w:rsidRDefault="000B295B" w:rsidP="000B295B">
            <w:pPr>
              <w:rPr>
                <w:color w:val="000000"/>
              </w:rPr>
            </w:pPr>
            <w:r>
              <w:rPr>
                <w:color w:val="000000"/>
              </w:rPr>
              <w:t>High</w:t>
            </w:r>
          </w:p>
        </w:tc>
        <w:tc>
          <w:tcPr>
            <w:tcW w:w="3012" w:type="dxa"/>
          </w:tcPr>
          <w:p w14:paraId="04240EF1"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Unlimited</w:t>
            </w:r>
          </w:p>
        </w:tc>
        <w:tc>
          <w:tcPr>
            <w:tcW w:w="3189" w:type="dxa"/>
          </w:tcPr>
          <w:p w14:paraId="765DD3C4" w14:textId="77777777" w:rsidR="000B295B" w:rsidRDefault="000B295B" w:rsidP="000B295B">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&gt;1 in 100 </w:t>
            </w:r>
          </w:p>
        </w:tc>
      </w:tr>
    </w:tbl>
    <w:p w14:paraId="65A7CE8B" w14:textId="77777777" w:rsidR="000B295B" w:rsidRDefault="000B295B" w:rsidP="000B295B">
      <w:pPr>
        <w:ind w:left="720" w:hanging="294"/>
        <w:rPr>
          <w:color w:val="000000"/>
        </w:rPr>
      </w:pPr>
      <w:r>
        <w:rPr>
          <w:color w:val="000000"/>
        </w:rPr>
        <w:t>Some typical Radiation Doses for comparison.</w:t>
      </w:r>
    </w:p>
    <w:p w14:paraId="71AB927E" w14:textId="77777777" w:rsidR="000B295B" w:rsidRPr="00550081" w:rsidRDefault="000B295B" w:rsidP="000B295B">
      <w:pPr>
        <w:ind w:left="426"/>
        <w:rPr>
          <w:color w:val="000000"/>
        </w:rPr>
      </w:pPr>
      <w:r w:rsidRPr="00550081">
        <w:rPr>
          <w:color w:val="000000"/>
        </w:rPr>
        <w:t>Natural background radiation in UK is around 2.3mSv per year (0.2mSv per month / 6µSv per day)</w:t>
      </w:r>
    </w:p>
    <w:p w14:paraId="5E1FF078" w14:textId="77777777" w:rsidR="000B295B" w:rsidRPr="00550081" w:rsidRDefault="000B295B" w:rsidP="000B295B">
      <w:pPr>
        <w:tabs>
          <w:tab w:val="left" w:pos="1418"/>
          <w:tab w:val="left" w:pos="3261"/>
        </w:tabs>
        <w:spacing w:before="0" w:after="0"/>
        <w:ind w:left="425"/>
        <w:rPr>
          <w:color w:val="000000"/>
        </w:rPr>
      </w:pPr>
      <w:r>
        <w:rPr>
          <w:color w:val="000000"/>
        </w:rPr>
        <w:t xml:space="preserve">Flights: </w:t>
      </w:r>
      <w:r w:rsidRPr="00550081">
        <w:rPr>
          <w:color w:val="000000"/>
        </w:rPr>
        <w:tab/>
        <w:t>UK to Spain</w:t>
      </w:r>
      <w:r>
        <w:rPr>
          <w:color w:val="000000"/>
        </w:rPr>
        <w:tab/>
      </w:r>
      <w:r w:rsidRPr="00550081">
        <w:rPr>
          <w:color w:val="000000"/>
        </w:rPr>
        <w:t>20 µ</w:t>
      </w:r>
      <w:proofErr w:type="spellStart"/>
      <w:r w:rsidRPr="00550081">
        <w:rPr>
          <w:color w:val="000000"/>
        </w:rPr>
        <w:t>Sv</w:t>
      </w:r>
      <w:proofErr w:type="spellEnd"/>
      <w:r w:rsidRPr="00550081">
        <w:rPr>
          <w:color w:val="000000"/>
        </w:rPr>
        <w:t xml:space="preserve"> </w:t>
      </w:r>
    </w:p>
    <w:p w14:paraId="0A591FD0" w14:textId="77777777" w:rsidR="000B295B" w:rsidRPr="00550081" w:rsidRDefault="000B295B" w:rsidP="000B295B">
      <w:pPr>
        <w:tabs>
          <w:tab w:val="left" w:pos="1418"/>
          <w:tab w:val="left" w:pos="3261"/>
        </w:tabs>
        <w:spacing w:before="0" w:after="0"/>
        <w:ind w:left="425"/>
        <w:rPr>
          <w:color w:val="000000"/>
        </w:rPr>
      </w:pPr>
      <w:r>
        <w:rPr>
          <w:color w:val="000000"/>
        </w:rPr>
        <w:tab/>
        <w:t xml:space="preserve">UK to USA </w:t>
      </w:r>
      <w:r>
        <w:rPr>
          <w:color w:val="000000"/>
        </w:rPr>
        <w:tab/>
      </w:r>
      <w:r w:rsidRPr="00550081">
        <w:rPr>
          <w:color w:val="000000"/>
        </w:rPr>
        <w:t>80 µ</w:t>
      </w:r>
      <w:proofErr w:type="spellStart"/>
      <w:r w:rsidRPr="00550081">
        <w:rPr>
          <w:color w:val="000000"/>
        </w:rPr>
        <w:t>Sv</w:t>
      </w:r>
      <w:proofErr w:type="spellEnd"/>
    </w:p>
    <w:p w14:paraId="1826177A" w14:textId="77777777" w:rsidR="000B295B" w:rsidRPr="00550081" w:rsidRDefault="000B295B" w:rsidP="000B295B">
      <w:pPr>
        <w:tabs>
          <w:tab w:val="left" w:pos="1418"/>
          <w:tab w:val="left" w:pos="3261"/>
        </w:tabs>
        <w:spacing w:before="0" w:after="0"/>
        <w:ind w:left="425"/>
        <w:rPr>
          <w:color w:val="000000"/>
        </w:rPr>
      </w:pPr>
      <w:r>
        <w:rPr>
          <w:color w:val="000000"/>
        </w:rPr>
        <w:tab/>
      </w:r>
      <w:r w:rsidRPr="00550081">
        <w:rPr>
          <w:color w:val="000000"/>
        </w:rPr>
        <w:t>UK to Australia</w:t>
      </w:r>
      <w:r>
        <w:rPr>
          <w:color w:val="000000"/>
        </w:rPr>
        <w:tab/>
      </w:r>
      <w:r w:rsidRPr="00550081">
        <w:rPr>
          <w:color w:val="000000"/>
        </w:rPr>
        <w:t xml:space="preserve">0.2 mSv </w:t>
      </w:r>
    </w:p>
    <w:p w14:paraId="085F5D8B" w14:textId="77777777" w:rsidR="000B295B" w:rsidRPr="00550081" w:rsidRDefault="000B295B" w:rsidP="000B295B">
      <w:pPr>
        <w:ind w:left="425"/>
        <w:rPr>
          <w:color w:val="000000"/>
        </w:rPr>
      </w:pPr>
      <w:r w:rsidRPr="00550081">
        <w:rPr>
          <w:color w:val="000000"/>
        </w:rPr>
        <w:t>If practicable, operators should verify that this information has been given to the individual prior to exposure.</w:t>
      </w:r>
    </w:p>
    <w:p w14:paraId="4D945624" w14:textId="77777777" w:rsidR="000B295B" w:rsidRDefault="000B295B" w:rsidP="000B295B">
      <w:pPr>
        <w:ind w:left="426"/>
        <w:rPr>
          <w:color w:val="000000"/>
        </w:rPr>
      </w:pPr>
      <w:r w:rsidRPr="00550081">
        <w:rPr>
          <w:color w:val="000000"/>
        </w:rPr>
        <w:t>Where it is not practicable to deliver the information before exposure to either the patient or their representative, (</w:t>
      </w:r>
      <w:proofErr w:type="gramStart"/>
      <w:r w:rsidRPr="00550081">
        <w:rPr>
          <w:color w:val="000000"/>
        </w:rPr>
        <w:t>e.g.</w:t>
      </w:r>
      <w:proofErr w:type="gramEnd"/>
      <w:r w:rsidRPr="00550081">
        <w:rPr>
          <w:color w:val="000000"/>
        </w:rPr>
        <w:t xml:space="preserve"> language or diminished capacity issues may lead to overestimation of the risk, the patient is unconscious or insensible or the necessary delay in imaging would be detrimental to the patient’s health) this information does not need to be provided.</w:t>
      </w:r>
      <w:r>
        <w:rPr>
          <w:color w:val="000000"/>
        </w:rPr>
        <w:t xml:space="preserve"> This should be recorded as a radiographer comment on RIS.</w:t>
      </w:r>
    </w:p>
    <w:p w14:paraId="4EB98934" w14:textId="77777777" w:rsidR="000B295B" w:rsidRPr="008602FC" w:rsidRDefault="000B295B" w:rsidP="000B295B">
      <w:pPr>
        <w:ind w:left="426"/>
      </w:pPr>
      <w:r w:rsidRPr="008602FC">
        <w:t xml:space="preserve">Within each waiting area a poster displaying risks and benefits of radiation should be displayed. </w:t>
      </w:r>
    </w:p>
    <w:p w14:paraId="3ED17FD5" w14:textId="35174177" w:rsidR="000B295B" w:rsidRPr="008602FC" w:rsidRDefault="000B295B" w:rsidP="000B295B">
      <w:pPr>
        <w:ind w:left="426"/>
      </w:pPr>
      <w:r w:rsidRPr="008602FC">
        <w:t xml:space="preserve">All </w:t>
      </w:r>
      <w:r w:rsidR="007352EA" w:rsidRPr="008602FC">
        <w:t>service users of child-bearing potential</w:t>
      </w:r>
      <w:r w:rsidRPr="008602FC">
        <w:t xml:space="preserve"> should be made aware of the effects of ionising radiation on the unborn foetus and breastfeeding infants </w:t>
      </w:r>
      <w:proofErr w:type="gramStart"/>
      <w:r w:rsidRPr="008602FC">
        <w:t>through the use of</w:t>
      </w:r>
      <w:proofErr w:type="gramEnd"/>
      <w:r w:rsidRPr="008602FC">
        <w:t xml:space="preserve"> posters and signs in waiting areas and standard information included with invitation letters.</w:t>
      </w:r>
    </w:p>
    <w:p w14:paraId="520303B6" w14:textId="58B23276" w:rsidR="007352EA" w:rsidRPr="008602FC" w:rsidRDefault="007352EA" w:rsidP="000B295B">
      <w:pPr>
        <w:ind w:left="426"/>
      </w:pPr>
    </w:p>
    <w:p w14:paraId="7D9EC2CB" w14:textId="77777777" w:rsidR="007352EA" w:rsidRPr="008602FC" w:rsidRDefault="007352EA" w:rsidP="007352EA">
      <w:pPr>
        <w:pStyle w:val="Heading2"/>
        <w:spacing w:before="0" w:after="0"/>
        <w:ind w:left="1134" w:hanging="708"/>
      </w:pPr>
      <w:r w:rsidRPr="008602FC">
        <w:t>Information for Operators</w:t>
      </w:r>
    </w:p>
    <w:p w14:paraId="4EA3EA38" w14:textId="77777777" w:rsidR="007352EA" w:rsidRPr="008602FC" w:rsidRDefault="007352EA" w:rsidP="007352EA">
      <w:pPr>
        <w:ind w:left="1134"/>
      </w:pPr>
      <w:r w:rsidRPr="008602FC">
        <w:t xml:space="preserve">The following chart is made available on paper in all CT and X-Ray areas to support staff who may be asked questions by patients about the Radiation dose they have received.  </w:t>
      </w:r>
    </w:p>
    <w:p w14:paraId="015D4595" w14:textId="77777777" w:rsidR="007352EA" w:rsidRPr="008602FC" w:rsidRDefault="007352EA" w:rsidP="007352EA">
      <w:pPr>
        <w:spacing w:before="240" w:after="240" w:line="288" w:lineRule="auto"/>
        <w:ind w:left="714" w:hanging="357"/>
        <w:rPr>
          <w:b/>
          <w:bCs/>
          <w:sz w:val="36"/>
          <w:szCs w:val="36"/>
          <w:u w:val="single"/>
        </w:rPr>
      </w:pPr>
      <w:r w:rsidRPr="001200D0">
        <w:rPr>
          <w:color w:val="FF0000"/>
        </w:rPr>
        <w:br w:type="page"/>
      </w:r>
      <w:r w:rsidRPr="008602FC">
        <w:rPr>
          <w:b/>
          <w:bCs/>
          <w:sz w:val="36"/>
          <w:szCs w:val="36"/>
          <w:u w:val="single"/>
        </w:rPr>
        <w:lastRenderedPageBreak/>
        <w:t>Ionising Radiation: Dose Comparison</w:t>
      </w:r>
    </w:p>
    <w:tbl>
      <w:tblPr>
        <w:tblW w:w="9781" w:type="dxa"/>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7797"/>
        <w:gridCol w:w="1984"/>
      </w:tblGrid>
      <w:tr w:rsidR="008602FC" w:rsidRPr="008602FC" w14:paraId="4C29D2D5" w14:textId="77777777" w:rsidTr="007D1BD9">
        <w:trPr>
          <w:trHeight w:val="662"/>
          <w:tblHeader/>
        </w:trPr>
        <w:tc>
          <w:tcPr>
            <w:tcW w:w="7797" w:type="dxa"/>
            <w:tcBorders>
              <w:bottom w:val="single" w:sz="6" w:space="0" w:color="B1B4B6"/>
            </w:tcBorders>
            <w:shd w:val="clear" w:color="auto" w:fill="C6D9F1" w:themeFill="text2" w:themeFillTint="33"/>
            <w:tcMar>
              <w:top w:w="150" w:type="dxa"/>
              <w:left w:w="0" w:type="dxa"/>
              <w:bottom w:w="150" w:type="dxa"/>
              <w:right w:w="300" w:type="dxa"/>
            </w:tcMar>
            <w:hideMark/>
          </w:tcPr>
          <w:p w14:paraId="7243136F" w14:textId="77777777" w:rsidR="007352EA" w:rsidRPr="008602FC" w:rsidRDefault="007352EA" w:rsidP="007D1BD9">
            <w:pPr>
              <w:spacing w:before="240" w:after="0" w:line="240" w:lineRule="auto"/>
              <w:contextualSpacing/>
              <w:rPr>
                <w:rFonts w:cstheme="minorHAnsi"/>
                <w:b/>
                <w:bCs/>
                <w:sz w:val="32"/>
                <w:szCs w:val="32"/>
                <w:u w:val="single"/>
              </w:rPr>
            </w:pPr>
            <w:r w:rsidRPr="008602FC">
              <w:rPr>
                <w:rFonts w:cstheme="minorHAnsi"/>
                <w:b/>
                <w:bCs/>
                <w:sz w:val="32"/>
                <w:szCs w:val="32"/>
                <w:u w:val="single"/>
              </w:rPr>
              <w:t>Source of exposure</w:t>
            </w:r>
          </w:p>
        </w:tc>
        <w:tc>
          <w:tcPr>
            <w:tcW w:w="1984" w:type="dxa"/>
            <w:tcBorders>
              <w:bottom w:val="single" w:sz="6" w:space="0" w:color="B1B4B6"/>
            </w:tcBorders>
            <w:shd w:val="clear" w:color="auto" w:fill="C6D9F1" w:themeFill="text2" w:themeFillTint="33"/>
            <w:tcMar>
              <w:top w:w="150" w:type="dxa"/>
              <w:left w:w="0" w:type="dxa"/>
              <w:bottom w:w="150" w:type="dxa"/>
              <w:right w:w="0" w:type="dxa"/>
            </w:tcMar>
            <w:hideMark/>
          </w:tcPr>
          <w:p w14:paraId="124D6CE9" w14:textId="77777777" w:rsidR="007352EA" w:rsidRPr="008602FC" w:rsidRDefault="007352EA" w:rsidP="007D1BD9">
            <w:pPr>
              <w:spacing w:before="240" w:after="0" w:line="240" w:lineRule="auto"/>
              <w:contextualSpacing/>
              <w:rPr>
                <w:rFonts w:cstheme="minorHAnsi"/>
                <w:b/>
                <w:bCs/>
                <w:sz w:val="32"/>
                <w:szCs w:val="32"/>
                <w:u w:val="single"/>
              </w:rPr>
            </w:pPr>
          </w:p>
          <w:p w14:paraId="3F57CEBB" w14:textId="77777777" w:rsidR="007352EA" w:rsidRPr="008602FC" w:rsidRDefault="007352EA" w:rsidP="007D1BD9">
            <w:pPr>
              <w:spacing w:before="240" w:after="0" w:line="240" w:lineRule="auto"/>
              <w:contextualSpacing/>
              <w:rPr>
                <w:rFonts w:cstheme="minorHAnsi"/>
                <w:b/>
                <w:bCs/>
                <w:sz w:val="32"/>
                <w:szCs w:val="32"/>
                <w:u w:val="single"/>
              </w:rPr>
            </w:pPr>
            <w:r w:rsidRPr="008602FC">
              <w:rPr>
                <w:rFonts w:cstheme="minorHAnsi"/>
                <w:b/>
                <w:bCs/>
                <w:sz w:val="32"/>
                <w:szCs w:val="32"/>
                <w:u w:val="single"/>
              </w:rPr>
              <w:t>Dose</w:t>
            </w:r>
          </w:p>
          <w:p w14:paraId="26A2BC98" w14:textId="77777777" w:rsidR="007352EA" w:rsidRPr="008602FC" w:rsidRDefault="007352EA" w:rsidP="007D1BD9">
            <w:pPr>
              <w:spacing w:before="240" w:after="0" w:line="240" w:lineRule="auto"/>
              <w:contextualSpacing/>
              <w:rPr>
                <w:rFonts w:cstheme="minorHAnsi"/>
                <w:b/>
                <w:bCs/>
                <w:sz w:val="32"/>
                <w:szCs w:val="32"/>
                <w:u w:val="single"/>
              </w:rPr>
            </w:pPr>
          </w:p>
        </w:tc>
      </w:tr>
      <w:tr w:rsidR="008602FC" w:rsidRPr="008602FC" w14:paraId="2939EE00" w14:textId="77777777" w:rsidTr="007D1BD9">
        <w:trPr>
          <w:trHeight w:val="316"/>
        </w:trPr>
        <w:tc>
          <w:tcPr>
            <w:tcW w:w="7797" w:type="dxa"/>
            <w:tcBorders>
              <w:bottom w:val="single" w:sz="6" w:space="0" w:color="B1B4B6"/>
            </w:tcBorders>
            <w:shd w:val="clear" w:color="auto" w:fill="FDE9D9" w:themeFill="accent6" w:themeFillTint="33"/>
            <w:tcMar>
              <w:top w:w="150" w:type="dxa"/>
              <w:left w:w="0" w:type="dxa"/>
              <w:bottom w:w="150" w:type="dxa"/>
              <w:right w:w="300" w:type="dxa"/>
            </w:tcMar>
            <w:hideMark/>
          </w:tcPr>
          <w:p w14:paraId="7B8A1762"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Dental x-ray</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hideMark/>
          </w:tcPr>
          <w:p w14:paraId="7BAFFAEA"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0.005 mSv</w:t>
            </w:r>
          </w:p>
        </w:tc>
      </w:tr>
      <w:tr w:rsidR="008602FC" w:rsidRPr="008602FC" w14:paraId="748662BE" w14:textId="77777777" w:rsidTr="007D1BD9">
        <w:trPr>
          <w:trHeight w:val="331"/>
        </w:trPr>
        <w:tc>
          <w:tcPr>
            <w:tcW w:w="7797" w:type="dxa"/>
            <w:tcBorders>
              <w:bottom w:val="single" w:sz="6" w:space="0" w:color="B1B4B6"/>
            </w:tcBorders>
            <w:shd w:val="clear" w:color="auto" w:fill="FDE9D9" w:themeFill="accent6" w:themeFillTint="33"/>
            <w:tcMar>
              <w:top w:w="150" w:type="dxa"/>
              <w:left w:w="0" w:type="dxa"/>
              <w:bottom w:w="150" w:type="dxa"/>
              <w:right w:w="300" w:type="dxa"/>
            </w:tcMar>
          </w:tcPr>
          <w:p w14:paraId="2E6C4DBE"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Chest x-ray</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tcPr>
          <w:p w14:paraId="0BEF4067"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0.014 mSv</w:t>
            </w:r>
          </w:p>
        </w:tc>
      </w:tr>
      <w:tr w:rsidR="008602FC" w:rsidRPr="008602FC" w14:paraId="523671AB" w14:textId="77777777" w:rsidTr="007D1BD9">
        <w:trPr>
          <w:trHeight w:val="316"/>
        </w:trPr>
        <w:tc>
          <w:tcPr>
            <w:tcW w:w="7797" w:type="dxa"/>
            <w:tcBorders>
              <w:bottom w:val="single" w:sz="6" w:space="0" w:color="B1B4B6"/>
            </w:tcBorders>
            <w:shd w:val="clear" w:color="auto" w:fill="FDE9D9" w:themeFill="accent6" w:themeFillTint="33"/>
            <w:tcMar>
              <w:top w:w="150" w:type="dxa"/>
              <w:left w:w="0" w:type="dxa"/>
              <w:bottom w:w="150" w:type="dxa"/>
              <w:right w:w="300" w:type="dxa"/>
            </w:tcMar>
            <w:hideMark/>
          </w:tcPr>
          <w:p w14:paraId="6286FD1F"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Transatlantic flight</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hideMark/>
          </w:tcPr>
          <w:p w14:paraId="6FA96FE4"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0.08 mSv</w:t>
            </w:r>
          </w:p>
        </w:tc>
      </w:tr>
      <w:tr w:rsidR="008602FC" w:rsidRPr="008602FC" w14:paraId="00A91416" w14:textId="77777777" w:rsidTr="007D1BD9">
        <w:trPr>
          <w:trHeight w:val="20"/>
        </w:trPr>
        <w:tc>
          <w:tcPr>
            <w:tcW w:w="7797" w:type="dxa"/>
            <w:tcBorders>
              <w:bottom w:val="single" w:sz="6" w:space="0" w:color="B1B4B6"/>
            </w:tcBorders>
            <w:shd w:val="clear" w:color="auto" w:fill="FDE9D9" w:themeFill="accent6" w:themeFillTint="33"/>
            <w:tcMar>
              <w:top w:w="150" w:type="dxa"/>
              <w:left w:w="0" w:type="dxa"/>
              <w:bottom w:w="150" w:type="dxa"/>
              <w:right w:w="300" w:type="dxa"/>
            </w:tcMar>
          </w:tcPr>
          <w:p w14:paraId="0DB38012"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3D Mammogram</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tcPr>
          <w:p w14:paraId="3A44E8F0"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0.27 mSv</w:t>
            </w:r>
          </w:p>
        </w:tc>
      </w:tr>
      <w:tr w:rsidR="008602FC" w:rsidRPr="008602FC" w14:paraId="10208EF9" w14:textId="77777777" w:rsidTr="007D1BD9">
        <w:trPr>
          <w:trHeight w:val="352"/>
        </w:trPr>
        <w:tc>
          <w:tcPr>
            <w:tcW w:w="7797" w:type="dxa"/>
            <w:tcBorders>
              <w:bottom w:val="single" w:sz="6" w:space="0" w:color="B1B4B6"/>
            </w:tcBorders>
            <w:shd w:val="clear" w:color="auto" w:fill="C6D9F1" w:themeFill="text2" w:themeFillTint="33"/>
            <w:tcMar>
              <w:top w:w="150" w:type="dxa"/>
              <w:left w:w="0" w:type="dxa"/>
              <w:bottom w:w="150" w:type="dxa"/>
              <w:right w:w="300" w:type="dxa"/>
            </w:tcMar>
          </w:tcPr>
          <w:p w14:paraId="71743BBF"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UK annual average radon dose</w:t>
            </w:r>
          </w:p>
        </w:tc>
        <w:tc>
          <w:tcPr>
            <w:tcW w:w="1984" w:type="dxa"/>
            <w:tcBorders>
              <w:bottom w:val="single" w:sz="6" w:space="0" w:color="B1B4B6"/>
            </w:tcBorders>
            <w:shd w:val="clear" w:color="auto" w:fill="C6D9F1" w:themeFill="text2" w:themeFillTint="33"/>
            <w:tcMar>
              <w:top w:w="150" w:type="dxa"/>
              <w:left w:w="0" w:type="dxa"/>
              <w:bottom w:w="150" w:type="dxa"/>
              <w:right w:w="0" w:type="dxa"/>
            </w:tcMar>
          </w:tcPr>
          <w:p w14:paraId="13251197"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1.3 mSv</w:t>
            </w:r>
          </w:p>
        </w:tc>
      </w:tr>
      <w:tr w:rsidR="008602FC" w:rsidRPr="008602FC" w14:paraId="792A2F29" w14:textId="77777777" w:rsidTr="007D1BD9">
        <w:trPr>
          <w:trHeight w:val="316"/>
        </w:trPr>
        <w:tc>
          <w:tcPr>
            <w:tcW w:w="7797" w:type="dxa"/>
            <w:tcBorders>
              <w:bottom w:val="single" w:sz="6" w:space="0" w:color="B1B4B6"/>
            </w:tcBorders>
            <w:shd w:val="clear" w:color="auto" w:fill="C6D9F1" w:themeFill="text2" w:themeFillTint="33"/>
            <w:tcMar>
              <w:top w:w="150" w:type="dxa"/>
              <w:left w:w="0" w:type="dxa"/>
              <w:bottom w:w="150" w:type="dxa"/>
              <w:right w:w="300" w:type="dxa"/>
            </w:tcMar>
            <w:hideMark/>
          </w:tcPr>
          <w:p w14:paraId="4C199403"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CT scan of the head</w:t>
            </w:r>
          </w:p>
        </w:tc>
        <w:tc>
          <w:tcPr>
            <w:tcW w:w="1984" w:type="dxa"/>
            <w:tcBorders>
              <w:bottom w:val="single" w:sz="6" w:space="0" w:color="B1B4B6"/>
            </w:tcBorders>
            <w:shd w:val="clear" w:color="auto" w:fill="C6D9F1" w:themeFill="text2" w:themeFillTint="33"/>
            <w:tcMar>
              <w:top w:w="150" w:type="dxa"/>
              <w:left w:w="0" w:type="dxa"/>
              <w:bottom w:w="150" w:type="dxa"/>
              <w:right w:w="0" w:type="dxa"/>
            </w:tcMar>
            <w:hideMark/>
          </w:tcPr>
          <w:p w14:paraId="0C5021B7"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1.4 mSv</w:t>
            </w:r>
          </w:p>
        </w:tc>
      </w:tr>
      <w:tr w:rsidR="008602FC" w:rsidRPr="008602FC" w14:paraId="16013588" w14:textId="77777777" w:rsidTr="007D1BD9">
        <w:trPr>
          <w:trHeight w:val="316"/>
        </w:trPr>
        <w:tc>
          <w:tcPr>
            <w:tcW w:w="7797" w:type="dxa"/>
            <w:tcBorders>
              <w:bottom w:val="single" w:sz="6" w:space="0" w:color="B1B4B6"/>
            </w:tcBorders>
            <w:shd w:val="clear" w:color="auto" w:fill="C6D9F1" w:themeFill="text2" w:themeFillTint="33"/>
            <w:tcMar>
              <w:top w:w="150" w:type="dxa"/>
              <w:left w:w="0" w:type="dxa"/>
              <w:bottom w:w="150" w:type="dxa"/>
              <w:right w:w="300" w:type="dxa"/>
            </w:tcMar>
            <w:hideMark/>
          </w:tcPr>
          <w:p w14:paraId="6260353F"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Barium swallow fluoroscopy</w:t>
            </w:r>
          </w:p>
        </w:tc>
        <w:tc>
          <w:tcPr>
            <w:tcW w:w="1984" w:type="dxa"/>
            <w:tcBorders>
              <w:bottom w:val="single" w:sz="6" w:space="0" w:color="B1B4B6"/>
            </w:tcBorders>
            <w:shd w:val="clear" w:color="auto" w:fill="C6D9F1" w:themeFill="text2" w:themeFillTint="33"/>
            <w:tcMar>
              <w:top w:w="150" w:type="dxa"/>
              <w:left w:w="0" w:type="dxa"/>
              <w:bottom w:w="150" w:type="dxa"/>
              <w:right w:w="0" w:type="dxa"/>
            </w:tcMar>
            <w:hideMark/>
          </w:tcPr>
          <w:p w14:paraId="1FE7ADBF"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1.5 mSv</w:t>
            </w:r>
          </w:p>
        </w:tc>
      </w:tr>
      <w:tr w:rsidR="008602FC" w:rsidRPr="008602FC" w14:paraId="5B132912" w14:textId="77777777" w:rsidTr="007D1BD9">
        <w:trPr>
          <w:trHeight w:val="316"/>
        </w:trPr>
        <w:tc>
          <w:tcPr>
            <w:tcW w:w="7797" w:type="dxa"/>
            <w:tcBorders>
              <w:bottom w:val="single" w:sz="6" w:space="0" w:color="B1B4B6"/>
            </w:tcBorders>
            <w:shd w:val="clear" w:color="auto" w:fill="FDE9D9" w:themeFill="accent6" w:themeFillTint="33"/>
            <w:tcMar>
              <w:top w:w="150" w:type="dxa"/>
              <w:left w:w="0" w:type="dxa"/>
              <w:bottom w:w="150" w:type="dxa"/>
              <w:right w:w="300" w:type="dxa"/>
            </w:tcMar>
            <w:hideMark/>
          </w:tcPr>
          <w:p w14:paraId="476F5E46"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UK average annual radiation dose</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hideMark/>
          </w:tcPr>
          <w:p w14:paraId="1680824B"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2.7 mSv</w:t>
            </w:r>
          </w:p>
        </w:tc>
      </w:tr>
      <w:tr w:rsidR="008602FC" w:rsidRPr="008602FC" w14:paraId="30D9B4C1" w14:textId="77777777" w:rsidTr="007D1BD9">
        <w:trPr>
          <w:trHeight w:val="331"/>
        </w:trPr>
        <w:tc>
          <w:tcPr>
            <w:tcW w:w="7797" w:type="dxa"/>
            <w:tcBorders>
              <w:bottom w:val="single" w:sz="6" w:space="0" w:color="B1B4B6"/>
            </w:tcBorders>
            <w:shd w:val="clear" w:color="auto" w:fill="FDE9D9" w:themeFill="accent6" w:themeFillTint="33"/>
            <w:tcMar>
              <w:top w:w="150" w:type="dxa"/>
              <w:left w:w="0" w:type="dxa"/>
              <w:bottom w:w="150" w:type="dxa"/>
              <w:right w:w="300" w:type="dxa"/>
            </w:tcMar>
            <w:hideMark/>
          </w:tcPr>
          <w:p w14:paraId="091B8FBA"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Nuclear medicine bone scan</w:t>
            </w:r>
          </w:p>
        </w:tc>
        <w:tc>
          <w:tcPr>
            <w:tcW w:w="1984" w:type="dxa"/>
            <w:tcBorders>
              <w:bottom w:val="single" w:sz="6" w:space="0" w:color="B1B4B6"/>
            </w:tcBorders>
            <w:shd w:val="clear" w:color="auto" w:fill="FDE9D9" w:themeFill="accent6" w:themeFillTint="33"/>
            <w:tcMar>
              <w:top w:w="150" w:type="dxa"/>
              <w:left w:w="0" w:type="dxa"/>
              <w:bottom w:w="150" w:type="dxa"/>
              <w:right w:w="0" w:type="dxa"/>
            </w:tcMar>
            <w:hideMark/>
          </w:tcPr>
          <w:p w14:paraId="0165938A"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4.0 mSv</w:t>
            </w:r>
          </w:p>
        </w:tc>
      </w:tr>
      <w:tr w:rsidR="008602FC" w:rsidRPr="008602FC" w14:paraId="2F763D10" w14:textId="77777777" w:rsidTr="007D1BD9">
        <w:trPr>
          <w:trHeight w:val="316"/>
        </w:trPr>
        <w:tc>
          <w:tcPr>
            <w:tcW w:w="7797" w:type="dxa"/>
            <w:tcBorders>
              <w:bottom w:val="single" w:sz="6" w:space="0" w:color="B1B4B6"/>
            </w:tcBorders>
            <w:shd w:val="clear" w:color="auto" w:fill="C6D9F1" w:themeFill="text2" w:themeFillTint="33"/>
            <w:tcMar>
              <w:top w:w="150" w:type="dxa"/>
              <w:left w:w="0" w:type="dxa"/>
              <w:bottom w:w="150" w:type="dxa"/>
              <w:right w:w="300" w:type="dxa"/>
            </w:tcMar>
            <w:hideMark/>
          </w:tcPr>
          <w:p w14:paraId="2AF81C9E"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CT scan of the chest</w:t>
            </w:r>
          </w:p>
        </w:tc>
        <w:tc>
          <w:tcPr>
            <w:tcW w:w="1984" w:type="dxa"/>
            <w:tcBorders>
              <w:bottom w:val="single" w:sz="6" w:space="0" w:color="B1B4B6"/>
            </w:tcBorders>
            <w:shd w:val="clear" w:color="auto" w:fill="C6D9F1" w:themeFill="text2" w:themeFillTint="33"/>
            <w:tcMar>
              <w:top w:w="150" w:type="dxa"/>
              <w:left w:w="0" w:type="dxa"/>
              <w:bottom w:w="150" w:type="dxa"/>
              <w:right w:w="0" w:type="dxa"/>
            </w:tcMar>
            <w:hideMark/>
          </w:tcPr>
          <w:p w14:paraId="0B6EA9D6"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6.6 mSv</w:t>
            </w:r>
          </w:p>
        </w:tc>
      </w:tr>
      <w:tr w:rsidR="008602FC" w:rsidRPr="008602FC" w14:paraId="7E1899B9" w14:textId="77777777" w:rsidTr="00282780">
        <w:trPr>
          <w:trHeight w:val="316"/>
        </w:trPr>
        <w:tc>
          <w:tcPr>
            <w:tcW w:w="7797" w:type="dxa"/>
            <w:shd w:val="clear" w:color="auto" w:fill="C6D9F1" w:themeFill="text2" w:themeFillTint="33"/>
            <w:tcMar>
              <w:top w:w="150" w:type="dxa"/>
              <w:left w:w="0" w:type="dxa"/>
              <w:bottom w:w="150" w:type="dxa"/>
              <w:right w:w="300" w:type="dxa"/>
            </w:tcMar>
            <w:hideMark/>
          </w:tcPr>
          <w:p w14:paraId="6611677D"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Average annual radon dose to people in Cornwall</w:t>
            </w:r>
          </w:p>
        </w:tc>
        <w:tc>
          <w:tcPr>
            <w:tcW w:w="1984" w:type="dxa"/>
            <w:shd w:val="clear" w:color="auto" w:fill="C6D9F1" w:themeFill="text2" w:themeFillTint="33"/>
            <w:tcMar>
              <w:top w:w="150" w:type="dxa"/>
              <w:left w:w="0" w:type="dxa"/>
              <w:bottom w:w="150" w:type="dxa"/>
              <w:right w:w="0" w:type="dxa"/>
            </w:tcMar>
            <w:hideMark/>
          </w:tcPr>
          <w:p w14:paraId="44BC1258" w14:textId="77777777" w:rsidR="007352EA" w:rsidRPr="008602FC" w:rsidRDefault="007352EA" w:rsidP="007D1BD9">
            <w:pPr>
              <w:spacing w:before="240" w:after="0" w:line="240" w:lineRule="auto"/>
              <w:contextualSpacing/>
              <w:rPr>
                <w:rFonts w:cstheme="minorHAnsi"/>
                <w:b/>
                <w:bCs/>
                <w:sz w:val="28"/>
                <w:szCs w:val="28"/>
              </w:rPr>
            </w:pPr>
            <w:r w:rsidRPr="008602FC">
              <w:rPr>
                <w:rFonts w:cstheme="minorHAnsi"/>
                <w:b/>
                <w:bCs/>
                <w:sz w:val="28"/>
                <w:szCs w:val="28"/>
              </w:rPr>
              <w:t>6.9 mSv</w:t>
            </w:r>
          </w:p>
        </w:tc>
      </w:tr>
      <w:tr w:rsidR="008602FC" w:rsidRPr="008602FC" w14:paraId="38308F84" w14:textId="77777777" w:rsidTr="007D1BD9">
        <w:trPr>
          <w:trHeight w:val="316"/>
        </w:trPr>
        <w:tc>
          <w:tcPr>
            <w:tcW w:w="7797" w:type="dxa"/>
            <w:tcBorders>
              <w:bottom w:val="single" w:sz="6" w:space="0" w:color="B1B4B6"/>
            </w:tcBorders>
            <w:shd w:val="clear" w:color="auto" w:fill="C6D9F1" w:themeFill="text2" w:themeFillTint="33"/>
            <w:tcMar>
              <w:top w:w="150" w:type="dxa"/>
              <w:left w:w="0" w:type="dxa"/>
              <w:bottom w:w="150" w:type="dxa"/>
              <w:right w:w="300" w:type="dxa"/>
            </w:tcMar>
          </w:tcPr>
          <w:p w14:paraId="6C6ADE62" w14:textId="7B7B1234" w:rsidR="00282780" w:rsidRPr="008602FC" w:rsidRDefault="00282780" w:rsidP="00282780">
            <w:pPr>
              <w:spacing w:before="240" w:after="0" w:line="240" w:lineRule="auto"/>
              <w:contextualSpacing/>
              <w:rPr>
                <w:rFonts w:cstheme="minorHAnsi"/>
                <w:b/>
                <w:bCs/>
                <w:sz w:val="28"/>
                <w:szCs w:val="28"/>
              </w:rPr>
            </w:pPr>
            <w:r w:rsidRPr="008602FC">
              <w:rPr>
                <w:rFonts w:cstheme="minorHAnsi"/>
                <w:b/>
                <w:bCs/>
                <w:sz w:val="28"/>
                <w:szCs w:val="28"/>
              </w:rPr>
              <w:t>CT Abdomen and pelvis</w:t>
            </w:r>
          </w:p>
        </w:tc>
        <w:tc>
          <w:tcPr>
            <w:tcW w:w="1984" w:type="dxa"/>
            <w:tcBorders>
              <w:bottom w:val="single" w:sz="6" w:space="0" w:color="B1B4B6"/>
            </w:tcBorders>
            <w:shd w:val="clear" w:color="auto" w:fill="C6D9F1" w:themeFill="text2" w:themeFillTint="33"/>
            <w:tcMar>
              <w:top w:w="150" w:type="dxa"/>
              <w:left w:w="0" w:type="dxa"/>
              <w:bottom w:w="150" w:type="dxa"/>
              <w:right w:w="0" w:type="dxa"/>
            </w:tcMar>
          </w:tcPr>
          <w:p w14:paraId="5AE25700" w14:textId="3B765060" w:rsidR="00282780" w:rsidRPr="008602FC" w:rsidRDefault="00282780" w:rsidP="00282780">
            <w:pPr>
              <w:spacing w:before="240" w:after="0" w:line="240" w:lineRule="auto"/>
              <w:contextualSpacing/>
              <w:rPr>
                <w:rFonts w:cstheme="minorHAnsi"/>
                <w:b/>
                <w:bCs/>
                <w:sz w:val="28"/>
                <w:szCs w:val="28"/>
              </w:rPr>
            </w:pPr>
            <w:r w:rsidRPr="008602FC">
              <w:rPr>
                <w:rFonts w:cstheme="minorHAnsi"/>
                <w:b/>
                <w:bCs/>
                <w:sz w:val="28"/>
                <w:szCs w:val="28"/>
              </w:rPr>
              <w:t>10 mSv</w:t>
            </w:r>
          </w:p>
        </w:tc>
      </w:tr>
    </w:tbl>
    <w:p w14:paraId="566C1AD6" w14:textId="77777777" w:rsidR="007352EA" w:rsidRPr="008602FC" w:rsidRDefault="007352EA" w:rsidP="007352EA">
      <w:pPr>
        <w:rPr>
          <w:rFonts w:cstheme="minorHAnsi"/>
          <w:b/>
          <w:bCs/>
          <w:sz w:val="28"/>
          <w:szCs w:val="28"/>
          <w:u w:val="single"/>
        </w:rPr>
      </w:pPr>
      <w:r w:rsidRPr="008602FC">
        <w:rPr>
          <w:rFonts w:cstheme="minorHAnsi"/>
          <w:b/>
          <w:bCs/>
          <w:sz w:val="28"/>
          <w:szCs w:val="28"/>
          <w:u w:val="single"/>
        </w:rPr>
        <w:t>Adapted from:</w:t>
      </w:r>
    </w:p>
    <w:p w14:paraId="0C4E7689" w14:textId="77777777" w:rsidR="007352EA" w:rsidRPr="008602FC" w:rsidRDefault="007352EA" w:rsidP="007352EA">
      <w:pPr>
        <w:rPr>
          <w:rFonts w:cstheme="minorHAnsi"/>
          <w:sz w:val="24"/>
          <w:szCs w:val="24"/>
        </w:rPr>
      </w:pPr>
      <w:r w:rsidRPr="008602FC">
        <w:rPr>
          <w:rFonts w:cstheme="minorHAnsi"/>
          <w:sz w:val="24"/>
          <w:szCs w:val="24"/>
        </w:rPr>
        <w:t xml:space="preserve">Public Health England ‘Patient dose information guidance’ (2008). </w:t>
      </w:r>
      <w:hyperlink r:id="rId13" w:history="1">
        <w:r w:rsidRPr="008602FC">
          <w:rPr>
            <w:rStyle w:val="Hyperlink"/>
            <w:rFonts w:cstheme="minorHAnsi"/>
            <w:color w:val="auto"/>
            <w:sz w:val="24"/>
            <w:szCs w:val="24"/>
          </w:rPr>
          <w:t>Patient dose information: guidance - GOV.UK (www.gov.uk)</w:t>
        </w:r>
      </w:hyperlink>
    </w:p>
    <w:p w14:paraId="392623BC" w14:textId="77777777" w:rsidR="007352EA" w:rsidRPr="008602FC" w:rsidRDefault="007352EA" w:rsidP="007352EA">
      <w:pPr>
        <w:rPr>
          <w:rStyle w:val="Hyperlink"/>
          <w:rFonts w:cstheme="minorHAnsi"/>
          <w:color w:val="auto"/>
          <w:sz w:val="24"/>
          <w:szCs w:val="24"/>
        </w:rPr>
      </w:pPr>
      <w:r w:rsidRPr="008602FC">
        <w:rPr>
          <w:rFonts w:cstheme="minorHAnsi"/>
          <w:sz w:val="24"/>
          <w:szCs w:val="24"/>
        </w:rPr>
        <w:t xml:space="preserve">UK Health Security Agency ‘Ionising radiation: dose comparisons’ (2011). </w:t>
      </w:r>
      <w:hyperlink r:id="rId14" w:history="1">
        <w:r w:rsidRPr="008602FC">
          <w:rPr>
            <w:rStyle w:val="Hyperlink"/>
            <w:rFonts w:cstheme="minorHAnsi"/>
            <w:color w:val="auto"/>
            <w:sz w:val="24"/>
            <w:szCs w:val="24"/>
          </w:rPr>
          <w:t>Ionising radiation: dose comparisons - GOV.UK (www.gov.uk)</w:t>
        </w:r>
      </w:hyperlink>
    </w:p>
    <w:p w14:paraId="0735C575" w14:textId="77777777" w:rsidR="007352EA" w:rsidRPr="008602FC" w:rsidRDefault="007352EA" w:rsidP="007352EA">
      <w:r w:rsidRPr="008602FC">
        <w:rPr>
          <w:rStyle w:val="Hyperlink"/>
          <w:rFonts w:cstheme="minorHAnsi"/>
          <w:color w:val="auto"/>
          <w:sz w:val="24"/>
          <w:szCs w:val="24"/>
        </w:rPr>
        <w:t xml:space="preserve">American College of Radiology 'Radiation Dose to Adults </w:t>
      </w:r>
      <w:proofErr w:type="gramStart"/>
      <w:r w:rsidRPr="008602FC">
        <w:rPr>
          <w:rStyle w:val="Hyperlink"/>
          <w:rFonts w:cstheme="minorHAnsi"/>
          <w:color w:val="auto"/>
          <w:sz w:val="24"/>
          <w:szCs w:val="24"/>
        </w:rPr>
        <w:t>From</w:t>
      </w:r>
      <w:proofErr w:type="gramEnd"/>
      <w:r w:rsidRPr="008602FC">
        <w:rPr>
          <w:rStyle w:val="Hyperlink"/>
          <w:rFonts w:cstheme="minorHAnsi"/>
          <w:color w:val="auto"/>
          <w:sz w:val="24"/>
          <w:szCs w:val="24"/>
        </w:rPr>
        <w:t xml:space="preserve"> Common Imaging Examinations' (2022).</w:t>
      </w:r>
      <w:r w:rsidRPr="008602FC">
        <w:rPr>
          <w:rStyle w:val="Hyperlink"/>
          <w:rFonts w:cstheme="minorHAnsi"/>
          <w:color w:val="auto"/>
          <w:sz w:val="28"/>
          <w:szCs w:val="28"/>
        </w:rPr>
        <w:t xml:space="preserve"> </w:t>
      </w:r>
      <w:hyperlink r:id="rId15" w:history="1">
        <w:r w:rsidRPr="008602FC">
          <w:rPr>
            <w:rStyle w:val="Hyperlink"/>
            <w:color w:val="auto"/>
            <w:sz w:val="24"/>
            <w:szCs w:val="24"/>
          </w:rPr>
          <w:t>Dose-Reference-Card.pdf (acr.org)</w:t>
        </w:r>
      </w:hyperlink>
    </w:p>
    <w:p w14:paraId="4746AE6F" w14:textId="77777777" w:rsidR="007352EA" w:rsidRPr="008602FC" w:rsidRDefault="007352EA" w:rsidP="000B295B">
      <w:pPr>
        <w:ind w:left="426"/>
      </w:pPr>
    </w:p>
    <w:p w14:paraId="0621F675" w14:textId="77777777" w:rsidR="000B295B" w:rsidRPr="00270286" w:rsidRDefault="000B295B" w:rsidP="00FD68A0">
      <w:pPr>
        <w:pStyle w:val="Heading1"/>
      </w:pPr>
      <w:r w:rsidRPr="008602FC">
        <w:lastRenderedPageBreak/>
        <w:t>Document History</w:t>
      </w:r>
      <w:r w:rsidRPr="00270286">
        <w:t>/Review</w:t>
      </w:r>
    </w:p>
    <w:tbl>
      <w:tblPr>
        <w:tblW w:w="10065" w:type="dxa"/>
        <w:tblInd w:w="108" w:type="dxa"/>
        <w:tblBorders>
          <w:top w:val="nil"/>
          <w:left w:val="nil"/>
          <w:bottom w:val="nil"/>
          <w:right w:val="nil"/>
        </w:tblBorders>
        <w:tblLayout w:type="fixed"/>
        <w:tblLook w:val="0000" w:firstRow="0" w:lastRow="0" w:firstColumn="0" w:lastColumn="0" w:noHBand="0" w:noVBand="0"/>
      </w:tblPr>
      <w:tblGrid>
        <w:gridCol w:w="3119"/>
        <w:gridCol w:w="2410"/>
        <w:gridCol w:w="2835"/>
        <w:gridCol w:w="1701"/>
      </w:tblGrid>
      <w:tr w:rsidR="000B295B" w:rsidRPr="00512111" w14:paraId="60EFD011" w14:textId="77777777" w:rsidTr="00AF07E9">
        <w:trPr>
          <w:trHeight w:val="112"/>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8A571"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b/>
                <w:bCs/>
                <w:sz w:val="20"/>
                <w:szCs w:val="20"/>
              </w:rPr>
              <w:t>Document Control</w:t>
            </w:r>
          </w:p>
        </w:tc>
      </w:tr>
      <w:tr w:rsidR="000B295B" w:rsidRPr="00512111" w14:paraId="3B3EB926" w14:textId="77777777" w:rsidTr="00AF07E9">
        <w:trPr>
          <w:trHeight w:val="112"/>
        </w:trPr>
        <w:tc>
          <w:tcPr>
            <w:tcW w:w="3119" w:type="dxa"/>
            <w:tcBorders>
              <w:top w:val="single" w:sz="4" w:space="0" w:color="auto"/>
              <w:left w:val="single" w:sz="4" w:space="0" w:color="auto"/>
              <w:bottom w:val="single" w:sz="4" w:space="0" w:color="auto"/>
              <w:right w:val="single" w:sz="4" w:space="0" w:color="auto"/>
            </w:tcBorders>
            <w:vAlign w:val="center"/>
          </w:tcPr>
          <w:p w14:paraId="6B0E0B38" w14:textId="77777777" w:rsidR="000B295B" w:rsidRPr="00512111" w:rsidRDefault="000B295B" w:rsidP="000B295B">
            <w:pPr>
              <w:pStyle w:val="Default"/>
              <w:spacing w:before="60" w:after="60" w:line="264" w:lineRule="auto"/>
              <w:rPr>
                <w:rFonts w:ascii="Verdana" w:hAnsi="Verdana"/>
                <w:b/>
                <w:bCs/>
                <w:sz w:val="20"/>
                <w:szCs w:val="20"/>
              </w:rPr>
            </w:pPr>
            <w:r w:rsidRPr="00512111">
              <w:rPr>
                <w:rFonts w:ascii="Verdana" w:hAnsi="Verdana"/>
                <w:b/>
                <w:sz w:val="20"/>
                <w:szCs w:val="20"/>
              </w:rPr>
              <w:t>Document Name: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4D14487"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Patient information on benefits and risks of exposures</w:t>
            </w:r>
          </w:p>
        </w:tc>
      </w:tr>
      <w:tr w:rsidR="00512111" w:rsidRPr="00512111" w14:paraId="48016DC5" w14:textId="77777777" w:rsidTr="00AF07E9">
        <w:trPr>
          <w:trHeight w:val="112"/>
        </w:trPr>
        <w:tc>
          <w:tcPr>
            <w:tcW w:w="3119" w:type="dxa"/>
            <w:tcBorders>
              <w:top w:val="single" w:sz="4" w:space="0" w:color="auto"/>
              <w:left w:val="single" w:sz="4" w:space="0" w:color="auto"/>
              <w:bottom w:val="single" w:sz="4" w:space="0" w:color="auto"/>
              <w:right w:val="single" w:sz="4" w:space="0" w:color="auto"/>
            </w:tcBorders>
            <w:vAlign w:val="center"/>
          </w:tcPr>
          <w:p w14:paraId="7051B2EE" w14:textId="77777777" w:rsidR="00512111" w:rsidRPr="00512111" w:rsidRDefault="00512111" w:rsidP="000B295B">
            <w:pPr>
              <w:pStyle w:val="Default"/>
              <w:spacing w:before="60" w:after="60" w:line="264" w:lineRule="auto"/>
              <w:rPr>
                <w:rFonts w:ascii="Verdana" w:hAnsi="Verdana"/>
                <w:sz w:val="20"/>
                <w:szCs w:val="20"/>
              </w:rPr>
            </w:pPr>
            <w:r w:rsidRPr="00512111">
              <w:rPr>
                <w:rFonts w:ascii="Verdana" w:hAnsi="Verdana"/>
                <w:b/>
                <w:sz w:val="20"/>
                <w:szCs w:val="20"/>
              </w:rPr>
              <w:t>Author:</w:t>
            </w:r>
          </w:p>
        </w:tc>
        <w:tc>
          <w:tcPr>
            <w:tcW w:w="2410" w:type="dxa"/>
            <w:tcBorders>
              <w:top w:val="single" w:sz="4" w:space="0" w:color="auto"/>
              <w:left w:val="single" w:sz="4" w:space="0" w:color="auto"/>
              <w:bottom w:val="single" w:sz="4" w:space="0" w:color="auto"/>
              <w:right w:val="single" w:sz="4" w:space="0" w:color="auto"/>
            </w:tcBorders>
            <w:vAlign w:val="center"/>
          </w:tcPr>
          <w:p w14:paraId="094A4349" w14:textId="77777777" w:rsidR="00512111" w:rsidRPr="00512111" w:rsidRDefault="00512111" w:rsidP="000B295B">
            <w:pPr>
              <w:pStyle w:val="Default"/>
              <w:spacing w:before="60" w:after="60" w:line="264" w:lineRule="auto"/>
              <w:rPr>
                <w:rFonts w:ascii="Verdana" w:hAnsi="Verdana"/>
                <w:sz w:val="20"/>
                <w:szCs w:val="20"/>
              </w:rPr>
            </w:pPr>
            <w:r>
              <w:rPr>
                <w:rFonts w:ascii="Verdana" w:hAnsi="Verdana"/>
                <w:sz w:val="20"/>
                <w:szCs w:val="20"/>
              </w:rPr>
              <w:t>Johan Marais</w:t>
            </w:r>
          </w:p>
        </w:tc>
        <w:tc>
          <w:tcPr>
            <w:tcW w:w="2835" w:type="dxa"/>
            <w:tcBorders>
              <w:top w:val="single" w:sz="4" w:space="0" w:color="auto"/>
              <w:left w:val="single" w:sz="4" w:space="0" w:color="auto"/>
              <w:bottom w:val="single" w:sz="4" w:space="0" w:color="auto"/>
              <w:right w:val="single" w:sz="4" w:space="0" w:color="auto"/>
            </w:tcBorders>
            <w:vAlign w:val="center"/>
          </w:tcPr>
          <w:p w14:paraId="0103ED83"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b/>
                <w:bCs/>
                <w:sz w:val="20"/>
                <w:szCs w:val="20"/>
              </w:rPr>
              <w:t xml:space="preserve">Current Version: </w:t>
            </w:r>
          </w:p>
        </w:tc>
        <w:tc>
          <w:tcPr>
            <w:tcW w:w="1701" w:type="dxa"/>
            <w:tcBorders>
              <w:top w:val="single" w:sz="4" w:space="0" w:color="auto"/>
              <w:left w:val="single" w:sz="4" w:space="0" w:color="auto"/>
              <w:bottom w:val="single" w:sz="4" w:space="0" w:color="auto"/>
              <w:right w:val="single" w:sz="4" w:space="0" w:color="auto"/>
            </w:tcBorders>
            <w:vAlign w:val="center"/>
          </w:tcPr>
          <w:p w14:paraId="0EBB7197" w14:textId="047BF3C2" w:rsidR="00512111" w:rsidRPr="00512111" w:rsidRDefault="00045F85" w:rsidP="005A663C">
            <w:pPr>
              <w:pStyle w:val="Default"/>
              <w:spacing w:before="60" w:after="60" w:line="264" w:lineRule="auto"/>
              <w:rPr>
                <w:rFonts w:ascii="Verdana" w:hAnsi="Verdana"/>
                <w:sz w:val="20"/>
                <w:szCs w:val="20"/>
              </w:rPr>
            </w:pPr>
            <w:r>
              <w:rPr>
                <w:rFonts w:ascii="Verdana" w:hAnsi="Verdana"/>
                <w:sz w:val="20"/>
                <w:szCs w:val="20"/>
              </w:rPr>
              <w:t>2</w:t>
            </w:r>
          </w:p>
        </w:tc>
      </w:tr>
      <w:tr w:rsidR="00512111" w:rsidRPr="00512111" w14:paraId="4D8AADFC" w14:textId="77777777" w:rsidTr="00AF07E9">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79DD0195"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b/>
                <w:bCs/>
                <w:sz w:val="20"/>
                <w:szCs w:val="20"/>
              </w:rPr>
              <w:t xml:space="preserve">Reference No: </w:t>
            </w:r>
          </w:p>
        </w:tc>
        <w:tc>
          <w:tcPr>
            <w:tcW w:w="2410" w:type="dxa"/>
            <w:tcBorders>
              <w:top w:val="single" w:sz="4" w:space="0" w:color="auto"/>
              <w:left w:val="single" w:sz="4" w:space="0" w:color="auto"/>
              <w:bottom w:val="single" w:sz="4" w:space="0" w:color="auto"/>
              <w:right w:val="single" w:sz="4" w:space="0" w:color="auto"/>
            </w:tcBorders>
            <w:vAlign w:val="center"/>
          </w:tcPr>
          <w:p w14:paraId="2E929F93"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sz w:val="20"/>
                <w:szCs w:val="20"/>
              </w:rPr>
              <w:t>IEP014</w:t>
            </w:r>
          </w:p>
        </w:tc>
        <w:tc>
          <w:tcPr>
            <w:tcW w:w="2835" w:type="dxa"/>
            <w:tcBorders>
              <w:top w:val="single" w:sz="4" w:space="0" w:color="auto"/>
              <w:left w:val="single" w:sz="4" w:space="0" w:color="auto"/>
              <w:bottom w:val="single" w:sz="4" w:space="0" w:color="auto"/>
              <w:right w:val="single" w:sz="4" w:space="0" w:color="auto"/>
            </w:tcBorders>
            <w:vAlign w:val="center"/>
          </w:tcPr>
          <w:p w14:paraId="4A009A5A"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b/>
                <w:bCs/>
                <w:sz w:val="20"/>
                <w:szCs w:val="20"/>
              </w:rPr>
              <w:t xml:space="preserve">First published: </w:t>
            </w:r>
          </w:p>
        </w:tc>
        <w:tc>
          <w:tcPr>
            <w:tcW w:w="1701" w:type="dxa"/>
            <w:tcBorders>
              <w:top w:val="single" w:sz="4" w:space="0" w:color="auto"/>
              <w:left w:val="single" w:sz="4" w:space="0" w:color="auto"/>
              <w:bottom w:val="single" w:sz="4" w:space="0" w:color="auto"/>
              <w:right w:val="single" w:sz="4" w:space="0" w:color="auto"/>
            </w:tcBorders>
            <w:vAlign w:val="center"/>
          </w:tcPr>
          <w:p w14:paraId="142E4145"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sz w:val="20"/>
                <w:szCs w:val="20"/>
              </w:rPr>
              <w:t>March 2020</w:t>
            </w:r>
          </w:p>
        </w:tc>
      </w:tr>
      <w:tr w:rsidR="00512111" w:rsidRPr="00512111" w14:paraId="77979EA4" w14:textId="77777777" w:rsidTr="00AF07E9">
        <w:trPr>
          <w:trHeight w:val="250"/>
        </w:trPr>
        <w:tc>
          <w:tcPr>
            <w:tcW w:w="3119" w:type="dxa"/>
            <w:tcBorders>
              <w:top w:val="single" w:sz="4" w:space="0" w:color="auto"/>
              <w:left w:val="single" w:sz="4" w:space="0" w:color="auto"/>
              <w:bottom w:val="single" w:sz="4" w:space="0" w:color="auto"/>
              <w:right w:val="single" w:sz="4" w:space="0" w:color="auto"/>
            </w:tcBorders>
            <w:vAlign w:val="center"/>
          </w:tcPr>
          <w:p w14:paraId="5C41860B" w14:textId="77777777" w:rsidR="00512111" w:rsidRPr="00512111" w:rsidRDefault="00512111" w:rsidP="000B295B">
            <w:pPr>
              <w:pStyle w:val="Default"/>
              <w:spacing w:before="60" w:after="60" w:line="264" w:lineRule="auto"/>
              <w:rPr>
                <w:rFonts w:ascii="Verdana" w:hAnsi="Verdana"/>
                <w:sz w:val="20"/>
                <w:szCs w:val="20"/>
              </w:rPr>
            </w:pPr>
            <w:r w:rsidRPr="00512111">
              <w:rPr>
                <w:rFonts w:ascii="Verdana" w:hAnsi="Verdana"/>
                <w:b/>
                <w:bCs/>
                <w:sz w:val="20"/>
                <w:szCs w:val="20"/>
              </w:rPr>
              <w:t>Document Managed by Name:</w:t>
            </w:r>
          </w:p>
        </w:tc>
        <w:tc>
          <w:tcPr>
            <w:tcW w:w="2410" w:type="dxa"/>
            <w:tcBorders>
              <w:top w:val="single" w:sz="4" w:space="0" w:color="auto"/>
              <w:left w:val="single" w:sz="4" w:space="0" w:color="auto"/>
              <w:bottom w:val="single" w:sz="4" w:space="0" w:color="auto"/>
              <w:right w:val="single" w:sz="4" w:space="0" w:color="auto"/>
            </w:tcBorders>
            <w:vAlign w:val="center"/>
          </w:tcPr>
          <w:p w14:paraId="58C04A9B" w14:textId="77777777" w:rsidR="00512111" w:rsidRPr="00512111" w:rsidRDefault="005841C9" w:rsidP="000B295B">
            <w:pPr>
              <w:pStyle w:val="Default"/>
              <w:spacing w:before="60" w:after="60" w:line="264" w:lineRule="auto"/>
              <w:rPr>
                <w:rFonts w:ascii="Verdana" w:hAnsi="Verdana"/>
                <w:sz w:val="20"/>
                <w:szCs w:val="20"/>
              </w:rPr>
            </w:pPr>
            <w:r w:rsidRPr="00775CFF">
              <w:rPr>
                <w:rFonts w:ascii="Verdana" w:hAnsi="Verdana"/>
                <w:sz w:val="20"/>
                <w:szCs w:val="20"/>
              </w:rPr>
              <w:t>Tom Beaumont</w:t>
            </w:r>
          </w:p>
        </w:tc>
        <w:tc>
          <w:tcPr>
            <w:tcW w:w="2835" w:type="dxa"/>
            <w:tcBorders>
              <w:top w:val="single" w:sz="4" w:space="0" w:color="auto"/>
              <w:left w:val="single" w:sz="4" w:space="0" w:color="auto"/>
              <w:bottom w:val="single" w:sz="4" w:space="0" w:color="auto"/>
              <w:right w:val="single" w:sz="4" w:space="0" w:color="auto"/>
            </w:tcBorders>
            <w:vAlign w:val="center"/>
          </w:tcPr>
          <w:p w14:paraId="63FB0AC0"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b/>
                <w:bCs/>
                <w:sz w:val="20"/>
                <w:szCs w:val="20"/>
              </w:rPr>
              <w:t xml:space="preserve">Current Version Published: </w:t>
            </w:r>
          </w:p>
        </w:tc>
        <w:tc>
          <w:tcPr>
            <w:tcW w:w="1701" w:type="dxa"/>
            <w:tcBorders>
              <w:top w:val="single" w:sz="4" w:space="0" w:color="auto"/>
              <w:left w:val="single" w:sz="4" w:space="0" w:color="auto"/>
              <w:bottom w:val="single" w:sz="4" w:space="0" w:color="auto"/>
              <w:right w:val="single" w:sz="4" w:space="0" w:color="auto"/>
            </w:tcBorders>
            <w:vAlign w:val="center"/>
          </w:tcPr>
          <w:p w14:paraId="30D85DEA" w14:textId="03E41A04"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sz w:val="20"/>
                <w:szCs w:val="20"/>
              </w:rPr>
              <w:t>March 202</w:t>
            </w:r>
            <w:r w:rsidR="00CB566E">
              <w:rPr>
                <w:rFonts w:ascii="Verdana" w:hAnsi="Verdana"/>
                <w:sz w:val="20"/>
                <w:szCs w:val="20"/>
              </w:rPr>
              <w:t>4</w:t>
            </w:r>
          </w:p>
        </w:tc>
      </w:tr>
      <w:tr w:rsidR="00512111" w:rsidRPr="00512111" w14:paraId="4D9F2AA7" w14:textId="77777777" w:rsidTr="00AF07E9">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0EADE21B" w14:textId="77777777" w:rsidR="00512111" w:rsidRPr="00512111" w:rsidRDefault="00512111" w:rsidP="000B295B">
            <w:pPr>
              <w:pStyle w:val="Default"/>
              <w:spacing w:before="60" w:after="60" w:line="264" w:lineRule="auto"/>
              <w:rPr>
                <w:rFonts w:ascii="Verdana" w:hAnsi="Verdana"/>
                <w:sz w:val="20"/>
                <w:szCs w:val="20"/>
              </w:rPr>
            </w:pPr>
            <w:r w:rsidRPr="00512111">
              <w:rPr>
                <w:rFonts w:ascii="Verdana" w:hAnsi="Verdana"/>
                <w:b/>
                <w:bCs/>
                <w:sz w:val="20"/>
                <w:szCs w:val="20"/>
              </w:rPr>
              <w:t>Document Managed by Title:</w:t>
            </w:r>
          </w:p>
        </w:tc>
        <w:tc>
          <w:tcPr>
            <w:tcW w:w="2410" w:type="dxa"/>
            <w:tcBorders>
              <w:top w:val="single" w:sz="4" w:space="0" w:color="auto"/>
              <w:left w:val="single" w:sz="4" w:space="0" w:color="auto"/>
              <w:bottom w:val="single" w:sz="4" w:space="0" w:color="auto"/>
              <w:right w:val="single" w:sz="4" w:space="0" w:color="auto"/>
            </w:tcBorders>
            <w:vAlign w:val="center"/>
          </w:tcPr>
          <w:p w14:paraId="3FC7E845" w14:textId="77777777" w:rsidR="00512111" w:rsidRPr="00512111" w:rsidRDefault="00512111" w:rsidP="000B295B">
            <w:pPr>
              <w:pStyle w:val="Default"/>
              <w:spacing w:before="60" w:after="60" w:line="264" w:lineRule="auto"/>
              <w:rPr>
                <w:rFonts w:ascii="Verdana" w:hAnsi="Verdana"/>
                <w:sz w:val="20"/>
                <w:szCs w:val="20"/>
              </w:rPr>
            </w:pPr>
            <w:r w:rsidRPr="00512111">
              <w:rPr>
                <w:rFonts w:ascii="Verdana" w:hAnsi="Verdana"/>
                <w:sz w:val="20"/>
                <w:szCs w:val="20"/>
              </w:rPr>
              <w:t>Operational Lead Radiographer</w:t>
            </w:r>
          </w:p>
        </w:tc>
        <w:tc>
          <w:tcPr>
            <w:tcW w:w="2835" w:type="dxa"/>
            <w:tcBorders>
              <w:top w:val="single" w:sz="4" w:space="0" w:color="auto"/>
              <w:left w:val="single" w:sz="4" w:space="0" w:color="auto"/>
              <w:bottom w:val="single" w:sz="4" w:space="0" w:color="auto"/>
              <w:right w:val="single" w:sz="4" w:space="0" w:color="auto"/>
            </w:tcBorders>
            <w:vAlign w:val="center"/>
          </w:tcPr>
          <w:p w14:paraId="73267D53" w14:textId="77777777"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b/>
                <w:bCs/>
                <w:sz w:val="20"/>
                <w:szCs w:val="20"/>
              </w:rPr>
              <w:t xml:space="preserve">Review Date: </w:t>
            </w:r>
          </w:p>
        </w:tc>
        <w:tc>
          <w:tcPr>
            <w:tcW w:w="1701" w:type="dxa"/>
            <w:tcBorders>
              <w:top w:val="single" w:sz="4" w:space="0" w:color="auto"/>
              <w:left w:val="single" w:sz="4" w:space="0" w:color="auto"/>
              <w:bottom w:val="single" w:sz="4" w:space="0" w:color="auto"/>
              <w:right w:val="single" w:sz="4" w:space="0" w:color="auto"/>
            </w:tcBorders>
            <w:vAlign w:val="center"/>
          </w:tcPr>
          <w:p w14:paraId="26A2C653" w14:textId="450D3152" w:rsidR="00512111" w:rsidRPr="00512111" w:rsidRDefault="00512111" w:rsidP="005A663C">
            <w:pPr>
              <w:pStyle w:val="Default"/>
              <w:spacing w:before="60" w:after="60" w:line="264" w:lineRule="auto"/>
              <w:rPr>
                <w:rFonts w:ascii="Verdana" w:hAnsi="Verdana"/>
                <w:sz w:val="20"/>
                <w:szCs w:val="20"/>
              </w:rPr>
            </w:pPr>
            <w:r w:rsidRPr="00512111">
              <w:rPr>
                <w:rFonts w:ascii="Verdana" w:hAnsi="Verdana"/>
                <w:sz w:val="20"/>
                <w:szCs w:val="20"/>
              </w:rPr>
              <w:t>March 202</w:t>
            </w:r>
            <w:r w:rsidR="00CB566E">
              <w:rPr>
                <w:rFonts w:ascii="Verdana" w:hAnsi="Verdana"/>
                <w:sz w:val="20"/>
                <w:szCs w:val="20"/>
              </w:rPr>
              <w:t>6</w:t>
            </w:r>
          </w:p>
        </w:tc>
      </w:tr>
      <w:tr w:rsidR="00512111" w:rsidRPr="00512111" w14:paraId="4AB137B3" w14:textId="77777777" w:rsidTr="00AF07E9">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6E3433F6" w14:textId="77777777" w:rsidR="00512111" w:rsidRPr="00512111" w:rsidRDefault="00512111" w:rsidP="004321A5">
            <w:pPr>
              <w:pStyle w:val="Default"/>
              <w:spacing w:before="60" w:after="60" w:line="264" w:lineRule="auto"/>
              <w:rPr>
                <w:rFonts w:ascii="Verdana" w:hAnsi="Verdana"/>
                <w:b/>
                <w:bCs/>
                <w:sz w:val="20"/>
                <w:szCs w:val="20"/>
              </w:rPr>
            </w:pPr>
            <w:r w:rsidRPr="00512111">
              <w:rPr>
                <w:rFonts w:ascii="Verdana" w:hAnsi="Verdana"/>
                <w:b/>
                <w:bCs/>
                <w:sz w:val="20"/>
                <w:szCs w:val="20"/>
              </w:rPr>
              <w:t>Authorising Committee:</w:t>
            </w:r>
          </w:p>
        </w:tc>
        <w:tc>
          <w:tcPr>
            <w:tcW w:w="2410" w:type="dxa"/>
            <w:tcBorders>
              <w:top w:val="single" w:sz="4" w:space="0" w:color="auto"/>
              <w:left w:val="single" w:sz="4" w:space="0" w:color="auto"/>
              <w:bottom w:val="single" w:sz="4" w:space="0" w:color="auto"/>
              <w:right w:val="single" w:sz="4" w:space="0" w:color="auto"/>
            </w:tcBorders>
            <w:vAlign w:val="center"/>
          </w:tcPr>
          <w:p w14:paraId="63BA68C3" w14:textId="77777777" w:rsidR="00512111" w:rsidRPr="00512111" w:rsidRDefault="00512111" w:rsidP="004321A5">
            <w:pPr>
              <w:pStyle w:val="Default"/>
              <w:spacing w:before="60" w:after="60" w:line="264" w:lineRule="auto"/>
              <w:rPr>
                <w:rFonts w:ascii="Verdana" w:hAnsi="Verdana"/>
                <w:sz w:val="20"/>
                <w:szCs w:val="20"/>
              </w:rPr>
            </w:pPr>
            <w:r w:rsidRPr="00512111">
              <w:rPr>
                <w:rFonts w:ascii="Verdana" w:hAnsi="Verdana"/>
                <w:sz w:val="20"/>
                <w:szCs w:val="20"/>
              </w:rPr>
              <w:t>DM</w:t>
            </w:r>
            <w:r w:rsidR="00775CFF">
              <w:rPr>
                <w:rFonts w:ascii="Verdana" w:hAnsi="Verdana"/>
                <w:sz w:val="20"/>
                <w:szCs w:val="20"/>
              </w:rPr>
              <w:t>T</w:t>
            </w:r>
          </w:p>
        </w:tc>
        <w:tc>
          <w:tcPr>
            <w:tcW w:w="2835" w:type="dxa"/>
            <w:tcBorders>
              <w:top w:val="single" w:sz="4" w:space="0" w:color="auto"/>
              <w:left w:val="single" w:sz="4" w:space="0" w:color="auto"/>
              <w:bottom w:val="single" w:sz="4" w:space="0" w:color="auto"/>
              <w:right w:val="single" w:sz="4" w:space="0" w:color="auto"/>
            </w:tcBorders>
            <w:vAlign w:val="center"/>
          </w:tcPr>
          <w:p w14:paraId="0151FF8C" w14:textId="77777777" w:rsidR="00512111" w:rsidRPr="00512111" w:rsidRDefault="00512111" w:rsidP="004321A5">
            <w:pPr>
              <w:pStyle w:val="Default"/>
              <w:spacing w:before="60" w:after="60" w:line="264" w:lineRule="auto"/>
              <w:rPr>
                <w:rFonts w:ascii="Verdana" w:hAnsi="Verdana"/>
                <w:b/>
                <w:bCs/>
                <w:sz w:val="20"/>
                <w:szCs w:val="20"/>
              </w:rPr>
            </w:pPr>
            <w:r w:rsidRPr="00512111">
              <w:rPr>
                <w:rFonts w:ascii="Verdana" w:hAnsi="Verdana"/>
                <w:b/>
                <w:bCs/>
                <w:sz w:val="20"/>
                <w:szCs w:val="20"/>
              </w:rPr>
              <w:t>Ratification Committee:</w:t>
            </w:r>
          </w:p>
        </w:tc>
        <w:tc>
          <w:tcPr>
            <w:tcW w:w="1701" w:type="dxa"/>
            <w:tcBorders>
              <w:top w:val="single" w:sz="4" w:space="0" w:color="auto"/>
              <w:left w:val="single" w:sz="4" w:space="0" w:color="auto"/>
              <w:bottom w:val="single" w:sz="4" w:space="0" w:color="auto"/>
              <w:right w:val="single" w:sz="4" w:space="0" w:color="auto"/>
            </w:tcBorders>
            <w:vAlign w:val="center"/>
          </w:tcPr>
          <w:p w14:paraId="41C55741" w14:textId="77777777" w:rsidR="00512111" w:rsidRPr="00512111" w:rsidRDefault="00512111" w:rsidP="004321A5">
            <w:pPr>
              <w:pStyle w:val="Default"/>
              <w:spacing w:before="60" w:after="60" w:line="264" w:lineRule="auto"/>
              <w:rPr>
                <w:rFonts w:ascii="Verdana" w:hAnsi="Verdana"/>
                <w:sz w:val="20"/>
                <w:szCs w:val="20"/>
              </w:rPr>
            </w:pPr>
            <w:r w:rsidRPr="00512111">
              <w:rPr>
                <w:rFonts w:ascii="Verdana" w:hAnsi="Verdana"/>
                <w:sz w:val="20"/>
                <w:szCs w:val="20"/>
              </w:rPr>
              <w:t>CMB</w:t>
            </w:r>
          </w:p>
        </w:tc>
      </w:tr>
      <w:tr w:rsidR="00512111" w:rsidRPr="00512111" w14:paraId="2563DD4E" w14:textId="77777777" w:rsidTr="00AF07E9">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0BB2A03A" w14:textId="77777777" w:rsidR="00512111" w:rsidRPr="00512111" w:rsidRDefault="00775CFF" w:rsidP="004321A5">
            <w:pPr>
              <w:pStyle w:val="Default"/>
              <w:spacing w:before="60" w:after="60" w:line="264" w:lineRule="auto"/>
              <w:rPr>
                <w:rFonts w:ascii="Verdana" w:hAnsi="Verdana"/>
                <w:b/>
                <w:bCs/>
                <w:sz w:val="20"/>
                <w:szCs w:val="20"/>
              </w:rPr>
            </w:pPr>
            <w:r>
              <w:rPr>
                <w:rFonts w:ascii="Verdana" w:hAnsi="Verdana"/>
                <w:b/>
                <w:bCs/>
                <w:sz w:val="20"/>
                <w:szCs w:val="20"/>
              </w:rPr>
              <w:t>Date Authorised by DMT</w:t>
            </w:r>
            <w:r w:rsidR="00512111" w:rsidRPr="00512111">
              <w:rPr>
                <w:rFonts w:ascii="Verdana" w:hAnsi="Verdana"/>
                <w:b/>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5EB98E83" w14:textId="77777777" w:rsidR="00512111" w:rsidRPr="00512111" w:rsidRDefault="00DF781E" w:rsidP="004321A5">
            <w:pPr>
              <w:pStyle w:val="Default"/>
              <w:spacing w:before="60" w:after="60" w:line="264" w:lineRule="auto"/>
              <w:rPr>
                <w:rFonts w:ascii="Verdana" w:hAnsi="Verdana"/>
                <w:sz w:val="20"/>
                <w:szCs w:val="20"/>
              </w:rPr>
            </w:pPr>
            <w:r>
              <w:rPr>
                <w:sz w:val="20"/>
                <w:szCs w:val="20"/>
              </w:rPr>
              <w:t>25/02/2020</w:t>
            </w:r>
          </w:p>
        </w:tc>
        <w:tc>
          <w:tcPr>
            <w:tcW w:w="2835" w:type="dxa"/>
            <w:tcBorders>
              <w:top w:val="single" w:sz="4" w:space="0" w:color="auto"/>
              <w:left w:val="single" w:sz="4" w:space="0" w:color="auto"/>
              <w:bottom w:val="single" w:sz="4" w:space="0" w:color="auto"/>
              <w:right w:val="single" w:sz="4" w:space="0" w:color="auto"/>
            </w:tcBorders>
            <w:vAlign w:val="center"/>
          </w:tcPr>
          <w:p w14:paraId="0F9D0F56" w14:textId="77777777" w:rsidR="00512111" w:rsidRPr="00512111" w:rsidRDefault="00512111" w:rsidP="004321A5">
            <w:pPr>
              <w:pStyle w:val="Default"/>
              <w:spacing w:before="60" w:after="60" w:line="264" w:lineRule="auto"/>
              <w:rPr>
                <w:rFonts w:ascii="Verdana" w:hAnsi="Verdana"/>
                <w:b/>
                <w:bCs/>
                <w:sz w:val="20"/>
                <w:szCs w:val="20"/>
              </w:rPr>
            </w:pPr>
            <w:r w:rsidRPr="00512111">
              <w:rPr>
                <w:rFonts w:ascii="Verdana" w:hAnsi="Verdana"/>
                <w:b/>
                <w:bCs/>
                <w:sz w:val="20"/>
                <w:szCs w:val="20"/>
              </w:rPr>
              <w:t>Date Ratified by CMB:</w:t>
            </w:r>
          </w:p>
        </w:tc>
        <w:tc>
          <w:tcPr>
            <w:tcW w:w="1701" w:type="dxa"/>
            <w:tcBorders>
              <w:top w:val="single" w:sz="4" w:space="0" w:color="auto"/>
              <w:left w:val="single" w:sz="4" w:space="0" w:color="auto"/>
              <w:bottom w:val="single" w:sz="4" w:space="0" w:color="auto"/>
              <w:right w:val="single" w:sz="4" w:space="0" w:color="auto"/>
            </w:tcBorders>
            <w:vAlign w:val="center"/>
          </w:tcPr>
          <w:p w14:paraId="1761FE42" w14:textId="77777777" w:rsidR="00512111" w:rsidRPr="00512111" w:rsidRDefault="00512111" w:rsidP="004321A5">
            <w:pPr>
              <w:pStyle w:val="Default"/>
              <w:spacing w:before="60" w:after="60" w:line="264" w:lineRule="auto"/>
              <w:rPr>
                <w:rFonts w:ascii="Verdana" w:hAnsi="Verdana"/>
                <w:sz w:val="20"/>
                <w:szCs w:val="20"/>
              </w:rPr>
            </w:pPr>
          </w:p>
        </w:tc>
      </w:tr>
    </w:tbl>
    <w:p w14:paraId="032DBD13" w14:textId="77777777" w:rsidR="000B295B" w:rsidRPr="00512111" w:rsidRDefault="000B295B" w:rsidP="000B295B">
      <w:pPr>
        <w:pStyle w:val="Default"/>
        <w:spacing w:before="60" w:after="60" w:line="264" w:lineRule="auto"/>
        <w:jc w:val="center"/>
        <w:rPr>
          <w:rFonts w:ascii="Verdana" w:hAnsi="Verdana"/>
          <w:b/>
          <w:bCs/>
          <w:sz w:val="20"/>
          <w:szCs w:val="20"/>
        </w:rPr>
      </w:pPr>
    </w:p>
    <w:tbl>
      <w:tblPr>
        <w:tblW w:w="10065" w:type="dxa"/>
        <w:tblInd w:w="108" w:type="dxa"/>
        <w:tblBorders>
          <w:top w:val="nil"/>
          <w:left w:val="nil"/>
          <w:bottom w:val="nil"/>
          <w:right w:val="nil"/>
        </w:tblBorders>
        <w:tblLayout w:type="fixed"/>
        <w:tblLook w:val="0000" w:firstRow="0" w:lastRow="0" w:firstColumn="0" w:lastColumn="0" w:noHBand="0" w:noVBand="0"/>
      </w:tblPr>
      <w:tblGrid>
        <w:gridCol w:w="10065"/>
      </w:tblGrid>
      <w:tr w:rsidR="000B295B" w:rsidRPr="00512111" w14:paraId="06268E77" w14:textId="77777777" w:rsidTr="00AF07E9">
        <w:trPr>
          <w:trHeight w:val="112"/>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B3D2D"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b/>
                <w:bCs/>
                <w:sz w:val="20"/>
                <w:szCs w:val="20"/>
              </w:rPr>
              <w:t>Consultation Process</w:t>
            </w:r>
          </w:p>
        </w:tc>
      </w:tr>
      <w:tr w:rsidR="000B295B" w:rsidRPr="00512111" w14:paraId="3CEEBFE5" w14:textId="77777777" w:rsidTr="00AF07E9">
        <w:trPr>
          <w:trHeight w:val="112"/>
        </w:trPr>
        <w:tc>
          <w:tcPr>
            <w:tcW w:w="10065" w:type="dxa"/>
            <w:tcBorders>
              <w:top w:val="single" w:sz="4" w:space="0" w:color="auto"/>
              <w:left w:val="single" w:sz="4" w:space="0" w:color="auto"/>
              <w:bottom w:val="single" w:sz="4" w:space="0" w:color="auto"/>
              <w:right w:val="single" w:sz="4" w:space="0" w:color="auto"/>
            </w:tcBorders>
            <w:vAlign w:val="center"/>
          </w:tcPr>
          <w:p w14:paraId="10342EA9"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Radiology Manager, Clinical Lead, MPEs, Operational Lead Radiographer, RPC</w:t>
            </w:r>
          </w:p>
        </w:tc>
      </w:tr>
    </w:tbl>
    <w:p w14:paraId="2E449779" w14:textId="77777777" w:rsidR="000B295B" w:rsidRPr="00512111" w:rsidRDefault="000B295B" w:rsidP="000B295B">
      <w:pPr>
        <w:pStyle w:val="Default"/>
        <w:spacing w:before="60" w:after="60" w:line="264" w:lineRule="auto"/>
        <w:jc w:val="center"/>
        <w:rPr>
          <w:rFonts w:ascii="Verdana" w:hAnsi="Verdana"/>
          <w:b/>
          <w:bCs/>
          <w:sz w:val="20"/>
          <w:szCs w:val="20"/>
        </w:rPr>
      </w:pPr>
    </w:p>
    <w:tbl>
      <w:tblPr>
        <w:tblW w:w="10065" w:type="dxa"/>
        <w:tblInd w:w="108" w:type="dxa"/>
        <w:tblBorders>
          <w:top w:val="nil"/>
          <w:left w:val="nil"/>
          <w:bottom w:val="nil"/>
          <w:right w:val="nil"/>
        </w:tblBorders>
        <w:tblLayout w:type="fixed"/>
        <w:tblLook w:val="0000" w:firstRow="0" w:lastRow="0" w:firstColumn="0" w:lastColumn="0" w:noHBand="0" w:noVBand="0"/>
      </w:tblPr>
      <w:tblGrid>
        <w:gridCol w:w="2983"/>
        <w:gridCol w:w="7082"/>
      </w:tblGrid>
      <w:tr w:rsidR="000B295B" w:rsidRPr="00512111" w14:paraId="2D241761" w14:textId="77777777" w:rsidTr="00AF07E9">
        <w:trPr>
          <w:trHeight w:val="381"/>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3CA49"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b/>
                <w:bCs/>
                <w:sz w:val="20"/>
                <w:szCs w:val="20"/>
              </w:rPr>
              <w:t>Target Audience</w:t>
            </w:r>
          </w:p>
        </w:tc>
      </w:tr>
      <w:tr w:rsidR="000B295B" w:rsidRPr="00512111" w14:paraId="3EE6409F" w14:textId="77777777" w:rsidTr="00AF07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2983" w:type="dxa"/>
            <w:tcBorders>
              <w:top w:val="single" w:sz="4" w:space="0" w:color="auto"/>
              <w:left w:val="single" w:sz="4" w:space="0" w:color="auto"/>
              <w:bottom w:val="single" w:sz="4" w:space="0" w:color="auto"/>
              <w:right w:val="single" w:sz="4" w:space="0" w:color="auto"/>
            </w:tcBorders>
            <w:vAlign w:val="center"/>
            <w:hideMark/>
          </w:tcPr>
          <w:p w14:paraId="5CA1BB4E" w14:textId="77777777" w:rsidR="000B295B" w:rsidRPr="00512111" w:rsidRDefault="000B295B" w:rsidP="000B295B">
            <w:pPr>
              <w:pStyle w:val="Default"/>
              <w:spacing w:before="60" w:after="60" w:line="264" w:lineRule="auto"/>
              <w:ind w:left="357" w:right="-1" w:hanging="357"/>
              <w:jc w:val="both"/>
              <w:rPr>
                <w:rFonts w:ascii="Verdana" w:hAnsi="Verdana"/>
                <w:sz w:val="20"/>
                <w:szCs w:val="20"/>
              </w:rPr>
            </w:pPr>
            <w:r w:rsidRPr="00512111">
              <w:rPr>
                <w:rFonts w:ascii="Verdana" w:hAnsi="Verdana"/>
                <w:b/>
                <w:bCs/>
                <w:sz w:val="20"/>
                <w:szCs w:val="20"/>
              </w:rPr>
              <w:t>Target Audience:</w:t>
            </w:r>
          </w:p>
        </w:tc>
        <w:tc>
          <w:tcPr>
            <w:tcW w:w="7082" w:type="dxa"/>
            <w:tcBorders>
              <w:top w:val="single" w:sz="4" w:space="0" w:color="auto"/>
              <w:left w:val="single" w:sz="4" w:space="0" w:color="auto"/>
              <w:bottom w:val="single" w:sz="4" w:space="0" w:color="auto"/>
              <w:right w:val="single" w:sz="4" w:space="0" w:color="auto"/>
            </w:tcBorders>
            <w:vAlign w:val="center"/>
            <w:hideMark/>
          </w:tcPr>
          <w:sdt>
            <w:sdtPr>
              <w:rPr>
                <w:rFonts w:ascii="Verdana" w:hAnsi="Verdana"/>
                <w:bCs/>
                <w:sz w:val="20"/>
                <w:szCs w:val="20"/>
              </w:rPr>
              <w:id w:val="1488508622"/>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439B7BB9" w14:textId="77777777" w:rsidR="000B295B" w:rsidRPr="00512111" w:rsidRDefault="000B295B" w:rsidP="000B295B">
                <w:pPr>
                  <w:pStyle w:val="Default"/>
                  <w:spacing w:before="60" w:after="60" w:line="264" w:lineRule="auto"/>
                  <w:ind w:left="357" w:right="-1" w:hanging="357"/>
                  <w:jc w:val="both"/>
                  <w:rPr>
                    <w:rFonts w:ascii="Verdana" w:hAnsi="Verdana"/>
                    <w:color w:val="808080" w:themeColor="background1" w:themeShade="80"/>
                    <w:sz w:val="20"/>
                    <w:szCs w:val="20"/>
                  </w:rPr>
                </w:pPr>
                <w:r w:rsidRPr="00512111">
                  <w:rPr>
                    <w:rFonts w:ascii="Verdana" w:hAnsi="Verdana"/>
                    <w:bCs/>
                    <w:sz w:val="20"/>
                    <w:szCs w:val="20"/>
                  </w:rPr>
                  <w:t>Clinical Staff Only</w:t>
                </w:r>
              </w:p>
            </w:sdtContent>
          </w:sdt>
        </w:tc>
      </w:tr>
    </w:tbl>
    <w:p w14:paraId="2249FA7E" w14:textId="77777777" w:rsidR="000B295B" w:rsidRPr="00512111" w:rsidRDefault="000B295B" w:rsidP="000B295B">
      <w:pPr>
        <w:pStyle w:val="Default"/>
        <w:spacing w:before="60" w:after="60" w:line="264" w:lineRule="auto"/>
        <w:jc w:val="center"/>
        <w:rPr>
          <w:rFonts w:ascii="Verdana" w:hAnsi="Verdana"/>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173"/>
      </w:tblGrid>
      <w:tr w:rsidR="000B295B" w:rsidRPr="00512111" w14:paraId="357FF1FC" w14:textId="77777777" w:rsidTr="00AF07E9">
        <w:trPr>
          <w:trHeight w:val="112"/>
        </w:trPr>
        <w:tc>
          <w:tcPr>
            <w:tcW w:w="10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B6860"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b/>
                <w:bCs/>
                <w:sz w:val="20"/>
                <w:szCs w:val="20"/>
              </w:rPr>
              <w:t>Supporting Documentation</w:t>
            </w:r>
          </w:p>
        </w:tc>
      </w:tr>
      <w:tr w:rsidR="000B295B" w:rsidRPr="00512111" w14:paraId="4198F2E4" w14:textId="77777777" w:rsidTr="00AF07E9">
        <w:trPr>
          <w:trHeight w:val="112"/>
        </w:trPr>
        <w:tc>
          <w:tcPr>
            <w:tcW w:w="10173" w:type="dxa"/>
            <w:tcBorders>
              <w:top w:val="single" w:sz="4" w:space="0" w:color="auto"/>
              <w:left w:val="single" w:sz="4" w:space="0" w:color="auto"/>
              <w:bottom w:val="single" w:sz="4" w:space="0" w:color="auto"/>
              <w:right w:val="single" w:sz="4" w:space="0" w:color="auto"/>
            </w:tcBorders>
            <w:vAlign w:val="center"/>
          </w:tcPr>
          <w:p w14:paraId="0873127D"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Radiology SOP: IR(ME)R Comforters and Carers SOP</w:t>
            </w:r>
          </w:p>
        </w:tc>
      </w:tr>
    </w:tbl>
    <w:p w14:paraId="23AAF87C" w14:textId="77777777" w:rsidR="000B295B" w:rsidRPr="00512111" w:rsidRDefault="000B295B" w:rsidP="000B295B">
      <w:pPr>
        <w:pStyle w:val="Default"/>
        <w:spacing w:before="60" w:after="60" w:line="264" w:lineRule="auto"/>
        <w:jc w:val="center"/>
        <w:rPr>
          <w:rFonts w:ascii="Verdana" w:hAnsi="Verdana"/>
          <w:b/>
          <w:bCs/>
          <w:sz w:val="20"/>
          <w:szCs w:val="20"/>
        </w:rPr>
      </w:pPr>
    </w:p>
    <w:tbl>
      <w:tblPr>
        <w:tblW w:w="10207" w:type="dxa"/>
        <w:tblInd w:w="-34" w:type="dxa"/>
        <w:tblBorders>
          <w:top w:val="nil"/>
          <w:left w:val="nil"/>
          <w:bottom w:val="nil"/>
          <w:right w:val="nil"/>
        </w:tblBorders>
        <w:tblLayout w:type="fixed"/>
        <w:tblLook w:val="0000" w:firstRow="0" w:lastRow="0" w:firstColumn="0" w:lastColumn="0" w:noHBand="0" w:noVBand="0"/>
      </w:tblPr>
      <w:tblGrid>
        <w:gridCol w:w="1135"/>
        <w:gridCol w:w="1417"/>
        <w:gridCol w:w="2268"/>
        <w:gridCol w:w="1134"/>
        <w:gridCol w:w="4253"/>
      </w:tblGrid>
      <w:tr w:rsidR="000B295B" w:rsidRPr="00512111" w14:paraId="5FDB5FD0" w14:textId="77777777" w:rsidTr="00512111">
        <w:trPr>
          <w:trHeight w:val="112"/>
        </w:trPr>
        <w:tc>
          <w:tcPr>
            <w:tcW w:w="102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B76D9"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b/>
                <w:bCs/>
                <w:sz w:val="20"/>
                <w:szCs w:val="20"/>
              </w:rPr>
              <w:t>Version Control</w:t>
            </w:r>
          </w:p>
        </w:tc>
      </w:tr>
      <w:tr w:rsidR="000B295B" w:rsidRPr="00512111" w14:paraId="42805DE3" w14:textId="77777777" w:rsidTr="00984558">
        <w:trPr>
          <w:trHeight w:val="112"/>
        </w:trPr>
        <w:tc>
          <w:tcPr>
            <w:tcW w:w="1135" w:type="dxa"/>
            <w:tcBorders>
              <w:top w:val="single" w:sz="4" w:space="0" w:color="auto"/>
              <w:left w:val="single" w:sz="4" w:space="0" w:color="auto"/>
              <w:bottom w:val="single" w:sz="4" w:space="0" w:color="auto"/>
              <w:right w:val="single" w:sz="4" w:space="0" w:color="auto"/>
            </w:tcBorders>
          </w:tcPr>
          <w:p w14:paraId="7DF78780"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b/>
                <w:bCs/>
                <w:sz w:val="20"/>
                <w:szCs w:val="20"/>
              </w:rPr>
              <w:t>Version</w:t>
            </w:r>
          </w:p>
        </w:tc>
        <w:tc>
          <w:tcPr>
            <w:tcW w:w="1417" w:type="dxa"/>
            <w:tcBorders>
              <w:top w:val="single" w:sz="4" w:space="0" w:color="auto"/>
              <w:left w:val="single" w:sz="4" w:space="0" w:color="auto"/>
              <w:bottom w:val="single" w:sz="4" w:space="0" w:color="auto"/>
              <w:right w:val="single" w:sz="4" w:space="0" w:color="auto"/>
            </w:tcBorders>
          </w:tcPr>
          <w:p w14:paraId="1C162AA5"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b/>
                <w:bCs/>
                <w:sz w:val="20"/>
                <w:szCs w:val="20"/>
              </w:rPr>
              <w:t>Date</w:t>
            </w:r>
          </w:p>
        </w:tc>
        <w:tc>
          <w:tcPr>
            <w:tcW w:w="2268" w:type="dxa"/>
            <w:tcBorders>
              <w:top w:val="single" w:sz="4" w:space="0" w:color="auto"/>
              <w:left w:val="single" w:sz="4" w:space="0" w:color="auto"/>
              <w:bottom w:val="single" w:sz="4" w:space="0" w:color="auto"/>
              <w:right w:val="single" w:sz="4" w:space="0" w:color="auto"/>
            </w:tcBorders>
          </w:tcPr>
          <w:p w14:paraId="196EBA36"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b/>
                <w:bCs/>
                <w:sz w:val="20"/>
                <w:szCs w:val="20"/>
              </w:rPr>
              <w:t xml:space="preserve">Author/Reviewer </w:t>
            </w:r>
          </w:p>
        </w:tc>
        <w:tc>
          <w:tcPr>
            <w:tcW w:w="1134" w:type="dxa"/>
            <w:tcBorders>
              <w:top w:val="single" w:sz="4" w:space="0" w:color="auto"/>
              <w:left w:val="single" w:sz="4" w:space="0" w:color="auto"/>
              <w:bottom w:val="single" w:sz="4" w:space="0" w:color="auto"/>
              <w:right w:val="single" w:sz="4" w:space="0" w:color="auto"/>
            </w:tcBorders>
          </w:tcPr>
          <w:p w14:paraId="47EA5AEB" w14:textId="77777777" w:rsidR="000B295B" w:rsidRPr="00512111" w:rsidRDefault="000B295B" w:rsidP="000B295B">
            <w:pPr>
              <w:pStyle w:val="Default"/>
              <w:spacing w:before="60" w:after="60" w:line="264" w:lineRule="auto"/>
              <w:rPr>
                <w:rFonts w:ascii="Verdana" w:hAnsi="Verdana"/>
                <w:b/>
                <w:sz w:val="20"/>
                <w:szCs w:val="20"/>
              </w:rPr>
            </w:pPr>
            <w:r w:rsidRPr="00512111">
              <w:rPr>
                <w:rFonts w:ascii="Verdana" w:hAnsi="Verdana"/>
                <w:b/>
                <w:sz w:val="20"/>
                <w:szCs w:val="20"/>
              </w:rPr>
              <w:t>Action</w:t>
            </w:r>
          </w:p>
        </w:tc>
        <w:tc>
          <w:tcPr>
            <w:tcW w:w="4253" w:type="dxa"/>
            <w:tcBorders>
              <w:top w:val="single" w:sz="4" w:space="0" w:color="auto"/>
              <w:left w:val="single" w:sz="4" w:space="0" w:color="auto"/>
              <w:bottom w:val="single" w:sz="4" w:space="0" w:color="auto"/>
              <w:right w:val="single" w:sz="4" w:space="0" w:color="auto"/>
            </w:tcBorders>
          </w:tcPr>
          <w:p w14:paraId="04AED725"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b/>
                <w:bCs/>
                <w:sz w:val="20"/>
                <w:szCs w:val="20"/>
              </w:rPr>
              <w:t xml:space="preserve">Revision description </w:t>
            </w:r>
          </w:p>
        </w:tc>
      </w:tr>
      <w:tr w:rsidR="000B295B" w:rsidRPr="00512111" w14:paraId="69CD8861" w14:textId="77777777" w:rsidTr="00984558">
        <w:trPr>
          <w:trHeight w:val="250"/>
        </w:trPr>
        <w:tc>
          <w:tcPr>
            <w:tcW w:w="1135" w:type="dxa"/>
            <w:tcBorders>
              <w:top w:val="single" w:sz="4" w:space="0" w:color="auto"/>
              <w:left w:val="single" w:sz="4" w:space="0" w:color="auto"/>
              <w:bottom w:val="single" w:sz="4" w:space="0" w:color="auto"/>
              <w:right w:val="single" w:sz="4" w:space="0" w:color="auto"/>
            </w:tcBorders>
            <w:vAlign w:val="center"/>
          </w:tcPr>
          <w:p w14:paraId="519EB730" w14:textId="77777777" w:rsidR="000B295B" w:rsidRPr="00512111" w:rsidRDefault="000B295B" w:rsidP="000B295B">
            <w:pPr>
              <w:pStyle w:val="Default"/>
              <w:spacing w:before="60" w:after="60" w:line="264" w:lineRule="auto"/>
              <w:jc w:val="center"/>
              <w:rPr>
                <w:rFonts w:ascii="Verdana" w:hAnsi="Verdana"/>
                <w:sz w:val="20"/>
                <w:szCs w:val="20"/>
              </w:rPr>
            </w:pPr>
            <w:r w:rsidRPr="00512111">
              <w:rPr>
                <w:rFonts w:ascii="Verdana" w:hAnsi="Verdana"/>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50E69197"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Nov 2018</w:t>
            </w:r>
          </w:p>
        </w:tc>
        <w:tc>
          <w:tcPr>
            <w:tcW w:w="2268" w:type="dxa"/>
            <w:tcBorders>
              <w:top w:val="single" w:sz="4" w:space="0" w:color="auto"/>
              <w:left w:val="single" w:sz="4" w:space="0" w:color="auto"/>
              <w:bottom w:val="single" w:sz="4" w:space="0" w:color="auto"/>
              <w:right w:val="single" w:sz="4" w:space="0" w:color="auto"/>
            </w:tcBorders>
            <w:vAlign w:val="center"/>
          </w:tcPr>
          <w:p w14:paraId="386C2FF0"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2977DB1D"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Draft</w:t>
            </w:r>
          </w:p>
        </w:tc>
        <w:tc>
          <w:tcPr>
            <w:tcW w:w="4253" w:type="dxa"/>
            <w:tcBorders>
              <w:top w:val="single" w:sz="4" w:space="0" w:color="auto"/>
              <w:left w:val="single" w:sz="4" w:space="0" w:color="auto"/>
              <w:bottom w:val="single" w:sz="4" w:space="0" w:color="auto"/>
              <w:right w:val="single" w:sz="4" w:space="0" w:color="auto"/>
            </w:tcBorders>
          </w:tcPr>
          <w:p w14:paraId="761DA19A" w14:textId="77777777" w:rsidR="000B295B" w:rsidRPr="00512111" w:rsidRDefault="000B295B" w:rsidP="000B295B">
            <w:pPr>
              <w:pStyle w:val="Default"/>
              <w:spacing w:before="60" w:after="60" w:line="264" w:lineRule="auto"/>
              <w:rPr>
                <w:rFonts w:ascii="Verdana" w:hAnsi="Verdana"/>
                <w:sz w:val="20"/>
                <w:szCs w:val="20"/>
              </w:rPr>
            </w:pPr>
          </w:p>
        </w:tc>
      </w:tr>
      <w:tr w:rsidR="000B295B" w:rsidRPr="00512111" w14:paraId="07E3C8C7" w14:textId="77777777" w:rsidTr="00984558">
        <w:trPr>
          <w:trHeight w:val="250"/>
        </w:trPr>
        <w:tc>
          <w:tcPr>
            <w:tcW w:w="1135" w:type="dxa"/>
            <w:tcBorders>
              <w:top w:val="single" w:sz="4" w:space="0" w:color="auto"/>
              <w:left w:val="single" w:sz="4" w:space="0" w:color="auto"/>
              <w:bottom w:val="single" w:sz="4" w:space="0" w:color="auto"/>
              <w:right w:val="single" w:sz="4" w:space="0" w:color="auto"/>
            </w:tcBorders>
            <w:vAlign w:val="center"/>
          </w:tcPr>
          <w:p w14:paraId="0CF5DFC3" w14:textId="77777777" w:rsidR="000B295B" w:rsidRPr="00512111" w:rsidRDefault="00512111" w:rsidP="000B295B">
            <w:pPr>
              <w:pStyle w:val="Default"/>
              <w:spacing w:before="60" w:after="60" w:line="264" w:lineRule="auto"/>
              <w:jc w:val="center"/>
              <w:rPr>
                <w:rFonts w:ascii="Verdana" w:hAnsi="Verdana"/>
                <w:sz w:val="20"/>
                <w:szCs w:val="20"/>
              </w:rPr>
            </w:pPr>
            <w:r>
              <w:rPr>
                <w:rFonts w:ascii="Verdana" w:hAnsi="Verdana"/>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F95EC3E"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March 2019</w:t>
            </w:r>
          </w:p>
        </w:tc>
        <w:tc>
          <w:tcPr>
            <w:tcW w:w="2268" w:type="dxa"/>
            <w:tcBorders>
              <w:top w:val="single" w:sz="4" w:space="0" w:color="auto"/>
              <w:left w:val="single" w:sz="4" w:space="0" w:color="auto"/>
              <w:bottom w:val="single" w:sz="4" w:space="0" w:color="auto"/>
              <w:right w:val="single" w:sz="4" w:space="0" w:color="auto"/>
            </w:tcBorders>
            <w:vAlign w:val="center"/>
          </w:tcPr>
          <w:p w14:paraId="4594ED66"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Johan Marais / Sally Whewell</w:t>
            </w:r>
          </w:p>
        </w:tc>
        <w:tc>
          <w:tcPr>
            <w:tcW w:w="1134" w:type="dxa"/>
            <w:tcBorders>
              <w:top w:val="single" w:sz="4" w:space="0" w:color="auto"/>
              <w:left w:val="single" w:sz="4" w:space="0" w:color="auto"/>
              <w:bottom w:val="single" w:sz="4" w:space="0" w:color="auto"/>
              <w:right w:val="single" w:sz="4" w:space="0" w:color="auto"/>
            </w:tcBorders>
            <w:vAlign w:val="center"/>
          </w:tcPr>
          <w:p w14:paraId="7D644AF3"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Review</w:t>
            </w:r>
          </w:p>
        </w:tc>
        <w:tc>
          <w:tcPr>
            <w:tcW w:w="4253" w:type="dxa"/>
            <w:tcBorders>
              <w:top w:val="single" w:sz="4" w:space="0" w:color="auto"/>
              <w:left w:val="single" w:sz="4" w:space="0" w:color="auto"/>
              <w:bottom w:val="single" w:sz="4" w:space="0" w:color="auto"/>
              <w:right w:val="single" w:sz="4" w:space="0" w:color="auto"/>
            </w:tcBorders>
          </w:tcPr>
          <w:p w14:paraId="0B9C57DF" w14:textId="77777777" w:rsidR="000B295B" w:rsidRPr="00512111" w:rsidRDefault="000B295B" w:rsidP="000B295B">
            <w:pPr>
              <w:pStyle w:val="Default"/>
              <w:spacing w:before="60" w:after="60" w:line="264" w:lineRule="auto"/>
              <w:rPr>
                <w:rFonts w:ascii="Verdana" w:hAnsi="Verdana"/>
                <w:sz w:val="20"/>
                <w:szCs w:val="20"/>
              </w:rPr>
            </w:pPr>
            <w:r w:rsidRPr="00512111">
              <w:rPr>
                <w:rFonts w:ascii="Verdana" w:hAnsi="Verdana"/>
                <w:sz w:val="20"/>
                <w:szCs w:val="20"/>
              </w:rPr>
              <w:t xml:space="preserve">Clarification of </w:t>
            </w:r>
            <w:proofErr w:type="gramStart"/>
            <w:r w:rsidRPr="00512111">
              <w:rPr>
                <w:rFonts w:ascii="Verdana" w:hAnsi="Verdana"/>
                <w:sz w:val="20"/>
                <w:szCs w:val="20"/>
              </w:rPr>
              <w:t>a number of</w:t>
            </w:r>
            <w:proofErr w:type="gramEnd"/>
            <w:r w:rsidRPr="00512111">
              <w:rPr>
                <w:rFonts w:ascii="Verdana" w:hAnsi="Verdana"/>
                <w:sz w:val="20"/>
                <w:szCs w:val="20"/>
              </w:rPr>
              <w:t xml:space="preserve"> points, especially regarding recording the relayed information.  Referenced the supporting SOP.</w:t>
            </w:r>
          </w:p>
        </w:tc>
      </w:tr>
      <w:tr w:rsidR="00984558" w:rsidRPr="00512111" w14:paraId="063FD4F7" w14:textId="77777777" w:rsidTr="00984558">
        <w:trPr>
          <w:trHeight w:val="250"/>
        </w:trPr>
        <w:tc>
          <w:tcPr>
            <w:tcW w:w="1135" w:type="dxa"/>
            <w:tcBorders>
              <w:top w:val="single" w:sz="4" w:space="0" w:color="auto"/>
              <w:left w:val="single" w:sz="4" w:space="0" w:color="auto"/>
              <w:bottom w:val="single" w:sz="4" w:space="0" w:color="auto"/>
              <w:right w:val="single" w:sz="4" w:space="0" w:color="auto"/>
            </w:tcBorders>
            <w:vAlign w:val="center"/>
          </w:tcPr>
          <w:p w14:paraId="489A27B3" w14:textId="77777777" w:rsidR="00984558" w:rsidRPr="005E11E4" w:rsidRDefault="00984558" w:rsidP="00EF2A2D">
            <w:pPr>
              <w:pStyle w:val="Default"/>
              <w:spacing w:before="60" w:after="60" w:line="264" w:lineRule="auto"/>
              <w:jc w:val="center"/>
              <w:rPr>
                <w:sz w:val="20"/>
                <w:szCs w:val="20"/>
              </w:rPr>
            </w:pPr>
            <w:r w:rsidRPr="005E11E4">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5CF1DAB6" w14:textId="77777777" w:rsidR="00984558" w:rsidRPr="005E11E4" w:rsidRDefault="00984558" w:rsidP="00EF2A2D">
            <w:pPr>
              <w:pStyle w:val="Default"/>
              <w:spacing w:before="60" w:after="60" w:line="264" w:lineRule="auto"/>
              <w:rPr>
                <w:sz w:val="20"/>
                <w:szCs w:val="20"/>
              </w:rPr>
            </w:pPr>
            <w:r w:rsidRPr="005E11E4">
              <w:rPr>
                <w:sz w:val="20"/>
                <w:szCs w:val="20"/>
              </w:rPr>
              <w:t>March 2022</w:t>
            </w:r>
          </w:p>
        </w:tc>
        <w:tc>
          <w:tcPr>
            <w:tcW w:w="2268" w:type="dxa"/>
            <w:tcBorders>
              <w:top w:val="single" w:sz="4" w:space="0" w:color="auto"/>
              <w:left w:val="single" w:sz="4" w:space="0" w:color="auto"/>
              <w:bottom w:val="single" w:sz="4" w:space="0" w:color="auto"/>
              <w:right w:val="single" w:sz="4" w:space="0" w:color="auto"/>
            </w:tcBorders>
            <w:vAlign w:val="center"/>
          </w:tcPr>
          <w:p w14:paraId="45606C68" w14:textId="77777777" w:rsidR="00984558" w:rsidRPr="005E11E4" w:rsidRDefault="00984558" w:rsidP="00EF2A2D">
            <w:pPr>
              <w:pStyle w:val="Default"/>
              <w:spacing w:before="60" w:after="60" w:line="264" w:lineRule="auto"/>
              <w:rPr>
                <w:sz w:val="20"/>
                <w:szCs w:val="20"/>
              </w:rPr>
            </w:pPr>
            <w:r w:rsidRPr="005E11E4">
              <w:rPr>
                <w:sz w:val="20"/>
                <w:szCs w:val="20"/>
              </w:rPr>
              <w:t>Tom Beaumont/Johan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1F2BA807" w14:textId="77777777" w:rsidR="00984558" w:rsidRPr="005E11E4" w:rsidRDefault="00984558" w:rsidP="00EF2A2D">
            <w:pPr>
              <w:pStyle w:val="Default"/>
              <w:spacing w:before="60" w:after="60" w:line="264" w:lineRule="auto"/>
              <w:rPr>
                <w:sz w:val="20"/>
                <w:szCs w:val="20"/>
              </w:rPr>
            </w:pPr>
            <w:r w:rsidRPr="005E11E4">
              <w:rPr>
                <w:sz w:val="20"/>
                <w:szCs w:val="20"/>
              </w:rPr>
              <w:t>Reviewed</w:t>
            </w:r>
          </w:p>
        </w:tc>
        <w:tc>
          <w:tcPr>
            <w:tcW w:w="4253" w:type="dxa"/>
            <w:tcBorders>
              <w:top w:val="single" w:sz="4" w:space="0" w:color="auto"/>
              <w:left w:val="single" w:sz="4" w:space="0" w:color="auto"/>
              <w:bottom w:val="single" w:sz="4" w:space="0" w:color="auto"/>
              <w:right w:val="single" w:sz="4" w:space="0" w:color="auto"/>
            </w:tcBorders>
            <w:vAlign w:val="center"/>
          </w:tcPr>
          <w:p w14:paraId="68D9CAA4" w14:textId="77777777" w:rsidR="00984558" w:rsidRPr="005E11E4" w:rsidRDefault="00984558" w:rsidP="00EF2A2D">
            <w:pPr>
              <w:pStyle w:val="Default"/>
              <w:spacing w:before="60" w:after="60" w:line="264" w:lineRule="auto"/>
              <w:rPr>
                <w:color w:val="auto"/>
                <w:sz w:val="20"/>
                <w:szCs w:val="20"/>
              </w:rPr>
            </w:pPr>
            <w:r w:rsidRPr="005E11E4">
              <w:rPr>
                <w:color w:val="auto"/>
                <w:sz w:val="20"/>
                <w:szCs w:val="20"/>
              </w:rPr>
              <w:t>No Change</w:t>
            </w:r>
          </w:p>
        </w:tc>
      </w:tr>
      <w:tr w:rsidR="007352EA" w:rsidRPr="00512111" w14:paraId="778A136F" w14:textId="77777777" w:rsidTr="00984558">
        <w:trPr>
          <w:trHeight w:val="250"/>
        </w:trPr>
        <w:tc>
          <w:tcPr>
            <w:tcW w:w="1135" w:type="dxa"/>
            <w:tcBorders>
              <w:top w:val="single" w:sz="4" w:space="0" w:color="auto"/>
              <w:left w:val="single" w:sz="4" w:space="0" w:color="auto"/>
              <w:bottom w:val="single" w:sz="4" w:space="0" w:color="auto"/>
              <w:right w:val="single" w:sz="4" w:space="0" w:color="auto"/>
            </w:tcBorders>
            <w:vAlign w:val="center"/>
          </w:tcPr>
          <w:p w14:paraId="378525A5" w14:textId="07187659" w:rsidR="007352EA" w:rsidRPr="008602FC" w:rsidRDefault="007352EA" w:rsidP="00EF2A2D">
            <w:pPr>
              <w:pStyle w:val="Default"/>
              <w:spacing w:before="60" w:after="60" w:line="264" w:lineRule="auto"/>
              <w:jc w:val="center"/>
              <w:rPr>
                <w:color w:val="auto"/>
                <w:sz w:val="20"/>
                <w:szCs w:val="20"/>
              </w:rPr>
            </w:pPr>
            <w:r w:rsidRPr="008602FC">
              <w:rPr>
                <w:color w:val="auto"/>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0A02023D" w14:textId="5BAB1010" w:rsidR="007352EA" w:rsidRPr="008602FC" w:rsidRDefault="007352EA" w:rsidP="00EF2A2D">
            <w:pPr>
              <w:pStyle w:val="Default"/>
              <w:spacing w:before="60" w:after="60" w:line="264" w:lineRule="auto"/>
              <w:rPr>
                <w:color w:val="auto"/>
                <w:sz w:val="20"/>
                <w:szCs w:val="20"/>
              </w:rPr>
            </w:pPr>
            <w:r w:rsidRPr="008602FC">
              <w:rPr>
                <w:color w:val="auto"/>
                <w:sz w:val="20"/>
                <w:szCs w:val="20"/>
              </w:rPr>
              <w:t>March 2024</w:t>
            </w:r>
          </w:p>
        </w:tc>
        <w:tc>
          <w:tcPr>
            <w:tcW w:w="2268" w:type="dxa"/>
            <w:tcBorders>
              <w:top w:val="single" w:sz="4" w:space="0" w:color="auto"/>
              <w:left w:val="single" w:sz="4" w:space="0" w:color="auto"/>
              <w:bottom w:val="single" w:sz="4" w:space="0" w:color="auto"/>
              <w:right w:val="single" w:sz="4" w:space="0" w:color="auto"/>
            </w:tcBorders>
            <w:vAlign w:val="center"/>
          </w:tcPr>
          <w:p w14:paraId="0A1C82BB" w14:textId="7506B530" w:rsidR="007352EA"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34" w:type="dxa"/>
            <w:tcBorders>
              <w:top w:val="single" w:sz="4" w:space="0" w:color="auto"/>
              <w:left w:val="single" w:sz="4" w:space="0" w:color="auto"/>
              <w:bottom w:val="single" w:sz="4" w:space="0" w:color="auto"/>
              <w:right w:val="single" w:sz="4" w:space="0" w:color="auto"/>
            </w:tcBorders>
            <w:vAlign w:val="center"/>
          </w:tcPr>
          <w:p w14:paraId="02CFE5A0" w14:textId="2F227D3A" w:rsidR="007352EA" w:rsidRPr="008602FC" w:rsidRDefault="007352EA" w:rsidP="00EF2A2D">
            <w:pPr>
              <w:pStyle w:val="Default"/>
              <w:spacing w:before="60" w:after="60" w:line="264" w:lineRule="auto"/>
              <w:rPr>
                <w:color w:val="auto"/>
                <w:sz w:val="20"/>
                <w:szCs w:val="20"/>
              </w:rPr>
            </w:pPr>
            <w:r w:rsidRPr="008602FC">
              <w:rPr>
                <w:color w:val="auto"/>
                <w:sz w:val="20"/>
                <w:szCs w:val="20"/>
              </w:rPr>
              <w:t>Review</w:t>
            </w:r>
          </w:p>
        </w:tc>
        <w:tc>
          <w:tcPr>
            <w:tcW w:w="4253" w:type="dxa"/>
            <w:tcBorders>
              <w:top w:val="single" w:sz="4" w:space="0" w:color="auto"/>
              <w:left w:val="single" w:sz="4" w:space="0" w:color="auto"/>
              <w:bottom w:val="single" w:sz="4" w:space="0" w:color="auto"/>
              <w:right w:val="single" w:sz="4" w:space="0" w:color="auto"/>
            </w:tcBorders>
            <w:vAlign w:val="center"/>
          </w:tcPr>
          <w:p w14:paraId="7CA8EC9C" w14:textId="1BF91F13" w:rsidR="007352EA" w:rsidRPr="008602FC" w:rsidRDefault="007352EA" w:rsidP="00EF2A2D">
            <w:pPr>
              <w:pStyle w:val="Default"/>
              <w:spacing w:before="60" w:after="60" w:line="264" w:lineRule="auto"/>
              <w:rPr>
                <w:color w:val="auto"/>
                <w:sz w:val="20"/>
                <w:szCs w:val="20"/>
              </w:rPr>
            </w:pPr>
            <w:r w:rsidRPr="008602FC">
              <w:rPr>
                <w:color w:val="auto"/>
                <w:sz w:val="20"/>
                <w:szCs w:val="20"/>
              </w:rPr>
              <w:t>Addition of “Information for Operators”</w:t>
            </w:r>
          </w:p>
        </w:tc>
      </w:tr>
    </w:tbl>
    <w:p w14:paraId="59D9C3F9" w14:textId="77777777" w:rsidR="00412AFB" w:rsidRDefault="00412AFB">
      <w:pPr>
        <w:spacing w:before="240" w:after="240" w:line="288" w:lineRule="auto"/>
        <w:ind w:left="714" w:hanging="357"/>
      </w:pPr>
      <w:r>
        <w:br w:type="page"/>
      </w:r>
    </w:p>
    <w:p w14:paraId="124002CC" w14:textId="77777777" w:rsidR="000B295B" w:rsidRPr="00793690" w:rsidRDefault="000B295B" w:rsidP="000B295B">
      <w:pPr>
        <w:pStyle w:val="Title"/>
      </w:pPr>
      <w:r w:rsidRPr="00793690">
        <w:lastRenderedPageBreak/>
        <w:t xml:space="preserve">Procedure to be </w:t>
      </w:r>
      <w:r>
        <w:t>O</w:t>
      </w:r>
      <w:r w:rsidRPr="00793690">
        <w:t xml:space="preserve">bserved in the </w:t>
      </w:r>
      <w:r>
        <w:t>C</w:t>
      </w:r>
      <w:r w:rsidRPr="00793690">
        <w:t xml:space="preserve">ase of </w:t>
      </w:r>
      <w:r>
        <w:t>M</w:t>
      </w:r>
      <w:r w:rsidRPr="00793690">
        <w:t>edico-</w:t>
      </w:r>
      <w:r>
        <w:t>L</w:t>
      </w:r>
      <w:r w:rsidRPr="00793690">
        <w:t xml:space="preserve">egal </w:t>
      </w:r>
      <w:r>
        <w:t>E</w:t>
      </w:r>
      <w:r w:rsidRPr="00793690">
        <w:t>xposures</w:t>
      </w:r>
    </w:p>
    <w:p w14:paraId="3CB80FB2" w14:textId="77777777" w:rsidR="000B295B" w:rsidRDefault="000B295B" w:rsidP="00FD68A0">
      <w:pPr>
        <w:pStyle w:val="Heading1"/>
      </w:pPr>
      <w:r>
        <w:t>Purpose</w:t>
      </w:r>
    </w:p>
    <w:p w14:paraId="7C3EF35B" w14:textId="77777777" w:rsidR="000B295B" w:rsidRDefault="000B295B" w:rsidP="000B295B">
      <w:r>
        <w:t>This document satisfies the requirements under Schedule 1(c) of the IR(ME)R Employers procedures and describes the policy regarding medico-legal exposures and the procedure under which such exposures are undertaken.</w:t>
      </w:r>
    </w:p>
    <w:p w14:paraId="160AE625" w14:textId="77777777" w:rsidR="000B295B" w:rsidRDefault="000B295B" w:rsidP="00FD68A0">
      <w:pPr>
        <w:pStyle w:val="Heading1"/>
      </w:pPr>
      <w:r w:rsidRPr="006F7FC6">
        <w:t>Policy</w:t>
      </w:r>
    </w:p>
    <w:p w14:paraId="3B2BC520" w14:textId="77777777" w:rsidR="000B295B" w:rsidRDefault="000B295B" w:rsidP="000B295B">
      <w:r>
        <w:t>The Trust allows the carrying out of radiological examinations for medico-legal purposes within the parameters set out in this document.</w:t>
      </w:r>
    </w:p>
    <w:p w14:paraId="1936327F" w14:textId="77777777" w:rsidR="000B295B" w:rsidRPr="00793690" w:rsidRDefault="000B295B" w:rsidP="00FD68A0">
      <w:pPr>
        <w:pStyle w:val="Heading1"/>
      </w:pPr>
      <w:r w:rsidRPr="00793690">
        <w:t>Responsibility</w:t>
      </w:r>
    </w:p>
    <w:p w14:paraId="4F3BEBC2" w14:textId="77777777" w:rsidR="000B295B" w:rsidRPr="00CC1DFD" w:rsidRDefault="000B295B" w:rsidP="000B295B">
      <w:pPr>
        <w:rPr>
          <w:color w:val="000000"/>
        </w:rPr>
      </w:pPr>
      <w:r w:rsidRPr="00CC1DFD">
        <w:rPr>
          <w:color w:val="000000"/>
        </w:rPr>
        <w:t>The Practitioner is responsible for deciding whether the requested procedure falls into the category of a non-medical exposure and for authorising and justifying the exposure. The responsibility for adherence to the appropriate protocol lies with the Operator.</w:t>
      </w:r>
    </w:p>
    <w:p w14:paraId="48D03F1A" w14:textId="77777777" w:rsidR="000B295B" w:rsidRDefault="000B295B" w:rsidP="00FD68A0">
      <w:pPr>
        <w:pStyle w:val="Heading1"/>
      </w:pPr>
      <w:r>
        <w:t>Procedure</w:t>
      </w:r>
    </w:p>
    <w:p w14:paraId="7811A92D" w14:textId="3EB533D9" w:rsidR="000B295B" w:rsidRDefault="000B295B" w:rsidP="000B295B">
      <w:r w:rsidRPr="009A18A3">
        <w:t>Requests for imaging other than for medical purposes should only be accepted if they are based on an existing clinical imaging protocol or specific non-medical imaging protocol. In this way radiation doses are kept as low as reasonab</w:t>
      </w:r>
      <w:r w:rsidR="00E27261">
        <w:t>ly</w:t>
      </w:r>
      <w:r w:rsidRPr="009A18A3">
        <w:t xml:space="preserve"> practicable. Non-ionising imaging should always be considered in the first instance.</w:t>
      </w:r>
    </w:p>
    <w:p w14:paraId="5894104B" w14:textId="77777777" w:rsidR="000B295B" w:rsidRPr="00CC1DFD" w:rsidRDefault="000B295B" w:rsidP="000B295B">
      <w:pPr>
        <w:rPr>
          <w:color w:val="000000"/>
          <w:szCs w:val="22"/>
        </w:rPr>
      </w:pPr>
      <w:r w:rsidRPr="00CC1DFD">
        <w:rPr>
          <w:color w:val="000000"/>
          <w:szCs w:val="22"/>
        </w:rPr>
        <w:t>The referrer for any medico-legal examination must be a medical or dental practitioner. Where a request for imaging comes from another source (</w:t>
      </w:r>
      <w:proofErr w:type="gramStart"/>
      <w:r w:rsidRPr="00CC1DFD">
        <w:rPr>
          <w:color w:val="000000"/>
          <w:szCs w:val="22"/>
        </w:rPr>
        <w:t>e.g.</w:t>
      </w:r>
      <w:proofErr w:type="gramEnd"/>
      <w:r w:rsidRPr="00CC1DFD">
        <w:rPr>
          <w:color w:val="000000"/>
          <w:szCs w:val="22"/>
        </w:rPr>
        <w:t xml:space="preserve"> Court of Law, Customs Officer, Police Officer, Social Services), the authorising practitioner is the referrer.  Requests for such imaging must be made in writing and state the purpose of the imaging requested (</w:t>
      </w:r>
      <w:proofErr w:type="gramStart"/>
      <w:r w:rsidRPr="00CC1DFD">
        <w:rPr>
          <w:color w:val="000000"/>
          <w:szCs w:val="22"/>
        </w:rPr>
        <w:t>i.e.</w:t>
      </w:r>
      <w:proofErr w:type="gramEnd"/>
      <w:r w:rsidRPr="00CC1DFD">
        <w:rPr>
          <w:color w:val="000000"/>
          <w:szCs w:val="22"/>
        </w:rPr>
        <w:t xml:space="preserve"> the justification). </w:t>
      </w:r>
    </w:p>
    <w:p w14:paraId="4341EB48" w14:textId="77777777" w:rsidR="000B295B" w:rsidRPr="00CC1DFD" w:rsidRDefault="000B295B" w:rsidP="000B295B">
      <w:pPr>
        <w:rPr>
          <w:color w:val="000000"/>
          <w:szCs w:val="22"/>
        </w:rPr>
      </w:pPr>
      <w:r w:rsidRPr="00CC1DFD">
        <w:rPr>
          <w:color w:val="000000"/>
          <w:szCs w:val="22"/>
        </w:rPr>
        <w:t>Imaging requested without an existing non-medical imaging protocol (</w:t>
      </w:r>
      <w:proofErr w:type="gramStart"/>
      <w:r w:rsidRPr="00CC1DFD">
        <w:rPr>
          <w:color w:val="000000"/>
          <w:szCs w:val="22"/>
        </w:rPr>
        <w:t>i.e.</w:t>
      </w:r>
      <w:proofErr w:type="gramEnd"/>
      <w:r w:rsidRPr="00CC1DFD">
        <w:rPr>
          <w:color w:val="000000"/>
          <w:szCs w:val="22"/>
        </w:rPr>
        <w:t xml:space="preserve"> non-standard imaging) may be accepted but the exposure must be supervised by a consultant radiologist who should confirm the views.</w:t>
      </w:r>
    </w:p>
    <w:p w14:paraId="52EC016C" w14:textId="77777777" w:rsidR="000B295B" w:rsidRPr="00CC1DFD" w:rsidRDefault="000B295B" w:rsidP="000B295B">
      <w:r w:rsidRPr="00CC1DFD">
        <w:t xml:space="preserve">Under no circumstances can an individual be compelled to undergo an examination unless ordered to do so by a Court Order.  </w:t>
      </w:r>
    </w:p>
    <w:p w14:paraId="42FF6506" w14:textId="77777777" w:rsidR="000B295B" w:rsidRDefault="000B295B" w:rsidP="000B295B">
      <w:r>
        <w:t>A “medico-legal examination” means an examination performed for insurance or legal purposes without a medical indication such as:</w:t>
      </w:r>
    </w:p>
    <w:p w14:paraId="5AD37A62" w14:textId="77777777" w:rsidR="000B295B" w:rsidRDefault="000B295B" w:rsidP="00FD67A9">
      <w:pPr>
        <w:numPr>
          <w:ilvl w:val="0"/>
          <w:numId w:val="32"/>
        </w:numPr>
        <w:tabs>
          <w:tab w:val="left" w:pos="567"/>
        </w:tabs>
        <w:ind w:left="1418" w:hanging="284"/>
        <w:contextualSpacing/>
        <w:rPr>
          <w:b/>
        </w:rPr>
      </w:pPr>
      <w:r>
        <w:t xml:space="preserve">Medical Assessments </w:t>
      </w:r>
      <w:proofErr w:type="gramStart"/>
      <w:r>
        <w:t>e.g.</w:t>
      </w:r>
      <w:proofErr w:type="gramEnd"/>
      <w:r>
        <w:t xml:space="preserve"> insurance, litigation and forensic</w:t>
      </w:r>
    </w:p>
    <w:p w14:paraId="7E0AEE52" w14:textId="77777777" w:rsidR="000B295B" w:rsidRDefault="000B295B" w:rsidP="00FD67A9">
      <w:pPr>
        <w:numPr>
          <w:ilvl w:val="0"/>
          <w:numId w:val="32"/>
        </w:numPr>
        <w:tabs>
          <w:tab w:val="left" w:pos="567"/>
        </w:tabs>
        <w:ind w:left="1418" w:hanging="284"/>
        <w:contextualSpacing/>
        <w:rPr>
          <w:b/>
        </w:rPr>
      </w:pPr>
      <w:r>
        <w:t>Emigration</w:t>
      </w:r>
    </w:p>
    <w:p w14:paraId="0465AF23" w14:textId="77777777" w:rsidR="000B295B" w:rsidRPr="00555F21" w:rsidRDefault="000B295B" w:rsidP="00FD67A9">
      <w:pPr>
        <w:numPr>
          <w:ilvl w:val="0"/>
          <w:numId w:val="32"/>
        </w:numPr>
        <w:tabs>
          <w:tab w:val="left" w:pos="567"/>
        </w:tabs>
        <w:ind w:left="1418" w:hanging="284"/>
        <w:contextualSpacing/>
        <w:rPr>
          <w:b/>
        </w:rPr>
      </w:pPr>
      <w:r>
        <w:t xml:space="preserve">Sports e.g. </w:t>
      </w:r>
      <w:proofErr w:type="gramStart"/>
      <w:r>
        <w:t>divers,  boxers</w:t>
      </w:r>
      <w:proofErr w:type="gramEnd"/>
    </w:p>
    <w:p w14:paraId="4BFC8231" w14:textId="77777777" w:rsidR="000B295B" w:rsidRPr="00F151D7" w:rsidRDefault="000B295B" w:rsidP="00FD67A9">
      <w:pPr>
        <w:numPr>
          <w:ilvl w:val="0"/>
          <w:numId w:val="32"/>
        </w:numPr>
        <w:tabs>
          <w:tab w:val="left" w:pos="567"/>
        </w:tabs>
        <w:ind w:left="1418" w:hanging="284"/>
        <w:contextualSpacing/>
        <w:rPr>
          <w:b/>
        </w:rPr>
      </w:pPr>
      <w:r>
        <w:t>Pre-employment – after discussion with Radiologist</w:t>
      </w:r>
    </w:p>
    <w:p w14:paraId="311B7FA6" w14:textId="77777777" w:rsidR="000B295B" w:rsidRPr="00CC1DFD" w:rsidRDefault="000B295B" w:rsidP="00FD67A9">
      <w:pPr>
        <w:numPr>
          <w:ilvl w:val="0"/>
          <w:numId w:val="32"/>
        </w:numPr>
        <w:tabs>
          <w:tab w:val="left" w:pos="567"/>
        </w:tabs>
        <w:ind w:left="1418" w:hanging="284"/>
        <w:rPr>
          <w:b/>
        </w:rPr>
      </w:pPr>
      <w:r w:rsidRPr="00CC1DFD">
        <w:rPr>
          <w:color w:val="000000"/>
          <w:szCs w:val="22"/>
        </w:rPr>
        <w:t>Security or customs purposes.</w:t>
      </w:r>
    </w:p>
    <w:p w14:paraId="06FCC1B9" w14:textId="77777777" w:rsidR="000B295B" w:rsidRDefault="000B295B" w:rsidP="00FD67A9">
      <w:pPr>
        <w:numPr>
          <w:ilvl w:val="0"/>
          <w:numId w:val="33"/>
        </w:numPr>
        <w:ind w:left="1077" w:hanging="357"/>
      </w:pPr>
      <w:r>
        <w:lastRenderedPageBreak/>
        <w:t>All referrals for medico-legal examination listed above are justified through the practitioner devised protocol. This must be carried out with due regard to there being no direct clinical benefit to the individual.</w:t>
      </w:r>
    </w:p>
    <w:p w14:paraId="29A09573" w14:textId="77777777" w:rsidR="000B295B" w:rsidRDefault="000B295B" w:rsidP="00FD67A9">
      <w:pPr>
        <w:numPr>
          <w:ilvl w:val="0"/>
          <w:numId w:val="33"/>
        </w:numPr>
        <w:contextualSpacing/>
      </w:pPr>
      <w:r>
        <w:t xml:space="preserve">All examinations justified by the practitioner will be carried out exactly as per </w:t>
      </w:r>
      <w:proofErr w:type="gramStart"/>
      <w:r>
        <w:t>protocol</w:t>
      </w:r>
      <w:proofErr w:type="gramEnd"/>
    </w:p>
    <w:p w14:paraId="10921BF2" w14:textId="77777777" w:rsidR="000B295B" w:rsidRDefault="000B295B" w:rsidP="00FD67A9">
      <w:pPr>
        <w:numPr>
          <w:ilvl w:val="0"/>
          <w:numId w:val="33"/>
        </w:numPr>
        <w:contextualSpacing/>
      </w:pPr>
      <w:r>
        <w:t xml:space="preserve">The fact that this examination is being carried out for medico-legal purposes must be noted on the Referral and recorded on </w:t>
      </w:r>
      <w:proofErr w:type="gramStart"/>
      <w:r>
        <w:t>RIS</w:t>
      </w:r>
      <w:proofErr w:type="gramEnd"/>
    </w:p>
    <w:p w14:paraId="5046CB1C" w14:textId="77777777" w:rsidR="000B295B" w:rsidRDefault="000B295B" w:rsidP="00FD67A9">
      <w:pPr>
        <w:numPr>
          <w:ilvl w:val="0"/>
          <w:numId w:val="33"/>
        </w:numPr>
        <w:contextualSpacing/>
      </w:pPr>
      <w:r>
        <w:t>In examining a patient for medico-legal reasons the dose should not exceed 2 standard deviations above the reference dose (DRLs as displayed).</w:t>
      </w:r>
    </w:p>
    <w:p w14:paraId="46EAD3DA" w14:textId="77777777" w:rsidR="000B295B" w:rsidRDefault="000B295B" w:rsidP="00FD67A9">
      <w:pPr>
        <w:numPr>
          <w:ilvl w:val="0"/>
          <w:numId w:val="33"/>
        </w:numPr>
        <w:contextualSpacing/>
      </w:pPr>
      <w:r>
        <w:t xml:space="preserve">Every effort must be made to limit the dose to that </w:t>
      </w:r>
      <w:proofErr w:type="gramStart"/>
      <w:r>
        <w:t>absolutely necessary</w:t>
      </w:r>
      <w:proofErr w:type="gramEnd"/>
      <w:r>
        <w:t>.</w:t>
      </w:r>
    </w:p>
    <w:p w14:paraId="39CE3480" w14:textId="77777777" w:rsidR="000B295B" w:rsidRDefault="000B295B" w:rsidP="00FD68A0">
      <w:pPr>
        <w:pStyle w:val="Heading1"/>
      </w:pPr>
      <w:r>
        <w:t>Forensic Radiography</w:t>
      </w:r>
    </w:p>
    <w:p w14:paraId="36C0F854" w14:textId="08ED26A7" w:rsidR="000B295B" w:rsidRPr="008602FC" w:rsidRDefault="000B295B" w:rsidP="000B295B">
      <w:r>
        <w:t xml:space="preserve">Any imaging carried out for the intention of providing evidence in a court of law, </w:t>
      </w:r>
      <w:proofErr w:type="gramStart"/>
      <w:r>
        <w:t>e.g.</w:t>
      </w:r>
      <w:proofErr w:type="gramEnd"/>
      <w:r>
        <w:t xml:space="preserve"> Suspected Physical Abuse</w:t>
      </w:r>
      <w:r w:rsidR="00B76705">
        <w:t xml:space="preserve"> (SPA)</w:t>
      </w:r>
      <w:r>
        <w:t xml:space="preserve">, is classed as forensic radiography. There is no direct clinical benefit to the patient from this type of exposure. A non-medical imaging protocol must be followed for these cases </w:t>
      </w:r>
      <w:r w:rsidRPr="008602FC">
        <w:t>to ensure that imaging is admissible in court and does not need to be repeated.</w:t>
      </w:r>
    </w:p>
    <w:p w14:paraId="24038296" w14:textId="05DD0795" w:rsidR="000B295B" w:rsidRPr="008602FC" w:rsidRDefault="00B76705" w:rsidP="000B295B">
      <w:proofErr w:type="gramStart"/>
      <w:r w:rsidRPr="008602FC">
        <w:t>With the exception of</w:t>
      </w:r>
      <w:proofErr w:type="gramEnd"/>
      <w:r w:rsidRPr="008602FC">
        <w:t xml:space="preserve"> SPA, there is no Forensic Radiography service at Salisbury Foundation Trust.  </w:t>
      </w:r>
      <w:r w:rsidR="000B295B" w:rsidRPr="008602FC">
        <w:t xml:space="preserve">Separate policies detail these processes for SPA. This imaging is most likely for paediatrics and should be </w:t>
      </w:r>
      <w:r w:rsidRPr="008602FC">
        <w:t>carried out with the support of</w:t>
      </w:r>
      <w:r w:rsidR="000B295B" w:rsidRPr="008602FC">
        <w:t xml:space="preserve"> a paediatric specialist radiologist.</w:t>
      </w:r>
    </w:p>
    <w:p w14:paraId="35B586B1" w14:textId="77777777" w:rsidR="000B295B" w:rsidRPr="008602FC" w:rsidRDefault="000B295B" w:rsidP="00FD68A0">
      <w:pPr>
        <w:pStyle w:val="Heading1"/>
      </w:pPr>
      <w:r w:rsidRPr="008602FC">
        <w:t>Suspected Physical Abuse</w:t>
      </w:r>
    </w:p>
    <w:p w14:paraId="0FFCF1BF" w14:textId="77777777" w:rsidR="000B295B" w:rsidRDefault="000B295B" w:rsidP="000B295B">
      <w:r>
        <w:t xml:space="preserve">The Standard Operating Procedure for Suspected Physical Abuse (SPA) must be followed for all cases. </w:t>
      </w:r>
    </w:p>
    <w:p w14:paraId="75D2DDC3" w14:textId="77777777" w:rsidR="000B295B" w:rsidRDefault="000B295B" w:rsidP="000B295B">
      <w:r w:rsidRPr="000C6442">
        <w:t xml:space="preserve">This requires individual justification by a </w:t>
      </w:r>
      <w:r>
        <w:t>Radiologist with special interest in paediatrics</w:t>
      </w:r>
      <w:r w:rsidRPr="000C6442">
        <w:t>.</w:t>
      </w:r>
    </w:p>
    <w:p w14:paraId="35927694" w14:textId="77777777" w:rsidR="000B295B" w:rsidRDefault="000B295B" w:rsidP="000B295B">
      <w:r>
        <w:t>Every individual medical exposure undertaken for SPA must be evaluated by the Radiologist justifying the examination.</w:t>
      </w:r>
    </w:p>
    <w:p w14:paraId="4EDBE59B" w14:textId="77777777" w:rsidR="000B295B" w:rsidRPr="005E11E4" w:rsidRDefault="000B295B" w:rsidP="000B295B">
      <w:r>
        <w:t xml:space="preserve">The practitioner and operator should pay special attention to the need to keep doses as low as </w:t>
      </w:r>
      <w:r w:rsidRPr="005E11E4">
        <w:t xml:space="preserve">reasonably practicable. The practitioner should consider a reduced number of views. </w:t>
      </w:r>
    </w:p>
    <w:p w14:paraId="65043CFA" w14:textId="77777777" w:rsidR="00713CCB" w:rsidRPr="00713CCB" w:rsidRDefault="00713CCB" w:rsidP="000B295B">
      <w:r w:rsidRPr="005E11E4">
        <w:rPr>
          <w:rFonts w:cs="Calibri"/>
          <w:color w:val="000000"/>
        </w:rPr>
        <w:t>Clinically justified imaging should always be undertaken in a timely manner and should not be delayed, even if there is a possibility that the images will become part of a forensic investigation.</w:t>
      </w:r>
    </w:p>
    <w:p w14:paraId="6EA44292" w14:textId="77777777" w:rsidR="000B295B" w:rsidRPr="009A18A3" w:rsidRDefault="000B295B" w:rsidP="00FD68A0">
      <w:pPr>
        <w:pStyle w:val="Heading1"/>
      </w:pPr>
      <w:r w:rsidRPr="009A18A3">
        <w:t>Occupational Health Checks</w:t>
      </w:r>
    </w:p>
    <w:p w14:paraId="2E9ACFA1" w14:textId="77777777" w:rsidR="000B295B" w:rsidRPr="00CC1DFD" w:rsidRDefault="000B295B" w:rsidP="000B295B">
      <w:pPr>
        <w:pStyle w:val="ListParagraph"/>
        <w:spacing w:after="120"/>
        <w:contextualSpacing w:val="0"/>
        <w:rPr>
          <w:bCs/>
        </w:rPr>
      </w:pPr>
      <w:r w:rsidRPr="00CC1DFD">
        <w:rPr>
          <w:bCs/>
        </w:rPr>
        <w:t xml:space="preserve">These are not done for the direct medical benefit of patient, but are required for licensing of professional functions, emigration checks or other occupational health checks. </w:t>
      </w:r>
    </w:p>
    <w:p w14:paraId="041C1F3F" w14:textId="2AA62A7D" w:rsidR="000B295B" w:rsidRDefault="000B295B" w:rsidP="000B295B">
      <w:pPr>
        <w:pStyle w:val="ListParagraph"/>
        <w:spacing w:after="120"/>
        <w:contextualSpacing w:val="0"/>
      </w:pPr>
      <w:r w:rsidRPr="00CC1DFD">
        <w:t>These examinations can only be done when accompanied by a request form signed by a recognised referrer. The radiographer must ensure that all the necessary paperwork and identification procedure (</w:t>
      </w:r>
      <w:proofErr w:type="spellStart"/>
      <w:r w:rsidRPr="00CC1DFD">
        <w:t>eg.</w:t>
      </w:r>
      <w:proofErr w:type="spellEnd"/>
      <w:r w:rsidRPr="00CC1DFD">
        <w:t xml:space="preserve"> radiographer signing photograph for emigration chest X-ray) is correct before the examination is completed so that it is not invalidated for administrative reasons. </w:t>
      </w:r>
    </w:p>
    <w:p w14:paraId="43B8C0FF" w14:textId="77777777" w:rsidR="00F704CE" w:rsidRPr="00CC1DFD" w:rsidRDefault="00F704CE" w:rsidP="000B295B">
      <w:pPr>
        <w:pStyle w:val="ListParagraph"/>
        <w:spacing w:after="120"/>
        <w:contextualSpacing w:val="0"/>
      </w:pPr>
    </w:p>
    <w:p w14:paraId="45E75980" w14:textId="77777777" w:rsidR="000B295B" w:rsidRDefault="000B295B" w:rsidP="00FD68A0">
      <w:pPr>
        <w:pStyle w:val="Heading1"/>
      </w:pPr>
      <w:r>
        <w:lastRenderedPageBreak/>
        <w:t>Document History/Review</w:t>
      </w:r>
    </w:p>
    <w:tbl>
      <w:tblPr>
        <w:tblW w:w="10314" w:type="dxa"/>
        <w:tblBorders>
          <w:top w:val="nil"/>
          <w:left w:val="nil"/>
          <w:bottom w:val="nil"/>
          <w:right w:val="nil"/>
        </w:tblBorders>
        <w:tblLayout w:type="fixed"/>
        <w:tblLook w:val="0000" w:firstRow="0" w:lastRow="0" w:firstColumn="0" w:lastColumn="0" w:noHBand="0" w:noVBand="0"/>
      </w:tblPr>
      <w:tblGrid>
        <w:gridCol w:w="3085"/>
        <w:gridCol w:w="2126"/>
        <w:gridCol w:w="3261"/>
        <w:gridCol w:w="1842"/>
      </w:tblGrid>
      <w:tr w:rsidR="000B295B" w:rsidRPr="00843EFE" w14:paraId="4E54D81F" w14:textId="77777777" w:rsidTr="00CE00A9">
        <w:trPr>
          <w:trHeight w:val="11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16462"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Document Control</w:t>
            </w:r>
          </w:p>
        </w:tc>
      </w:tr>
      <w:tr w:rsidR="000B295B" w:rsidRPr="00843EFE" w14:paraId="10CE986A"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27F3F2E8" w14:textId="77777777" w:rsidR="000B295B" w:rsidRPr="00343690" w:rsidRDefault="000B295B" w:rsidP="000B295B">
            <w:pPr>
              <w:pStyle w:val="Default"/>
              <w:spacing w:before="60" w:after="60" w:line="264" w:lineRule="auto"/>
              <w:rPr>
                <w:b/>
                <w:bCs/>
                <w:sz w:val="20"/>
                <w:szCs w:val="20"/>
              </w:rPr>
            </w:pPr>
            <w:r w:rsidRPr="00343690">
              <w:rPr>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54BA795C" w14:textId="77777777" w:rsidR="000B295B" w:rsidRDefault="000B295B" w:rsidP="000B295B">
            <w:pPr>
              <w:pStyle w:val="Default"/>
              <w:spacing w:before="60" w:after="60" w:line="264" w:lineRule="auto"/>
              <w:rPr>
                <w:sz w:val="20"/>
                <w:szCs w:val="20"/>
              </w:rPr>
            </w:pPr>
            <w:r w:rsidRPr="00F93AC6">
              <w:rPr>
                <w:sz w:val="20"/>
                <w:szCs w:val="20"/>
              </w:rPr>
              <w:t>Procedure to be observed in the case of medico-legal exposures</w:t>
            </w:r>
          </w:p>
        </w:tc>
      </w:tr>
      <w:tr w:rsidR="00512111" w:rsidRPr="00843EFE" w14:paraId="35C6A4D9" w14:textId="77777777" w:rsidTr="00CE00A9">
        <w:trPr>
          <w:trHeight w:val="112"/>
        </w:trPr>
        <w:tc>
          <w:tcPr>
            <w:tcW w:w="3085" w:type="dxa"/>
            <w:tcBorders>
              <w:top w:val="single" w:sz="4" w:space="0" w:color="auto"/>
              <w:left w:val="single" w:sz="4" w:space="0" w:color="auto"/>
              <w:bottom w:val="single" w:sz="4" w:space="0" w:color="auto"/>
              <w:right w:val="single" w:sz="4" w:space="0" w:color="auto"/>
            </w:tcBorders>
            <w:vAlign w:val="center"/>
          </w:tcPr>
          <w:p w14:paraId="60B9D3C0" w14:textId="77777777" w:rsidR="00512111" w:rsidRPr="00512111" w:rsidRDefault="00512111" w:rsidP="000B295B">
            <w:pPr>
              <w:pStyle w:val="Default"/>
              <w:spacing w:before="60" w:after="60" w:line="264" w:lineRule="auto"/>
              <w:rPr>
                <w:b/>
                <w:sz w:val="20"/>
                <w:szCs w:val="20"/>
              </w:rPr>
            </w:pPr>
            <w:r w:rsidRPr="00512111">
              <w:rPr>
                <w:b/>
                <w:sz w:val="20"/>
                <w:szCs w:val="20"/>
              </w:rPr>
              <w:t>Author:</w:t>
            </w:r>
          </w:p>
        </w:tc>
        <w:tc>
          <w:tcPr>
            <w:tcW w:w="2126" w:type="dxa"/>
            <w:tcBorders>
              <w:top w:val="single" w:sz="4" w:space="0" w:color="auto"/>
              <w:left w:val="single" w:sz="4" w:space="0" w:color="auto"/>
              <w:bottom w:val="single" w:sz="4" w:space="0" w:color="auto"/>
              <w:right w:val="single" w:sz="4" w:space="0" w:color="auto"/>
            </w:tcBorders>
            <w:vAlign w:val="center"/>
          </w:tcPr>
          <w:p w14:paraId="53FD6442" w14:textId="77777777" w:rsidR="00512111" w:rsidRPr="00843EFE" w:rsidRDefault="00E9019A" w:rsidP="000B295B">
            <w:pPr>
              <w:pStyle w:val="Default"/>
              <w:spacing w:before="60" w:after="60" w:line="264" w:lineRule="auto"/>
              <w:rPr>
                <w:sz w:val="20"/>
                <w:szCs w:val="20"/>
              </w:rPr>
            </w:pPr>
            <w:r w:rsidRPr="00E9019A">
              <w:rPr>
                <w:rFonts w:ascii="Verdana" w:hAnsi="Verdana"/>
                <w:sz w:val="20"/>
                <w:szCs w:val="20"/>
              </w:rPr>
              <w:t>Tony Ley</w:t>
            </w:r>
          </w:p>
        </w:tc>
        <w:tc>
          <w:tcPr>
            <w:tcW w:w="3261" w:type="dxa"/>
            <w:tcBorders>
              <w:top w:val="single" w:sz="4" w:space="0" w:color="auto"/>
              <w:left w:val="single" w:sz="4" w:space="0" w:color="auto"/>
              <w:bottom w:val="single" w:sz="4" w:space="0" w:color="auto"/>
              <w:right w:val="single" w:sz="4" w:space="0" w:color="auto"/>
            </w:tcBorders>
            <w:vAlign w:val="center"/>
          </w:tcPr>
          <w:p w14:paraId="3AFC2D51" w14:textId="77777777" w:rsidR="00512111" w:rsidRPr="00843EFE" w:rsidRDefault="00512111" w:rsidP="005A663C">
            <w:pPr>
              <w:pStyle w:val="Default"/>
              <w:spacing w:before="60" w:after="60" w:line="264" w:lineRule="auto"/>
              <w:rPr>
                <w:sz w:val="20"/>
                <w:szCs w:val="20"/>
              </w:rPr>
            </w:pPr>
            <w:r>
              <w:rPr>
                <w:b/>
                <w:bCs/>
                <w:sz w:val="20"/>
                <w:szCs w:val="20"/>
              </w:rPr>
              <w:t xml:space="preserve">Current </w:t>
            </w:r>
            <w:r w:rsidRPr="00843EFE">
              <w:rPr>
                <w:b/>
                <w:bCs/>
                <w:sz w:val="20"/>
                <w:szCs w:val="20"/>
              </w:rPr>
              <w:t xml:space="preserve">Version: </w:t>
            </w:r>
          </w:p>
        </w:tc>
        <w:tc>
          <w:tcPr>
            <w:tcW w:w="1842" w:type="dxa"/>
            <w:tcBorders>
              <w:top w:val="single" w:sz="4" w:space="0" w:color="auto"/>
              <w:left w:val="single" w:sz="4" w:space="0" w:color="auto"/>
              <w:bottom w:val="single" w:sz="4" w:space="0" w:color="auto"/>
              <w:right w:val="single" w:sz="4" w:space="0" w:color="auto"/>
            </w:tcBorders>
            <w:vAlign w:val="center"/>
          </w:tcPr>
          <w:p w14:paraId="77634122" w14:textId="7F4C75B8" w:rsidR="00512111" w:rsidRPr="00843EFE" w:rsidRDefault="00045F85" w:rsidP="005A663C">
            <w:pPr>
              <w:pStyle w:val="Default"/>
              <w:spacing w:before="60" w:after="60" w:line="264" w:lineRule="auto"/>
              <w:rPr>
                <w:sz w:val="20"/>
                <w:szCs w:val="20"/>
              </w:rPr>
            </w:pPr>
            <w:r>
              <w:rPr>
                <w:sz w:val="20"/>
                <w:szCs w:val="20"/>
              </w:rPr>
              <w:t>7</w:t>
            </w:r>
          </w:p>
        </w:tc>
      </w:tr>
      <w:tr w:rsidR="00512111" w:rsidRPr="00843EFE" w14:paraId="7718E932"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20AED71A"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b/>
                <w:bCs/>
                <w:sz w:val="20"/>
                <w:szCs w:val="20"/>
              </w:rPr>
              <w:t>Reference No:</w:t>
            </w:r>
          </w:p>
        </w:tc>
        <w:tc>
          <w:tcPr>
            <w:tcW w:w="2126" w:type="dxa"/>
            <w:tcBorders>
              <w:top w:val="single" w:sz="4" w:space="0" w:color="auto"/>
              <w:left w:val="single" w:sz="4" w:space="0" w:color="auto"/>
              <w:bottom w:val="single" w:sz="4" w:space="0" w:color="auto"/>
              <w:right w:val="single" w:sz="4" w:space="0" w:color="auto"/>
            </w:tcBorders>
            <w:vAlign w:val="center"/>
          </w:tcPr>
          <w:p w14:paraId="6E7EB1BF"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sz w:val="20"/>
                <w:szCs w:val="20"/>
              </w:rPr>
              <w:t>IEP004</w:t>
            </w:r>
          </w:p>
        </w:tc>
        <w:tc>
          <w:tcPr>
            <w:tcW w:w="3261" w:type="dxa"/>
            <w:tcBorders>
              <w:top w:val="single" w:sz="4" w:space="0" w:color="auto"/>
              <w:left w:val="single" w:sz="4" w:space="0" w:color="auto"/>
              <w:bottom w:val="single" w:sz="4" w:space="0" w:color="auto"/>
              <w:right w:val="single" w:sz="4" w:space="0" w:color="auto"/>
            </w:tcBorders>
            <w:vAlign w:val="center"/>
          </w:tcPr>
          <w:p w14:paraId="0D75DA29"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b/>
                <w:bCs/>
                <w:sz w:val="20"/>
                <w:szCs w:val="20"/>
              </w:rPr>
              <w:t>First published:</w:t>
            </w:r>
          </w:p>
        </w:tc>
        <w:tc>
          <w:tcPr>
            <w:tcW w:w="1842" w:type="dxa"/>
            <w:tcBorders>
              <w:top w:val="single" w:sz="4" w:space="0" w:color="auto"/>
              <w:left w:val="single" w:sz="4" w:space="0" w:color="auto"/>
              <w:bottom w:val="single" w:sz="4" w:space="0" w:color="auto"/>
              <w:right w:val="single" w:sz="4" w:space="0" w:color="auto"/>
            </w:tcBorders>
            <w:vAlign w:val="center"/>
          </w:tcPr>
          <w:p w14:paraId="7D3F0E6A"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sz w:val="20"/>
                <w:szCs w:val="20"/>
              </w:rPr>
              <w:t>July 2003</w:t>
            </w:r>
          </w:p>
        </w:tc>
      </w:tr>
      <w:tr w:rsidR="00512111" w:rsidRPr="00843EFE" w14:paraId="30701411" w14:textId="77777777" w:rsidTr="00CE00A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11B72A90" w14:textId="77777777" w:rsidR="00512111" w:rsidRPr="005D208F" w:rsidRDefault="00512111" w:rsidP="000B295B">
            <w:pPr>
              <w:pStyle w:val="Default"/>
              <w:spacing w:before="60" w:after="60" w:line="264" w:lineRule="auto"/>
              <w:rPr>
                <w:rFonts w:ascii="Verdana" w:hAnsi="Verdana"/>
                <w:sz w:val="20"/>
                <w:szCs w:val="20"/>
              </w:rPr>
            </w:pPr>
            <w:r w:rsidRPr="005D208F">
              <w:rPr>
                <w:rFonts w:ascii="Verdana" w:hAnsi="Verdana"/>
                <w:b/>
                <w:bCs/>
                <w:sz w:val="20"/>
                <w:szCs w:val="20"/>
              </w:rPr>
              <w:t>Document Managed by Name:</w:t>
            </w:r>
          </w:p>
        </w:tc>
        <w:tc>
          <w:tcPr>
            <w:tcW w:w="2126" w:type="dxa"/>
            <w:tcBorders>
              <w:top w:val="single" w:sz="4" w:space="0" w:color="auto"/>
              <w:left w:val="single" w:sz="4" w:space="0" w:color="auto"/>
              <w:bottom w:val="single" w:sz="4" w:space="0" w:color="auto"/>
              <w:right w:val="single" w:sz="4" w:space="0" w:color="auto"/>
            </w:tcBorders>
            <w:vAlign w:val="center"/>
          </w:tcPr>
          <w:p w14:paraId="3AE8927B" w14:textId="77777777" w:rsidR="00512111" w:rsidRPr="005D208F" w:rsidRDefault="005841C9" w:rsidP="000B295B">
            <w:pPr>
              <w:pStyle w:val="Default"/>
              <w:spacing w:before="60" w:after="60" w:line="264" w:lineRule="auto"/>
              <w:rPr>
                <w:rFonts w:ascii="Verdana" w:hAnsi="Verdana"/>
                <w:sz w:val="20"/>
                <w:szCs w:val="20"/>
              </w:rPr>
            </w:pPr>
            <w:r w:rsidRPr="00775CFF">
              <w:rPr>
                <w:rFonts w:ascii="Verdana" w:hAnsi="Verdana"/>
                <w:sz w:val="20"/>
                <w:szCs w:val="20"/>
              </w:rPr>
              <w:t>Tom Beaumont</w:t>
            </w:r>
          </w:p>
        </w:tc>
        <w:tc>
          <w:tcPr>
            <w:tcW w:w="3261" w:type="dxa"/>
            <w:tcBorders>
              <w:top w:val="single" w:sz="4" w:space="0" w:color="auto"/>
              <w:left w:val="single" w:sz="4" w:space="0" w:color="auto"/>
              <w:bottom w:val="single" w:sz="4" w:space="0" w:color="auto"/>
              <w:right w:val="single" w:sz="4" w:space="0" w:color="auto"/>
            </w:tcBorders>
            <w:vAlign w:val="center"/>
          </w:tcPr>
          <w:p w14:paraId="07484D0E"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b/>
                <w:bCs/>
                <w:sz w:val="20"/>
                <w:szCs w:val="20"/>
              </w:rPr>
              <w:t>Current Version Published:</w:t>
            </w:r>
          </w:p>
        </w:tc>
        <w:tc>
          <w:tcPr>
            <w:tcW w:w="1842" w:type="dxa"/>
            <w:tcBorders>
              <w:top w:val="single" w:sz="4" w:space="0" w:color="auto"/>
              <w:left w:val="single" w:sz="4" w:space="0" w:color="auto"/>
              <w:bottom w:val="single" w:sz="4" w:space="0" w:color="auto"/>
              <w:right w:val="single" w:sz="4" w:space="0" w:color="auto"/>
            </w:tcBorders>
            <w:vAlign w:val="center"/>
          </w:tcPr>
          <w:p w14:paraId="7BC0D9CA" w14:textId="3223A09C" w:rsidR="00512111" w:rsidRPr="005D208F" w:rsidRDefault="005E11E4" w:rsidP="005A663C">
            <w:pPr>
              <w:pStyle w:val="Default"/>
              <w:spacing w:before="60" w:after="60" w:line="264" w:lineRule="auto"/>
              <w:rPr>
                <w:rFonts w:ascii="Verdana" w:hAnsi="Verdana"/>
                <w:sz w:val="20"/>
                <w:szCs w:val="20"/>
              </w:rPr>
            </w:pPr>
            <w:r>
              <w:rPr>
                <w:rFonts w:ascii="Verdana" w:hAnsi="Verdana"/>
                <w:sz w:val="20"/>
                <w:szCs w:val="20"/>
              </w:rPr>
              <w:t>March 202</w:t>
            </w:r>
            <w:r w:rsidR="00CB566E">
              <w:rPr>
                <w:rFonts w:ascii="Verdana" w:hAnsi="Verdana"/>
                <w:sz w:val="20"/>
                <w:szCs w:val="20"/>
              </w:rPr>
              <w:t>4</w:t>
            </w:r>
          </w:p>
        </w:tc>
      </w:tr>
      <w:tr w:rsidR="00512111" w:rsidRPr="00843EFE" w14:paraId="15E0DCE3" w14:textId="77777777" w:rsidTr="00CE00A9">
        <w:trPr>
          <w:trHeight w:val="250"/>
        </w:trPr>
        <w:tc>
          <w:tcPr>
            <w:tcW w:w="3085" w:type="dxa"/>
            <w:tcBorders>
              <w:top w:val="single" w:sz="4" w:space="0" w:color="auto"/>
              <w:left w:val="single" w:sz="4" w:space="0" w:color="auto"/>
              <w:bottom w:val="single" w:sz="4" w:space="0" w:color="auto"/>
              <w:right w:val="single" w:sz="4" w:space="0" w:color="auto"/>
            </w:tcBorders>
            <w:vAlign w:val="center"/>
          </w:tcPr>
          <w:p w14:paraId="56BEA96A" w14:textId="77777777" w:rsidR="00512111" w:rsidRPr="005D208F" w:rsidRDefault="00512111" w:rsidP="000B295B">
            <w:pPr>
              <w:pStyle w:val="Default"/>
              <w:spacing w:before="60" w:after="60" w:line="264" w:lineRule="auto"/>
              <w:rPr>
                <w:rFonts w:ascii="Verdana" w:hAnsi="Verdana"/>
                <w:b/>
                <w:bCs/>
                <w:sz w:val="20"/>
                <w:szCs w:val="20"/>
              </w:rPr>
            </w:pPr>
            <w:r w:rsidRPr="005D208F">
              <w:rPr>
                <w:rFonts w:ascii="Verdana" w:hAnsi="Verdana"/>
                <w:b/>
                <w:bCs/>
                <w:sz w:val="20"/>
                <w:szCs w:val="20"/>
              </w:rPr>
              <w:t>Document Managed by Title:</w:t>
            </w:r>
          </w:p>
        </w:tc>
        <w:tc>
          <w:tcPr>
            <w:tcW w:w="2126" w:type="dxa"/>
            <w:tcBorders>
              <w:top w:val="single" w:sz="4" w:space="0" w:color="auto"/>
              <w:left w:val="single" w:sz="4" w:space="0" w:color="auto"/>
              <w:bottom w:val="single" w:sz="4" w:space="0" w:color="auto"/>
              <w:right w:val="single" w:sz="4" w:space="0" w:color="auto"/>
            </w:tcBorders>
            <w:vAlign w:val="center"/>
          </w:tcPr>
          <w:p w14:paraId="6B762E28" w14:textId="77777777" w:rsidR="00512111" w:rsidRPr="005D208F" w:rsidRDefault="00512111" w:rsidP="000B295B">
            <w:pPr>
              <w:pStyle w:val="Default"/>
              <w:spacing w:before="60" w:after="60" w:line="264" w:lineRule="auto"/>
              <w:rPr>
                <w:rFonts w:ascii="Verdana" w:hAnsi="Verdana"/>
                <w:sz w:val="20"/>
                <w:szCs w:val="20"/>
              </w:rPr>
            </w:pPr>
            <w:r w:rsidRPr="005D208F">
              <w:rPr>
                <w:rFonts w:ascii="Verdana" w:hAnsi="Verdana"/>
                <w:sz w:val="20"/>
                <w:szCs w:val="20"/>
              </w:rPr>
              <w:t>Operational Lead Radiographer</w:t>
            </w:r>
          </w:p>
        </w:tc>
        <w:tc>
          <w:tcPr>
            <w:tcW w:w="3261" w:type="dxa"/>
            <w:tcBorders>
              <w:top w:val="single" w:sz="4" w:space="0" w:color="auto"/>
              <w:left w:val="single" w:sz="4" w:space="0" w:color="auto"/>
              <w:bottom w:val="single" w:sz="4" w:space="0" w:color="auto"/>
              <w:right w:val="single" w:sz="4" w:space="0" w:color="auto"/>
            </w:tcBorders>
            <w:vAlign w:val="center"/>
          </w:tcPr>
          <w:p w14:paraId="2FD5AEE4" w14:textId="77777777" w:rsidR="00512111" w:rsidRPr="005D208F" w:rsidRDefault="00512111" w:rsidP="005A663C">
            <w:pPr>
              <w:pStyle w:val="Default"/>
              <w:spacing w:before="60" w:after="60" w:line="264" w:lineRule="auto"/>
              <w:rPr>
                <w:rFonts w:ascii="Verdana" w:hAnsi="Verdana"/>
                <w:sz w:val="20"/>
                <w:szCs w:val="20"/>
              </w:rPr>
            </w:pPr>
            <w:r w:rsidRPr="005D208F">
              <w:rPr>
                <w:rFonts w:ascii="Verdana" w:hAnsi="Verdana"/>
                <w:b/>
                <w:bCs/>
                <w:sz w:val="20"/>
                <w:szCs w:val="20"/>
              </w:rPr>
              <w:t>Review Date:</w:t>
            </w:r>
          </w:p>
        </w:tc>
        <w:tc>
          <w:tcPr>
            <w:tcW w:w="1842" w:type="dxa"/>
            <w:tcBorders>
              <w:top w:val="single" w:sz="4" w:space="0" w:color="auto"/>
              <w:left w:val="single" w:sz="4" w:space="0" w:color="auto"/>
              <w:bottom w:val="single" w:sz="4" w:space="0" w:color="auto"/>
              <w:right w:val="single" w:sz="4" w:space="0" w:color="auto"/>
            </w:tcBorders>
            <w:vAlign w:val="center"/>
          </w:tcPr>
          <w:p w14:paraId="33A32C22" w14:textId="6143792D" w:rsidR="00512111" w:rsidRPr="005D208F" w:rsidRDefault="005E11E4" w:rsidP="005A663C">
            <w:pPr>
              <w:pStyle w:val="Default"/>
              <w:spacing w:before="60" w:after="60" w:line="264" w:lineRule="auto"/>
              <w:rPr>
                <w:rFonts w:ascii="Verdana" w:hAnsi="Verdana"/>
                <w:sz w:val="20"/>
                <w:szCs w:val="20"/>
              </w:rPr>
            </w:pPr>
            <w:r>
              <w:rPr>
                <w:rFonts w:ascii="Verdana" w:hAnsi="Verdana"/>
                <w:sz w:val="20"/>
                <w:szCs w:val="20"/>
              </w:rPr>
              <w:t>March 202</w:t>
            </w:r>
            <w:r w:rsidR="00CB566E">
              <w:rPr>
                <w:rFonts w:ascii="Verdana" w:hAnsi="Verdana"/>
                <w:sz w:val="20"/>
                <w:szCs w:val="20"/>
              </w:rPr>
              <w:t>6</w:t>
            </w:r>
          </w:p>
        </w:tc>
      </w:tr>
      <w:tr w:rsidR="00512111" w:rsidRPr="00843EFE" w14:paraId="2C18E8C3"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6E869D58" w14:textId="77777777" w:rsidR="00512111" w:rsidRPr="005D208F" w:rsidRDefault="00512111" w:rsidP="004321A5">
            <w:pPr>
              <w:pStyle w:val="Default"/>
              <w:spacing w:before="60" w:after="60" w:line="264" w:lineRule="auto"/>
              <w:rPr>
                <w:rFonts w:ascii="Verdana" w:hAnsi="Verdana"/>
                <w:b/>
                <w:bCs/>
                <w:sz w:val="20"/>
                <w:szCs w:val="20"/>
              </w:rPr>
            </w:pPr>
            <w:r w:rsidRPr="005D208F">
              <w:rPr>
                <w:rFonts w:ascii="Verdana" w:hAnsi="Verdana"/>
                <w:b/>
                <w:bCs/>
                <w:sz w:val="20"/>
                <w:szCs w:val="20"/>
              </w:rPr>
              <w:t>Authorising Committee:</w:t>
            </w:r>
          </w:p>
        </w:tc>
        <w:tc>
          <w:tcPr>
            <w:tcW w:w="2126" w:type="dxa"/>
            <w:tcBorders>
              <w:top w:val="single" w:sz="4" w:space="0" w:color="auto"/>
              <w:left w:val="single" w:sz="4" w:space="0" w:color="auto"/>
              <w:bottom w:val="single" w:sz="4" w:space="0" w:color="auto"/>
              <w:right w:val="single" w:sz="4" w:space="0" w:color="auto"/>
            </w:tcBorders>
            <w:vAlign w:val="center"/>
          </w:tcPr>
          <w:p w14:paraId="3D4F319B" w14:textId="77777777" w:rsidR="00512111" w:rsidRPr="005D208F" w:rsidRDefault="00775CFF" w:rsidP="004321A5">
            <w:pPr>
              <w:pStyle w:val="Default"/>
              <w:spacing w:before="60" w:after="60" w:line="264" w:lineRule="auto"/>
              <w:rPr>
                <w:rFonts w:ascii="Verdana" w:hAnsi="Verdana"/>
                <w:sz w:val="20"/>
                <w:szCs w:val="20"/>
              </w:rPr>
            </w:pPr>
            <w:r>
              <w:rPr>
                <w:rFonts w:ascii="Verdana" w:hAnsi="Verdana"/>
                <w:sz w:val="20"/>
                <w:szCs w:val="20"/>
              </w:rPr>
              <w:t>DMT</w:t>
            </w:r>
          </w:p>
        </w:tc>
        <w:tc>
          <w:tcPr>
            <w:tcW w:w="3261" w:type="dxa"/>
            <w:tcBorders>
              <w:top w:val="single" w:sz="4" w:space="0" w:color="auto"/>
              <w:left w:val="single" w:sz="4" w:space="0" w:color="auto"/>
              <w:bottom w:val="single" w:sz="4" w:space="0" w:color="auto"/>
              <w:right w:val="single" w:sz="4" w:space="0" w:color="auto"/>
            </w:tcBorders>
            <w:vAlign w:val="center"/>
          </w:tcPr>
          <w:p w14:paraId="222ECBDF" w14:textId="77777777" w:rsidR="00512111" w:rsidRPr="005D208F" w:rsidRDefault="00512111" w:rsidP="004321A5">
            <w:pPr>
              <w:pStyle w:val="Default"/>
              <w:spacing w:before="60" w:after="60" w:line="264" w:lineRule="auto"/>
              <w:rPr>
                <w:rFonts w:ascii="Verdana" w:hAnsi="Verdana"/>
                <w:b/>
                <w:bCs/>
                <w:sz w:val="20"/>
                <w:szCs w:val="20"/>
              </w:rPr>
            </w:pPr>
            <w:r w:rsidRPr="005D208F">
              <w:rPr>
                <w:rFonts w:ascii="Verdana" w:hAnsi="Verdana"/>
                <w:b/>
                <w:bCs/>
                <w:sz w:val="20"/>
                <w:szCs w:val="20"/>
              </w:rPr>
              <w:t>Ratification Committee:</w:t>
            </w:r>
          </w:p>
        </w:tc>
        <w:tc>
          <w:tcPr>
            <w:tcW w:w="1842" w:type="dxa"/>
            <w:tcBorders>
              <w:top w:val="single" w:sz="4" w:space="0" w:color="auto"/>
              <w:left w:val="single" w:sz="4" w:space="0" w:color="auto"/>
              <w:bottom w:val="single" w:sz="4" w:space="0" w:color="auto"/>
              <w:right w:val="single" w:sz="4" w:space="0" w:color="auto"/>
            </w:tcBorders>
            <w:vAlign w:val="center"/>
          </w:tcPr>
          <w:p w14:paraId="784FE534" w14:textId="77777777" w:rsidR="00512111" w:rsidRPr="005D208F" w:rsidRDefault="00512111" w:rsidP="004321A5">
            <w:pPr>
              <w:pStyle w:val="Default"/>
              <w:spacing w:before="60" w:after="60" w:line="264" w:lineRule="auto"/>
              <w:rPr>
                <w:rFonts w:ascii="Verdana" w:hAnsi="Verdana"/>
                <w:sz w:val="20"/>
                <w:szCs w:val="20"/>
              </w:rPr>
            </w:pPr>
            <w:r w:rsidRPr="005D208F">
              <w:rPr>
                <w:rFonts w:ascii="Verdana" w:hAnsi="Verdana"/>
                <w:sz w:val="20"/>
                <w:szCs w:val="20"/>
              </w:rPr>
              <w:t>CMB</w:t>
            </w:r>
          </w:p>
        </w:tc>
      </w:tr>
      <w:tr w:rsidR="00512111" w:rsidRPr="00843EFE" w14:paraId="098060BC" w14:textId="77777777" w:rsidTr="00CE00A9">
        <w:trPr>
          <w:trHeight w:val="255"/>
        </w:trPr>
        <w:tc>
          <w:tcPr>
            <w:tcW w:w="3085" w:type="dxa"/>
            <w:tcBorders>
              <w:top w:val="single" w:sz="4" w:space="0" w:color="auto"/>
              <w:left w:val="single" w:sz="4" w:space="0" w:color="auto"/>
              <w:bottom w:val="single" w:sz="4" w:space="0" w:color="auto"/>
              <w:right w:val="single" w:sz="4" w:space="0" w:color="auto"/>
            </w:tcBorders>
            <w:vAlign w:val="center"/>
          </w:tcPr>
          <w:p w14:paraId="52A657D5" w14:textId="77777777" w:rsidR="00512111" w:rsidRPr="005D208F" w:rsidRDefault="00775CFF" w:rsidP="004321A5">
            <w:pPr>
              <w:pStyle w:val="Default"/>
              <w:spacing w:before="60" w:after="60" w:line="264" w:lineRule="auto"/>
              <w:rPr>
                <w:rFonts w:ascii="Verdana" w:hAnsi="Verdana"/>
                <w:b/>
                <w:bCs/>
                <w:sz w:val="20"/>
                <w:szCs w:val="20"/>
              </w:rPr>
            </w:pPr>
            <w:r>
              <w:rPr>
                <w:rFonts w:ascii="Verdana" w:hAnsi="Verdana"/>
                <w:b/>
                <w:bCs/>
                <w:sz w:val="20"/>
                <w:szCs w:val="20"/>
              </w:rPr>
              <w:t>Date Authorised by DMT</w:t>
            </w:r>
            <w:r w:rsidR="00512111" w:rsidRPr="005D208F">
              <w:rPr>
                <w:rFonts w:ascii="Verdana" w:hAnsi="Verdana"/>
                <w:b/>
                <w:bCs/>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52845BCC" w14:textId="77777777" w:rsidR="00512111" w:rsidRPr="005D208F" w:rsidRDefault="00DF781E" w:rsidP="004321A5">
            <w:pPr>
              <w:pStyle w:val="Default"/>
              <w:spacing w:before="60" w:after="60" w:line="264" w:lineRule="auto"/>
              <w:rPr>
                <w:rFonts w:ascii="Verdana" w:hAnsi="Verdana"/>
                <w:sz w:val="20"/>
                <w:szCs w:val="20"/>
              </w:rPr>
            </w:pPr>
            <w:r>
              <w:rPr>
                <w:sz w:val="20"/>
                <w:szCs w:val="20"/>
              </w:rPr>
              <w:t>25/02/2020</w:t>
            </w:r>
          </w:p>
        </w:tc>
        <w:tc>
          <w:tcPr>
            <w:tcW w:w="3261" w:type="dxa"/>
            <w:tcBorders>
              <w:top w:val="single" w:sz="4" w:space="0" w:color="auto"/>
              <w:left w:val="single" w:sz="4" w:space="0" w:color="auto"/>
              <w:bottom w:val="single" w:sz="4" w:space="0" w:color="auto"/>
              <w:right w:val="single" w:sz="4" w:space="0" w:color="auto"/>
            </w:tcBorders>
            <w:vAlign w:val="center"/>
          </w:tcPr>
          <w:p w14:paraId="3AC27DA5" w14:textId="77777777" w:rsidR="00512111" w:rsidRPr="005D208F" w:rsidRDefault="00512111" w:rsidP="004321A5">
            <w:pPr>
              <w:pStyle w:val="Default"/>
              <w:spacing w:before="60" w:after="60" w:line="264" w:lineRule="auto"/>
              <w:rPr>
                <w:rFonts w:ascii="Verdana" w:hAnsi="Verdana"/>
                <w:b/>
                <w:bCs/>
                <w:sz w:val="20"/>
                <w:szCs w:val="20"/>
              </w:rPr>
            </w:pPr>
            <w:r w:rsidRPr="005D208F">
              <w:rPr>
                <w:rFonts w:ascii="Verdana" w:hAnsi="Verdana"/>
                <w:b/>
                <w:bCs/>
                <w:sz w:val="20"/>
                <w:szCs w:val="20"/>
              </w:rPr>
              <w:t>Date Ratified by CMB:</w:t>
            </w:r>
          </w:p>
        </w:tc>
        <w:tc>
          <w:tcPr>
            <w:tcW w:w="1842" w:type="dxa"/>
            <w:tcBorders>
              <w:top w:val="single" w:sz="4" w:space="0" w:color="auto"/>
              <w:left w:val="single" w:sz="4" w:space="0" w:color="auto"/>
              <w:bottom w:val="single" w:sz="4" w:space="0" w:color="auto"/>
              <w:right w:val="single" w:sz="4" w:space="0" w:color="auto"/>
            </w:tcBorders>
            <w:vAlign w:val="center"/>
          </w:tcPr>
          <w:p w14:paraId="525B094B" w14:textId="77777777" w:rsidR="00512111" w:rsidRPr="005D208F" w:rsidRDefault="00512111" w:rsidP="004321A5">
            <w:pPr>
              <w:pStyle w:val="Default"/>
              <w:spacing w:before="60" w:after="60" w:line="264" w:lineRule="auto"/>
              <w:rPr>
                <w:rFonts w:ascii="Verdana" w:hAnsi="Verdana"/>
                <w:sz w:val="20"/>
                <w:szCs w:val="20"/>
              </w:rPr>
            </w:pPr>
          </w:p>
        </w:tc>
      </w:tr>
    </w:tbl>
    <w:p w14:paraId="1D0BC1A6" w14:textId="77777777" w:rsidR="000B295B" w:rsidRPr="00843EFE" w:rsidRDefault="000B295B" w:rsidP="002B3D58">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B295B" w:rsidRPr="00843EFE" w14:paraId="083DA49B"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0BD5E"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Consultation Process</w:t>
            </w:r>
          </w:p>
        </w:tc>
      </w:tr>
      <w:tr w:rsidR="000B295B" w:rsidRPr="00843EFE" w14:paraId="22899193"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3FE07F89" w14:textId="77777777" w:rsidR="000B295B" w:rsidRPr="00843EFE" w:rsidRDefault="000B295B" w:rsidP="000B295B">
            <w:pPr>
              <w:pStyle w:val="Default"/>
              <w:spacing w:before="60" w:after="60" w:line="264" w:lineRule="auto"/>
              <w:rPr>
                <w:sz w:val="20"/>
                <w:szCs w:val="20"/>
              </w:rPr>
            </w:pPr>
            <w:r>
              <w:rPr>
                <w:sz w:val="20"/>
                <w:szCs w:val="20"/>
              </w:rPr>
              <w:t>Radiology Manager, Clinical Lead, MPEs, Operational Lead Radiographer, RPC</w:t>
            </w:r>
          </w:p>
        </w:tc>
      </w:tr>
    </w:tbl>
    <w:p w14:paraId="12A26FF9" w14:textId="77777777" w:rsidR="000B295B" w:rsidRDefault="000B295B" w:rsidP="002B3D58">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0B295B" w:rsidRPr="009D43C7" w14:paraId="499CE5BA"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E6671" w14:textId="77777777" w:rsidR="000B295B" w:rsidRPr="009D43C7" w:rsidRDefault="000B295B" w:rsidP="000B295B">
            <w:pPr>
              <w:pStyle w:val="Default"/>
              <w:spacing w:before="60" w:after="60" w:line="264" w:lineRule="auto"/>
              <w:jc w:val="center"/>
              <w:rPr>
                <w:rFonts w:ascii="Verdana" w:hAnsi="Verdana"/>
                <w:sz w:val="20"/>
                <w:szCs w:val="20"/>
              </w:rPr>
            </w:pPr>
            <w:r>
              <w:rPr>
                <w:rFonts w:ascii="Verdana" w:hAnsi="Verdana"/>
                <w:b/>
                <w:bCs/>
                <w:sz w:val="20"/>
                <w:szCs w:val="20"/>
              </w:rPr>
              <w:t>Supporting Documentation</w:t>
            </w:r>
          </w:p>
        </w:tc>
      </w:tr>
      <w:tr w:rsidR="000B295B" w:rsidRPr="009D43C7" w14:paraId="7F34601C" w14:textId="77777777" w:rsidTr="000B295B">
        <w:trPr>
          <w:trHeight w:val="112"/>
        </w:trPr>
        <w:tc>
          <w:tcPr>
            <w:tcW w:w="10314" w:type="dxa"/>
            <w:tcBorders>
              <w:top w:val="single" w:sz="4" w:space="0" w:color="auto"/>
              <w:left w:val="single" w:sz="4" w:space="0" w:color="auto"/>
              <w:bottom w:val="single" w:sz="4" w:space="0" w:color="auto"/>
              <w:right w:val="single" w:sz="4" w:space="0" w:color="auto"/>
            </w:tcBorders>
            <w:vAlign w:val="center"/>
          </w:tcPr>
          <w:p w14:paraId="2325E0F8" w14:textId="77777777" w:rsidR="000B295B" w:rsidRPr="009D43C7" w:rsidRDefault="000B295B" w:rsidP="000B295B">
            <w:pPr>
              <w:pStyle w:val="Default"/>
              <w:spacing w:before="60" w:after="60" w:line="264" w:lineRule="auto"/>
              <w:rPr>
                <w:rFonts w:ascii="Verdana" w:hAnsi="Verdana"/>
                <w:sz w:val="20"/>
                <w:szCs w:val="20"/>
              </w:rPr>
            </w:pPr>
            <w:r>
              <w:rPr>
                <w:rFonts w:ascii="Verdana" w:hAnsi="Verdana"/>
                <w:sz w:val="20"/>
                <w:szCs w:val="20"/>
              </w:rPr>
              <w:t>Radiology SOP</w:t>
            </w:r>
          </w:p>
        </w:tc>
      </w:tr>
    </w:tbl>
    <w:p w14:paraId="17580018" w14:textId="77777777" w:rsidR="000B295B" w:rsidRPr="00843EFE" w:rsidRDefault="000B295B" w:rsidP="002B3D58">
      <w:pPr>
        <w:pStyle w:val="Style1"/>
      </w:pPr>
    </w:p>
    <w:tbl>
      <w:tblPr>
        <w:tblW w:w="0" w:type="auto"/>
        <w:tblBorders>
          <w:top w:val="nil"/>
          <w:left w:val="nil"/>
          <w:bottom w:val="nil"/>
          <w:right w:val="nil"/>
        </w:tblBorders>
        <w:tblLayout w:type="fixed"/>
        <w:tblLook w:val="0000" w:firstRow="0" w:lastRow="0" w:firstColumn="0" w:lastColumn="0" w:noHBand="0" w:noVBand="0"/>
      </w:tblPr>
      <w:tblGrid>
        <w:gridCol w:w="3091"/>
        <w:gridCol w:w="7223"/>
      </w:tblGrid>
      <w:tr w:rsidR="000B295B" w:rsidRPr="00843EFE" w14:paraId="2A11CCCD" w14:textId="77777777" w:rsidTr="000B295B">
        <w:trPr>
          <w:trHeight w:val="381"/>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85E2E"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Target Audience</w:t>
            </w:r>
          </w:p>
        </w:tc>
      </w:tr>
      <w:tr w:rsidR="000B295B" w14:paraId="09CC8A15" w14:textId="77777777" w:rsidTr="000B29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091" w:type="dxa"/>
            <w:tcBorders>
              <w:top w:val="single" w:sz="4" w:space="0" w:color="auto"/>
              <w:left w:val="single" w:sz="4" w:space="0" w:color="auto"/>
              <w:bottom w:val="single" w:sz="4" w:space="0" w:color="auto"/>
              <w:right w:val="single" w:sz="4" w:space="0" w:color="auto"/>
            </w:tcBorders>
            <w:vAlign w:val="center"/>
            <w:hideMark/>
          </w:tcPr>
          <w:p w14:paraId="07EA8FE5" w14:textId="77777777" w:rsidR="000B295B" w:rsidRDefault="000B295B" w:rsidP="000B295B">
            <w:pPr>
              <w:pStyle w:val="Default"/>
              <w:spacing w:before="60" w:after="60" w:line="264" w:lineRule="auto"/>
              <w:ind w:left="357" w:right="-1" w:hanging="357"/>
              <w:jc w:val="both"/>
              <w:rPr>
                <w:sz w:val="20"/>
                <w:szCs w:val="20"/>
              </w:rPr>
            </w:pPr>
            <w:r>
              <w:rPr>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bCs/>
                <w:sz w:val="20"/>
                <w:szCs w:val="20"/>
              </w:rPr>
              <w:id w:val="440653604"/>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4C9EF93D" w14:textId="77777777" w:rsidR="000B295B" w:rsidRDefault="000B295B" w:rsidP="000B295B">
                <w:pPr>
                  <w:pStyle w:val="Default"/>
                  <w:spacing w:before="60" w:after="60" w:line="264" w:lineRule="auto"/>
                  <w:ind w:left="357" w:right="-1" w:hanging="357"/>
                  <w:jc w:val="both"/>
                  <w:rPr>
                    <w:color w:val="808080" w:themeColor="background1" w:themeShade="80"/>
                    <w:sz w:val="20"/>
                    <w:szCs w:val="20"/>
                  </w:rPr>
                </w:pPr>
                <w:r w:rsidRPr="003A49BF">
                  <w:rPr>
                    <w:bCs/>
                    <w:sz w:val="20"/>
                    <w:szCs w:val="20"/>
                  </w:rPr>
                  <w:t>Clinical Staff Only</w:t>
                </w:r>
              </w:p>
            </w:sdtContent>
          </w:sdt>
        </w:tc>
      </w:tr>
    </w:tbl>
    <w:p w14:paraId="06D9F0D8" w14:textId="77777777" w:rsidR="000B295B" w:rsidRPr="00843EFE" w:rsidRDefault="000B295B" w:rsidP="002B3D58">
      <w:pPr>
        <w:pStyle w:val="Style1"/>
      </w:pPr>
    </w:p>
    <w:tbl>
      <w:tblPr>
        <w:tblW w:w="10303" w:type="dxa"/>
        <w:tblBorders>
          <w:top w:val="nil"/>
          <w:left w:val="nil"/>
          <w:bottom w:val="nil"/>
          <w:right w:val="nil"/>
        </w:tblBorders>
        <w:tblLayout w:type="fixed"/>
        <w:tblLook w:val="0000" w:firstRow="0" w:lastRow="0" w:firstColumn="0" w:lastColumn="0" w:noHBand="0" w:noVBand="0"/>
      </w:tblPr>
      <w:tblGrid>
        <w:gridCol w:w="959"/>
        <w:gridCol w:w="1134"/>
        <w:gridCol w:w="1843"/>
        <w:gridCol w:w="1264"/>
        <w:gridCol w:w="5103"/>
      </w:tblGrid>
      <w:tr w:rsidR="000B295B" w:rsidRPr="00843EFE" w14:paraId="01D3F90E" w14:textId="77777777" w:rsidTr="000B295B">
        <w:trPr>
          <w:trHeight w:val="112"/>
        </w:trPr>
        <w:tc>
          <w:tcPr>
            <w:tcW w:w="10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93E32" w14:textId="77777777" w:rsidR="000B295B" w:rsidRPr="00843EFE" w:rsidRDefault="000B295B" w:rsidP="000B295B">
            <w:pPr>
              <w:pStyle w:val="Default"/>
              <w:spacing w:before="60" w:after="60" w:line="264" w:lineRule="auto"/>
              <w:jc w:val="center"/>
              <w:rPr>
                <w:sz w:val="20"/>
                <w:szCs w:val="20"/>
              </w:rPr>
            </w:pPr>
            <w:r w:rsidRPr="00843EFE">
              <w:rPr>
                <w:b/>
                <w:bCs/>
                <w:sz w:val="20"/>
                <w:szCs w:val="20"/>
              </w:rPr>
              <w:t>Version Control</w:t>
            </w:r>
          </w:p>
        </w:tc>
      </w:tr>
      <w:tr w:rsidR="000B295B" w:rsidRPr="00843EFE" w14:paraId="2530AC5A" w14:textId="77777777" w:rsidTr="000B295B">
        <w:trPr>
          <w:trHeight w:val="112"/>
        </w:trPr>
        <w:tc>
          <w:tcPr>
            <w:tcW w:w="959" w:type="dxa"/>
            <w:tcBorders>
              <w:top w:val="single" w:sz="4" w:space="0" w:color="auto"/>
              <w:left w:val="single" w:sz="4" w:space="0" w:color="auto"/>
              <w:bottom w:val="single" w:sz="4" w:space="0" w:color="auto"/>
              <w:right w:val="single" w:sz="4" w:space="0" w:color="auto"/>
            </w:tcBorders>
          </w:tcPr>
          <w:p w14:paraId="3C064F59" w14:textId="77777777" w:rsidR="000B295B" w:rsidRPr="00843EFE" w:rsidRDefault="000B295B" w:rsidP="000B295B">
            <w:pPr>
              <w:pStyle w:val="Default"/>
              <w:spacing w:before="60" w:after="60" w:line="264" w:lineRule="auto"/>
              <w:rPr>
                <w:sz w:val="20"/>
                <w:szCs w:val="20"/>
              </w:rPr>
            </w:pPr>
            <w:r w:rsidRPr="00843EFE">
              <w:rPr>
                <w:b/>
                <w:bCs/>
                <w:sz w:val="20"/>
                <w:szCs w:val="20"/>
              </w:rPr>
              <w:t>Version</w:t>
            </w:r>
          </w:p>
        </w:tc>
        <w:tc>
          <w:tcPr>
            <w:tcW w:w="1134" w:type="dxa"/>
            <w:tcBorders>
              <w:top w:val="single" w:sz="4" w:space="0" w:color="auto"/>
              <w:left w:val="single" w:sz="4" w:space="0" w:color="auto"/>
              <w:bottom w:val="single" w:sz="4" w:space="0" w:color="auto"/>
              <w:right w:val="single" w:sz="4" w:space="0" w:color="auto"/>
            </w:tcBorders>
          </w:tcPr>
          <w:p w14:paraId="591EEB31" w14:textId="77777777" w:rsidR="000B295B" w:rsidRPr="00843EFE" w:rsidRDefault="000B295B" w:rsidP="000B295B">
            <w:pPr>
              <w:pStyle w:val="Default"/>
              <w:spacing w:before="60" w:after="60" w:line="264" w:lineRule="auto"/>
              <w:rPr>
                <w:sz w:val="20"/>
                <w:szCs w:val="20"/>
              </w:rPr>
            </w:pPr>
            <w:r w:rsidRPr="00843EFE">
              <w:rPr>
                <w:b/>
                <w:bCs/>
                <w:sz w:val="20"/>
                <w:szCs w:val="20"/>
              </w:rPr>
              <w:t>Date</w:t>
            </w:r>
          </w:p>
        </w:tc>
        <w:tc>
          <w:tcPr>
            <w:tcW w:w="1843" w:type="dxa"/>
            <w:tcBorders>
              <w:top w:val="single" w:sz="4" w:space="0" w:color="auto"/>
              <w:left w:val="single" w:sz="4" w:space="0" w:color="auto"/>
              <w:bottom w:val="single" w:sz="4" w:space="0" w:color="auto"/>
              <w:right w:val="single" w:sz="4" w:space="0" w:color="auto"/>
            </w:tcBorders>
          </w:tcPr>
          <w:p w14:paraId="123189D3" w14:textId="77777777" w:rsidR="000B295B" w:rsidRPr="00843EFE" w:rsidRDefault="000B295B" w:rsidP="000B295B">
            <w:pPr>
              <w:pStyle w:val="Default"/>
              <w:spacing w:before="60" w:after="60" w:line="264" w:lineRule="auto"/>
              <w:rPr>
                <w:sz w:val="20"/>
                <w:szCs w:val="20"/>
              </w:rPr>
            </w:pPr>
            <w:r w:rsidRPr="00843EFE">
              <w:rPr>
                <w:b/>
                <w:bCs/>
                <w:sz w:val="20"/>
                <w:szCs w:val="20"/>
              </w:rPr>
              <w:t>Author</w:t>
            </w:r>
            <w:r>
              <w:rPr>
                <w:b/>
                <w:bCs/>
                <w:sz w:val="20"/>
                <w:szCs w:val="20"/>
              </w:rPr>
              <w:t>/Reviewer</w:t>
            </w:r>
            <w:r w:rsidRPr="00843EFE">
              <w:rPr>
                <w:b/>
                <w:bCs/>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11812106" w14:textId="77777777" w:rsidR="000B295B" w:rsidRPr="00672747" w:rsidRDefault="000B295B" w:rsidP="000B295B">
            <w:pPr>
              <w:pStyle w:val="Default"/>
              <w:spacing w:before="60" w:after="60" w:line="264" w:lineRule="auto"/>
              <w:rPr>
                <w:b/>
                <w:sz w:val="20"/>
                <w:szCs w:val="20"/>
              </w:rPr>
            </w:pPr>
            <w:r w:rsidRPr="00672747">
              <w:rPr>
                <w:b/>
                <w:sz w:val="20"/>
                <w:szCs w:val="20"/>
              </w:rPr>
              <w:t>Action</w:t>
            </w:r>
          </w:p>
        </w:tc>
        <w:tc>
          <w:tcPr>
            <w:tcW w:w="5103" w:type="dxa"/>
            <w:tcBorders>
              <w:top w:val="single" w:sz="4" w:space="0" w:color="auto"/>
              <w:left w:val="single" w:sz="4" w:space="0" w:color="auto"/>
              <w:bottom w:val="single" w:sz="4" w:space="0" w:color="auto"/>
              <w:right w:val="single" w:sz="4" w:space="0" w:color="auto"/>
            </w:tcBorders>
          </w:tcPr>
          <w:p w14:paraId="21DC8D97" w14:textId="77777777" w:rsidR="000B295B" w:rsidRPr="00843EFE" w:rsidRDefault="000B295B" w:rsidP="000B295B">
            <w:pPr>
              <w:pStyle w:val="Default"/>
              <w:spacing w:before="60" w:after="60" w:line="264" w:lineRule="auto"/>
              <w:rPr>
                <w:sz w:val="20"/>
                <w:szCs w:val="20"/>
              </w:rPr>
            </w:pPr>
            <w:r w:rsidRPr="00843EFE">
              <w:rPr>
                <w:b/>
                <w:bCs/>
                <w:sz w:val="20"/>
                <w:szCs w:val="20"/>
              </w:rPr>
              <w:t xml:space="preserve">Revision description </w:t>
            </w:r>
          </w:p>
        </w:tc>
      </w:tr>
      <w:tr w:rsidR="000B295B" w:rsidRPr="00843EFE" w14:paraId="751DA57D"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5750D202" w14:textId="77777777" w:rsidR="000B295B" w:rsidRPr="00843EFE" w:rsidRDefault="000B295B" w:rsidP="00C77B13">
            <w:pPr>
              <w:pStyle w:val="Default"/>
              <w:spacing w:before="40" w:after="40" w:line="264"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958459" w14:textId="77777777" w:rsidR="000B295B" w:rsidRPr="00843EFE" w:rsidRDefault="000B295B" w:rsidP="00C77B13">
            <w:pPr>
              <w:pStyle w:val="Default"/>
              <w:spacing w:before="40" w:after="40" w:line="264" w:lineRule="auto"/>
              <w:rPr>
                <w:sz w:val="20"/>
                <w:szCs w:val="20"/>
              </w:rPr>
            </w:pPr>
            <w:r w:rsidRPr="00843EFE">
              <w:rPr>
                <w:sz w:val="20"/>
                <w:szCs w:val="20"/>
              </w:rPr>
              <w:t>J</w:t>
            </w:r>
            <w:r>
              <w:rPr>
                <w:sz w:val="20"/>
                <w:szCs w:val="20"/>
              </w:rPr>
              <w:t>uly</w:t>
            </w:r>
            <w:r w:rsidRPr="00843EFE">
              <w:rPr>
                <w:sz w:val="20"/>
                <w:szCs w:val="20"/>
              </w:rPr>
              <w:t xml:space="preserve"> 20</w:t>
            </w:r>
            <w:r>
              <w:rPr>
                <w:sz w:val="20"/>
                <w:szCs w:val="20"/>
              </w:rPr>
              <w:t>03</w:t>
            </w:r>
            <w:r w:rsidRPr="00843EFE">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D031A35" w14:textId="77777777" w:rsidR="000B295B" w:rsidRPr="00843EFE"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0B112EDC" w14:textId="77777777" w:rsidR="000B295B" w:rsidRPr="00843EFE" w:rsidRDefault="000B295B" w:rsidP="00C77B13">
            <w:pPr>
              <w:pStyle w:val="Default"/>
              <w:spacing w:before="40" w:after="40" w:line="264" w:lineRule="auto"/>
              <w:rPr>
                <w:sz w:val="20"/>
                <w:szCs w:val="20"/>
              </w:rPr>
            </w:pPr>
            <w:r w:rsidRPr="00843EFE">
              <w:rPr>
                <w:sz w:val="20"/>
                <w:szCs w:val="20"/>
              </w:rPr>
              <w:t>Issued</w:t>
            </w:r>
          </w:p>
        </w:tc>
        <w:tc>
          <w:tcPr>
            <w:tcW w:w="5103" w:type="dxa"/>
            <w:tcBorders>
              <w:top w:val="single" w:sz="4" w:space="0" w:color="auto"/>
              <w:left w:val="single" w:sz="4" w:space="0" w:color="auto"/>
              <w:bottom w:val="single" w:sz="4" w:space="0" w:color="auto"/>
              <w:right w:val="single" w:sz="4" w:space="0" w:color="auto"/>
            </w:tcBorders>
          </w:tcPr>
          <w:p w14:paraId="2D3F6BF7" w14:textId="77777777" w:rsidR="000B295B" w:rsidRPr="00843EFE" w:rsidRDefault="000B295B" w:rsidP="00C77B13">
            <w:pPr>
              <w:pStyle w:val="Default"/>
              <w:spacing w:before="40" w:after="40" w:line="264" w:lineRule="auto"/>
              <w:rPr>
                <w:sz w:val="20"/>
                <w:szCs w:val="20"/>
              </w:rPr>
            </w:pPr>
            <w:r>
              <w:rPr>
                <w:sz w:val="20"/>
                <w:szCs w:val="20"/>
              </w:rPr>
              <w:t>Issue 1</w:t>
            </w:r>
          </w:p>
        </w:tc>
      </w:tr>
      <w:tr w:rsidR="000B295B" w:rsidRPr="00843EFE" w14:paraId="0D1591AC" w14:textId="77777777" w:rsidTr="000B295B">
        <w:trPr>
          <w:trHeight w:val="250"/>
        </w:trPr>
        <w:tc>
          <w:tcPr>
            <w:tcW w:w="959" w:type="dxa"/>
            <w:vMerge/>
            <w:tcBorders>
              <w:left w:val="single" w:sz="4" w:space="0" w:color="auto"/>
              <w:right w:val="single" w:sz="4" w:space="0" w:color="auto"/>
            </w:tcBorders>
            <w:vAlign w:val="center"/>
          </w:tcPr>
          <w:p w14:paraId="0D62A68C" w14:textId="77777777" w:rsidR="000B295B" w:rsidRPr="00843EFE" w:rsidRDefault="000B295B" w:rsidP="00C77B13">
            <w:pPr>
              <w:pStyle w:val="Default"/>
              <w:spacing w:before="40" w:after="4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9BFF56" w14:textId="77777777" w:rsidR="000B295B" w:rsidRDefault="000B295B" w:rsidP="00C77B13">
            <w:pPr>
              <w:pStyle w:val="Default"/>
              <w:spacing w:before="40" w:after="40" w:line="264" w:lineRule="auto"/>
              <w:rPr>
                <w:sz w:val="20"/>
                <w:szCs w:val="20"/>
              </w:rPr>
            </w:pPr>
            <w:r w:rsidRPr="00843EFE">
              <w:rPr>
                <w:sz w:val="20"/>
                <w:szCs w:val="20"/>
              </w:rPr>
              <w:t xml:space="preserve">Aug </w:t>
            </w:r>
            <w:r>
              <w:rPr>
                <w:sz w:val="20"/>
                <w:szCs w:val="20"/>
              </w:rPr>
              <w:t>20</w:t>
            </w:r>
            <w:r w:rsidRPr="00843EFE">
              <w:rPr>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14:paraId="279F3BBE"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22C3B607" w14:textId="77777777" w:rsidR="000B295B" w:rsidRDefault="000B295B" w:rsidP="00C77B13">
            <w:pPr>
              <w:pStyle w:val="Default"/>
              <w:spacing w:before="40" w:after="40" w:line="264" w:lineRule="auto"/>
              <w:rPr>
                <w:sz w:val="20"/>
                <w:szCs w:val="20"/>
              </w:rPr>
            </w:pPr>
            <w:r w:rsidRPr="00843EFE">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492AE164" w14:textId="77777777" w:rsidR="000B295B" w:rsidRPr="00843EFE" w:rsidRDefault="000B295B" w:rsidP="00C77B13">
            <w:pPr>
              <w:pStyle w:val="Default"/>
              <w:spacing w:before="40" w:after="40" w:line="264" w:lineRule="auto"/>
              <w:rPr>
                <w:sz w:val="20"/>
                <w:szCs w:val="20"/>
              </w:rPr>
            </w:pPr>
            <w:r w:rsidRPr="00843EFE">
              <w:rPr>
                <w:sz w:val="20"/>
                <w:szCs w:val="20"/>
              </w:rPr>
              <w:t>No change</w:t>
            </w:r>
          </w:p>
        </w:tc>
      </w:tr>
      <w:tr w:rsidR="000B295B" w:rsidRPr="00843EFE" w14:paraId="16395FE6" w14:textId="77777777" w:rsidTr="000B295B">
        <w:trPr>
          <w:trHeight w:val="250"/>
        </w:trPr>
        <w:tc>
          <w:tcPr>
            <w:tcW w:w="959" w:type="dxa"/>
            <w:vMerge/>
            <w:tcBorders>
              <w:left w:val="single" w:sz="4" w:space="0" w:color="auto"/>
              <w:right w:val="single" w:sz="4" w:space="0" w:color="auto"/>
            </w:tcBorders>
            <w:vAlign w:val="center"/>
          </w:tcPr>
          <w:p w14:paraId="0F822CE2" w14:textId="77777777" w:rsidR="000B295B" w:rsidRPr="00843EFE" w:rsidRDefault="000B295B" w:rsidP="00C77B13">
            <w:pPr>
              <w:pStyle w:val="Default"/>
              <w:spacing w:before="40" w:after="4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0092D3" w14:textId="77777777" w:rsidR="000B295B" w:rsidRDefault="000B295B" w:rsidP="00C77B13">
            <w:pPr>
              <w:pStyle w:val="Default"/>
              <w:spacing w:before="40" w:after="40" w:line="264" w:lineRule="auto"/>
              <w:rPr>
                <w:sz w:val="20"/>
                <w:szCs w:val="20"/>
              </w:rPr>
            </w:pPr>
            <w:r w:rsidRPr="00843EFE">
              <w:rPr>
                <w:sz w:val="20"/>
                <w:szCs w:val="20"/>
              </w:rPr>
              <w:t xml:space="preserve">Aug </w:t>
            </w:r>
            <w:r>
              <w:rPr>
                <w:sz w:val="20"/>
                <w:szCs w:val="20"/>
              </w:rPr>
              <w:t>20</w:t>
            </w:r>
            <w:r w:rsidRPr="00843EFE">
              <w:rPr>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10D6F64"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7B76EE6C" w14:textId="77777777" w:rsidR="000B295B" w:rsidRDefault="000B295B" w:rsidP="00C77B13">
            <w:pPr>
              <w:pStyle w:val="Default"/>
              <w:spacing w:before="40" w:after="40" w:line="264" w:lineRule="auto"/>
              <w:rPr>
                <w:sz w:val="20"/>
                <w:szCs w:val="20"/>
              </w:rPr>
            </w:pPr>
            <w:r w:rsidRPr="00843EFE">
              <w:rPr>
                <w:sz w:val="20"/>
                <w:szCs w:val="20"/>
              </w:rPr>
              <w:t>Deferred</w:t>
            </w:r>
          </w:p>
        </w:tc>
        <w:tc>
          <w:tcPr>
            <w:tcW w:w="5103" w:type="dxa"/>
            <w:tcBorders>
              <w:top w:val="single" w:sz="4" w:space="0" w:color="auto"/>
              <w:left w:val="single" w:sz="4" w:space="0" w:color="auto"/>
              <w:bottom w:val="single" w:sz="4" w:space="0" w:color="auto"/>
              <w:right w:val="single" w:sz="4" w:space="0" w:color="auto"/>
            </w:tcBorders>
          </w:tcPr>
          <w:p w14:paraId="1CA58DB0" w14:textId="77777777" w:rsidR="000B295B" w:rsidRPr="00843EFE" w:rsidRDefault="000B295B" w:rsidP="00C77B13">
            <w:pPr>
              <w:pStyle w:val="Default"/>
              <w:spacing w:before="40" w:after="40" w:line="264" w:lineRule="auto"/>
              <w:rPr>
                <w:sz w:val="20"/>
                <w:szCs w:val="20"/>
              </w:rPr>
            </w:pPr>
            <w:r w:rsidRPr="00843EFE">
              <w:rPr>
                <w:sz w:val="20"/>
                <w:szCs w:val="20"/>
              </w:rPr>
              <w:t>Review deferred following introduction of PACS &amp; CR</w:t>
            </w:r>
          </w:p>
        </w:tc>
      </w:tr>
      <w:tr w:rsidR="000B295B" w:rsidRPr="00843EFE" w14:paraId="11A6C6C2"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3220AE8E" w14:textId="77777777" w:rsidR="000B295B" w:rsidRPr="00843EFE" w:rsidRDefault="000B295B" w:rsidP="00C77B13">
            <w:pPr>
              <w:pStyle w:val="Default"/>
              <w:spacing w:before="40" w:after="4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559AD" w14:textId="77777777" w:rsidR="000B295B" w:rsidRDefault="000B295B" w:rsidP="00C77B13">
            <w:pPr>
              <w:pStyle w:val="Default"/>
              <w:spacing w:before="40" w:after="40" w:line="264" w:lineRule="auto"/>
              <w:rPr>
                <w:sz w:val="20"/>
                <w:szCs w:val="20"/>
              </w:rPr>
            </w:pPr>
            <w:r w:rsidRPr="00843EFE">
              <w:rPr>
                <w:sz w:val="20"/>
                <w:szCs w:val="20"/>
              </w:rPr>
              <w:t xml:space="preserve">Jan </w:t>
            </w:r>
            <w:r>
              <w:rPr>
                <w:sz w:val="20"/>
                <w:szCs w:val="20"/>
              </w:rPr>
              <w:t>20</w:t>
            </w:r>
            <w:r w:rsidRPr="00843EFE">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55DDFE64"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4075132D" w14:textId="77777777" w:rsidR="000B295B" w:rsidRDefault="000B295B" w:rsidP="00C77B13">
            <w:pPr>
              <w:pStyle w:val="Default"/>
              <w:spacing w:before="40" w:after="40" w:line="264" w:lineRule="auto"/>
              <w:rPr>
                <w:sz w:val="20"/>
                <w:szCs w:val="20"/>
              </w:rPr>
            </w:pPr>
            <w:r w:rsidRPr="00672747">
              <w:rPr>
                <w:sz w:val="20"/>
                <w:szCs w:val="20"/>
              </w:rPr>
              <w:t>Updated</w:t>
            </w:r>
          </w:p>
        </w:tc>
        <w:tc>
          <w:tcPr>
            <w:tcW w:w="5103" w:type="dxa"/>
            <w:tcBorders>
              <w:top w:val="single" w:sz="4" w:space="0" w:color="auto"/>
              <w:left w:val="single" w:sz="4" w:space="0" w:color="auto"/>
              <w:bottom w:val="single" w:sz="4" w:space="0" w:color="auto"/>
              <w:right w:val="single" w:sz="4" w:space="0" w:color="auto"/>
            </w:tcBorders>
          </w:tcPr>
          <w:p w14:paraId="666D7ECF" w14:textId="77777777" w:rsidR="000B295B" w:rsidRPr="00843EFE" w:rsidRDefault="000B295B" w:rsidP="00C77B13">
            <w:pPr>
              <w:pStyle w:val="Default"/>
              <w:spacing w:before="40" w:after="40" w:line="264" w:lineRule="auto"/>
              <w:rPr>
                <w:sz w:val="20"/>
                <w:szCs w:val="20"/>
              </w:rPr>
            </w:pPr>
            <w:r w:rsidRPr="00843EFE">
              <w:rPr>
                <w:sz w:val="20"/>
                <w:szCs w:val="20"/>
              </w:rPr>
              <w:t>Re-write following CR &amp; DR</w:t>
            </w:r>
          </w:p>
        </w:tc>
      </w:tr>
      <w:tr w:rsidR="000B295B" w:rsidRPr="00843EFE" w14:paraId="5BDD0BBA" w14:textId="77777777" w:rsidTr="000B295B">
        <w:trPr>
          <w:trHeight w:val="250"/>
        </w:trPr>
        <w:tc>
          <w:tcPr>
            <w:tcW w:w="959" w:type="dxa"/>
            <w:vMerge w:val="restart"/>
            <w:tcBorders>
              <w:top w:val="single" w:sz="4" w:space="0" w:color="auto"/>
              <w:left w:val="single" w:sz="4" w:space="0" w:color="auto"/>
              <w:right w:val="single" w:sz="4" w:space="0" w:color="auto"/>
            </w:tcBorders>
            <w:vAlign w:val="center"/>
          </w:tcPr>
          <w:p w14:paraId="4623C81C" w14:textId="77777777" w:rsidR="000B295B" w:rsidRPr="00843EFE" w:rsidRDefault="000B295B" w:rsidP="00C77B13">
            <w:pPr>
              <w:pStyle w:val="Default"/>
              <w:spacing w:before="40" w:after="40" w:line="264" w:lineRule="auto"/>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C0A686" w14:textId="77777777" w:rsidR="000B295B" w:rsidRDefault="000B295B" w:rsidP="00C77B13">
            <w:pPr>
              <w:pStyle w:val="Default"/>
              <w:spacing w:before="40" w:after="40" w:line="264" w:lineRule="auto"/>
              <w:rPr>
                <w:sz w:val="20"/>
                <w:szCs w:val="20"/>
              </w:rPr>
            </w:pPr>
            <w:r w:rsidRPr="00672747">
              <w:rPr>
                <w:sz w:val="20"/>
                <w:szCs w:val="20"/>
              </w:rPr>
              <w:t xml:space="preserve">April </w:t>
            </w:r>
            <w:r>
              <w:rPr>
                <w:sz w:val="20"/>
                <w:szCs w:val="20"/>
              </w:rPr>
              <w:t>20</w:t>
            </w:r>
            <w:r w:rsidRPr="00672747">
              <w:rPr>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14:paraId="2AC1400B"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52C2A5E9" w14:textId="77777777" w:rsidR="000B295B" w:rsidRDefault="000B295B" w:rsidP="00C77B13">
            <w:pPr>
              <w:pStyle w:val="Default"/>
              <w:spacing w:before="40" w:after="4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1063B32A" w14:textId="77777777" w:rsidR="000B295B" w:rsidRPr="00843EFE" w:rsidRDefault="000B295B" w:rsidP="00C77B13">
            <w:pPr>
              <w:pStyle w:val="Default"/>
              <w:spacing w:before="40" w:after="40" w:line="264" w:lineRule="auto"/>
              <w:rPr>
                <w:sz w:val="20"/>
                <w:szCs w:val="20"/>
              </w:rPr>
            </w:pPr>
            <w:r w:rsidRPr="00672747">
              <w:rPr>
                <w:sz w:val="20"/>
                <w:szCs w:val="20"/>
              </w:rPr>
              <w:t>Issue 2</w:t>
            </w:r>
          </w:p>
        </w:tc>
      </w:tr>
      <w:tr w:rsidR="000B295B" w:rsidRPr="00843EFE" w14:paraId="7A3963F5" w14:textId="77777777" w:rsidTr="000B295B">
        <w:trPr>
          <w:trHeight w:val="250"/>
        </w:trPr>
        <w:tc>
          <w:tcPr>
            <w:tcW w:w="959" w:type="dxa"/>
            <w:vMerge/>
            <w:tcBorders>
              <w:left w:val="single" w:sz="4" w:space="0" w:color="auto"/>
              <w:bottom w:val="single" w:sz="4" w:space="0" w:color="auto"/>
              <w:right w:val="single" w:sz="4" w:space="0" w:color="auto"/>
            </w:tcBorders>
            <w:vAlign w:val="center"/>
          </w:tcPr>
          <w:p w14:paraId="4A17C49F" w14:textId="77777777" w:rsidR="000B295B" w:rsidRPr="00843EFE" w:rsidRDefault="000B295B" w:rsidP="00C77B13">
            <w:pPr>
              <w:pStyle w:val="Default"/>
              <w:spacing w:before="40" w:after="40"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DEF0BD" w14:textId="77777777" w:rsidR="000B295B" w:rsidRDefault="000B295B" w:rsidP="00C77B13">
            <w:pPr>
              <w:pStyle w:val="Default"/>
              <w:spacing w:before="40" w:after="40" w:line="264" w:lineRule="auto"/>
              <w:rPr>
                <w:sz w:val="20"/>
                <w:szCs w:val="20"/>
              </w:rPr>
            </w:pPr>
            <w:r w:rsidRPr="00672747">
              <w:rPr>
                <w:sz w:val="20"/>
                <w:szCs w:val="20"/>
              </w:rPr>
              <w:t>Apr 2008</w:t>
            </w:r>
          </w:p>
        </w:tc>
        <w:tc>
          <w:tcPr>
            <w:tcW w:w="1843" w:type="dxa"/>
            <w:tcBorders>
              <w:top w:val="single" w:sz="4" w:space="0" w:color="auto"/>
              <w:left w:val="single" w:sz="4" w:space="0" w:color="auto"/>
              <w:bottom w:val="single" w:sz="4" w:space="0" w:color="auto"/>
              <w:right w:val="single" w:sz="4" w:space="0" w:color="auto"/>
            </w:tcBorders>
            <w:vAlign w:val="center"/>
          </w:tcPr>
          <w:p w14:paraId="5FC6487E"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54D7EEB3" w14:textId="77777777" w:rsidR="000B295B" w:rsidRDefault="000B295B" w:rsidP="00C77B13">
            <w:pPr>
              <w:pStyle w:val="Default"/>
              <w:spacing w:before="40" w:after="40" w:line="264" w:lineRule="auto"/>
              <w:rPr>
                <w:sz w:val="20"/>
                <w:szCs w:val="20"/>
              </w:rPr>
            </w:pPr>
            <w:r w:rsidRPr="00672747">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7AED3C90" w14:textId="77777777" w:rsidR="000B295B" w:rsidRPr="00843EFE" w:rsidRDefault="000B295B" w:rsidP="00C77B13">
            <w:pPr>
              <w:pStyle w:val="Default"/>
              <w:spacing w:before="40" w:after="40" w:line="264" w:lineRule="auto"/>
              <w:rPr>
                <w:sz w:val="20"/>
                <w:szCs w:val="20"/>
              </w:rPr>
            </w:pPr>
            <w:r w:rsidRPr="00672747">
              <w:rPr>
                <w:sz w:val="20"/>
                <w:szCs w:val="20"/>
              </w:rPr>
              <w:t>No Change</w:t>
            </w:r>
          </w:p>
        </w:tc>
      </w:tr>
      <w:tr w:rsidR="000B295B" w:rsidRPr="00843EFE" w14:paraId="7B2E5683"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6BCB3C1" w14:textId="77777777" w:rsidR="000B295B" w:rsidRPr="00843EFE" w:rsidRDefault="000B295B" w:rsidP="00C77B13">
            <w:pPr>
              <w:pStyle w:val="Default"/>
              <w:spacing w:before="40" w:after="40" w:line="264" w:lineRule="auto"/>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048AF6F" w14:textId="77777777" w:rsidR="000B295B" w:rsidRDefault="000B295B" w:rsidP="00C77B13">
            <w:pPr>
              <w:pStyle w:val="Default"/>
              <w:spacing w:before="40" w:after="40" w:line="264" w:lineRule="auto"/>
              <w:rPr>
                <w:sz w:val="20"/>
                <w:szCs w:val="20"/>
              </w:rPr>
            </w:pPr>
            <w:r w:rsidRPr="00672747">
              <w:rPr>
                <w:sz w:val="20"/>
                <w:szCs w:val="20"/>
              </w:rPr>
              <w:t>Feb 2011</w:t>
            </w:r>
          </w:p>
        </w:tc>
        <w:tc>
          <w:tcPr>
            <w:tcW w:w="1843" w:type="dxa"/>
            <w:tcBorders>
              <w:top w:val="single" w:sz="4" w:space="0" w:color="auto"/>
              <w:left w:val="single" w:sz="4" w:space="0" w:color="auto"/>
              <w:bottom w:val="single" w:sz="4" w:space="0" w:color="auto"/>
              <w:right w:val="single" w:sz="4" w:space="0" w:color="auto"/>
            </w:tcBorders>
            <w:vAlign w:val="center"/>
          </w:tcPr>
          <w:p w14:paraId="4F7EF144"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53FAA388" w14:textId="77777777" w:rsidR="000B295B" w:rsidRDefault="000B295B" w:rsidP="00C77B13">
            <w:pPr>
              <w:pStyle w:val="Default"/>
              <w:spacing w:before="40" w:after="40" w:line="264" w:lineRule="auto"/>
              <w:rPr>
                <w:sz w:val="20"/>
                <w:szCs w:val="20"/>
              </w:rPr>
            </w:pPr>
            <w:r w:rsidRPr="00672747">
              <w:rPr>
                <w:sz w:val="20"/>
                <w:szCs w:val="20"/>
              </w:rPr>
              <w:t>Reissued</w:t>
            </w:r>
          </w:p>
        </w:tc>
        <w:tc>
          <w:tcPr>
            <w:tcW w:w="5103" w:type="dxa"/>
            <w:tcBorders>
              <w:top w:val="single" w:sz="4" w:space="0" w:color="auto"/>
              <w:left w:val="single" w:sz="4" w:space="0" w:color="auto"/>
              <w:bottom w:val="single" w:sz="4" w:space="0" w:color="auto"/>
              <w:right w:val="single" w:sz="4" w:space="0" w:color="auto"/>
            </w:tcBorders>
          </w:tcPr>
          <w:p w14:paraId="51606C7A" w14:textId="77777777" w:rsidR="000B295B" w:rsidRPr="00843EFE" w:rsidRDefault="000B295B" w:rsidP="00C77B13">
            <w:pPr>
              <w:pStyle w:val="Default"/>
              <w:spacing w:before="40" w:after="40" w:line="264" w:lineRule="auto"/>
              <w:rPr>
                <w:sz w:val="20"/>
                <w:szCs w:val="20"/>
              </w:rPr>
            </w:pPr>
            <w:r w:rsidRPr="00F93AC6">
              <w:rPr>
                <w:sz w:val="20"/>
                <w:szCs w:val="20"/>
              </w:rPr>
              <w:t>Additional section for NAI</w:t>
            </w:r>
          </w:p>
        </w:tc>
      </w:tr>
      <w:tr w:rsidR="000B295B" w:rsidRPr="00843EFE" w14:paraId="6CE3FA7E"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3BB9E9C2" w14:textId="77777777" w:rsidR="000B295B" w:rsidRPr="00843EFE" w:rsidRDefault="000B295B" w:rsidP="00C77B13">
            <w:pPr>
              <w:pStyle w:val="Default"/>
              <w:spacing w:before="40" w:after="40" w:line="264"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6498F37" w14:textId="77777777" w:rsidR="000B295B" w:rsidRDefault="000B295B" w:rsidP="00C77B13">
            <w:pPr>
              <w:pStyle w:val="Default"/>
              <w:spacing w:before="40" w:after="40" w:line="264" w:lineRule="auto"/>
              <w:rPr>
                <w:sz w:val="20"/>
                <w:szCs w:val="20"/>
              </w:rPr>
            </w:pPr>
            <w:r w:rsidRPr="00672747">
              <w:rPr>
                <w:sz w:val="20"/>
                <w:szCs w:val="20"/>
              </w:rPr>
              <w:t>July 2012</w:t>
            </w:r>
          </w:p>
        </w:tc>
        <w:tc>
          <w:tcPr>
            <w:tcW w:w="1843" w:type="dxa"/>
            <w:tcBorders>
              <w:top w:val="single" w:sz="4" w:space="0" w:color="auto"/>
              <w:left w:val="single" w:sz="4" w:space="0" w:color="auto"/>
              <w:bottom w:val="single" w:sz="4" w:space="0" w:color="auto"/>
              <w:right w:val="single" w:sz="4" w:space="0" w:color="auto"/>
            </w:tcBorders>
            <w:vAlign w:val="center"/>
          </w:tcPr>
          <w:p w14:paraId="2F0825B8" w14:textId="77777777" w:rsidR="000B295B" w:rsidRDefault="000B295B" w:rsidP="00C77B13">
            <w:pPr>
              <w:pStyle w:val="Default"/>
              <w:spacing w:before="40" w:after="40" w:line="264" w:lineRule="auto"/>
              <w:rPr>
                <w:sz w:val="20"/>
                <w:szCs w:val="20"/>
              </w:rPr>
            </w:pPr>
            <w:r>
              <w:rPr>
                <w:sz w:val="20"/>
                <w:szCs w:val="20"/>
              </w:rPr>
              <w:t>Tony Ley</w:t>
            </w:r>
          </w:p>
        </w:tc>
        <w:tc>
          <w:tcPr>
            <w:tcW w:w="1264" w:type="dxa"/>
            <w:tcBorders>
              <w:top w:val="single" w:sz="4" w:space="0" w:color="auto"/>
              <w:left w:val="single" w:sz="4" w:space="0" w:color="auto"/>
              <w:bottom w:val="single" w:sz="4" w:space="0" w:color="auto"/>
              <w:right w:val="single" w:sz="4" w:space="0" w:color="auto"/>
            </w:tcBorders>
            <w:vAlign w:val="center"/>
          </w:tcPr>
          <w:p w14:paraId="669BDD88" w14:textId="77777777" w:rsidR="000B295B" w:rsidRDefault="000B295B" w:rsidP="00C77B13">
            <w:pPr>
              <w:pStyle w:val="Default"/>
              <w:spacing w:before="40" w:after="40" w:line="264" w:lineRule="auto"/>
              <w:rPr>
                <w:sz w:val="20"/>
                <w:szCs w:val="20"/>
              </w:rPr>
            </w:pPr>
            <w:r w:rsidRPr="001268A8">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048E9482" w14:textId="77777777" w:rsidR="000B295B" w:rsidRPr="00843EFE" w:rsidRDefault="000B295B" w:rsidP="00C77B13">
            <w:pPr>
              <w:pStyle w:val="Default"/>
              <w:spacing w:before="40" w:after="40" w:line="264" w:lineRule="auto"/>
              <w:rPr>
                <w:sz w:val="20"/>
                <w:szCs w:val="20"/>
              </w:rPr>
            </w:pPr>
            <w:r w:rsidRPr="001268A8">
              <w:rPr>
                <w:sz w:val="20"/>
                <w:szCs w:val="20"/>
              </w:rPr>
              <w:t>No Change</w:t>
            </w:r>
          </w:p>
        </w:tc>
      </w:tr>
      <w:tr w:rsidR="000B295B" w:rsidRPr="00843EFE" w14:paraId="18B811A8"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10DA79E" w14:textId="77777777" w:rsidR="000B295B" w:rsidRPr="00843EFE" w:rsidRDefault="000B295B" w:rsidP="00C77B13">
            <w:pPr>
              <w:pStyle w:val="Default"/>
              <w:spacing w:before="40" w:after="40" w:line="264"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404FC" w14:textId="77777777" w:rsidR="000B295B" w:rsidRDefault="000B295B" w:rsidP="00C77B13">
            <w:pPr>
              <w:pStyle w:val="Default"/>
              <w:spacing w:before="40" w:after="40" w:line="264" w:lineRule="auto"/>
              <w:rPr>
                <w:sz w:val="20"/>
                <w:szCs w:val="20"/>
              </w:rPr>
            </w:pPr>
            <w:r>
              <w:rPr>
                <w:sz w:val="20"/>
                <w:szCs w:val="20"/>
              </w:rPr>
              <w:t>Feb 2017</w:t>
            </w:r>
          </w:p>
        </w:tc>
        <w:tc>
          <w:tcPr>
            <w:tcW w:w="1843" w:type="dxa"/>
            <w:tcBorders>
              <w:top w:val="single" w:sz="4" w:space="0" w:color="auto"/>
              <w:left w:val="single" w:sz="4" w:space="0" w:color="auto"/>
              <w:bottom w:val="single" w:sz="4" w:space="0" w:color="auto"/>
              <w:right w:val="single" w:sz="4" w:space="0" w:color="auto"/>
            </w:tcBorders>
            <w:vAlign w:val="center"/>
          </w:tcPr>
          <w:p w14:paraId="5D9FEDF2" w14:textId="77777777" w:rsidR="000B295B" w:rsidRDefault="000B295B" w:rsidP="00C77B13">
            <w:pPr>
              <w:pStyle w:val="Default"/>
              <w:spacing w:before="40" w:after="40" w:line="264" w:lineRule="auto"/>
              <w:rPr>
                <w:sz w:val="20"/>
                <w:szCs w:val="20"/>
              </w:rPr>
            </w:pPr>
            <w:r>
              <w:rPr>
                <w:sz w:val="20"/>
                <w:szCs w:val="20"/>
              </w:rPr>
              <w:t>Johan Marais / Sally Whewell</w:t>
            </w:r>
          </w:p>
        </w:tc>
        <w:tc>
          <w:tcPr>
            <w:tcW w:w="1264" w:type="dxa"/>
            <w:tcBorders>
              <w:top w:val="single" w:sz="4" w:space="0" w:color="auto"/>
              <w:left w:val="single" w:sz="4" w:space="0" w:color="auto"/>
              <w:bottom w:val="single" w:sz="4" w:space="0" w:color="auto"/>
              <w:right w:val="single" w:sz="4" w:space="0" w:color="auto"/>
            </w:tcBorders>
            <w:vAlign w:val="center"/>
          </w:tcPr>
          <w:p w14:paraId="5B783D4E" w14:textId="77777777" w:rsidR="000B295B" w:rsidRDefault="000B295B" w:rsidP="00C77B13">
            <w:pPr>
              <w:pStyle w:val="Default"/>
              <w:spacing w:before="40" w:after="40" w:line="264" w:lineRule="auto"/>
              <w:rPr>
                <w:sz w:val="20"/>
                <w:szCs w:val="20"/>
              </w:rPr>
            </w:pPr>
            <w:r>
              <w:rPr>
                <w:sz w:val="20"/>
                <w:szCs w:val="20"/>
              </w:rPr>
              <w:t>Reviewed</w:t>
            </w:r>
          </w:p>
        </w:tc>
        <w:tc>
          <w:tcPr>
            <w:tcW w:w="5103" w:type="dxa"/>
            <w:tcBorders>
              <w:top w:val="single" w:sz="4" w:space="0" w:color="auto"/>
              <w:left w:val="single" w:sz="4" w:space="0" w:color="auto"/>
              <w:bottom w:val="single" w:sz="4" w:space="0" w:color="auto"/>
              <w:right w:val="single" w:sz="4" w:space="0" w:color="auto"/>
            </w:tcBorders>
          </w:tcPr>
          <w:p w14:paraId="2ED4B281" w14:textId="77777777" w:rsidR="000B295B" w:rsidRDefault="000B295B" w:rsidP="00C77B13">
            <w:pPr>
              <w:pStyle w:val="Default"/>
              <w:spacing w:before="40" w:after="40" w:line="264" w:lineRule="auto"/>
              <w:rPr>
                <w:sz w:val="20"/>
                <w:szCs w:val="20"/>
              </w:rPr>
            </w:pPr>
            <w:r>
              <w:rPr>
                <w:sz w:val="20"/>
                <w:szCs w:val="20"/>
              </w:rPr>
              <w:t>Responsibility for justification.</w:t>
            </w:r>
          </w:p>
          <w:p w14:paraId="30D0B82F" w14:textId="77777777" w:rsidR="000B295B" w:rsidRDefault="000B295B" w:rsidP="00C77B13">
            <w:pPr>
              <w:pStyle w:val="Default"/>
              <w:spacing w:before="40" w:after="40" w:line="264" w:lineRule="auto"/>
              <w:rPr>
                <w:sz w:val="20"/>
                <w:szCs w:val="20"/>
              </w:rPr>
            </w:pPr>
            <w:r>
              <w:rPr>
                <w:sz w:val="20"/>
                <w:szCs w:val="20"/>
              </w:rPr>
              <w:t>Pre-employment referrals</w:t>
            </w:r>
          </w:p>
          <w:p w14:paraId="5236BB30" w14:textId="77777777" w:rsidR="000B295B" w:rsidRPr="00843EFE" w:rsidRDefault="000B295B" w:rsidP="00C77B13">
            <w:pPr>
              <w:pStyle w:val="Default"/>
              <w:spacing w:before="40" w:after="40" w:line="264" w:lineRule="auto"/>
              <w:rPr>
                <w:sz w:val="20"/>
                <w:szCs w:val="20"/>
              </w:rPr>
            </w:pPr>
            <w:r>
              <w:rPr>
                <w:sz w:val="20"/>
                <w:szCs w:val="20"/>
              </w:rPr>
              <w:t>Optimisation aspects extended, Points 4.2 – 4.5</w:t>
            </w:r>
          </w:p>
        </w:tc>
      </w:tr>
      <w:tr w:rsidR="000B295B" w:rsidRPr="00843EFE" w14:paraId="24E41DFB" w14:textId="77777777" w:rsidTr="000B295B">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688A1F1D" w14:textId="77777777" w:rsidR="000B295B" w:rsidRDefault="000B295B" w:rsidP="000B295B">
            <w:pPr>
              <w:pStyle w:val="Default"/>
              <w:spacing w:before="60" w:after="60" w:line="264"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5D88782" w14:textId="77777777" w:rsidR="000B295B" w:rsidRDefault="000B295B" w:rsidP="000B295B">
            <w:pPr>
              <w:pStyle w:val="Default"/>
              <w:spacing w:before="60" w:after="60" w:line="264" w:lineRule="auto"/>
              <w:rPr>
                <w:sz w:val="20"/>
                <w:szCs w:val="20"/>
              </w:rPr>
            </w:pPr>
            <w:r>
              <w:rPr>
                <w:sz w:val="20"/>
                <w:szCs w:val="20"/>
              </w:rPr>
              <w:t>Sep 18</w:t>
            </w:r>
          </w:p>
        </w:tc>
        <w:tc>
          <w:tcPr>
            <w:tcW w:w="1843" w:type="dxa"/>
            <w:tcBorders>
              <w:top w:val="single" w:sz="4" w:space="0" w:color="auto"/>
              <w:left w:val="single" w:sz="4" w:space="0" w:color="auto"/>
              <w:bottom w:val="single" w:sz="4" w:space="0" w:color="auto"/>
              <w:right w:val="single" w:sz="4" w:space="0" w:color="auto"/>
            </w:tcBorders>
            <w:vAlign w:val="center"/>
          </w:tcPr>
          <w:p w14:paraId="2ED35640" w14:textId="77777777" w:rsidR="000B295B" w:rsidRDefault="000B295B" w:rsidP="000B295B">
            <w:pPr>
              <w:pStyle w:val="Default"/>
              <w:spacing w:before="60" w:after="60" w:line="264" w:lineRule="auto"/>
              <w:rPr>
                <w:sz w:val="20"/>
                <w:szCs w:val="20"/>
              </w:rPr>
            </w:pPr>
            <w:r>
              <w:rPr>
                <w:sz w:val="20"/>
                <w:szCs w:val="20"/>
              </w:rPr>
              <w:t>Johan Marais / Sally Whewell</w:t>
            </w:r>
          </w:p>
        </w:tc>
        <w:tc>
          <w:tcPr>
            <w:tcW w:w="1264" w:type="dxa"/>
            <w:tcBorders>
              <w:top w:val="single" w:sz="4" w:space="0" w:color="auto"/>
              <w:left w:val="single" w:sz="4" w:space="0" w:color="auto"/>
              <w:bottom w:val="single" w:sz="4" w:space="0" w:color="auto"/>
              <w:right w:val="single" w:sz="4" w:space="0" w:color="auto"/>
            </w:tcBorders>
            <w:vAlign w:val="center"/>
          </w:tcPr>
          <w:p w14:paraId="7CA0AEC9" w14:textId="77777777" w:rsidR="000B295B" w:rsidRDefault="000B295B" w:rsidP="000B295B">
            <w:pPr>
              <w:pStyle w:val="Default"/>
              <w:spacing w:before="60" w:after="60" w:line="264" w:lineRule="auto"/>
              <w:rPr>
                <w:sz w:val="20"/>
                <w:szCs w:val="20"/>
              </w:rPr>
            </w:pPr>
            <w:r>
              <w:rPr>
                <w:sz w:val="20"/>
                <w:szCs w:val="20"/>
              </w:rPr>
              <w:t>Review</w:t>
            </w:r>
          </w:p>
        </w:tc>
        <w:tc>
          <w:tcPr>
            <w:tcW w:w="5103" w:type="dxa"/>
            <w:tcBorders>
              <w:top w:val="single" w:sz="4" w:space="0" w:color="auto"/>
              <w:left w:val="single" w:sz="4" w:space="0" w:color="auto"/>
              <w:bottom w:val="single" w:sz="4" w:space="0" w:color="auto"/>
              <w:right w:val="single" w:sz="4" w:space="0" w:color="auto"/>
            </w:tcBorders>
          </w:tcPr>
          <w:p w14:paraId="3B5E578C" w14:textId="77777777" w:rsidR="000B295B" w:rsidRPr="003A49BF" w:rsidRDefault="000B295B" w:rsidP="000B295B">
            <w:pPr>
              <w:pStyle w:val="Default"/>
              <w:spacing w:before="60" w:after="60" w:line="264" w:lineRule="auto"/>
              <w:rPr>
                <w:color w:val="auto"/>
                <w:sz w:val="20"/>
                <w:szCs w:val="20"/>
              </w:rPr>
            </w:pPr>
            <w:r w:rsidRPr="003A49BF">
              <w:rPr>
                <w:color w:val="auto"/>
                <w:sz w:val="20"/>
                <w:szCs w:val="20"/>
              </w:rPr>
              <w:t xml:space="preserve">Consult </w:t>
            </w:r>
            <w:proofErr w:type="gramStart"/>
            <w:r w:rsidRPr="003A49BF">
              <w:rPr>
                <w:color w:val="auto"/>
                <w:sz w:val="20"/>
                <w:szCs w:val="20"/>
              </w:rPr>
              <w:t>guidelines</w:t>
            </w:r>
            <w:proofErr w:type="gramEnd"/>
          </w:p>
          <w:p w14:paraId="2D515985" w14:textId="77777777" w:rsidR="000B295B" w:rsidRPr="00A531C2" w:rsidRDefault="000B295B" w:rsidP="000B295B">
            <w:pPr>
              <w:pStyle w:val="Default"/>
              <w:spacing w:before="60" w:after="60" w:line="264" w:lineRule="auto"/>
              <w:rPr>
                <w:color w:val="FF0000"/>
                <w:sz w:val="20"/>
                <w:szCs w:val="20"/>
              </w:rPr>
            </w:pPr>
            <w:r w:rsidRPr="003A49BF">
              <w:rPr>
                <w:color w:val="auto"/>
                <w:sz w:val="20"/>
                <w:szCs w:val="20"/>
              </w:rPr>
              <w:t>Non-medical exposures</w:t>
            </w:r>
          </w:p>
        </w:tc>
      </w:tr>
      <w:tr w:rsidR="00984558" w:rsidRPr="00843EFE" w14:paraId="7E9EA80A"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5E5EF7C7" w14:textId="77777777" w:rsidR="00984558" w:rsidRPr="005E11E4" w:rsidRDefault="00984558" w:rsidP="00EF2A2D">
            <w:pPr>
              <w:pStyle w:val="Default"/>
              <w:spacing w:before="60" w:after="60" w:line="264" w:lineRule="auto"/>
              <w:jc w:val="center"/>
              <w:rPr>
                <w:sz w:val="20"/>
                <w:szCs w:val="20"/>
              </w:rPr>
            </w:pPr>
            <w:r w:rsidRPr="005E11E4">
              <w:rPr>
                <w:sz w:val="20"/>
                <w:szCs w:val="20"/>
              </w:rPr>
              <w:lastRenderedPageBreak/>
              <w:t>7</w:t>
            </w:r>
          </w:p>
        </w:tc>
        <w:tc>
          <w:tcPr>
            <w:tcW w:w="1134" w:type="dxa"/>
            <w:tcBorders>
              <w:top w:val="single" w:sz="4" w:space="0" w:color="auto"/>
              <w:left w:val="single" w:sz="4" w:space="0" w:color="auto"/>
              <w:bottom w:val="single" w:sz="4" w:space="0" w:color="auto"/>
              <w:right w:val="single" w:sz="4" w:space="0" w:color="auto"/>
            </w:tcBorders>
            <w:vAlign w:val="center"/>
          </w:tcPr>
          <w:p w14:paraId="7C548613" w14:textId="77777777" w:rsidR="00984558" w:rsidRPr="005E11E4" w:rsidRDefault="00984558" w:rsidP="00EF2A2D">
            <w:pPr>
              <w:pStyle w:val="Default"/>
              <w:spacing w:before="60" w:after="60" w:line="264" w:lineRule="auto"/>
              <w:rPr>
                <w:sz w:val="20"/>
                <w:szCs w:val="20"/>
              </w:rPr>
            </w:pPr>
            <w:r w:rsidRPr="005E11E4">
              <w:rPr>
                <w:sz w:val="20"/>
                <w:szCs w:val="20"/>
              </w:rPr>
              <w:t>March 2022</w:t>
            </w:r>
          </w:p>
        </w:tc>
        <w:tc>
          <w:tcPr>
            <w:tcW w:w="1843" w:type="dxa"/>
            <w:tcBorders>
              <w:top w:val="single" w:sz="4" w:space="0" w:color="auto"/>
              <w:left w:val="single" w:sz="4" w:space="0" w:color="auto"/>
              <w:bottom w:val="single" w:sz="4" w:space="0" w:color="auto"/>
              <w:right w:val="single" w:sz="4" w:space="0" w:color="auto"/>
            </w:tcBorders>
            <w:vAlign w:val="center"/>
          </w:tcPr>
          <w:p w14:paraId="51A87F9C" w14:textId="77777777" w:rsidR="00984558" w:rsidRPr="005E11E4" w:rsidRDefault="00984558" w:rsidP="00EF2A2D">
            <w:pPr>
              <w:pStyle w:val="Default"/>
              <w:spacing w:before="60" w:after="60" w:line="264" w:lineRule="auto"/>
              <w:rPr>
                <w:sz w:val="20"/>
                <w:szCs w:val="20"/>
              </w:rPr>
            </w:pPr>
            <w:r w:rsidRPr="005E11E4">
              <w:rPr>
                <w:sz w:val="20"/>
                <w:szCs w:val="20"/>
              </w:rPr>
              <w:t>Tom Beaumont/Johan Marais</w:t>
            </w:r>
          </w:p>
        </w:tc>
        <w:tc>
          <w:tcPr>
            <w:tcW w:w="1264" w:type="dxa"/>
            <w:tcBorders>
              <w:top w:val="single" w:sz="4" w:space="0" w:color="auto"/>
              <w:left w:val="single" w:sz="4" w:space="0" w:color="auto"/>
              <w:bottom w:val="single" w:sz="4" w:space="0" w:color="auto"/>
              <w:right w:val="single" w:sz="4" w:space="0" w:color="auto"/>
            </w:tcBorders>
            <w:vAlign w:val="center"/>
          </w:tcPr>
          <w:p w14:paraId="4834757D" w14:textId="77777777" w:rsidR="00984558" w:rsidRPr="005E11E4" w:rsidRDefault="00984558" w:rsidP="00EF2A2D">
            <w:pPr>
              <w:pStyle w:val="Default"/>
              <w:spacing w:before="60" w:after="60" w:line="264" w:lineRule="auto"/>
              <w:rPr>
                <w:sz w:val="20"/>
                <w:szCs w:val="20"/>
              </w:rPr>
            </w:pPr>
            <w:r w:rsidRPr="005E11E4">
              <w:rPr>
                <w:sz w:val="20"/>
                <w:szCs w:val="20"/>
              </w:rPr>
              <w:t>Reviewed</w:t>
            </w:r>
          </w:p>
        </w:tc>
        <w:tc>
          <w:tcPr>
            <w:tcW w:w="5103" w:type="dxa"/>
            <w:tcBorders>
              <w:top w:val="single" w:sz="4" w:space="0" w:color="auto"/>
              <w:left w:val="single" w:sz="4" w:space="0" w:color="auto"/>
              <w:bottom w:val="single" w:sz="4" w:space="0" w:color="auto"/>
              <w:right w:val="single" w:sz="4" w:space="0" w:color="auto"/>
            </w:tcBorders>
            <w:vAlign w:val="center"/>
          </w:tcPr>
          <w:p w14:paraId="1F8C12E1" w14:textId="77777777" w:rsidR="00984558" w:rsidRPr="005E11E4" w:rsidRDefault="00440554" w:rsidP="00EF2A2D">
            <w:pPr>
              <w:pStyle w:val="Default"/>
              <w:spacing w:before="60" w:after="60" w:line="264" w:lineRule="auto"/>
              <w:rPr>
                <w:color w:val="auto"/>
                <w:sz w:val="20"/>
                <w:szCs w:val="20"/>
              </w:rPr>
            </w:pPr>
            <w:r w:rsidRPr="005E11E4">
              <w:rPr>
                <w:color w:val="auto"/>
                <w:sz w:val="20"/>
                <w:szCs w:val="20"/>
              </w:rPr>
              <w:t xml:space="preserve">SPA, clinically justified imaging should not be </w:t>
            </w:r>
            <w:proofErr w:type="gramStart"/>
            <w:r w:rsidRPr="005E11E4">
              <w:rPr>
                <w:color w:val="auto"/>
                <w:sz w:val="20"/>
                <w:szCs w:val="20"/>
              </w:rPr>
              <w:t>delayed</w:t>
            </w:r>
            <w:proofErr w:type="gramEnd"/>
          </w:p>
          <w:p w14:paraId="5BBD0CBD" w14:textId="77777777" w:rsidR="00973895" w:rsidRPr="005E11E4" w:rsidRDefault="00973895" w:rsidP="005E11E4">
            <w:pPr>
              <w:pStyle w:val="Default"/>
              <w:spacing w:before="60" w:after="60" w:line="264" w:lineRule="auto"/>
              <w:rPr>
                <w:color w:val="auto"/>
                <w:sz w:val="20"/>
                <w:szCs w:val="20"/>
              </w:rPr>
            </w:pPr>
            <w:r w:rsidRPr="005E11E4">
              <w:rPr>
                <w:color w:val="auto"/>
                <w:sz w:val="20"/>
                <w:szCs w:val="20"/>
              </w:rPr>
              <w:t>Change</w:t>
            </w:r>
            <w:r w:rsidR="00D80B16" w:rsidRPr="005E11E4">
              <w:rPr>
                <w:color w:val="auto"/>
                <w:sz w:val="20"/>
                <w:szCs w:val="20"/>
              </w:rPr>
              <w:t xml:space="preserve"> of acronym </w:t>
            </w:r>
            <w:r w:rsidR="005E11E4" w:rsidRPr="005E11E4">
              <w:rPr>
                <w:color w:val="auto"/>
                <w:sz w:val="20"/>
                <w:szCs w:val="20"/>
              </w:rPr>
              <w:t>from NAI to SPA</w:t>
            </w:r>
          </w:p>
        </w:tc>
      </w:tr>
      <w:tr w:rsidR="00F704CE" w:rsidRPr="00843EFE" w14:paraId="493F61A5" w14:textId="77777777" w:rsidTr="00EF2A2D">
        <w:trPr>
          <w:trHeight w:val="250"/>
        </w:trPr>
        <w:tc>
          <w:tcPr>
            <w:tcW w:w="959" w:type="dxa"/>
            <w:tcBorders>
              <w:top w:val="single" w:sz="4" w:space="0" w:color="auto"/>
              <w:left w:val="single" w:sz="4" w:space="0" w:color="auto"/>
              <w:bottom w:val="single" w:sz="4" w:space="0" w:color="auto"/>
              <w:right w:val="single" w:sz="4" w:space="0" w:color="auto"/>
            </w:tcBorders>
            <w:vAlign w:val="center"/>
          </w:tcPr>
          <w:p w14:paraId="00F11FA0" w14:textId="6C1191A6" w:rsidR="00F704CE" w:rsidRPr="008602FC" w:rsidRDefault="00F704CE" w:rsidP="00EF2A2D">
            <w:pPr>
              <w:pStyle w:val="Default"/>
              <w:spacing w:before="60" w:after="60" w:line="264" w:lineRule="auto"/>
              <w:jc w:val="center"/>
              <w:rPr>
                <w:color w:val="auto"/>
                <w:sz w:val="20"/>
                <w:szCs w:val="20"/>
              </w:rPr>
            </w:pPr>
            <w:r w:rsidRPr="008602FC">
              <w:rPr>
                <w:color w:val="auto"/>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3D56F77F" w14:textId="5E82C364" w:rsidR="00F704CE" w:rsidRPr="008602FC" w:rsidRDefault="00F704CE" w:rsidP="00EF2A2D">
            <w:pPr>
              <w:pStyle w:val="Default"/>
              <w:spacing w:before="60" w:after="60" w:line="264" w:lineRule="auto"/>
              <w:rPr>
                <w:color w:val="auto"/>
                <w:sz w:val="20"/>
                <w:szCs w:val="20"/>
              </w:rPr>
            </w:pPr>
            <w:r w:rsidRPr="008602FC">
              <w:rPr>
                <w:color w:val="auto"/>
                <w:sz w:val="20"/>
                <w:szCs w:val="20"/>
              </w:rPr>
              <w:t>March 2024</w:t>
            </w:r>
          </w:p>
        </w:tc>
        <w:tc>
          <w:tcPr>
            <w:tcW w:w="1843" w:type="dxa"/>
            <w:tcBorders>
              <w:top w:val="single" w:sz="4" w:space="0" w:color="auto"/>
              <w:left w:val="single" w:sz="4" w:space="0" w:color="auto"/>
              <w:bottom w:val="single" w:sz="4" w:space="0" w:color="auto"/>
              <w:right w:val="single" w:sz="4" w:space="0" w:color="auto"/>
            </w:tcBorders>
            <w:vAlign w:val="center"/>
          </w:tcPr>
          <w:p w14:paraId="4C6189B8" w14:textId="52C5C264" w:rsidR="00F704CE" w:rsidRPr="008602FC" w:rsidRDefault="00A77131" w:rsidP="00EF2A2D">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264" w:type="dxa"/>
            <w:tcBorders>
              <w:top w:val="single" w:sz="4" w:space="0" w:color="auto"/>
              <w:left w:val="single" w:sz="4" w:space="0" w:color="auto"/>
              <w:bottom w:val="single" w:sz="4" w:space="0" w:color="auto"/>
              <w:right w:val="single" w:sz="4" w:space="0" w:color="auto"/>
            </w:tcBorders>
            <w:vAlign w:val="center"/>
          </w:tcPr>
          <w:p w14:paraId="54ED4131" w14:textId="1E354753" w:rsidR="00F704CE" w:rsidRPr="008602FC" w:rsidRDefault="00F704CE" w:rsidP="00EF2A2D">
            <w:pPr>
              <w:pStyle w:val="Default"/>
              <w:spacing w:before="60" w:after="60" w:line="264" w:lineRule="auto"/>
              <w:rPr>
                <w:color w:val="auto"/>
                <w:sz w:val="20"/>
                <w:szCs w:val="20"/>
              </w:rPr>
            </w:pPr>
            <w:r w:rsidRPr="008602FC">
              <w:rPr>
                <w:color w:val="auto"/>
                <w:sz w:val="20"/>
                <w:szCs w:val="20"/>
              </w:rPr>
              <w:t>Review</w:t>
            </w:r>
          </w:p>
        </w:tc>
        <w:tc>
          <w:tcPr>
            <w:tcW w:w="5103" w:type="dxa"/>
            <w:tcBorders>
              <w:top w:val="single" w:sz="4" w:space="0" w:color="auto"/>
              <w:left w:val="single" w:sz="4" w:space="0" w:color="auto"/>
              <w:bottom w:val="single" w:sz="4" w:space="0" w:color="auto"/>
              <w:right w:val="single" w:sz="4" w:space="0" w:color="auto"/>
            </w:tcBorders>
            <w:vAlign w:val="center"/>
          </w:tcPr>
          <w:p w14:paraId="2CEADD7A" w14:textId="3434223C" w:rsidR="00F704CE" w:rsidRPr="008602FC" w:rsidRDefault="00F704CE" w:rsidP="00EF2A2D">
            <w:pPr>
              <w:pStyle w:val="Default"/>
              <w:spacing w:before="60" w:after="60" w:line="264" w:lineRule="auto"/>
              <w:rPr>
                <w:color w:val="auto"/>
                <w:sz w:val="20"/>
                <w:szCs w:val="20"/>
              </w:rPr>
            </w:pPr>
            <w:r w:rsidRPr="008602FC">
              <w:rPr>
                <w:color w:val="auto"/>
                <w:sz w:val="20"/>
                <w:szCs w:val="20"/>
              </w:rPr>
              <w:t>Addition of “no forensic Radiography at SFT”.</w:t>
            </w:r>
          </w:p>
        </w:tc>
      </w:tr>
    </w:tbl>
    <w:p w14:paraId="27A191BA" w14:textId="77777777" w:rsidR="00412AFB" w:rsidRDefault="00412AFB">
      <w:pPr>
        <w:spacing w:before="240" w:after="240" w:line="288" w:lineRule="auto"/>
        <w:ind w:left="714" w:hanging="357"/>
        <w:rPr>
          <w:lang w:val="en-AU"/>
        </w:rPr>
      </w:pPr>
      <w:r>
        <w:rPr>
          <w:lang w:val="en-AU"/>
        </w:rPr>
        <w:br w:type="page"/>
      </w:r>
    </w:p>
    <w:p w14:paraId="7C605D6A" w14:textId="77777777" w:rsidR="0074581A" w:rsidRPr="003F7DD9" w:rsidRDefault="0074581A" w:rsidP="0074581A">
      <w:pPr>
        <w:pStyle w:val="Title"/>
        <w:rPr>
          <w:rFonts w:eastAsia="Times New Roman"/>
          <w:lang w:val="en-AU"/>
        </w:rPr>
      </w:pPr>
      <w:r w:rsidRPr="003F7DD9">
        <w:rPr>
          <w:rFonts w:eastAsia="Times New Roman"/>
          <w:lang w:val="en-AU"/>
        </w:rPr>
        <w:lastRenderedPageBreak/>
        <w:t xml:space="preserve">Appropriate </w:t>
      </w:r>
      <w:r w:rsidR="009907FE">
        <w:rPr>
          <w:rFonts w:eastAsia="Times New Roman"/>
          <w:lang w:val="en-AU"/>
        </w:rPr>
        <w:t>D</w:t>
      </w:r>
      <w:r w:rsidRPr="003F7DD9">
        <w:rPr>
          <w:rFonts w:eastAsia="Times New Roman"/>
          <w:lang w:val="en-AU"/>
        </w:rPr>
        <w:t xml:space="preserve">ose </w:t>
      </w:r>
      <w:r w:rsidR="009907FE">
        <w:rPr>
          <w:rFonts w:eastAsia="Times New Roman"/>
          <w:lang w:val="en-AU"/>
        </w:rPr>
        <w:t>C</w:t>
      </w:r>
      <w:r w:rsidRPr="003F7DD9">
        <w:rPr>
          <w:rFonts w:eastAsia="Times New Roman"/>
          <w:lang w:val="en-AU"/>
        </w:rPr>
        <w:t xml:space="preserve">onstraints and </w:t>
      </w:r>
      <w:r w:rsidR="009907FE">
        <w:rPr>
          <w:rFonts w:eastAsia="Times New Roman"/>
          <w:lang w:val="en-AU"/>
        </w:rPr>
        <w:t>G</w:t>
      </w:r>
      <w:r w:rsidRPr="003F7DD9">
        <w:rPr>
          <w:rFonts w:eastAsia="Times New Roman"/>
          <w:lang w:val="en-AU"/>
        </w:rPr>
        <w:t xml:space="preserve">uidance for the </w:t>
      </w:r>
      <w:r w:rsidR="009907FE">
        <w:rPr>
          <w:rFonts w:eastAsia="Times New Roman"/>
          <w:lang w:val="en-AU"/>
        </w:rPr>
        <w:t>E</w:t>
      </w:r>
      <w:r w:rsidRPr="003F7DD9">
        <w:rPr>
          <w:rFonts w:eastAsia="Times New Roman"/>
          <w:lang w:val="en-AU"/>
        </w:rPr>
        <w:t xml:space="preserve">xposure of </w:t>
      </w:r>
      <w:r w:rsidR="009907FE">
        <w:rPr>
          <w:rFonts w:eastAsia="Times New Roman"/>
          <w:lang w:val="en-AU"/>
        </w:rPr>
        <w:t>C</w:t>
      </w:r>
      <w:r w:rsidRPr="003F7DD9">
        <w:rPr>
          <w:rFonts w:eastAsia="Times New Roman"/>
          <w:lang w:val="en-AU"/>
        </w:rPr>
        <w:t xml:space="preserve">omforters and </w:t>
      </w:r>
      <w:r w:rsidR="009907FE">
        <w:rPr>
          <w:rFonts w:eastAsia="Times New Roman"/>
          <w:lang w:val="en-AU"/>
        </w:rPr>
        <w:t>C</w:t>
      </w:r>
      <w:r w:rsidRPr="003F7DD9">
        <w:rPr>
          <w:rFonts w:eastAsia="Times New Roman"/>
          <w:lang w:val="en-AU"/>
        </w:rPr>
        <w:t xml:space="preserve">arers </w:t>
      </w:r>
    </w:p>
    <w:p w14:paraId="17ECAB57" w14:textId="77777777" w:rsidR="0074581A" w:rsidRPr="006137D6" w:rsidRDefault="0074581A" w:rsidP="00FD68A0">
      <w:pPr>
        <w:pStyle w:val="Heading1"/>
      </w:pPr>
      <w:r w:rsidRPr="006137D6">
        <w:t>Introduction</w:t>
      </w:r>
    </w:p>
    <w:p w14:paraId="6D75D795" w14:textId="77777777" w:rsidR="0074581A" w:rsidRPr="00B53358" w:rsidRDefault="0074581A" w:rsidP="0074581A">
      <w:pPr>
        <w:pStyle w:val="BodyTextIndent"/>
        <w:ind w:left="426"/>
      </w:pPr>
      <w:r>
        <w:t xml:space="preserve">This document satisfies the requirements under Schedule 1(b) </w:t>
      </w:r>
    </w:p>
    <w:p w14:paraId="5CDC6B0F" w14:textId="77777777" w:rsidR="0074581A" w:rsidRPr="009312B3" w:rsidRDefault="0074581A" w:rsidP="0074581A">
      <w:pPr>
        <w:spacing w:line="240" w:lineRule="auto"/>
        <w:ind w:left="426"/>
        <w:rPr>
          <w:color w:val="000000"/>
          <w:lang w:val="en-AU" w:eastAsia="ar-SA"/>
        </w:rPr>
      </w:pPr>
      <w:r w:rsidRPr="009312B3">
        <w:rPr>
          <w:color w:val="000000"/>
          <w:lang w:val="en-AU" w:eastAsia="ar-SA"/>
        </w:rPr>
        <w:t xml:space="preserve">This procedure relates to exposure of those supporting an individual </w:t>
      </w:r>
      <w:r>
        <w:rPr>
          <w:color w:val="000000"/>
          <w:lang w:val="en-AU" w:eastAsia="ar-SA"/>
        </w:rPr>
        <w:t>undergoing an examination using ionising radiation</w:t>
      </w:r>
      <w:r w:rsidRPr="009312B3">
        <w:rPr>
          <w:color w:val="000000"/>
          <w:lang w:val="en-AU" w:eastAsia="ar-SA"/>
        </w:rPr>
        <w:t xml:space="preserve">. Dose constraints and guidance for the exposure of these individuals must be produced. Each exposure must be justified in the context of the individuals’ positive effect on the imaging process and the radiation detriment that results. </w:t>
      </w:r>
    </w:p>
    <w:p w14:paraId="0F040913" w14:textId="77777777" w:rsidR="0074581A" w:rsidRPr="009312B3" w:rsidRDefault="0074581A" w:rsidP="00FD68A0">
      <w:pPr>
        <w:pStyle w:val="Heading1"/>
      </w:pPr>
      <w:r w:rsidRPr="009312B3">
        <w:t>Responsibility</w:t>
      </w:r>
    </w:p>
    <w:p w14:paraId="28DCE396" w14:textId="77777777" w:rsidR="0074581A" w:rsidRPr="009312B3" w:rsidRDefault="0074581A" w:rsidP="0074581A">
      <w:pPr>
        <w:spacing w:line="240" w:lineRule="auto"/>
        <w:ind w:left="426"/>
        <w:rPr>
          <w:color w:val="000000"/>
          <w:lang w:val="en-AU" w:eastAsia="ar-SA"/>
        </w:rPr>
      </w:pPr>
      <w:r w:rsidRPr="009312B3">
        <w:rPr>
          <w:color w:val="000000"/>
          <w:lang w:val="en-AU" w:eastAsia="ar-SA"/>
        </w:rPr>
        <w:t xml:space="preserve">The </w:t>
      </w:r>
      <w:r>
        <w:rPr>
          <w:color w:val="000000"/>
          <w:lang w:val="en-AU" w:eastAsia="ar-SA"/>
        </w:rPr>
        <w:t>Operator</w:t>
      </w:r>
      <w:r w:rsidRPr="009312B3">
        <w:rPr>
          <w:color w:val="000000"/>
          <w:lang w:val="en-AU" w:eastAsia="ar-SA"/>
        </w:rPr>
        <w:t xml:space="preserve"> is responsible for deciding whether a comforter and carer exposure is justified and for setting the dose constraint. </w:t>
      </w:r>
    </w:p>
    <w:p w14:paraId="3D13C87C" w14:textId="77777777" w:rsidR="0074581A" w:rsidRPr="009312B3" w:rsidRDefault="0074581A" w:rsidP="0074581A">
      <w:pPr>
        <w:spacing w:line="240" w:lineRule="auto"/>
        <w:ind w:left="426"/>
        <w:rPr>
          <w:color w:val="000000"/>
          <w:lang w:val="en-AU" w:eastAsia="ar-SA"/>
        </w:rPr>
      </w:pPr>
      <w:r w:rsidRPr="009312B3">
        <w:rPr>
          <w:color w:val="000000"/>
          <w:lang w:val="en-AU" w:eastAsia="ar-SA"/>
        </w:rPr>
        <w:t xml:space="preserve">The Operator is responsible for ensuring that consent is received and that the dose constraint should not </w:t>
      </w:r>
      <w:r>
        <w:rPr>
          <w:color w:val="000000"/>
          <w:lang w:val="en-AU" w:eastAsia="ar-SA"/>
        </w:rPr>
        <w:t xml:space="preserve">be </w:t>
      </w:r>
      <w:r w:rsidRPr="009312B3">
        <w:rPr>
          <w:color w:val="000000"/>
          <w:lang w:val="en-AU" w:eastAsia="ar-SA"/>
        </w:rPr>
        <w:t>exceeded.</w:t>
      </w:r>
    </w:p>
    <w:p w14:paraId="3AFF1277" w14:textId="77777777" w:rsidR="0074581A" w:rsidRPr="009312B3" w:rsidRDefault="0074581A" w:rsidP="0074581A">
      <w:pPr>
        <w:spacing w:line="240" w:lineRule="auto"/>
        <w:ind w:left="426"/>
        <w:rPr>
          <w:color w:val="000000"/>
          <w:lang w:val="en-AU" w:eastAsia="ar-SA"/>
        </w:rPr>
      </w:pPr>
      <w:r>
        <w:rPr>
          <w:color w:val="000000"/>
          <w:lang w:val="en-AU" w:eastAsia="ar-SA"/>
        </w:rPr>
        <w:t>An</w:t>
      </w:r>
      <w:r w:rsidRPr="009312B3">
        <w:rPr>
          <w:color w:val="000000"/>
          <w:lang w:val="en-AU" w:eastAsia="ar-SA"/>
        </w:rPr>
        <w:t xml:space="preserve"> MPE will provide guidance as </w:t>
      </w:r>
      <w:r>
        <w:rPr>
          <w:color w:val="000000"/>
          <w:lang w:val="en-AU" w:eastAsia="ar-SA"/>
        </w:rPr>
        <w:t>to</w:t>
      </w:r>
      <w:r w:rsidRPr="009312B3">
        <w:rPr>
          <w:color w:val="000000"/>
          <w:lang w:val="en-AU" w:eastAsia="ar-SA"/>
        </w:rPr>
        <w:t xml:space="preserve"> </w:t>
      </w:r>
      <w:r>
        <w:rPr>
          <w:color w:val="000000"/>
          <w:lang w:val="en-AU" w:eastAsia="ar-SA"/>
        </w:rPr>
        <w:t xml:space="preserve">the </w:t>
      </w:r>
      <w:r w:rsidRPr="009312B3">
        <w:rPr>
          <w:color w:val="000000"/>
          <w:lang w:val="en-AU" w:eastAsia="ar-SA"/>
        </w:rPr>
        <w:t>likely effective doses.</w:t>
      </w:r>
    </w:p>
    <w:p w14:paraId="66743BC4" w14:textId="77777777" w:rsidR="0074581A" w:rsidRPr="009312B3" w:rsidRDefault="0074581A" w:rsidP="00FD68A0">
      <w:pPr>
        <w:pStyle w:val="Heading1"/>
      </w:pPr>
      <w:r w:rsidRPr="009312B3">
        <w:t>Procedure</w:t>
      </w:r>
    </w:p>
    <w:p w14:paraId="1425B48F" w14:textId="77777777" w:rsidR="0074581A" w:rsidRPr="009312B3" w:rsidRDefault="0074581A" w:rsidP="00FD67A9">
      <w:pPr>
        <w:pStyle w:val="Heading2"/>
        <w:numPr>
          <w:ilvl w:val="0"/>
          <w:numId w:val="36"/>
        </w:numPr>
        <w:spacing w:before="0" w:after="0" w:line="276" w:lineRule="auto"/>
        <w:ind w:left="993" w:hanging="567"/>
        <w:jc w:val="left"/>
        <w:rPr>
          <w:rFonts w:eastAsia="Times New Roman"/>
        </w:rPr>
      </w:pPr>
      <w:r w:rsidRPr="009312B3">
        <w:rPr>
          <w:rFonts w:eastAsia="Times New Roman"/>
        </w:rPr>
        <w:t>Exclusion from Requirement</w:t>
      </w:r>
    </w:p>
    <w:p w14:paraId="058C8A13" w14:textId="77777777" w:rsidR="0074581A" w:rsidRPr="009312B3" w:rsidRDefault="0074581A" w:rsidP="0074581A">
      <w:pPr>
        <w:spacing w:line="240" w:lineRule="auto"/>
        <w:ind w:left="993"/>
        <w:rPr>
          <w:lang w:val="en-AU" w:eastAsia="ar-SA"/>
        </w:rPr>
      </w:pPr>
      <w:r w:rsidRPr="009312B3">
        <w:rPr>
          <w:lang w:val="en-AU" w:eastAsia="ar-SA"/>
        </w:rPr>
        <w:t xml:space="preserve">Where a </w:t>
      </w:r>
      <w:r>
        <w:rPr>
          <w:lang w:val="en-AU" w:eastAsia="ar-SA"/>
        </w:rPr>
        <w:t>comforter or carer</w:t>
      </w:r>
      <w:r w:rsidRPr="009312B3">
        <w:rPr>
          <w:lang w:val="en-AU" w:eastAsia="ar-SA"/>
        </w:rPr>
        <w:t xml:space="preserve"> is exposed to a dose which contributes less than 0.3mSv per year to their annual effective dose, that person may be treated as any other member of the public during that exposure (IRR17 Approved Code of Practice L121), Members of the public are not required to give consent for exposures up to this level however a number of safeguards should be in place to ensure doses are optimised:</w:t>
      </w:r>
    </w:p>
    <w:p w14:paraId="7B99B03F" w14:textId="77777777" w:rsidR="0074581A" w:rsidRPr="009312B3" w:rsidRDefault="0074581A" w:rsidP="00FD67A9">
      <w:pPr>
        <w:numPr>
          <w:ilvl w:val="0"/>
          <w:numId w:val="34"/>
        </w:numPr>
        <w:spacing w:line="240" w:lineRule="auto"/>
        <w:ind w:left="1713"/>
        <w:contextualSpacing/>
        <w:rPr>
          <w:lang w:val="en-AU" w:eastAsia="ar-SA"/>
        </w:rPr>
      </w:pPr>
      <w:r w:rsidRPr="009312B3">
        <w:rPr>
          <w:lang w:val="en-AU" w:eastAsia="ar-SA"/>
        </w:rPr>
        <w:t>The need for imaging, and the likely success of imaging should be reviewed prior to any assistance being provided to the patient.</w:t>
      </w:r>
    </w:p>
    <w:p w14:paraId="520B6DAD" w14:textId="77777777" w:rsidR="0074581A" w:rsidRPr="009312B3" w:rsidRDefault="0074581A" w:rsidP="00FD67A9">
      <w:pPr>
        <w:numPr>
          <w:ilvl w:val="0"/>
          <w:numId w:val="34"/>
        </w:numPr>
        <w:spacing w:line="240" w:lineRule="auto"/>
        <w:ind w:left="1713"/>
        <w:contextualSpacing/>
        <w:rPr>
          <w:lang w:val="en-AU" w:eastAsia="ar-SA"/>
        </w:rPr>
      </w:pPr>
      <w:r w:rsidRPr="009312B3">
        <w:rPr>
          <w:lang w:val="en-AU" w:eastAsia="ar-SA"/>
        </w:rPr>
        <w:t xml:space="preserve">Mechanical restraints or tools should be used in preference to </w:t>
      </w:r>
      <w:proofErr w:type="gramStart"/>
      <w:r w:rsidRPr="009312B3">
        <w:rPr>
          <w:lang w:val="en-AU" w:eastAsia="ar-SA"/>
        </w:rPr>
        <w:t>persons</w:t>
      </w:r>
      <w:proofErr w:type="gramEnd"/>
    </w:p>
    <w:p w14:paraId="1B7B6B61" w14:textId="77777777" w:rsidR="0074581A" w:rsidRPr="009312B3" w:rsidRDefault="0074581A" w:rsidP="00FD67A9">
      <w:pPr>
        <w:numPr>
          <w:ilvl w:val="0"/>
          <w:numId w:val="34"/>
        </w:numPr>
        <w:spacing w:line="240" w:lineRule="auto"/>
        <w:ind w:left="1713"/>
        <w:contextualSpacing/>
        <w:rPr>
          <w:lang w:val="en-AU" w:eastAsia="ar-SA"/>
        </w:rPr>
      </w:pPr>
      <w:r w:rsidRPr="009312B3">
        <w:rPr>
          <w:lang w:val="en-AU" w:eastAsia="ar-SA"/>
        </w:rPr>
        <w:t>Family members or friends should always support in preference to members of staff.</w:t>
      </w:r>
    </w:p>
    <w:p w14:paraId="68D3206F" w14:textId="77777777" w:rsidR="0074581A" w:rsidRPr="009312B3" w:rsidRDefault="0074581A" w:rsidP="00FD67A9">
      <w:pPr>
        <w:numPr>
          <w:ilvl w:val="0"/>
          <w:numId w:val="34"/>
        </w:numPr>
        <w:spacing w:line="240" w:lineRule="auto"/>
        <w:ind w:left="1713"/>
        <w:contextualSpacing/>
        <w:rPr>
          <w:lang w:val="en-AU" w:eastAsia="ar-SA"/>
        </w:rPr>
      </w:pPr>
      <w:r w:rsidRPr="009312B3">
        <w:rPr>
          <w:lang w:val="en-AU" w:eastAsia="ar-SA"/>
        </w:rPr>
        <w:t xml:space="preserve">Where a staff member regularly supports patients, </w:t>
      </w:r>
      <w:proofErr w:type="gramStart"/>
      <w:r w:rsidRPr="009312B3">
        <w:rPr>
          <w:lang w:val="en-AU" w:eastAsia="ar-SA"/>
        </w:rPr>
        <w:t>a number of</w:t>
      </w:r>
      <w:proofErr w:type="gramEnd"/>
      <w:r w:rsidRPr="009312B3">
        <w:rPr>
          <w:lang w:val="en-AU" w:eastAsia="ar-SA"/>
        </w:rPr>
        <w:t xml:space="preserve"> staff members should be exposed in rotation rather than a single person (dose sharing).</w:t>
      </w:r>
    </w:p>
    <w:p w14:paraId="06902502" w14:textId="77777777" w:rsidR="0074581A" w:rsidRPr="009312B3" w:rsidRDefault="0074581A" w:rsidP="0074581A">
      <w:pPr>
        <w:spacing w:line="240" w:lineRule="auto"/>
        <w:ind w:left="993"/>
        <w:rPr>
          <w:lang w:val="en-AU" w:eastAsia="ar-SA"/>
        </w:rPr>
      </w:pPr>
      <w:r w:rsidRPr="009312B3">
        <w:rPr>
          <w:lang w:val="en-AU" w:eastAsia="ar-SA"/>
        </w:rPr>
        <w:t>The dose to a person supporting another during all diagnostic radiology plain film examinations is much less than 0.1mSv.</w:t>
      </w:r>
    </w:p>
    <w:p w14:paraId="62E879AB" w14:textId="77777777" w:rsidR="0074581A" w:rsidRPr="009312B3" w:rsidRDefault="0074581A" w:rsidP="0074581A">
      <w:pPr>
        <w:spacing w:line="240" w:lineRule="auto"/>
        <w:ind w:left="993"/>
        <w:rPr>
          <w:lang w:val="en-AU" w:eastAsia="ar-SA"/>
        </w:rPr>
      </w:pPr>
      <w:r w:rsidRPr="009312B3">
        <w:rPr>
          <w:lang w:val="en-AU" w:eastAsia="ar-SA"/>
        </w:rPr>
        <w:t>The dose to a person supporting another during all diagnostic nuclear medicine examinations is less than 0.3mSv.</w:t>
      </w:r>
    </w:p>
    <w:p w14:paraId="0B907AF4" w14:textId="77777777" w:rsidR="0074581A" w:rsidRDefault="0074581A" w:rsidP="0074581A">
      <w:pPr>
        <w:spacing w:line="240" w:lineRule="auto"/>
        <w:ind w:left="993"/>
        <w:rPr>
          <w:lang w:val="en-AU" w:eastAsia="ar-SA"/>
        </w:rPr>
      </w:pPr>
      <w:r w:rsidRPr="009312B3">
        <w:rPr>
          <w:lang w:val="en-AU" w:eastAsia="ar-SA"/>
        </w:rPr>
        <w:t xml:space="preserve">No person may support a patient undergoing an interventional X-ray procedure. </w:t>
      </w:r>
    </w:p>
    <w:p w14:paraId="40C99059" w14:textId="77777777" w:rsidR="0074581A" w:rsidRPr="009312B3" w:rsidRDefault="0074581A" w:rsidP="00FD67A9">
      <w:pPr>
        <w:pStyle w:val="Heading2"/>
        <w:numPr>
          <w:ilvl w:val="0"/>
          <w:numId w:val="36"/>
        </w:numPr>
        <w:spacing w:before="0" w:after="0" w:line="276" w:lineRule="auto"/>
        <w:ind w:left="993" w:hanging="567"/>
        <w:jc w:val="left"/>
        <w:rPr>
          <w:rFonts w:eastAsia="Times New Roman"/>
        </w:rPr>
      </w:pPr>
      <w:r w:rsidRPr="009312B3">
        <w:rPr>
          <w:rFonts w:eastAsia="Times New Roman"/>
        </w:rPr>
        <w:t>Justification and Consent</w:t>
      </w:r>
    </w:p>
    <w:p w14:paraId="0FB37888" w14:textId="77777777" w:rsidR="0074581A" w:rsidRPr="009312B3" w:rsidRDefault="0074581A" w:rsidP="0074581A">
      <w:pPr>
        <w:spacing w:line="240" w:lineRule="auto"/>
        <w:ind w:left="993"/>
        <w:rPr>
          <w:lang w:val="en-AU" w:eastAsia="ar-SA"/>
        </w:rPr>
      </w:pPr>
      <w:r w:rsidRPr="009312B3">
        <w:rPr>
          <w:lang w:val="en-AU" w:eastAsia="ar-SA"/>
        </w:rPr>
        <w:t>Where it is deemed necessary to expos</w:t>
      </w:r>
      <w:r>
        <w:rPr>
          <w:lang w:val="en-AU" w:eastAsia="ar-SA"/>
        </w:rPr>
        <w:t>e</w:t>
      </w:r>
      <w:r w:rsidRPr="009312B3">
        <w:rPr>
          <w:lang w:val="en-AU" w:eastAsia="ar-SA"/>
        </w:rPr>
        <w:t xml:space="preserve"> a</w:t>
      </w:r>
      <w:r>
        <w:rPr>
          <w:lang w:val="en-AU" w:eastAsia="ar-SA"/>
        </w:rPr>
        <w:t xml:space="preserve"> </w:t>
      </w:r>
      <w:r w:rsidRPr="009312B3">
        <w:rPr>
          <w:lang w:val="en-AU" w:eastAsia="ar-SA"/>
        </w:rPr>
        <w:t>Comforter</w:t>
      </w:r>
      <w:r>
        <w:rPr>
          <w:lang w:val="en-AU" w:eastAsia="ar-SA"/>
        </w:rPr>
        <w:t xml:space="preserve"> or</w:t>
      </w:r>
      <w:r w:rsidRPr="009312B3">
        <w:rPr>
          <w:lang w:val="en-AU" w:eastAsia="ar-SA"/>
        </w:rPr>
        <w:t xml:space="preserve"> Carer to a dose </w:t>
      </w:r>
      <w:proofErr w:type="gramStart"/>
      <w:r w:rsidRPr="009312B3">
        <w:rPr>
          <w:lang w:val="en-AU" w:eastAsia="ar-SA"/>
        </w:rPr>
        <w:t>in excess of</w:t>
      </w:r>
      <w:proofErr w:type="gramEnd"/>
      <w:r w:rsidRPr="009312B3">
        <w:rPr>
          <w:lang w:val="en-AU" w:eastAsia="ar-SA"/>
        </w:rPr>
        <w:t xml:space="preserve"> 0.3mSv (total dose during the episode of care), the exposure is only justified if it would show a sufficient net benefit. The </w:t>
      </w:r>
      <w:r>
        <w:rPr>
          <w:lang w:val="en-AU" w:eastAsia="ar-SA"/>
        </w:rPr>
        <w:t>Operator</w:t>
      </w:r>
      <w:r w:rsidRPr="009312B3">
        <w:rPr>
          <w:lang w:val="en-AU" w:eastAsia="ar-SA"/>
        </w:rPr>
        <w:t xml:space="preserve"> should consider: </w:t>
      </w:r>
    </w:p>
    <w:p w14:paraId="7323B6D8" w14:textId="77777777" w:rsidR="0074581A" w:rsidRPr="009312B3" w:rsidRDefault="0074581A" w:rsidP="00FD67A9">
      <w:pPr>
        <w:numPr>
          <w:ilvl w:val="0"/>
          <w:numId w:val="35"/>
        </w:numPr>
        <w:spacing w:line="240" w:lineRule="auto"/>
        <w:ind w:left="1713"/>
        <w:contextualSpacing/>
        <w:rPr>
          <w:lang w:val="en-AU" w:eastAsia="ar-SA"/>
        </w:rPr>
      </w:pPr>
      <w:r w:rsidRPr="009312B3">
        <w:rPr>
          <w:lang w:val="en-AU" w:eastAsia="ar-SA"/>
        </w:rPr>
        <w:t>The likely direct benefit to the patient</w:t>
      </w:r>
    </w:p>
    <w:p w14:paraId="3C2A7A93" w14:textId="77777777" w:rsidR="0074581A" w:rsidRPr="009312B3" w:rsidRDefault="0074581A" w:rsidP="00FD67A9">
      <w:pPr>
        <w:numPr>
          <w:ilvl w:val="0"/>
          <w:numId w:val="35"/>
        </w:numPr>
        <w:spacing w:line="240" w:lineRule="auto"/>
        <w:ind w:left="1713"/>
        <w:contextualSpacing/>
        <w:rPr>
          <w:lang w:val="en-AU" w:eastAsia="ar-SA"/>
        </w:rPr>
      </w:pPr>
      <w:r w:rsidRPr="009312B3">
        <w:rPr>
          <w:lang w:val="en-AU" w:eastAsia="ar-SA"/>
        </w:rPr>
        <w:lastRenderedPageBreak/>
        <w:t>The possible benefits to carer or comforter</w:t>
      </w:r>
    </w:p>
    <w:p w14:paraId="44AD27DA" w14:textId="77777777" w:rsidR="0074581A" w:rsidRPr="009312B3" w:rsidRDefault="0074581A" w:rsidP="00FD67A9">
      <w:pPr>
        <w:numPr>
          <w:ilvl w:val="0"/>
          <w:numId w:val="35"/>
        </w:numPr>
        <w:spacing w:line="240" w:lineRule="auto"/>
        <w:ind w:left="1713"/>
        <w:contextualSpacing/>
        <w:rPr>
          <w:lang w:val="en-AU" w:eastAsia="ar-SA"/>
        </w:rPr>
      </w:pPr>
      <w:r w:rsidRPr="009312B3">
        <w:rPr>
          <w:lang w:val="en-AU" w:eastAsia="ar-SA"/>
        </w:rPr>
        <w:t xml:space="preserve">The detriment the exposure may </w:t>
      </w:r>
      <w:proofErr w:type="gramStart"/>
      <w:r w:rsidRPr="009312B3">
        <w:rPr>
          <w:lang w:val="en-AU" w:eastAsia="ar-SA"/>
        </w:rPr>
        <w:t>cause</w:t>
      </w:r>
      <w:proofErr w:type="gramEnd"/>
    </w:p>
    <w:p w14:paraId="41DEB6DA" w14:textId="77777777" w:rsidR="0074581A" w:rsidRDefault="0074581A" w:rsidP="0074581A">
      <w:pPr>
        <w:spacing w:before="240" w:line="240" w:lineRule="auto"/>
        <w:ind w:left="993"/>
        <w:rPr>
          <w:lang w:val="en-AU" w:eastAsia="ar-SA"/>
        </w:rPr>
      </w:pPr>
      <w:r w:rsidRPr="009312B3">
        <w:rPr>
          <w:lang w:val="en-AU" w:eastAsia="ar-SA"/>
        </w:rPr>
        <w:t>Before the exposure is to be carried out:</w:t>
      </w:r>
    </w:p>
    <w:p w14:paraId="1819AF2D" w14:textId="77777777" w:rsidR="0074581A" w:rsidRDefault="0074581A" w:rsidP="00FD67A9">
      <w:pPr>
        <w:numPr>
          <w:ilvl w:val="0"/>
          <w:numId w:val="37"/>
        </w:numPr>
        <w:spacing w:line="240" w:lineRule="auto"/>
        <w:ind w:left="1712" w:hanging="357"/>
        <w:contextualSpacing/>
        <w:rPr>
          <w:lang w:val="en-AU" w:eastAsia="ar-SA"/>
        </w:rPr>
      </w:pPr>
      <w:r w:rsidRPr="00BA193F">
        <w:rPr>
          <w:lang w:val="en-AU" w:eastAsia="ar-SA"/>
        </w:rPr>
        <w:t>The Operator will explain the risks and benefits of being exposed to the exposure of ionising radiation prior to the examination</w:t>
      </w:r>
      <w:r>
        <w:rPr>
          <w:lang w:val="en-AU" w:eastAsia="ar-SA"/>
        </w:rPr>
        <w:t xml:space="preserve"> to the </w:t>
      </w:r>
      <w:r w:rsidRPr="00BA193F">
        <w:rPr>
          <w:lang w:val="en-AU" w:eastAsia="ar-SA"/>
        </w:rPr>
        <w:t xml:space="preserve">Comforter </w:t>
      </w:r>
      <w:r>
        <w:rPr>
          <w:lang w:val="en-AU" w:eastAsia="ar-SA"/>
        </w:rPr>
        <w:t>or Carer.</w:t>
      </w:r>
    </w:p>
    <w:p w14:paraId="2C620CFE" w14:textId="77777777" w:rsidR="0074581A" w:rsidRPr="00BA193F" w:rsidRDefault="0074581A" w:rsidP="00FD67A9">
      <w:pPr>
        <w:numPr>
          <w:ilvl w:val="0"/>
          <w:numId w:val="37"/>
        </w:numPr>
        <w:spacing w:line="240" w:lineRule="auto"/>
        <w:ind w:left="1712" w:hanging="357"/>
        <w:contextualSpacing/>
        <w:rPr>
          <w:lang w:val="en-AU" w:eastAsia="ar-SA"/>
        </w:rPr>
      </w:pPr>
      <w:r>
        <w:rPr>
          <w:lang w:val="en-AU" w:eastAsia="ar-SA"/>
        </w:rPr>
        <w:t>L</w:t>
      </w:r>
      <w:r w:rsidRPr="00BA193F">
        <w:rPr>
          <w:lang w:val="en-AU" w:eastAsia="ar-SA"/>
        </w:rPr>
        <w:t xml:space="preserve">ead rubber protection will be </w:t>
      </w:r>
      <w:proofErr w:type="gramStart"/>
      <w:r w:rsidRPr="00BA193F">
        <w:rPr>
          <w:lang w:val="en-AU" w:eastAsia="ar-SA"/>
        </w:rPr>
        <w:t>given</w:t>
      </w:r>
      <w:proofErr w:type="gramEnd"/>
      <w:r w:rsidRPr="00BA193F">
        <w:rPr>
          <w:lang w:val="en-AU" w:eastAsia="ar-SA"/>
        </w:rPr>
        <w:t xml:space="preserve"> and a consent form signed by the Comforter </w:t>
      </w:r>
      <w:r>
        <w:rPr>
          <w:lang w:val="en-AU" w:eastAsia="ar-SA"/>
        </w:rPr>
        <w:t>or Carer.</w:t>
      </w:r>
    </w:p>
    <w:p w14:paraId="4899363A" w14:textId="77777777" w:rsidR="0074581A" w:rsidRDefault="0074581A" w:rsidP="00FD67A9">
      <w:pPr>
        <w:numPr>
          <w:ilvl w:val="0"/>
          <w:numId w:val="37"/>
        </w:numPr>
        <w:spacing w:line="240" w:lineRule="auto"/>
        <w:ind w:left="1712" w:hanging="357"/>
        <w:contextualSpacing/>
        <w:rPr>
          <w:lang w:val="en-AU" w:eastAsia="ar-SA"/>
        </w:rPr>
      </w:pPr>
      <w:r w:rsidRPr="00BA193F">
        <w:rPr>
          <w:lang w:val="en-AU" w:eastAsia="ar-SA"/>
        </w:rPr>
        <w:t>This consent form will also explain the risks</w:t>
      </w:r>
      <w:r>
        <w:rPr>
          <w:lang w:val="en-AU" w:eastAsia="ar-SA"/>
        </w:rPr>
        <w:t xml:space="preserve"> to the </w:t>
      </w:r>
      <w:r w:rsidRPr="00BA193F">
        <w:rPr>
          <w:lang w:val="en-AU" w:eastAsia="ar-SA"/>
        </w:rPr>
        <w:t xml:space="preserve">Comforter </w:t>
      </w:r>
      <w:r>
        <w:rPr>
          <w:lang w:val="en-AU" w:eastAsia="ar-SA"/>
        </w:rPr>
        <w:t>or Carer</w:t>
      </w:r>
      <w:r w:rsidRPr="00BA193F">
        <w:rPr>
          <w:lang w:val="en-AU" w:eastAsia="ar-SA"/>
        </w:rPr>
        <w:t xml:space="preserve"> and records the Patients details, examination, Radiographer, exposure factors/dose and protection p</w:t>
      </w:r>
      <w:r>
        <w:rPr>
          <w:lang w:val="en-AU" w:eastAsia="ar-SA"/>
        </w:rPr>
        <w:t xml:space="preserve">rovided. </w:t>
      </w:r>
    </w:p>
    <w:p w14:paraId="38C233A0" w14:textId="77777777" w:rsidR="0074581A" w:rsidRDefault="0074581A" w:rsidP="00FD67A9">
      <w:pPr>
        <w:numPr>
          <w:ilvl w:val="0"/>
          <w:numId w:val="37"/>
        </w:numPr>
        <w:spacing w:line="240" w:lineRule="auto"/>
        <w:ind w:left="1712" w:hanging="357"/>
        <w:rPr>
          <w:lang w:val="en-AU" w:eastAsia="ar-SA"/>
        </w:rPr>
      </w:pPr>
      <w:r>
        <w:rPr>
          <w:lang w:val="en-AU" w:eastAsia="ar-SA"/>
        </w:rPr>
        <w:t>T</w:t>
      </w:r>
      <w:r w:rsidRPr="00BA193F">
        <w:rPr>
          <w:lang w:val="en-AU" w:eastAsia="ar-SA"/>
        </w:rPr>
        <w:t>his</w:t>
      </w:r>
      <w:r>
        <w:rPr>
          <w:lang w:val="en-AU" w:eastAsia="ar-SA"/>
        </w:rPr>
        <w:t xml:space="preserve"> form</w:t>
      </w:r>
      <w:r w:rsidRPr="00BA193F">
        <w:rPr>
          <w:lang w:val="en-AU" w:eastAsia="ar-SA"/>
        </w:rPr>
        <w:t xml:space="preserve"> wil</w:t>
      </w:r>
      <w:r>
        <w:rPr>
          <w:lang w:val="en-AU" w:eastAsia="ar-SA"/>
        </w:rPr>
        <w:t xml:space="preserve">l be scanned onto the Patients </w:t>
      </w:r>
      <w:r w:rsidRPr="00BA193F">
        <w:rPr>
          <w:lang w:val="en-AU" w:eastAsia="ar-SA"/>
        </w:rPr>
        <w:t xml:space="preserve">RIS </w:t>
      </w:r>
      <w:proofErr w:type="gramStart"/>
      <w:r w:rsidRPr="00BA193F">
        <w:rPr>
          <w:lang w:val="en-AU" w:eastAsia="ar-SA"/>
        </w:rPr>
        <w:t>event</w:t>
      </w:r>
      <w:proofErr w:type="gramEnd"/>
      <w:r w:rsidRPr="00BA193F">
        <w:rPr>
          <w:lang w:val="en-AU" w:eastAsia="ar-SA"/>
        </w:rPr>
        <w:t xml:space="preserve"> and </w:t>
      </w:r>
      <w:r>
        <w:rPr>
          <w:lang w:val="en-AU" w:eastAsia="ar-SA"/>
        </w:rPr>
        <w:t xml:space="preserve">a copy </w:t>
      </w:r>
      <w:r w:rsidRPr="00BA193F">
        <w:rPr>
          <w:lang w:val="en-AU" w:eastAsia="ar-SA"/>
        </w:rPr>
        <w:t xml:space="preserve">saved on the radiology </w:t>
      </w:r>
      <w:r>
        <w:rPr>
          <w:lang w:val="en-AU" w:eastAsia="ar-SA"/>
        </w:rPr>
        <w:t xml:space="preserve">shared </w:t>
      </w:r>
      <w:r w:rsidRPr="00BA193F">
        <w:rPr>
          <w:lang w:val="en-AU" w:eastAsia="ar-SA"/>
        </w:rPr>
        <w:t>drive for audit and dose monitoring purposes</w:t>
      </w:r>
      <w:r>
        <w:rPr>
          <w:lang w:val="en-AU" w:eastAsia="ar-SA"/>
        </w:rPr>
        <w:t>.</w:t>
      </w:r>
    </w:p>
    <w:p w14:paraId="0D4351D4" w14:textId="77777777" w:rsidR="0074581A" w:rsidRDefault="0074581A" w:rsidP="0074581A">
      <w:pPr>
        <w:spacing w:line="240" w:lineRule="auto"/>
        <w:ind w:left="992"/>
        <w:rPr>
          <w:lang w:val="en-AU" w:eastAsia="ar-SA"/>
        </w:rPr>
      </w:pPr>
      <w:r>
        <w:rPr>
          <w:lang w:val="en-AU" w:eastAsia="ar-SA"/>
        </w:rPr>
        <w:t xml:space="preserve">Refer to the supporting document: </w:t>
      </w:r>
      <w:r w:rsidRPr="000300CB">
        <w:rPr>
          <w:lang w:val="en-AU" w:eastAsia="ar-SA"/>
        </w:rPr>
        <w:t>IR(ME)R Carers and Comforters SOP</w:t>
      </w:r>
      <w:r>
        <w:rPr>
          <w:lang w:val="en-AU" w:eastAsia="ar-SA"/>
        </w:rPr>
        <w:t>.</w:t>
      </w:r>
    </w:p>
    <w:p w14:paraId="6AA6D72E" w14:textId="77777777" w:rsidR="0074581A" w:rsidRPr="009312B3" w:rsidRDefault="0074581A" w:rsidP="0074581A">
      <w:pPr>
        <w:spacing w:before="240"/>
        <w:ind w:left="993"/>
        <w:rPr>
          <w:lang w:val="en-AU" w:eastAsia="ar-SA"/>
        </w:rPr>
      </w:pPr>
      <w:r w:rsidRPr="009312B3">
        <w:rPr>
          <w:lang w:val="en-AU" w:eastAsia="ar-SA"/>
        </w:rPr>
        <w:t>Should a calculated dose constraint exceed 5mSv for the episode of care, the provision of care or the caring arrangements should be re-evaluated.</w:t>
      </w:r>
      <w:r>
        <w:rPr>
          <w:lang w:val="en-AU" w:eastAsia="ar-SA"/>
        </w:rPr>
        <w:t xml:space="preserve"> </w:t>
      </w:r>
    </w:p>
    <w:p w14:paraId="1D99DD26" w14:textId="77777777" w:rsidR="0074581A" w:rsidRDefault="0074581A" w:rsidP="00FD68A0">
      <w:pPr>
        <w:pStyle w:val="Heading1"/>
      </w:pPr>
      <w:r>
        <w:t>Appendix A</w:t>
      </w:r>
      <w:r w:rsidR="00281EA6">
        <w:t>:</w:t>
      </w:r>
      <w:r>
        <w:t xml:space="preserve"> Carer and Comforter UK Effective Doses and UK background equivalent radiation times</w:t>
      </w: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835"/>
        <w:gridCol w:w="4961"/>
      </w:tblGrid>
      <w:tr w:rsidR="0074581A" w:rsidRPr="00125568" w14:paraId="1FBF0786" w14:textId="77777777" w:rsidTr="003C4B9A">
        <w:tc>
          <w:tcPr>
            <w:tcW w:w="2410" w:type="dxa"/>
          </w:tcPr>
          <w:p w14:paraId="32C5C1B0" w14:textId="77777777" w:rsidR="0074581A" w:rsidRPr="00C57573" w:rsidRDefault="0074581A" w:rsidP="009D55B7">
            <w:pPr>
              <w:spacing w:before="40" w:after="40"/>
              <w:rPr>
                <w:b/>
              </w:rPr>
            </w:pPr>
            <w:r w:rsidRPr="00C57573">
              <w:rPr>
                <w:b/>
              </w:rPr>
              <w:t xml:space="preserve">Examination </w:t>
            </w:r>
          </w:p>
        </w:tc>
        <w:tc>
          <w:tcPr>
            <w:tcW w:w="2835" w:type="dxa"/>
          </w:tcPr>
          <w:p w14:paraId="67A45055" w14:textId="77777777" w:rsidR="0074581A" w:rsidRPr="00C57573" w:rsidRDefault="0074581A" w:rsidP="009D55B7">
            <w:pPr>
              <w:spacing w:before="40" w:after="40"/>
              <w:rPr>
                <w:b/>
              </w:rPr>
            </w:pPr>
            <w:r w:rsidRPr="00C57573">
              <w:rPr>
                <w:b/>
              </w:rPr>
              <w:t>Effective Dose (mSv)</w:t>
            </w:r>
          </w:p>
        </w:tc>
        <w:tc>
          <w:tcPr>
            <w:tcW w:w="4961" w:type="dxa"/>
          </w:tcPr>
          <w:p w14:paraId="25AAAD17" w14:textId="77777777" w:rsidR="0074581A" w:rsidRPr="00C57573" w:rsidRDefault="0074581A" w:rsidP="009D55B7">
            <w:pPr>
              <w:spacing w:before="40" w:after="40"/>
              <w:rPr>
                <w:b/>
              </w:rPr>
            </w:pPr>
            <w:r w:rsidRPr="00C57573">
              <w:rPr>
                <w:b/>
              </w:rPr>
              <w:t>UK background equivalent radiation time</w:t>
            </w:r>
          </w:p>
        </w:tc>
      </w:tr>
      <w:tr w:rsidR="0074581A" w:rsidRPr="00125568" w14:paraId="21CE8445" w14:textId="77777777" w:rsidTr="003C4B9A">
        <w:tc>
          <w:tcPr>
            <w:tcW w:w="2410" w:type="dxa"/>
          </w:tcPr>
          <w:p w14:paraId="7E90740C" w14:textId="77777777" w:rsidR="0074581A" w:rsidRPr="00C57573" w:rsidRDefault="0074581A" w:rsidP="009D55B7">
            <w:pPr>
              <w:spacing w:before="40" w:after="40"/>
            </w:pPr>
            <w:r w:rsidRPr="00C57573">
              <w:t xml:space="preserve">Skeletal survey </w:t>
            </w:r>
          </w:p>
        </w:tc>
        <w:tc>
          <w:tcPr>
            <w:tcW w:w="2835" w:type="dxa"/>
          </w:tcPr>
          <w:p w14:paraId="06C0DE6F" w14:textId="77777777" w:rsidR="0074581A" w:rsidRPr="00C57573" w:rsidRDefault="0074581A" w:rsidP="009D55B7">
            <w:pPr>
              <w:spacing w:before="40" w:after="40"/>
              <w:ind w:left="742"/>
            </w:pPr>
            <w:r w:rsidRPr="00C57573">
              <w:t>0.15</w:t>
            </w:r>
          </w:p>
        </w:tc>
        <w:tc>
          <w:tcPr>
            <w:tcW w:w="4961" w:type="dxa"/>
          </w:tcPr>
          <w:p w14:paraId="3021F55B" w14:textId="77777777" w:rsidR="0074581A" w:rsidRPr="00C57573" w:rsidRDefault="0074581A" w:rsidP="009D55B7">
            <w:pPr>
              <w:spacing w:before="40" w:after="40"/>
              <w:ind w:left="743" w:hanging="142"/>
            </w:pPr>
            <w:r w:rsidRPr="00C57573">
              <w:t>3 weeks</w:t>
            </w:r>
          </w:p>
        </w:tc>
      </w:tr>
      <w:tr w:rsidR="0074581A" w:rsidRPr="00125568" w14:paraId="41B823D6" w14:textId="77777777" w:rsidTr="003C4B9A">
        <w:tc>
          <w:tcPr>
            <w:tcW w:w="2410" w:type="dxa"/>
          </w:tcPr>
          <w:p w14:paraId="0AB5073D" w14:textId="77777777" w:rsidR="0074581A" w:rsidRPr="00C57573" w:rsidRDefault="0074581A" w:rsidP="009D55B7">
            <w:pPr>
              <w:spacing w:before="40" w:after="40"/>
            </w:pPr>
            <w:r w:rsidRPr="00C57573">
              <w:t xml:space="preserve">L-spine complete </w:t>
            </w:r>
          </w:p>
        </w:tc>
        <w:tc>
          <w:tcPr>
            <w:tcW w:w="2835" w:type="dxa"/>
          </w:tcPr>
          <w:p w14:paraId="5DE35D2A" w14:textId="77777777" w:rsidR="0074581A" w:rsidRPr="00C57573" w:rsidRDefault="0074581A" w:rsidP="009D55B7">
            <w:pPr>
              <w:spacing w:before="40" w:after="40"/>
              <w:ind w:left="742"/>
            </w:pPr>
            <w:r w:rsidRPr="00C57573">
              <w:t>0.02</w:t>
            </w:r>
          </w:p>
        </w:tc>
        <w:tc>
          <w:tcPr>
            <w:tcW w:w="4961" w:type="dxa"/>
          </w:tcPr>
          <w:p w14:paraId="767A0253" w14:textId="77777777" w:rsidR="0074581A" w:rsidRPr="00C57573" w:rsidRDefault="0074581A" w:rsidP="009D55B7">
            <w:pPr>
              <w:spacing w:before="40" w:after="40"/>
              <w:ind w:left="743" w:hanging="142"/>
            </w:pPr>
            <w:r w:rsidRPr="00C57573">
              <w:t>3 days</w:t>
            </w:r>
          </w:p>
        </w:tc>
      </w:tr>
      <w:tr w:rsidR="0074581A" w:rsidRPr="00125568" w14:paraId="20F04EE4" w14:textId="77777777" w:rsidTr="003C4B9A">
        <w:tc>
          <w:tcPr>
            <w:tcW w:w="2410" w:type="dxa"/>
          </w:tcPr>
          <w:p w14:paraId="5043A1FB" w14:textId="77777777" w:rsidR="0074581A" w:rsidRPr="00C57573" w:rsidRDefault="0074581A" w:rsidP="009D55B7">
            <w:pPr>
              <w:spacing w:before="40" w:after="40"/>
            </w:pPr>
            <w:r w:rsidRPr="00C57573">
              <w:t xml:space="preserve">Abdomen AP </w:t>
            </w:r>
          </w:p>
        </w:tc>
        <w:tc>
          <w:tcPr>
            <w:tcW w:w="2835" w:type="dxa"/>
          </w:tcPr>
          <w:p w14:paraId="4DAA00D6" w14:textId="77777777" w:rsidR="0074581A" w:rsidRPr="00C57573" w:rsidRDefault="0074581A" w:rsidP="009D55B7">
            <w:pPr>
              <w:spacing w:before="40" w:after="40"/>
              <w:ind w:left="742"/>
            </w:pPr>
            <w:r w:rsidRPr="00C57573">
              <w:t>0.01</w:t>
            </w:r>
          </w:p>
        </w:tc>
        <w:tc>
          <w:tcPr>
            <w:tcW w:w="4961" w:type="dxa"/>
          </w:tcPr>
          <w:p w14:paraId="0DEEE5BD" w14:textId="77777777" w:rsidR="0074581A" w:rsidRPr="00C57573" w:rsidRDefault="0074581A" w:rsidP="009D55B7">
            <w:pPr>
              <w:spacing w:before="40" w:after="40"/>
              <w:ind w:left="743" w:hanging="142"/>
            </w:pPr>
            <w:r w:rsidRPr="00C57573">
              <w:t>2 days</w:t>
            </w:r>
          </w:p>
        </w:tc>
      </w:tr>
      <w:tr w:rsidR="0074581A" w:rsidRPr="00125568" w14:paraId="1DAB173F" w14:textId="77777777" w:rsidTr="003C4B9A">
        <w:tc>
          <w:tcPr>
            <w:tcW w:w="2410" w:type="dxa"/>
          </w:tcPr>
          <w:p w14:paraId="3E0F4264" w14:textId="77777777" w:rsidR="0074581A" w:rsidRPr="00C57573" w:rsidRDefault="0074581A" w:rsidP="009D55B7">
            <w:pPr>
              <w:spacing w:before="40" w:after="40"/>
            </w:pPr>
            <w:r w:rsidRPr="00C57573">
              <w:t xml:space="preserve">Pelvis AP </w:t>
            </w:r>
          </w:p>
        </w:tc>
        <w:tc>
          <w:tcPr>
            <w:tcW w:w="2835" w:type="dxa"/>
          </w:tcPr>
          <w:p w14:paraId="6A72CDB1" w14:textId="77777777" w:rsidR="0074581A" w:rsidRPr="00C57573" w:rsidRDefault="0074581A" w:rsidP="009D55B7">
            <w:pPr>
              <w:spacing w:before="40" w:after="40"/>
              <w:ind w:left="742"/>
            </w:pPr>
            <w:r w:rsidRPr="00C57573">
              <w:t>0.01</w:t>
            </w:r>
          </w:p>
        </w:tc>
        <w:tc>
          <w:tcPr>
            <w:tcW w:w="4961" w:type="dxa"/>
          </w:tcPr>
          <w:p w14:paraId="5149F78F" w14:textId="77777777" w:rsidR="0074581A" w:rsidRPr="00C57573" w:rsidRDefault="0074581A" w:rsidP="009D55B7">
            <w:pPr>
              <w:spacing w:before="40" w:after="40"/>
              <w:ind w:left="743" w:hanging="142"/>
            </w:pPr>
            <w:r w:rsidRPr="00C57573">
              <w:t>2 days</w:t>
            </w:r>
          </w:p>
        </w:tc>
      </w:tr>
      <w:tr w:rsidR="0074581A" w:rsidRPr="00125568" w14:paraId="66D68759" w14:textId="77777777" w:rsidTr="003C4B9A">
        <w:tc>
          <w:tcPr>
            <w:tcW w:w="2410" w:type="dxa"/>
          </w:tcPr>
          <w:p w14:paraId="47A78DC0" w14:textId="77777777" w:rsidR="0074581A" w:rsidRPr="00C57573" w:rsidRDefault="0074581A" w:rsidP="009D55B7">
            <w:pPr>
              <w:spacing w:before="40" w:after="40"/>
            </w:pPr>
            <w:r w:rsidRPr="00C57573">
              <w:t xml:space="preserve">C-spine complete </w:t>
            </w:r>
          </w:p>
        </w:tc>
        <w:tc>
          <w:tcPr>
            <w:tcW w:w="2835" w:type="dxa"/>
          </w:tcPr>
          <w:p w14:paraId="01F5CBA1" w14:textId="77777777" w:rsidR="0074581A" w:rsidRPr="00C57573" w:rsidRDefault="0074581A" w:rsidP="009D55B7">
            <w:pPr>
              <w:spacing w:before="40" w:after="40"/>
              <w:ind w:left="742"/>
            </w:pPr>
            <w:r w:rsidRPr="00C57573">
              <w:t>0.002</w:t>
            </w:r>
          </w:p>
        </w:tc>
        <w:tc>
          <w:tcPr>
            <w:tcW w:w="4961" w:type="dxa"/>
          </w:tcPr>
          <w:p w14:paraId="4D91A0E6" w14:textId="77777777" w:rsidR="0074581A" w:rsidRPr="00C57573" w:rsidRDefault="0074581A" w:rsidP="009D55B7">
            <w:pPr>
              <w:spacing w:before="40" w:after="40"/>
              <w:ind w:left="743" w:hanging="142"/>
            </w:pPr>
            <w:r w:rsidRPr="00C57573">
              <w:t>7 hours</w:t>
            </w:r>
          </w:p>
        </w:tc>
      </w:tr>
      <w:tr w:rsidR="0074581A" w:rsidRPr="00125568" w14:paraId="3EC13285" w14:textId="77777777" w:rsidTr="003C4B9A">
        <w:tc>
          <w:tcPr>
            <w:tcW w:w="2410" w:type="dxa"/>
          </w:tcPr>
          <w:p w14:paraId="4F135279" w14:textId="77777777" w:rsidR="0074581A" w:rsidRPr="00C57573" w:rsidRDefault="0074581A" w:rsidP="009D55B7">
            <w:pPr>
              <w:spacing w:before="40" w:after="40"/>
            </w:pPr>
            <w:r w:rsidRPr="00C57573">
              <w:t xml:space="preserve">T-spine complete </w:t>
            </w:r>
          </w:p>
        </w:tc>
        <w:tc>
          <w:tcPr>
            <w:tcW w:w="2835" w:type="dxa"/>
          </w:tcPr>
          <w:p w14:paraId="334FD070" w14:textId="77777777" w:rsidR="0074581A" w:rsidRPr="00C57573" w:rsidRDefault="0074581A" w:rsidP="009D55B7">
            <w:pPr>
              <w:spacing w:before="40" w:after="40"/>
              <w:ind w:left="742"/>
            </w:pPr>
            <w:r w:rsidRPr="00C57573">
              <w:t>0.015</w:t>
            </w:r>
          </w:p>
        </w:tc>
        <w:tc>
          <w:tcPr>
            <w:tcW w:w="4961" w:type="dxa"/>
          </w:tcPr>
          <w:p w14:paraId="17FC226B" w14:textId="77777777" w:rsidR="0074581A" w:rsidRPr="00C57573" w:rsidRDefault="0074581A" w:rsidP="009D55B7">
            <w:pPr>
              <w:spacing w:before="40" w:after="40"/>
              <w:ind w:left="743" w:hanging="142"/>
            </w:pPr>
            <w:r w:rsidRPr="00C57573">
              <w:t>2 days</w:t>
            </w:r>
          </w:p>
        </w:tc>
      </w:tr>
      <w:tr w:rsidR="0074581A" w:rsidRPr="00125568" w14:paraId="17D1AF1A" w14:textId="77777777" w:rsidTr="003C4B9A">
        <w:tc>
          <w:tcPr>
            <w:tcW w:w="2410" w:type="dxa"/>
          </w:tcPr>
          <w:p w14:paraId="14BBF561" w14:textId="77777777" w:rsidR="0074581A" w:rsidRPr="00C57573" w:rsidRDefault="0074581A" w:rsidP="009D55B7">
            <w:pPr>
              <w:spacing w:before="40" w:after="40"/>
            </w:pPr>
            <w:r w:rsidRPr="00C57573">
              <w:t xml:space="preserve">Chest X-ray </w:t>
            </w:r>
          </w:p>
        </w:tc>
        <w:tc>
          <w:tcPr>
            <w:tcW w:w="2835" w:type="dxa"/>
          </w:tcPr>
          <w:p w14:paraId="09C154A5" w14:textId="77777777" w:rsidR="0074581A" w:rsidRPr="00C57573" w:rsidRDefault="0074581A" w:rsidP="009D55B7">
            <w:pPr>
              <w:spacing w:before="40" w:after="40"/>
              <w:ind w:left="742"/>
            </w:pPr>
            <w:r w:rsidRPr="00C57573">
              <w:t>0.0005</w:t>
            </w:r>
          </w:p>
        </w:tc>
        <w:tc>
          <w:tcPr>
            <w:tcW w:w="4961" w:type="dxa"/>
          </w:tcPr>
          <w:p w14:paraId="58D8FF94" w14:textId="77777777" w:rsidR="0074581A" w:rsidRPr="00C57573" w:rsidRDefault="0074581A" w:rsidP="009D55B7">
            <w:pPr>
              <w:spacing w:before="40" w:after="40"/>
              <w:ind w:left="743" w:hanging="142"/>
            </w:pPr>
            <w:r w:rsidRPr="00C57573">
              <w:t>2 hours</w:t>
            </w:r>
          </w:p>
        </w:tc>
      </w:tr>
      <w:tr w:rsidR="0074581A" w14:paraId="24B76E62" w14:textId="77777777" w:rsidTr="003C4B9A">
        <w:tc>
          <w:tcPr>
            <w:tcW w:w="2410" w:type="dxa"/>
          </w:tcPr>
          <w:p w14:paraId="62374638" w14:textId="77777777" w:rsidR="0074581A" w:rsidRPr="00C57573" w:rsidRDefault="0074581A" w:rsidP="009D55B7">
            <w:pPr>
              <w:spacing w:before="40" w:after="40"/>
              <w:rPr>
                <w:b/>
              </w:rPr>
            </w:pPr>
            <w:r w:rsidRPr="00C57573">
              <w:t xml:space="preserve">Extremity </w:t>
            </w:r>
          </w:p>
        </w:tc>
        <w:tc>
          <w:tcPr>
            <w:tcW w:w="2835" w:type="dxa"/>
          </w:tcPr>
          <w:p w14:paraId="7D8DC102" w14:textId="77777777" w:rsidR="0074581A" w:rsidRPr="00C57573" w:rsidRDefault="0074581A" w:rsidP="009D55B7">
            <w:pPr>
              <w:spacing w:before="40" w:after="40"/>
              <w:ind w:left="742"/>
            </w:pPr>
            <w:r w:rsidRPr="00C57573">
              <w:t>0.0005</w:t>
            </w:r>
          </w:p>
        </w:tc>
        <w:tc>
          <w:tcPr>
            <w:tcW w:w="4961" w:type="dxa"/>
          </w:tcPr>
          <w:p w14:paraId="423274CB" w14:textId="77777777" w:rsidR="0074581A" w:rsidRPr="00C57573" w:rsidRDefault="0074581A" w:rsidP="009D55B7">
            <w:pPr>
              <w:spacing w:before="40" w:after="40"/>
              <w:ind w:left="743" w:hanging="142"/>
            </w:pPr>
            <w:r w:rsidRPr="00C57573">
              <w:t>2 hours</w:t>
            </w:r>
          </w:p>
        </w:tc>
      </w:tr>
    </w:tbl>
    <w:p w14:paraId="2C1268E4" w14:textId="77777777" w:rsidR="0074581A" w:rsidRPr="00BD00D2" w:rsidRDefault="0074581A" w:rsidP="00FD68A0">
      <w:pPr>
        <w:pStyle w:val="Heading1"/>
      </w:pPr>
      <w:r w:rsidRPr="00BD00D2">
        <w:t>Document History/Review</w:t>
      </w:r>
    </w:p>
    <w:tbl>
      <w:tblPr>
        <w:tblW w:w="10348" w:type="dxa"/>
        <w:tblInd w:w="-34" w:type="dxa"/>
        <w:tblBorders>
          <w:top w:val="nil"/>
          <w:left w:val="nil"/>
          <w:bottom w:val="nil"/>
          <w:right w:val="nil"/>
        </w:tblBorders>
        <w:tblLayout w:type="fixed"/>
        <w:tblLook w:val="0000" w:firstRow="0" w:lastRow="0" w:firstColumn="0" w:lastColumn="0" w:noHBand="0" w:noVBand="0"/>
      </w:tblPr>
      <w:tblGrid>
        <w:gridCol w:w="3119"/>
        <w:gridCol w:w="2126"/>
        <w:gridCol w:w="3119"/>
        <w:gridCol w:w="1984"/>
      </w:tblGrid>
      <w:tr w:rsidR="0074581A" w:rsidRPr="00843EFE" w14:paraId="39F58882" w14:textId="77777777" w:rsidTr="0042122A">
        <w:trPr>
          <w:trHeight w:val="112"/>
        </w:trPr>
        <w:tc>
          <w:tcPr>
            <w:tcW w:w="103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EAAA6" w14:textId="77777777" w:rsidR="0074581A" w:rsidRPr="00BD00D2" w:rsidRDefault="0074581A" w:rsidP="009D55B7">
            <w:pPr>
              <w:pStyle w:val="Default"/>
              <w:spacing w:before="60" w:after="60" w:line="264" w:lineRule="auto"/>
              <w:jc w:val="center"/>
              <w:rPr>
                <w:rFonts w:ascii="Verdana" w:hAnsi="Verdana"/>
                <w:sz w:val="20"/>
                <w:szCs w:val="20"/>
              </w:rPr>
            </w:pPr>
            <w:r w:rsidRPr="00BD00D2">
              <w:rPr>
                <w:rFonts w:ascii="Verdana" w:hAnsi="Verdana"/>
                <w:b/>
                <w:bCs/>
                <w:sz w:val="20"/>
                <w:szCs w:val="20"/>
              </w:rPr>
              <w:t>Document Control</w:t>
            </w:r>
          </w:p>
        </w:tc>
      </w:tr>
      <w:tr w:rsidR="0074581A" w:rsidRPr="00843EFE" w14:paraId="6FA441C7" w14:textId="77777777" w:rsidTr="0042122A">
        <w:trPr>
          <w:trHeight w:val="112"/>
        </w:trPr>
        <w:tc>
          <w:tcPr>
            <w:tcW w:w="3119" w:type="dxa"/>
            <w:tcBorders>
              <w:top w:val="single" w:sz="4" w:space="0" w:color="auto"/>
              <w:left w:val="single" w:sz="4" w:space="0" w:color="auto"/>
              <w:bottom w:val="single" w:sz="4" w:space="0" w:color="auto"/>
              <w:right w:val="single" w:sz="4" w:space="0" w:color="auto"/>
            </w:tcBorders>
            <w:vAlign w:val="center"/>
          </w:tcPr>
          <w:p w14:paraId="1B82B3C7" w14:textId="77777777" w:rsidR="0074581A" w:rsidRPr="00161E2A" w:rsidRDefault="0074581A" w:rsidP="009D55B7">
            <w:pPr>
              <w:pStyle w:val="Default"/>
              <w:spacing w:before="60" w:after="60" w:line="264" w:lineRule="auto"/>
              <w:rPr>
                <w:rFonts w:ascii="Verdana" w:hAnsi="Verdana"/>
                <w:b/>
                <w:bCs/>
                <w:sz w:val="20"/>
                <w:szCs w:val="20"/>
              </w:rPr>
            </w:pPr>
            <w:r w:rsidRPr="00161E2A">
              <w:rPr>
                <w:rFonts w:ascii="Verdana" w:hAnsi="Verdana"/>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03796E3" w14:textId="77777777" w:rsidR="0074581A" w:rsidRPr="00161E2A" w:rsidRDefault="0074581A" w:rsidP="009D55B7">
            <w:pPr>
              <w:pStyle w:val="Default"/>
              <w:spacing w:before="60" w:after="60" w:line="264" w:lineRule="auto"/>
              <w:rPr>
                <w:rFonts w:ascii="Verdana" w:hAnsi="Verdana"/>
                <w:sz w:val="20"/>
                <w:szCs w:val="20"/>
              </w:rPr>
            </w:pPr>
            <w:r w:rsidRPr="00161E2A">
              <w:rPr>
                <w:rFonts w:ascii="Verdana" w:hAnsi="Verdana" w:cs="Tahoma"/>
                <w:color w:val="auto"/>
                <w:sz w:val="20"/>
                <w:szCs w:val="20"/>
              </w:rPr>
              <w:fldChar w:fldCharType="begin"/>
            </w:r>
            <w:r w:rsidRPr="00161E2A">
              <w:rPr>
                <w:rFonts w:ascii="Verdana" w:hAnsi="Verdana" w:cs="Tahoma"/>
                <w:color w:val="auto"/>
                <w:sz w:val="20"/>
                <w:szCs w:val="20"/>
              </w:rPr>
              <w:instrText xml:space="preserve"> TITLE   \* MERGEFORMAT </w:instrText>
            </w:r>
            <w:r w:rsidRPr="00161E2A">
              <w:rPr>
                <w:rFonts w:ascii="Verdana" w:hAnsi="Verdana" w:cs="Tahoma"/>
                <w:color w:val="auto"/>
                <w:sz w:val="20"/>
                <w:szCs w:val="20"/>
              </w:rPr>
              <w:fldChar w:fldCharType="separate"/>
            </w:r>
            <w:r w:rsidR="006A4DC1">
              <w:rPr>
                <w:rFonts w:ascii="Verdana" w:hAnsi="Verdana" w:cs="Tahoma"/>
                <w:color w:val="auto"/>
                <w:sz w:val="20"/>
                <w:szCs w:val="20"/>
              </w:rPr>
              <w:t>IR(ME)R Employers Procedures</w:t>
            </w:r>
            <w:r w:rsidRPr="00161E2A">
              <w:rPr>
                <w:rFonts w:ascii="Verdana" w:hAnsi="Verdana" w:cs="Tahoma"/>
                <w:color w:val="auto"/>
                <w:sz w:val="20"/>
                <w:szCs w:val="20"/>
              </w:rPr>
              <w:fldChar w:fldCharType="end"/>
            </w:r>
          </w:p>
        </w:tc>
      </w:tr>
      <w:tr w:rsidR="00512111" w:rsidRPr="00843EFE" w14:paraId="53265344" w14:textId="77777777" w:rsidTr="00512111">
        <w:trPr>
          <w:trHeight w:val="112"/>
        </w:trPr>
        <w:tc>
          <w:tcPr>
            <w:tcW w:w="3119" w:type="dxa"/>
            <w:tcBorders>
              <w:top w:val="single" w:sz="4" w:space="0" w:color="auto"/>
              <w:left w:val="single" w:sz="4" w:space="0" w:color="auto"/>
              <w:bottom w:val="single" w:sz="4" w:space="0" w:color="auto"/>
              <w:right w:val="single" w:sz="4" w:space="0" w:color="auto"/>
            </w:tcBorders>
            <w:vAlign w:val="center"/>
          </w:tcPr>
          <w:p w14:paraId="0B7C5BCB" w14:textId="77777777" w:rsidR="00512111" w:rsidRPr="00512111" w:rsidRDefault="00512111" w:rsidP="00D41F43">
            <w:pPr>
              <w:pStyle w:val="Default"/>
              <w:spacing w:before="60" w:after="60" w:line="264" w:lineRule="auto"/>
              <w:rPr>
                <w:rFonts w:ascii="Verdana" w:hAnsi="Verdana"/>
                <w:b/>
                <w:sz w:val="20"/>
                <w:szCs w:val="20"/>
              </w:rPr>
            </w:pPr>
            <w:r w:rsidRPr="00512111">
              <w:rPr>
                <w:rFonts w:ascii="Verdana" w:hAnsi="Verdana"/>
                <w:b/>
                <w:sz w:val="20"/>
                <w:szCs w:val="20"/>
              </w:rPr>
              <w:t>Author:</w:t>
            </w:r>
          </w:p>
        </w:tc>
        <w:tc>
          <w:tcPr>
            <w:tcW w:w="2126" w:type="dxa"/>
            <w:tcBorders>
              <w:top w:val="single" w:sz="4" w:space="0" w:color="auto"/>
              <w:left w:val="single" w:sz="4" w:space="0" w:color="auto"/>
              <w:bottom w:val="single" w:sz="4" w:space="0" w:color="auto"/>
              <w:right w:val="single" w:sz="4" w:space="0" w:color="auto"/>
            </w:tcBorders>
            <w:vAlign w:val="center"/>
          </w:tcPr>
          <w:p w14:paraId="3CDA3D35" w14:textId="77777777" w:rsidR="00512111" w:rsidRPr="00161E2A" w:rsidRDefault="00E9019A" w:rsidP="00D41F43">
            <w:pPr>
              <w:pStyle w:val="Default"/>
              <w:spacing w:before="60" w:after="60" w:line="264" w:lineRule="auto"/>
              <w:rPr>
                <w:rFonts w:ascii="Verdana" w:hAnsi="Verdana"/>
                <w:sz w:val="20"/>
                <w:szCs w:val="20"/>
              </w:rPr>
            </w:pPr>
            <w:r>
              <w:rPr>
                <w:rFonts w:ascii="Verdana" w:hAnsi="Verdana"/>
                <w:sz w:val="20"/>
                <w:szCs w:val="20"/>
              </w:rPr>
              <w:t>Johan Marais</w:t>
            </w:r>
          </w:p>
        </w:tc>
        <w:tc>
          <w:tcPr>
            <w:tcW w:w="3119" w:type="dxa"/>
            <w:tcBorders>
              <w:top w:val="single" w:sz="4" w:space="0" w:color="auto"/>
              <w:left w:val="single" w:sz="4" w:space="0" w:color="auto"/>
              <w:bottom w:val="single" w:sz="4" w:space="0" w:color="auto"/>
              <w:right w:val="single" w:sz="4" w:space="0" w:color="auto"/>
            </w:tcBorders>
            <w:vAlign w:val="center"/>
          </w:tcPr>
          <w:p w14:paraId="1B6AF884"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b/>
                <w:bCs/>
                <w:sz w:val="20"/>
                <w:szCs w:val="20"/>
              </w:rPr>
              <w:t>Current Version:</w:t>
            </w:r>
          </w:p>
        </w:tc>
        <w:tc>
          <w:tcPr>
            <w:tcW w:w="1984" w:type="dxa"/>
            <w:tcBorders>
              <w:top w:val="single" w:sz="4" w:space="0" w:color="auto"/>
              <w:left w:val="single" w:sz="4" w:space="0" w:color="auto"/>
              <w:bottom w:val="single" w:sz="4" w:space="0" w:color="auto"/>
              <w:right w:val="single" w:sz="4" w:space="0" w:color="auto"/>
            </w:tcBorders>
            <w:vAlign w:val="center"/>
          </w:tcPr>
          <w:p w14:paraId="71CCA6C2" w14:textId="647CD4D4" w:rsidR="00512111" w:rsidRPr="00161E2A" w:rsidRDefault="00045F85" w:rsidP="005A663C">
            <w:pPr>
              <w:pStyle w:val="Default"/>
              <w:spacing w:before="60" w:after="60" w:line="264" w:lineRule="auto"/>
              <w:rPr>
                <w:rFonts w:ascii="Verdana" w:hAnsi="Verdana"/>
                <w:sz w:val="20"/>
                <w:szCs w:val="20"/>
              </w:rPr>
            </w:pPr>
            <w:r>
              <w:rPr>
                <w:rFonts w:ascii="Verdana" w:hAnsi="Verdana"/>
                <w:sz w:val="20"/>
                <w:szCs w:val="20"/>
              </w:rPr>
              <w:t>2</w:t>
            </w:r>
          </w:p>
        </w:tc>
      </w:tr>
      <w:tr w:rsidR="00512111" w:rsidRPr="00843EFE" w14:paraId="4DCE5D02" w14:textId="77777777" w:rsidTr="00512111">
        <w:trPr>
          <w:trHeight w:val="112"/>
        </w:trPr>
        <w:tc>
          <w:tcPr>
            <w:tcW w:w="3119" w:type="dxa"/>
            <w:tcBorders>
              <w:top w:val="single" w:sz="4" w:space="0" w:color="auto"/>
              <w:left w:val="single" w:sz="4" w:space="0" w:color="auto"/>
              <w:bottom w:val="single" w:sz="4" w:space="0" w:color="auto"/>
              <w:right w:val="single" w:sz="4" w:space="0" w:color="auto"/>
            </w:tcBorders>
            <w:vAlign w:val="center"/>
          </w:tcPr>
          <w:p w14:paraId="00553C09"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b/>
                <w:bCs/>
                <w:sz w:val="20"/>
                <w:szCs w:val="20"/>
              </w:rPr>
              <w:t>Reference No:</w:t>
            </w:r>
          </w:p>
        </w:tc>
        <w:tc>
          <w:tcPr>
            <w:tcW w:w="2126" w:type="dxa"/>
            <w:tcBorders>
              <w:top w:val="single" w:sz="4" w:space="0" w:color="auto"/>
              <w:left w:val="single" w:sz="4" w:space="0" w:color="auto"/>
              <w:bottom w:val="single" w:sz="4" w:space="0" w:color="auto"/>
              <w:right w:val="single" w:sz="4" w:space="0" w:color="auto"/>
            </w:tcBorders>
            <w:vAlign w:val="center"/>
          </w:tcPr>
          <w:p w14:paraId="60ECE110"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sz w:val="20"/>
                <w:szCs w:val="20"/>
              </w:rPr>
              <w:t>IEP013</w:t>
            </w:r>
          </w:p>
        </w:tc>
        <w:tc>
          <w:tcPr>
            <w:tcW w:w="3119" w:type="dxa"/>
            <w:tcBorders>
              <w:top w:val="single" w:sz="4" w:space="0" w:color="auto"/>
              <w:left w:val="single" w:sz="4" w:space="0" w:color="auto"/>
              <w:bottom w:val="single" w:sz="4" w:space="0" w:color="auto"/>
              <w:right w:val="single" w:sz="4" w:space="0" w:color="auto"/>
            </w:tcBorders>
            <w:vAlign w:val="center"/>
          </w:tcPr>
          <w:p w14:paraId="7A82FAB4"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b/>
                <w:bCs/>
                <w:sz w:val="20"/>
                <w:szCs w:val="20"/>
              </w:rPr>
              <w:t>First published:</w:t>
            </w:r>
          </w:p>
        </w:tc>
        <w:tc>
          <w:tcPr>
            <w:tcW w:w="1984" w:type="dxa"/>
            <w:tcBorders>
              <w:top w:val="single" w:sz="4" w:space="0" w:color="auto"/>
              <w:left w:val="single" w:sz="4" w:space="0" w:color="auto"/>
              <w:bottom w:val="single" w:sz="4" w:space="0" w:color="auto"/>
              <w:right w:val="single" w:sz="4" w:space="0" w:color="auto"/>
            </w:tcBorders>
            <w:vAlign w:val="center"/>
          </w:tcPr>
          <w:p w14:paraId="0DD8B618" w14:textId="77777777" w:rsidR="00512111" w:rsidRPr="00161E2A" w:rsidRDefault="00512111" w:rsidP="005A663C">
            <w:pPr>
              <w:pStyle w:val="Default"/>
              <w:spacing w:before="60" w:after="60" w:line="264" w:lineRule="auto"/>
              <w:rPr>
                <w:rFonts w:ascii="Verdana" w:hAnsi="Verdana"/>
                <w:sz w:val="20"/>
                <w:szCs w:val="20"/>
              </w:rPr>
            </w:pPr>
            <w:r w:rsidRPr="00E659C3">
              <w:rPr>
                <w:rFonts w:ascii="Verdana" w:hAnsi="Verdana"/>
                <w:sz w:val="20"/>
                <w:szCs w:val="20"/>
              </w:rPr>
              <w:t>March 20</w:t>
            </w:r>
            <w:r>
              <w:rPr>
                <w:rFonts w:ascii="Verdana" w:hAnsi="Verdana"/>
                <w:sz w:val="20"/>
                <w:szCs w:val="20"/>
              </w:rPr>
              <w:t>20</w:t>
            </w:r>
          </w:p>
        </w:tc>
      </w:tr>
      <w:tr w:rsidR="00512111" w:rsidRPr="00843EFE" w14:paraId="16D6C9FA" w14:textId="77777777" w:rsidTr="00512111">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00D2E89A" w14:textId="77777777" w:rsidR="00512111" w:rsidRPr="00161E2A" w:rsidRDefault="00512111" w:rsidP="00D41F43">
            <w:pPr>
              <w:pStyle w:val="Default"/>
              <w:spacing w:before="60" w:after="60" w:line="264" w:lineRule="auto"/>
              <w:rPr>
                <w:rFonts w:ascii="Verdana" w:hAnsi="Verdana"/>
                <w:sz w:val="20"/>
                <w:szCs w:val="20"/>
              </w:rPr>
            </w:pPr>
            <w:r w:rsidRPr="00161E2A">
              <w:rPr>
                <w:rFonts w:ascii="Verdana" w:hAnsi="Verdana"/>
                <w:b/>
                <w:bCs/>
                <w:sz w:val="20"/>
                <w:szCs w:val="20"/>
              </w:rPr>
              <w:t>Document Managed by Name:</w:t>
            </w:r>
          </w:p>
        </w:tc>
        <w:tc>
          <w:tcPr>
            <w:tcW w:w="2126" w:type="dxa"/>
            <w:tcBorders>
              <w:top w:val="single" w:sz="4" w:space="0" w:color="auto"/>
              <w:left w:val="single" w:sz="4" w:space="0" w:color="auto"/>
              <w:bottom w:val="single" w:sz="4" w:space="0" w:color="auto"/>
              <w:right w:val="single" w:sz="4" w:space="0" w:color="auto"/>
            </w:tcBorders>
            <w:vAlign w:val="center"/>
          </w:tcPr>
          <w:p w14:paraId="36320B60" w14:textId="77777777" w:rsidR="00512111" w:rsidRPr="00161E2A" w:rsidRDefault="005841C9" w:rsidP="00D41F43">
            <w:pPr>
              <w:pStyle w:val="Default"/>
              <w:spacing w:before="60" w:after="60" w:line="264" w:lineRule="auto"/>
              <w:rPr>
                <w:rFonts w:ascii="Verdana" w:hAnsi="Verdana"/>
                <w:sz w:val="20"/>
                <w:szCs w:val="20"/>
              </w:rPr>
            </w:pPr>
            <w:r w:rsidRPr="00775CFF">
              <w:rPr>
                <w:rFonts w:ascii="Verdana" w:hAnsi="Verdana"/>
                <w:sz w:val="20"/>
                <w:szCs w:val="20"/>
              </w:rPr>
              <w:t>Tom Beaumont</w:t>
            </w:r>
          </w:p>
        </w:tc>
        <w:tc>
          <w:tcPr>
            <w:tcW w:w="3119" w:type="dxa"/>
            <w:tcBorders>
              <w:top w:val="single" w:sz="4" w:space="0" w:color="auto"/>
              <w:left w:val="single" w:sz="4" w:space="0" w:color="auto"/>
              <w:bottom w:val="single" w:sz="4" w:space="0" w:color="auto"/>
              <w:right w:val="single" w:sz="4" w:space="0" w:color="auto"/>
            </w:tcBorders>
            <w:vAlign w:val="center"/>
          </w:tcPr>
          <w:p w14:paraId="38EB3AE4"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b/>
                <w:bCs/>
                <w:sz w:val="20"/>
                <w:szCs w:val="20"/>
              </w:rPr>
              <w:t>Current Version Published:</w:t>
            </w:r>
          </w:p>
        </w:tc>
        <w:tc>
          <w:tcPr>
            <w:tcW w:w="1984" w:type="dxa"/>
            <w:tcBorders>
              <w:top w:val="single" w:sz="4" w:space="0" w:color="auto"/>
              <w:left w:val="single" w:sz="4" w:space="0" w:color="auto"/>
              <w:bottom w:val="single" w:sz="4" w:space="0" w:color="auto"/>
              <w:right w:val="single" w:sz="4" w:space="0" w:color="auto"/>
            </w:tcBorders>
            <w:vAlign w:val="center"/>
          </w:tcPr>
          <w:p w14:paraId="333F1A0A" w14:textId="521F18EF" w:rsidR="00512111" w:rsidRPr="00161E2A" w:rsidRDefault="00512111" w:rsidP="005A663C">
            <w:pPr>
              <w:pStyle w:val="Default"/>
              <w:spacing w:before="60" w:after="60" w:line="264" w:lineRule="auto"/>
              <w:rPr>
                <w:rFonts w:ascii="Verdana" w:hAnsi="Verdana"/>
                <w:sz w:val="20"/>
                <w:szCs w:val="20"/>
              </w:rPr>
            </w:pPr>
            <w:r w:rsidRPr="00E659C3">
              <w:rPr>
                <w:rFonts w:ascii="Verdana" w:hAnsi="Verdana"/>
                <w:sz w:val="20"/>
                <w:szCs w:val="20"/>
              </w:rPr>
              <w:t>March 20</w:t>
            </w:r>
            <w:r w:rsidR="005E11E4">
              <w:rPr>
                <w:rFonts w:ascii="Verdana" w:hAnsi="Verdana"/>
                <w:sz w:val="20"/>
                <w:szCs w:val="20"/>
              </w:rPr>
              <w:t>2</w:t>
            </w:r>
            <w:r w:rsidR="00CB566E">
              <w:rPr>
                <w:rFonts w:ascii="Verdana" w:hAnsi="Verdana"/>
                <w:sz w:val="20"/>
                <w:szCs w:val="20"/>
              </w:rPr>
              <w:t>4</w:t>
            </w:r>
          </w:p>
        </w:tc>
      </w:tr>
      <w:tr w:rsidR="00512111" w:rsidRPr="00843EFE" w14:paraId="1CE3F5E6" w14:textId="77777777" w:rsidTr="00512111">
        <w:trPr>
          <w:trHeight w:val="250"/>
        </w:trPr>
        <w:tc>
          <w:tcPr>
            <w:tcW w:w="3119" w:type="dxa"/>
            <w:tcBorders>
              <w:top w:val="single" w:sz="4" w:space="0" w:color="auto"/>
              <w:left w:val="single" w:sz="4" w:space="0" w:color="auto"/>
              <w:bottom w:val="single" w:sz="4" w:space="0" w:color="auto"/>
              <w:right w:val="single" w:sz="4" w:space="0" w:color="auto"/>
            </w:tcBorders>
            <w:vAlign w:val="center"/>
          </w:tcPr>
          <w:p w14:paraId="490F3537" w14:textId="77777777" w:rsidR="00512111" w:rsidRPr="00161E2A" w:rsidRDefault="00512111" w:rsidP="00D41F43">
            <w:pPr>
              <w:pStyle w:val="Default"/>
              <w:spacing w:before="60" w:after="60" w:line="264" w:lineRule="auto"/>
              <w:rPr>
                <w:rFonts w:ascii="Verdana" w:hAnsi="Verdana"/>
                <w:sz w:val="20"/>
                <w:szCs w:val="20"/>
              </w:rPr>
            </w:pPr>
            <w:r w:rsidRPr="00161E2A">
              <w:rPr>
                <w:rFonts w:ascii="Verdana" w:hAnsi="Verdana"/>
                <w:b/>
                <w:bCs/>
                <w:sz w:val="20"/>
                <w:szCs w:val="20"/>
              </w:rPr>
              <w:t>Document Managed by Title:</w:t>
            </w:r>
          </w:p>
        </w:tc>
        <w:tc>
          <w:tcPr>
            <w:tcW w:w="2126" w:type="dxa"/>
            <w:tcBorders>
              <w:top w:val="single" w:sz="4" w:space="0" w:color="auto"/>
              <w:left w:val="single" w:sz="4" w:space="0" w:color="auto"/>
              <w:bottom w:val="single" w:sz="4" w:space="0" w:color="auto"/>
              <w:right w:val="single" w:sz="4" w:space="0" w:color="auto"/>
            </w:tcBorders>
            <w:vAlign w:val="center"/>
          </w:tcPr>
          <w:p w14:paraId="67795E10" w14:textId="77777777" w:rsidR="00512111" w:rsidRPr="00161E2A" w:rsidRDefault="00512111" w:rsidP="00D41F43">
            <w:pPr>
              <w:pStyle w:val="Default"/>
              <w:spacing w:before="60" w:after="60" w:line="264" w:lineRule="auto"/>
              <w:rPr>
                <w:rFonts w:ascii="Verdana" w:hAnsi="Verdana"/>
                <w:sz w:val="20"/>
                <w:szCs w:val="20"/>
              </w:rPr>
            </w:pPr>
            <w:r w:rsidRPr="00161E2A">
              <w:rPr>
                <w:rFonts w:ascii="Verdana" w:hAnsi="Verdana"/>
                <w:sz w:val="20"/>
                <w:szCs w:val="20"/>
              </w:rPr>
              <w:t>Operational Lead Radiographer</w:t>
            </w:r>
          </w:p>
        </w:tc>
        <w:tc>
          <w:tcPr>
            <w:tcW w:w="3119" w:type="dxa"/>
            <w:tcBorders>
              <w:top w:val="single" w:sz="4" w:space="0" w:color="auto"/>
              <w:left w:val="single" w:sz="4" w:space="0" w:color="auto"/>
              <w:bottom w:val="single" w:sz="4" w:space="0" w:color="auto"/>
              <w:right w:val="single" w:sz="4" w:space="0" w:color="auto"/>
            </w:tcBorders>
            <w:vAlign w:val="center"/>
          </w:tcPr>
          <w:p w14:paraId="361A78E9" w14:textId="77777777" w:rsidR="00512111" w:rsidRPr="00161E2A" w:rsidRDefault="00512111" w:rsidP="005A663C">
            <w:pPr>
              <w:pStyle w:val="Default"/>
              <w:spacing w:before="60" w:after="60" w:line="264" w:lineRule="auto"/>
              <w:rPr>
                <w:rFonts w:ascii="Verdana" w:hAnsi="Verdana"/>
                <w:sz w:val="20"/>
                <w:szCs w:val="20"/>
              </w:rPr>
            </w:pPr>
            <w:r w:rsidRPr="00161E2A">
              <w:rPr>
                <w:rFonts w:ascii="Verdana" w:hAnsi="Verdana"/>
                <w:b/>
                <w:bCs/>
                <w:sz w:val="20"/>
                <w:szCs w:val="20"/>
              </w:rPr>
              <w:t>Review Date:</w:t>
            </w:r>
          </w:p>
        </w:tc>
        <w:tc>
          <w:tcPr>
            <w:tcW w:w="1984" w:type="dxa"/>
            <w:tcBorders>
              <w:top w:val="single" w:sz="4" w:space="0" w:color="auto"/>
              <w:left w:val="single" w:sz="4" w:space="0" w:color="auto"/>
              <w:bottom w:val="single" w:sz="4" w:space="0" w:color="auto"/>
              <w:right w:val="single" w:sz="4" w:space="0" w:color="auto"/>
            </w:tcBorders>
            <w:vAlign w:val="center"/>
          </w:tcPr>
          <w:p w14:paraId="309D481B" w14:textId="0AE4746F" w:rsidR="00512111" w:rsidRPr="00161E2A" w:rsidRDefault="00512111" w:rsidP="005A663C">
            <w:pPr>
              <w:pStyle w:val="Default"/>
              <w:spacing w:before="60" w:after="60" w:line="264" w:lineRule="auto"/>
              <w:rPr>
                <w:rFonts w:ascii="Verdana" w:hAnsi="Verdana"/>
                <w:sz w:val="20"/>
                <w:szCs w:val="20"/>
              </w:rPr>
            </w:pPr>
            <w:r w:rsidRPr="00E659C3">
              <w:rPr>
                <w:rFonts w:ascii="Verdana" w:hAnsi="Verdana"/>
                <w:sz w:val="20"/>
                <w:szCs w:val="20"/>
              </w:rPr>
              <w:t>March 20</w:t>
            </w:r>
            <w:r w:rsidR="005E11E4">
              <w:rPr>
                <w:rFonts w:ascii="Verdana" w:hAnsi="Verdana"/>
                <w:sz w:val="20"/>
                <w:szCs w:val="20"/>
              </w:rPr>
              <w:t>2</w:t>
            </w:r>
            <w:r w:rsidR="00CB566E">
              <w:rPr>
                <w:rFonts w:ascii="Verdana" w:hAnsi="Verdana"/>
                <w:sz w:val="20"/>
                <w:szCs w:val="20"/>
              </w:rPr>
              <w:t>6</w:t>
            </w:r>
          </w:p>
        </w:tc>
      </w:tr>
      <w:tr w:rsidR="00512111" w:rsidRPr="00843EFE" w14:paraId="5CB5A657" w14:textId="77777777" w:rsidTr="00512111">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705D33F8" w14:textId="77777777" w:rsidR="00512111" w:rsidRPr="00161E2A" w:rsidRDefault="00512111" w:rsidP="004321A5">
            <w:pPr>
              <w:pStyle w:val="Default"/>
              <w:spacing w:before="60" w:after="60" w:line="264" w:lineRule="auto"/>
              <w:rPr>
                <w:rFonts w:ascii="Verdana" w:hAnsi="Verdana"/>
                <w:b/>
                <w:bCs/>
                <w:sz w:val="20"/>
                <w:szCs w:val="20"/>
              </w:rPr>
            </w:pPr>
            <w:r w:rsidRPr="00161E2A">
              <w:rPr>
                <w:rFonts w:ascii="Verdana" w:hAnsi="Verdana"/>
                <w:b/>
                <w:bCs/>
                <w:sz w:val="20"/>
                <w:szCs w:val="20"/>
              </w:rPr>
              <w:lastRenderedPageBreak/>
              <w:t>Authorising Committee:</w:t>
            </w:r>
          </w:p>
        </w:tc>
        <w:tc>
          <w:tcPr>
            <w:tcW w:w="2126" w:type="dxa"/>
            <w:tcBorders>
              <w:top w:val="single" w:sz="4" w:space="0" w:color="auto"/>
              <w:left w:val="single" w:sz="4" w:space="0" w:color="auto"/>
              <w:bottom w:val="single" w:sz="4" w:space="0" w:color="auto"/>
              <w:right w:val="single" w:sz="4" w:space="0" w:color="auto"/>
            </w:tcBorders>
            <w:vAlign w:val="center"/>
          </w:tcPr>
          <w:p w14:paraId="429FB2DF" w14:textId="77777777" w:rsidR="00512111" w:rsidRPr="00161E2A" w:rsidRDefault="00512111" w:rsidP="004321A5">
            <w:pPr>
              <w:pStyle w:val="Default"/>
              <w:spacing w:before="60" w:after="60" w:line="264" w:lineRule="auto"/>
              <w:rPr>
                <w:rFonts w:ascii="Verdana" w:hAnsi="Verdana"/>
                <w:sz w:val="20"/>
                <w:szCs w:val="20"/>
              </w:rPr>
            </w:pPr>
            <w:r w:rsidRPr="00161E2A">
              <w:rPr>
                <w:rFonts w:ascii="Verdana" w:hAnsi="Verdana"/>
                <w:sz w:val="20"/>
                <w:szCs w:val="20"/>
              </w:rPr>
              <w:t>DM</w:t>
            </w:r>
            <w:r w:rsidR="00775CFF">
              <w:rPr>
                <w:rFonts w:ascii="Verdana" w:hAnsi="Verdana"/>
                <w:sz w:val="20"/>
                <w:szCs w:val="20"/>
              </w:rPr>
              <w:t>T</w:t>
            </w:r>
          </w:p>
        </w:tc>
        <w:tc>
          <w:tcPr>
            <w:tcW w:w="3119" w:type="dxa"/>
            <w:tcBorders>
              <w:top w:val="single" w:sz="4" w:space="0" w:color="auto"/>
              <w:left w:val="single" w:sz="4" w:space="0" w:color="auto"/>
              <w:bottom w:val="single" w:sz="4" w:space="0" w:color="auto"/>
              <w:right w:val="single" w:sz="4" w:space="0" w:color="auto"/>
            </w:tcBorders>
            <w:vAlign w:val="center"/>
          </w:tcPr>
          <w:p w14:paraId="039DDF92" w14:textId="77777777" w:rsidR="00512111" w:rsidRPr="00161E2A" w:rsidRDefault="00512111" w:rsidP="004321A5">
            <w:pPr>
              <w:pStyle w:val="Default"/>
              <w:spacing w:before="60" w:after="60" w:line="264" w:lineRule="auto"/>
              <w:rPr>
                <w:rFonts w:ascii="Verdana" w:hAnsi="Verdana"/>
                <w:b/>
                <w:bCs/>
                <w:sz w:val="20"/>
                <w:szCs w:val="20"/>
              </w:rPr>
            </w:pPr>
            <w:r w:rsidRPr="00161E2A">
              <w:rPr>
                <w:rFonts w:ascii="Verdana" w:hAnsi="Verdana"/>
                <w:b/>
                <w:bCs/>
                <w:sz w:val="20"/>
                <w:szCs w:val="20"/>
              </w:rPr>
              <w:t>Ratification Committee:</w:t>
            </w:r>
          </w:p>
        </w:tc>
        <w:tc>
          <w:tcPr>
            <w:tcW w:w="1984" w:type="dxa"/>
            <w:tcBorders>
              <w:top w:val="single" w:sz="4" w:space="0" w:color="auto"/>
              <w:left w:val="single" w:sz="4" w:space="0" w:color="auto"/>
              <w:bottom w:val="single" w:sz="4" w:space="0" w:color="auto"/>
              <w:right w:val="single" w:sz="4" w:space="0" w:color="auto"/>
            </w:tcBorders>
            <w:vAlign w:val="center"/>
          </w:tcPr>
          <w:p w14:paraId="5A968D40" w14:textId="77777777" w:rsidR="00512111" w:rsidRPr="00161E2A" w:rsidRDefault="00512111" w:rsidP="004321A5">
            <w:pPr>
              <w:pStyle w:val="Default"/>
              <w:spacing w:before="60" w:after="60" w:line="264" w:lineRule="auto"/>
              <w:rPr>
                <w:rFonts w:ascii="Verdana" w:hAnsi="Verdana"/>
                <w:sz w:val="20"/>
                <w:szCs w:val="20"/>
              </w:rPr>
            </w:pPr>
            <w:r w:rsidRPr="00161E2A">
              <w:rPr>
                <w:rFonts w:ascii="Verdana" w:hAnsi="Verdana"/>
                <w:sz w:val="20"/>
                <w:szCs w:val="20"/>
              </w:rPr>
              <w:t>CMB</w:t>
            </w:r>
          </w:p>
        </w:tc>
      </w:tr>
      <w:tr w:rsidR="00512111" w:rsidRPr="00843EFE" w14:paraId="691C3EF9" w14:textId="77777777" w:rsidTr="00512111">
        <w:trPr>
          <w:trHeight w:val="255"/>
        </w:trPr>
        <w:tc>
          <w:tcPr>
            <w:tcW w:w="3119" w:type="dxa"/>
            <w:tcBorders>
              <w:top w:val="single" w:sz="4" w:space="0" w:color="auto"/>
              <w:left w:val="single" w:sz="4" w:space="0" w:color="auto"/>
              <w:bottom w:val="single" w:sz="4" w:space="0" w:color="auto"/>
              <w:right w:val="single" w:sz="4" w:space="0" w:color="auto"/>
            </w:tcBorders>
            <w:vAlign w:val="center"/>
          </w:tcPr>
          <w:p w14:paraId="3FBB4C7E" w14:textId="77777777" w:rsidR="00512111" w:rsidRPr="00161E2A" w:rsidRDefault="00775CFF" w:rsidP="004321A5">
            <w:pPr>
              <w:pStyle w:val="Default"/>
              <w:spacing w:before="60" w:after="60" w:line="264" w:lineRule="auto"/>
              <w:rPr>
                <w:rFonts w:ascii="Verdana" w:hAnsi="Verdana"/>
                <w:b/>
                <w:bCs/>
                <w:sz w:val="20"/>
                <w:szCs w:val="20"/>
              </w:rPr>
            </w:pPr>
            <w:r>
              <w:rPr>
                <w:rFonts w:ascii="Verdana" w:hAnsi="Verdana"/>
                <w:b/>
                <w:bCs/>
                <w:sz w:val="20"/>
                <w:szCs w:val="20"/>
              </w:rPr>
              <w:t>Date Authorised by DMT</w:t>
            </w:r>
            <w:r w:rsidR="00512111" w:rsidRPr="00161E2A">
              <w:rPr>
                <w:rFonts w:ascii="Verdana" w:hAnsi="Verdana"/>
                <w:b/>
                <w:bCs/>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0F726567" w14:textId="77777777" w:rsidR="00512111" w:rsidRPr="00161E2A" w:rsidRDefault="00DF781E" w:rsidP="004321A5">
            <w:pPr>
              <w:pStyle w:val="Default"/>
              <w:spacing w:before="60" w:after="60" w:line="264" w:lineRule="auto"/>
              <w:rPr>
                <w:rFonts w:ascii="Verdana" w:hAnsi="Verdana"/>
                <w:sz w:val="20"/>
                <w:szCs w:val="20"/>
              </w:rPr>
            </w:pPr>
            <w:r>
              <w:rPr>
                <w:sz w:val="20"/>
                <w:szCs w:val="20"/>
              </w:rPr>
              <w:t>25/02/2020</w:t>
            </w:r>
          </w:p>
        </w:tc>
        <w:tc>
          <w:tcPr>
            <w:tcW w:w="3119" w:type="dxa"/>
            <w:tcBorders>
              <w:top w:val="single" w:sz="4" w:space="0" w:color="auto"/>
              <w:left w:val="single" w:sz="4" w:space="0" w:color="auto"/>
              <w:bottom w:val="single" w:sz="4" w:space="0" w:color="auto"/>
              <w:right w:val="single" w:sz="4" w:space="0" w:color="auto"/>
            </w:tcBorders>
            <w:vAlign w:val="center"/>
          </w:tcPr>
          <w:p w14:paraId="32A8DBEA" w14:textId="77777777" w:rsidR="00512111" w:rsidRPr="00161E2A" w:rsidRDefault="00512111" w:rsidP="004321A5">
            <w:pPr>
              <w:pStyle w:val="Default"/>
              <w:spacing w:before="60" w:after="60" w:line="264" w:lineRule="auto"/>
              <w:rPr>
                <w:rFonts w:ascii="Verdana" w:hAnsi="Verdana"/>
                <w:b/>
                <w:bCs/>
                <w:sz w:val="20"/>
                <w:szCs w:val="20"/>
              </w:rPr>
            </w:pPr>
            <w:r w:rsidRPr="00161E2A">
              <w:rPr>
                <w:rFonts w:ascii="Verdana" w:hAnsi="Verdana"/>
                <w:b/>
                <w:bCs/>
                <w:sz w:val="20"/>
                <w:szCs w:val="20"/>
              </w:rPr>
              <w:t>Date Ratified by CMB:</w:t>
            </w:r>
          </w:p>
        </w:tc>
        <w:tc>
          <w:tcPr>
            <w:tcW w:w="1984" w:type="dxa"/>
            <w:tcBorders>
              <w:top w:val="single" w:sz="4" w:space="0" w:color="auto"/>
              <w:left w:val="single" w:sz="4" w:space="0" w:color="auto"/>
              <w:bottom w:val="single" w:sz="4" w:space="0" w:color="auto"/>
              <w:right w:val="single" w:sz="4" w:space="0" w:color="auto"/>
            </w:tcBorders>
            <w:vAlign w:val="center"/>
          </w:tcPr>
          <w:p w14:paraId="13095C07" w14:textId="77777777" w:rsidR="00512111" w:rsidRPr="00161E2A" w:rsidRDefault="00512111" w:rsidP="004321A5">
            <w:pPr>
              <w:pStyle w:val="Default"/>
              <w:spacing w:before="60" w:after="60" w:line="264" w:lineRule="auto"/>
              <w:rPr>
                <w:rFonts w:ascii="Verdana" w:hAnsi="Verdana"/>
                <w:sz w:val="20"/>
                <w:szCs w:val="20"/>
              </w:rPr>
            </w:pPr>
          </w:p>
        </w:tc>
      </w:tr>
    </w:tbl>
    <w:p w14:paraId="7BA8CCC4" w14:textId="77777777" w:rsidR="0074581A" w:rsidRPr="00843EFE" w:rsidRDefault="0074581A" w:rsidP="0074581A">
      <w:pPr>
        <w:pStyle w:val="Default"/>
        <w:spacing w:before="60" w:after="60" w:line="264" w:lineRule="auto"/>
        <w:jc w:val="center"/>
        <w:rPr>
          <w:b/>
          <w:bCs/>
          <w:sz w:val="20"/>
          <w:szCs w:val="20"/>
        </w:rPr>
      </w:pPr>
    </w:p>
    <w:tbl>
      <w:tblPr>
        <w:tblW w:w="10348" w:type="dxa"/>
        <w:tblInd w:w="-34" w:type="dxa"/>
        <w:tblBorders>
          <w:top w:val="nil"/>
          <w:left w:val="nil"/>
          <w:bottom w:val="nil"/>
          <w:right w:val="nil"/>
        </w:tblBorders>
        <w:tblLayout w:type="fixed"/>
        <w:tblLook w:val="0000" w:firstRow="0" w:lastRow="0" w:firstColumn="0" w:lastColumn="0" w:noHBand="0" w:noVBand="0"/>
      </w:tblPr>
      <w:tblGrid>
        <w:gridCol w:w="10348"/>
      </w:tblGrid>
      <w:tr w:rsidR="0074581A" w:rsidRPr="00BD00D2" w14:paraId="2CA84326" w14:textId="77777777" w:rsidTr="0042122A">
        <w:trPr>
          <w:trHeight w:val="112"/>
        </w:trPr>
        <w:tc>
          <w:tcPr>
            <w:tcW w:w="10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47424" w14:textId="77777777" w:rsidR="0074581A" w:rsidRPr="00BD00D2" w:rsidRDefault="0074581A" w:rsidP="009D55B7">
            <w:pPr>
              <w:pStyle w:val="Default"/>
              <w:spacing w:before="60" w:after="60" w:line="264" w:lineRule="auto"/>
              <w:jc w:val="center"/>
              <w:rPr>
                <w:rFonts w:ascii="Verdana" w:hAnsi="Verdana"/>
                <w:sz w:val="20"/>
                <w:szCs w:val="20"/>
              </w:rPr>
            </w:pPr>
            <w:r w:rsidRPr="00BD00D2">
              <w:rPr>
                <w:rFonts w:ascii="Verdana" w:hAnsi="Verdana"/>
                <w:b/>
                <w:bCs/>
                <w:sz w:val="20"/>
                <w:szCs w:val="20"/>
              </w:rPr>
              <w:t>Consultation Process</w:t>
            </w:r>
          </w:p>
        </w:tc>
      </w:tr>
      <w:tr w:rsidR="0074581A" w:rsidRPr="00BD00D2" w14:paraId="76C754BE" w14:textId="77777777" w:rsidTr="0042122A">
        <w:trPr>
          <w:trHeight w:val="112"/>
        </w:trPr>
        <w:tc>
          <w:tcPr>
            <w:tcW w:w="10348" w:type="dxa"/>
            <w:tcBorders>
              <w:top w:val="single" w:sz="4" w:space="0" w:color="auto"/>
              <w:left w:val="single" w:sz="4" w:space="0" w:color="auto"/>
              <w:bottom w:val="single" w:sz="4" w:space="0" w:color="auto"/>
              <w:right w:val="single" w:sz="4" w:space="0" w:color="auto"/>
            </w:tcBorders>
            <w:vAlign w:val="center"/>
          </w:tcPr>
          <w:p w14:paraId="4E24D9E0"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sz w:val="20"/>
                <w:szCs w:val="20"/>
              </w:rPr>
              <w:t>Radiology Manager, Clinical Lead, MPEs, Operational Lead Radiographer, RPC</w:t>
            </w:r>
          </w:p>
        </w:tc>
      </w:tr>
    </w:tbl>
    <w:p w14:paraId="580AEC37" w14:textId="77777777" w:rsidR="0074581A" w:rsidRPr="00BD00D2" w:rsidRDefault="0074581A" w:rsidP="0074581A">
      <w:pPr>
        <w:pStyle w:val="Default"/>
        <w:spacing w:before="60" w:after="60" w:line="264" w:lineRule="auto"/>
        <w:jc w:val="center"/>
        <w:rPr>
          <w:rFonts w:ascii="Verdana" w:hAnsi="Verdana"/>
          <w:b/>
          <w:bCs/>
          <w:sz w:val="20"/>
          <w:szCs w:val="20"/>
        </w:rPr>
      </w:pPr>
    </w:p>
    <w:tbl>
      <w:tblPr>
        <w:tblW w:w="10348" w:type="dxa"/>
        <w:tblInd w:w="-34" w:type="dxa"/>
        <w:tblBorders>
          <w:top w:val="nil"/>
          <w:left w:val="nil"/>
          <w:bottom w:val="nil"/>
          <w:right w:val="nil"/>
        </w:tblBorders>
        <w:tblLayout w:type="fixed"/>
        <w:tblLook w:val="0000" w:firstRow="0" w:lastRow="0" w:firstColumn="0" w:lastColumn="0" w:noHBand="0" w:noVBand="0"/>
      </w:tblPr>
      <w:tblGrid>
        <w:gridCol w:w="3125"/>
        <w:gridCol w:w="7223"/>
      </w:tblGrid>
      <w:tr w:rsidR="0074581A" w:rsidRPr="00BD00D2" w14:paraId="5B3F4C3B" w14:textId="77777777" w:rsidTr="0042122A">
        <w:trPr>
          <w:trHeight w:val="381"/>
        </w:trPr>
        <w:tc>
          <w:tcPr>
            <w:tcW w:w="103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4E91A" w14:textId="77777777" w:rsidR="0074581A" w:rsidRPr="00BD00D2" w:rsidRDefault="0074581A" w:rsidP="009D55B7">
            <w:pPr>
              <w:pStyle w:val="Default"/>
              <w:spacing w:before="60" w:after="60" w:line="264" w:lineRule="auto"/>
              <w:jc w:val="center"/>
              <w:rPr>
                <w:rFonts w:ascii="Verdana" w:hAnsi="Verdana"/>
                <w:sz w:val="20"/>
                <w:szCs w:val="20"/>
              </w:rPr>
            </w:pPr>
            <w:r w:rsidRPr="00BD00D2">
              <w:rPr>
                <w:rFonts w:ascii="Verdana" w:hAnsi="Verdana"/>
                <w:b/>
                <w:bCs/>
                <w:sz w:val="20"/>
                <w:szCs w:val="20"/>
              </w:rPr>
              <w:t>Target Audience</w:t>
            </w:r>
          </w:p>
        </w:tc>
      </w:tr>
      <w:tr w:rsidR="0074581A" w:rsidRPr="00BD00D2" w14:paraId="163DA7F1" w14:textId="77777777" w:rsidTr="004212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2"/>
        </w:trPr>
        <w:tc>
          <w:tcPr>
            <w:tcW w:w="3125" w:type="dxa"/>
            <w:tcBorders>
              <w:top w:val="single" w:sz="4" w:space="0" w:color="auto"/>
              <w:left w:val="single" w:sz="4" w:space="0" w:color="auto"/>
              <w:bottom w:val="single" w:sz="4" w:space="0" w:color="auto"/>
              <w:right w:val="single" w:sz="4" w:space="0" w:color="auto"/>
            </w:tcBorders>
            <w:vAlign w:val="center"/>
            <w:hideMark/>
          </w:tcPr>
          <w:p w14:paraId="265C5FB5" w14:textId="77777777" w:rsidR="0074581A" w:rsidRPr="00BD00D2" w:rsidRDefault="0074581A" w:rsidP="009D55B7">
            <w:pPr>
              <w:pStyle w:val="Default"/>
              <w:spacing w:before="60" w:after="60" w:line="264" w:lineRule="auto"/>
              <w:ind w:left="357" w:right="-1" w:hanging="357"/>
              <w:jc w:val="both"/>
              <w:rPr>
                <w:rFonts w:ascii="Verdana" w:hAnsi="Verdana"/>
                <w:sz w:val="20"/>
                <w:szCs w:val="20"/>
              </w:rPr>
            </w:pPr>
            <w:r w:rsidRPr="00BD00D2">
              <w:rPr>
                <w:rFonts w:ascii="Verdana" w:hAnsi="Verdana"/>
                <w:b/>
                <w:bCs/>
                <w:sz w:val="20"/>
                <w:szCs w:val="20"/>
              </w:rPr>
              <w:t>Target Audience:</w:t>
            </w:r>
          </w:p>
        </w:tc>
        <w:tc>
          <w:tcPr>
            <w:tcW w:w="7223" w:type="dxa"/>
            <w:tcBorders>
              <w:top w:val="single" w:sz="4" w:space="0" w:color="auto"/>
              <w:left w:val="single" w:sz="4" w:space="0" w:color="auto"/>
              <w:bottom w:val="single" w:sz="4" w:space="0" w:color="auto"/>
              <w:right w:val="single" w:sz="4" w:space="0" w:color="auto"/>
            </w:tcBorders>
            <w:vAlign w:val="center"/>
            <w:hideMark/>
          </w:tcPr>
          <w:sdt>
            <w:sdtPr>
              <w:rPr>
                <w:rFonts w:ascii="Verdana" w:hAnsi="Verdana"/>
                <w:bCs/>
                <w:sz w:val="20"/>
                <w:szCs w:val="20"/>
              </w:rPr>
              <w:id w:val="-1488935893"/>
              <w:comboBox>
                <w:listItem w:value="Choose an item."/>
                <w:listItem w:displayText="All Staff" w:value="All Staff"/>
                <w:listItem w:displayText="Clinical Staff Only" w:value="Clinical Staff Only"/>
                <w:listItem w:displayText="Non-Clinical Staff Only" w:value="Non-Clinical Staff Only"/>
                <w:listItem w:displayText="Managers" w:value="Managers"/>
                <w:listItem w:displayText="Nursing Staff Only" w:value="Nursing Staff Only"/>
                <w:listItem w:displayText="Medical Staff Only" w:value="Medical Staff Only"/>
                <w:listItem w:displayText="RDAs Only" w:value="RDAs Only"/>
                <w:listItem w:displayText="APs Only" w:value="APs Only"/>
                <w:listItem w:displayText="Non-Radiology Staff" w:value="Non-Radiology Staff"/>
              </w:comboBox>
            </w:sdtPr>
            <w:sdtEndPr/>
            <w:sdtContent>
              <w:p w14:paraId="40D0684A" w14:textId="77777777" w:rsidR="0074581A" w:rsidRPr="00BD00D2" w:rsidRDefault="0074581A" w:rsidP="009D55B7">
                <w:pPr>
                  <w:pStyle w:val="Default"/>
                  <w:spacing w:before="60" w:after="60" w:line="264" w:lineRule="auto"/>
                  <w:ind w:left="357" w:right="-1" w:hanging="357"/>
                  <w:jc w:val="both"/>
                  <w:rPr>
                    <w:rFonts w:ascii="Verdana" w:hAnsi="Verdana"/>
                    <w:color w:val="808080" w:themeColor="background1" w:themeShade="80"/>
                    <w:sz w:val="20"/>
                    <w:szCs w:val="20"/>
                  </w:rPr>
                </w:pPr>
                <w:r w:rsidRPr="000300CB">
                  <w:rPr>
                    <w:rFonts w:ascii="Verdana" w:hAnsi="Verdana"/>
                    <w:bCs/>
                    <w:sz w:val="20"/>
                    <w:szCs w:val="20"/>
                  </w:rPr>
                  <w:t>Clinical Staff Only</w:t>
                </w:r>
              </w:p>
            </w:sdtContent>
          </w:sdt>
        </w:tc>
      </w:tr>
    </w:tbl>
    <w:p w14:paraId="56607FD9" w14:textId="77777777" w:rsidR="0074581A" w:rsidRPr="00BD00D2" w:rsidRDefault="0074581A" w:rsidP="0074581A">
      <w:pPr>
        <w:pStyle w:val="Default"/>
        <w:spacing w:before="60" w:after="60" w:line="264" w:lineRule="auto"/>
        <w:jc w:val="center"/>
        <w:rPr>
          <w:rFonts w:ascii="Verdana" w:hAnsi="Verdana"/>
          <w:b/>
          <w:bCs/>
          <w:sz w:val="20"/>
          <w:szCs w:val="20"/>
        </w:rPr>
      </w:pPr>
    </w:p>
    <w:tbl>
      <w:tblPr>
        <w:tblW w:w="10348" w:type="dxa"/>
        <w:tblInd w:w="-34" w:type="dxa"/>
        <w:tblBorders>
          <w:top w:val="nil"/>
          <w:left w:val="nil"/>
          <w:bottom w:val="nil"/>
          <w:right w:val="nil"/>
        </w:tblBorders>
        <w:tblLayout w:type="fixed"/>
        <w:tblLook w:val="0000" w:firstRow="0" w:lastRow="0" w:firstColumn="0" w:lastColumn="0" w:noHBand="0" w:noVBand="0"/>
      </w:tblPr>
      <w:tblGrid>
        <w:gridCol w:w="1276"/>
        <w:gridCol w:w="1276"/>
        <w:gridCol w:w="2268"/>
        <w:gridCol w:w="1134"/>
        <w:gridCol w:w="4394"/>
      </w:tblGrid>
      <w:tr w:rsidR="0074581A" w:rsidRPr="00BD00D2" w14:paraId="076731CC" w14:textId="77777777" w:rsidTr="0042122A">
        <w:trPr>
          <w:trHeight w:val="112"/>
        </w:trPr>
        <w:tc>
          <w:tcPr>
            <w:tcW w:w="103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5839E" w14:textId="77777777" w:rsidR="0074581A" w:rsidRPr="00BD00D2" w:rsidRDefault="0074581A" w:rsidP="009D55B7">
            <w:pPr>
              <w:pStyle w:val="Default"/>
              <w:spacing w:before="60" w:after="60" w:line="264" w:lineRule="auto"/>
              <w:jc w:val="center"/>
              <w:rPr>
                <w:rFonts w:ascii="Verdana" w:hAnsi="Verdana"/>
                <w:sz w:val="20"/>
                <w:szCs w:val="20"/>
              </w:rPr>
            </w:pPr>
            <w:r w:rsidRPr="00BD00D2">
              <w:rPr>
                <w:rFonts w:ascii="Verdana" w:hAnsi="Verdana"/>
                <w:b/>
                <w:bCs/>
                <w:sz w:val="20"/>
                <w:szCs w:val="20"/>
              </w:rPr>
              <w:t>Version Control</w:t>
            </w:r>
          </w:p>
        </w:tc>
      </w:tr>
      <w:tr w:rsidR="0074581A" w:rsidRPr="00BD00D2" w14:paraId="6995DE68" w14:textId="77777777" w:rsidTr="00AF07E9">
        <w:trPr>
          <w:trHeight w:val="112"/>
        </w:trPr>
        <w:tc>
          <w:tcPr>
            <w:tcW w:w="1276" w:type="dxa"/>
            <w:tcBorders>
              <w:top w:val="single" w:sz="4" w:space="0" w:color="auto"/>
              <w:left w:val="single" w:sz="4" w:space="0" w:color="auto"/>
              <w:bottom w:val="single" w:sz="4" w:space="0" w:color="auto"/>
              <w:right w:val="single" w:sz="4" w:space="0" w:color="auto"/>
            </w:tcBorders>
          </w:tcPr>
          <w:p w14:paraId="1CEE1A15"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b/>
                <w:bCs/>
                <w:sz w:val="20"/>
                <w:szCs w:val="20"/>
              </w:rPr>
              <w:t>Version</w:t>
            </w:r>
          </w:p>
        </w:tc>
        <w:tc>
          <w:tcPr>
            <w:tcW w:w="1276" w:type="dxa"/>
            <w:tcBorders>
              <w:top w:val="single" w:sz="4" w:space="0" w:color="auto"/>
              <w:left w:val="single" w:sz="4" w:space="0" w:color="auto"/>
              <w:bottom w:val="single" w:sz="4" w:space="0" w:color="auto"/>
              <w:right w:val="single" w:sz="4" w:space="0" w:color="auto"/>
            </w:tcBorders>
          </w:tcPr>
          <w:p w14:paraId="756B493A"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b/>
                <w:bCs/>
                <w:sz w:val="20"/>
                <w:szCs w:val="20"/>
              </w:rPr>
              <w:t>Date</w:t>
            </w:r>
          </w:p>
        </w:tc>
        <w:tc>
          <w:tcPr>
            <w:tcW w:w="2268" w:type="dxa"/>
            <w:tcBorders>
              <w:top w:val="single" w:sz="4" w:space="0" w:color="auto"/>
              <w:left w:val="single" w:sz="4" w:space="0" w:color="auto"/>
              <w:bottom w:val="single" w:sz="4" w:space="0" w:color="auto"/>
              <w:right w:val="single" w:sz="4" w:space="0" w:color="auto"/>
            </w:tcBorders>
          </w:tcPr>
          <w:p w14:paraId="2FE53FB7"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b/>
                <w:bCs/>
                <w:sz w:val="20"/>
                <w:szCs w:val="20"/>
              </w:rPr>
              <w:t xml:space="preserve">Author/Reviewer </w:t>
            </w:r>
          </w:p>
        </w:tc>
        <w:tc>
          <w:tcPr>
            <w:tcW w:w="1134" w:type="dxa"/>
            <w:tcBorders>
              <w:top w:val="single" w:sz="4" w:space="0" w:color="auto"/>
              <w:left w:val="single" w:sz="4" w:space="0" w:color="auto"/>
              <w:bottom w:val="single" w:sz="4" w:space="0" w:color="auto"/>
              <w:right w:val="single" w:sz="4" w:space="0" w:color="auto"/>
            </w:tcBorders>
          </w:tcPr>
          <w:p w14:paraId="08CA1CE3" w14:textId="77777777" w:rsidR="0074581A" w:rsidRPr="00BD00D2" w:rsidRDefault="0074581A" w:rsidP="009D55B7">
            <w:pPr>
              <w:pStyle w:val="Default"/>
              <w:spacing w:before="60" w:after="60" w:line="264" w:lineRule="auto"/>
              <w:rPr>
                <w:rFonts w:ascii="Verdana" w:hAnsi="Verdana"/>
                <w:b/>
                <w:sz w:val="20"/>
                <w:szCs w:val="20"/>
              </w:rPr>
            </w:pPr>
            <w:r w:rsidRPr="00BD00D2">
              <w:rPr>
                <w:rFonts w:ascii="Verdana" w:hAnsi="Verdana"/>
                <w:b/>
                <w:sz w:val="20"/>
                <w:szCs w:val="20"/>
              </w:rPr>
              <w:t>Action</w:t>
            </w:r>
          </w:p>
        </w:tc>
        <w:tc>
          <w:tcPr>
            <w:tcW w:w="4394" w:type="dxa"/>
            <w:tcBorders>
              <w:top w:val="single" w:sz="4" w:space="0" w:color="auto"/>
              <w:left w:val="single" w:sz="4" w:space="0" w:color="auto"/>
              <w:bottom w:val="single" w:sz="4" w:space="0" w:color="auto"/>
              <w:right w:val="single" w:sz="4" w:space="0" w:color="auto"/>
            </w:tcBorders>
          </w:tcPr>
          <w:p w14:paraId="4CC2D5EE"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b/>
                <w:bCs/>
                <w:sz w:val="20"/>
                <w:szCs w:val="20"/>
              </w:rPr>
              <w:t xml:space="preserve">Revision description </w:t>
            </w:r>
          </w:p>
        </w:tc>
      </w:tr>
      <w:tr w:rsidR="0074581A" w:rsidRPr="00BD00D2" w14:paraId="0753CE6E" w14:textId="77777777" w:rsidTr="00AF07E9">
        <w:trPr>
          <w:trHeight w:val="250"/>
        </w:trPr>
        <w:tc>
          <w:tcPr>
            <w:tcW w:w="1276" w:type="dxa"/>
            <w:tcBorders>
              <w:top w:val="single" w:sz="4" w:space="0" w:color="auto"/>
              <w:left w:val="single" w:sz="4" w:space="0" w:color="auto"/>
              <w:bottom w:val="single" w:sz="4" w:space="0" w:color="auto"/>
              <w:right w:val="single" w:sz="4" w:space="0" w:color="auto"/>
            </w:tcBorders>
            <w:vAlign w:val="center"/>
          </w:tcPr>
          <w:p w14:paraId="3582188B" w14:textId="77777777" w:rsidR="0074581A" w:rsidRPr="00BD00D2" w:rsidRDefault="0074581A" w:rsidP="009D55B7">
            <w:pPr>
              <w:pStyle w:val="Default"/>
              <w:spacing w:before="60" w:after="60" w:line="264" w:lineRule="auto"/>
              <w:jc w:val="center"/>
              <w:rPr>
                <w:rFonts w:ascii="Verdana" w:hAnsi="Verdana"/>
                <w:sz w:val="20"/>
                <w:szCs w:val="20"/>
              </w:rPr>
            </w:pPr>
            <w:r w:rsidRPr="00BD00D2">
              <w:rPr>
                <w:rFonts w:ascii="Verdana" w:hAnsi="Verdana"/>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5AF46163" w14:textId="77777777" w:rsidR="0074581A" w:rsidRPr="00BD00D2" w:rsidRDefault="00C96078" w:rsidP="009D55B7">
            <w:pPr>
              <w:pStyle w:val="Default"/>
              <w:spacing w:before="60" w:after="60" w:line="264" w:lineRule="auto"/>
              <w:rPr>
                <w:rFonts w:ascii="Verdana" w:hAnsi="Verdana"/>
                <w:sz w:val="20"/>
                <w:szCs w:val="20"/>
              </w:rPr>
            </w:pPr>
            <w:r>
              <w:rPr>
                <w:rFonts w:ascii="Verdana" w:hAnsi="Verdana"/>
                <w:sz w:val="20"/>
                <w:szCs w:val="20"/>
              </w:rPr>
              <w:t>March 2020</w:t>
            </w:r>
          </w:p>
        </w:tc>
        <w:tc>
          <w:tcPr>
            <w:tcW w:w="2268" w:type="dxa"/>
            <w:tcBorders>
              <w:top w:val="single" w:sz="4" w:space="0" w:color="auto"/>
              <w:left w:val="single" w:sz="4" w:space="0" w:color="auto"/>
              <w:bottom w:val="single" w:sz="4" w:space="0" w:color="auto"/>
              <w:right w:val="single" w:sz="4" w:space="0" w:color="auto"/>
            </w:tcBorders>
            <w:vAlign w:val="center"/>
          </w:tcPr>
          <w:p w14:paraId="6C490B72" w14:textId="77777777" w:rsidR="0074581A" w:rsidRPr="00BD00D2" w:rsidRDefault="0074581A" w:rsidP="009D55B7">
            <w:pPr>
              <w:pStyle w:val="Default"/>
              <w:spacing w:before="60" w:after="60" w:line="264" w:lineRule="auto"/>
              <w:rPr>
                <w:rFonts w:ascii="Verdana" w:hAnsi="Verdana"/>
                <w:sz w:val="20"/>
                <w:szCs w:val="20"/>
              </w:rPr>
            </w:pPr>
            <w:r w:rsidRPr="00BD00D2">
              <w:rPr>
                <w:rFonts w:ascii="Verdana" w:hAnsi="Verdana"/>
                <w:sz w:val="20"/>
                <w:szCs w:val="20"/>
              </w:rPr>
              <w: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4949179D" w14:textId="77777777" w:rsidR="0074581A" w:rsidRPr="00BD00D2" w:rsidRDefault="00AF07E9" w:rsidP="009D55B7">
            <w:pPr>
              <w:pStyle w:val="Default"/>
              <w:spacing w:before="60" w:after="60" w:line="264" w:lineRule="auto"/>
              <w:rPr>
                <w:rFonts w:ascii="Verdana" w:hAnsi="Verdana"/>
                <w:sz w:val="20"/>
                <w:szCs w:val="20"/>
              </w:rPr>
            </w:pPr>
            <w:r>
              <w:rPr>
                <w:rFonts w:ascii="Verdana" w:hAnsi="Verdana"/>
                <w:sz w:val="20"/>
                <w:szCs w:val="20"/>
              </w:rPr>
              <w:t>Creation</w:t>
            </w:r>
          </w:p>
        </w:tc>
        <w:tc>
          <w:tcPr>
            <w:tcW w:w="4394" w:type="dxa"/>
            <w:tcBorders>
              <w:top w:val="single" w:sz="4" w:space="0" w:color="auto"/>
              <w:left w:val="single" w:sz="4" w:space="0" w:color="auto"/>
              <w:bottom w:val="single" w:sz="4" w:space="0" w:color="auto"/>
              <w:right w:val="single" w:sz="4" w:space="0" w:color="auto"/>
            </w:tcBorders>
          </w:tcPr>
          <w:p w14:paraId="141BBDFA" w14:textId="77777777" w:rsidR="0074581A" w:rsidRPr="00BD00D2" w:rsidRDefault="0074581A" w:rsidP="009D55B7">
            <w:pPr>
              <w:pStyle w:val="Default"/>
              <w:spacing w:before="60" w:after="60" w:line="264" w:lineRule="auto"/>
              <w:rPr>
                <w:rFonts w:ascii="Verdana" w:hAnsi="Verdana"/>
                <w:sz w:val="20"/>
                <w:szCs w:val="20"/>
              </w:rPr>
            </w:pPr>
          </w:p>
        </w:tc>
      </w:tr>
      <w:tr w:rsidR="00440554" w:rsidRPr="00BD00D2" w14:paraId="14E7A0A1" w14:textId="77777777" w:rsidTr="00EF2A2D">
        <w:trPr>
          <w:trHeight w:val="250"/>
        </w:trPr>
        <w:tc>
          <w:tcPr>
            <w:tcW w:w="1276" w:type="dxa"/>
            <w:tcBorders>
              <w:top w:val="single" w:sz="4" w:space="0" w:color="auto"/>
              <w:left w:val="single" w:sz="4" w:space="0" w:color="auto"/>
              <w:bottom w:val="single" w:sz="4" w:space="0" w:color="auto"/>
              <w:right w:val="single" w:sz="4" w:space="0" w:color="auto"/>
            </w:tcBorders>
            <w:vAlign w:val="center"/>
          </w:tcPr>
          <w:p w14:paraId="352304B0" w14:textId="77777777" w:rsidR="00440554" w:rsidRPr="005E11E4" w:rsidRDefault="00440554" w:rsidP="00EF2A2D">
            <w:pPr>
              <w:pStyle w:val="Default"/>
              <w:spacing w:before="60" w:after="60" w:line="264" w:lineRule="auto"/>
              <w:jc w:val="center"/>
              <w:rPr>
                <w:sz w:val="20"/>
                <w:szCs w:val="20"/>
              </w:rPr>
            </w:pPr>
            <w:r w:rsidRPr="005E11E4">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77ACA8" w14:textId="77777777" w:rsidR="00440554" w:rsidRPr="005E11E4" w:rsidRDefault="00440554" w:rsidP="00EF2A2D">
            <w:pPr>
              <w:pStyle w:val="Default"/>
              <w:spacing w:before="60" w:after="60" w:line="264" w:lineRule="auto"/>
              <w:rPr>
                <w:sz w:val="20"/>
                <w:szCs w:val="20"/>
              </w:rPr>
            </w:pPr>
            <w:r w:rsidRPr="005E11E4">
              <w:rPr>
                <w:sz w:val="20"/>
                <w:szCs w:val="20"/>
              </w:rPr>
              <w:t>March 2022</w:t>
            </w:r>
          </w:p>
        </w:tc>
        <w:tc>
          <w:tcPr>
            <w:tcW w:w="2268" w:type="dxa"/>
            <w:tcBorders>
              <w:top w:val="single" w:sz="4" w:space="0" w:color="auto"/>
              <w:left w:val="single" w:sz="4" w:space="0" w:color="auto"/>
              <w:bottom w:val="single" w:sz="4" w:space="0" w:color="auto"/>
              <w:right w:val="single" w:sz="4" w:space="0" w:color="auto"/>
            </w:tcBorders>
            <w:vAlign w:val="center"/>
          </w:tcPr>
          <w:p w14:paraId="59275EE7" w14:textId="77777777" w:rsidR="00440554" w:rsidRPr="005E11E4" w:rsidRDefault="00440554" w:rsidP="00EF2A2D">
            <w:pPr>
              <w:pStyle w:val="Default"/>
              <w:spacing w:before="60" w:after="60" w:line="264" w:lineRule="auto"/>
              <w:rPr>
                <w:sz w:val="20"/>
                <w:szCs w:val="20"/>
              </w:rPr>
            </w:pPr>
            <w:r w:rsidRPr="005E11E4">
              <w:rPr>
                <w:sz w:val="20"/>
                <w:szCs w:val="20"/>
              </w:rPr>
              <w:t>Tom Beaumont/Johan Marais</w:t>
            </w:r>
          </w:p>
        </w:tc>
        <w:tc>
          <w:tcPr>
            <w:tcW w:w="1134" w:type="dxa"/>
            <w:tcBorders>
              <w:top w:val="single" w:sz="4" w:space="0" w:color="auto"/>
              <w:left w:val="single" w:sz="4" w:space="0" w:color="auto"/>
              <w:bottom w:val="single" w:sz="4" w:space="0" w:color="auto"/>
              <w:right w:val="single" w:sz="4" w:space="0" w:color="auto"/>
            </w:tcBorders>
            <w:vAlign w:val="center"/>
          </w:tcPr>
          <w:p w14:paraId="5670B4C2" w14:textId="77777777" w:rsidR="00440554" w:rsidRPr="005E11E4" w:rsidRDefault="00440554" w:rsidP="00EF2A2D">
            <w:pPr>
              <w:pStyle w:val="Default"/>
              <w:spacing w:before="60" w:after="60" w:line="264" w:lineRule="auto"/>
              <w:rPr>
                <w:sz w:val="20"/>
                <w:szCs w:val="20"/>
              </w:rPr>
            </w:pPr>
            <w:r w:rsidRPr="005E11E4">
              <w:rPr>
                <w:sz w:val="20"/>
                <w:szCs w:val="20"/>
              </w:rPr>
              <w:t>Reviewed</w:t>
            </w:r>
          </w:p>
        </w:tc>
        <w:tc>
          <w:tcPr>
            <w:tcW w:w="4394" w:type="dxa"/>
            <w:tcBorders>
              <w:top w:val="single" w:sz="4" w:space="0" w:color="auto"/>
              <w:left w:val="single" w:sz="4" w:space="0" w:color="auto"/>
              <w:bottom w:val="single" w:sz="4" w:space="0" w:color="auto"/>
              <w:right w:val="single" w:sz="4" w:space="0" w:color="auto"/>
            </w:tcBorders>
            <w:vAlign w:val="center"/>
          </w:tcPr>
          <w:p w14:paraId="3CD36572" w14:textId="77777777" w:rsidR="00440554" w:rsidRPr="005E11E4" w:rsidRDefault="00440554" w:rsidP="00EF2A2D">
            <w:pPr>
              <w:pStyle w:val="Default"/>
              <w:spacing w:before="60" w:after="60" w:line="264" w:lineRule="auto"/>
              <w:rPr>
                <w:color w:val="auto"/>
                <w:sz w:val="20"/>
                <w:szCs w:val="20"/>
              </w:rPr>
            </w:pPr>
            <w:r w:rsidRPr="005E11E4">
              <w:rPr>
                <w:color w:val="auto"/>
                <w:sz w:val="20"/>
                <w:szCs w:val="20"/>
              </w:rPr>
              <w:t>No Change</w:t>
            </w:r>
          </w:p>
        </w:tc>
      </w:tr>
      <w:tr w:rsidR="00BA26D4" w:rsidRPr="00BD00D2" w14:paraId="2AE81A05" w14:textId="77777777" w:rsidTr="00EF2A2D">
        <w:trPr>
          <w:trHeight w:val="250"/>
        </w:trPr>
        <w:tc>
          <w:tcPr>
            <w:tcW w:w="1276" w:type="dxa"/>
            <w:tcBorders>
              <w:top w:val="single" w:sz="4" w:space="0" w:color="auto"/>
              <w:left w:val="single" w:sz="4" w:space="0" w:color="auto"/>
              <w:bottom w:val="single" w:sz="4" w:space="0" w:color="auto"/>
              <w:right w:val="single" w:sz="4" w:space="0" w:color="auto"/>
            </w:tcBorders>
            <w:vAlign w:val="center"/>
          </w:tcPr>
          <w:p w14:paraId="2C5701E9" w14:textId="42AFDFDF" w:rsidR="00BA26D4" w:rsidRPr="008602FC" w:rsidRDefault="00BA26D4" w:rsidP="00BA26D4">
            <w:pPr>
              <w:pStyle w:val="Default"/>
              <w:spacing w:before="60" w:after="60" w:line="264" w:lineRule="auto"/>
              <w:jc w:val="center"/>
              <w:rPr>
                <w:color w:val="auto"/>
                <w:sz w:val="20"/>
                <w:szCs w:val="20"/>
              </w:rPr>
            </w:pPr>
            <w:r w:rsidRPr="008602FC">
              <w:rPr>
                <w:color w:val="auto"/>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20F10A8F" w14:textId="6C9256D0" w:rsidR="00BA26D4" w:rsidRPr="008602FC" w:rsidRDefault="00BA26D4" w:rsidP="00BA26D4">
            <w:pPr>
              <w:pStyle w:val="Default"/>
              <w:spacing w:before="60" w:after="60" w:line="264" w:lineRule="auto"/>
              <w:rPr>
                <w:color w:val="auto"/>
                <w:sz w:val="20"/>
                <w:szCs w:val="20"/>
              </w:rPr>
            </w:pPr>
            <w:r w:rsidRPr="008602FC">
              <w:rPr>
                <w:color w:val="auto"/>
                <w:sz w:val="20"/>
                <w:szCs w:val="20"/>
              </w:rPr>
              <w:t>March 2024</w:t>
            </w:r>
          </w:p>
        </w:tc>
        <w:tc>
          <w:tcPr>
            <w:tcW w:w="2268" w:type="dxa"/>
            <w:tcBorders>
              <w:top w:val="single" w:sz="4" w:space="0" w:color="auto"/>
              <w:left w:val="single" w:sz="4" w:space="0" w:color="auto"/>
              <w:bottom w:val="single" w:sz="4" w:space="0" w:color="auto"/>
              <w:right w:val="single" w:sz="4" w:space="0" w:color="auto"/>
            </w:tcBorders>
            <w:vAlign w:val="center"/>
          </w:tcPr>
          <w:p w14:paraId="5A2ECB4B" w14:textId="53E8D6F8" w:rsidR="00BA26D4" w:rsidRPr="008602FC" w:rsidRDefault="00A77131" w:rsidP="00BA26D4">
            <w:pPr>
              <w:pStyle w:val="Default"/>
              <w:spacing w:before="60" w:after="60" w:line="264" w:lineRule="auto"/>
              <w:rPr>
                <w:color w:val="auto"/>
                <w:sz w:val="20"/>
                <w:szCs w:val="20"/>
              </w:rPr>
            </w:pPr>
            <w:r w:rsidRPr="008602FC">
              <w:rPr>
                <w:rFonts w:ascii="Verdana" w:hAnsi="Verdana"/>
                <w:color w:val="auto"/>
                <w:sz w:val="20"/>
                <w:szCs w:val="20"/>
              </w:rPr>
              <w:t>Tom Beaumont / Johan Marais / James Fryer</w:t>
            </w:r>
          </w:p>
        </w:tc>
        <w:tc>
          <w:tcPr>
            <w:tcW w:w="1134" w:type="dxa"/>
            <w:tcBorders>
              <w:top w:val="single" w:sz="4" w:space="0" w:color="auto"/>
              <w:left w:val="single" w:sz="4" w:space="0" w:color="auto"/>
              <w:bottom w:val="single" w:sz="4" w:space="0" w:color="auto"/>
              <w:right w:val="single" w:sz="4" w:space="0" w:color="auto"/>
            </w:tcBorders>
            <w:vAlign w:val="center"/>
          </w:tcPr>
          <w:p w14:paraId="5039D0B1" w14:textId="7B31F390" w:rsidR="00BA26D4" w:rsidRPr="008602FC" w:rsidRDefault="00BA26D4" w:rsidP="00BA26D4">
            <w:pPr>
              <w:pStyle w:val="Default"/>
              <w:spacing w:before="60" w:after="60" w:line="264" w:lineRule="auto"/>
              <w:rPr>
                <w:color w:val="auto"/>
                <w:sz w:val="20"/>
                <w:szCs w:val="20"/>
              </w:rPr>
            </w:pPr>
            <w:r w:rsidRPr="008602FC">
              <w:rPr>
                <w:color w:val="auto"/>
                <w:sz w:val="20"/>
                <w:szCs w:val="20"/>
              </w:rPr>
              <w:t>Reviewed</w:t>
            </w:r>
          </w:p>
        </w:tc>
        <w:tc>
          <w:tcPr>
            <w:tcW w:w="4394" w:type="dxa"/>
            <w:tcBorders>
              <w:top w:val="single" w:sz="4" w:space="0" w:color="auto"/>
              <w:left w:val="single" w:sz="4" w:space="0" w:color="auto"/>
              <w:bottom w:val="single" w:sz="4" w:space="0" w:color="auto"/>
              <w:right w:val="single" w:sz="4" w:space="0" w:color="auto"/>
            </w:tcBorders>
            <w:vAlign w:val="center"/>
          </w:tcPr>
          <w:p w14:paraId="5507E4F9" w14:textId="4659E76E" w:rsidR="00BA26D4" w:rsidRPr="008602FC" w:rsidRDefault="00BA26D4" w:rsidP="00BA26D4">
            <w:pPr>
              <w:pStyle w:val="Default"/>
              <w:spacing w:before="60" w:after="60" w:line="264" w:lineRule="auto"/>
              <w:rPr>
                <w:color w:val="auto"/>
                <w:sz w:val="20"/>
                <w:szCs w:val="20"/>
              </w:rPr>
            </w:pPr>
            <w:r w:rsidRPr="008602FC">
              <w:rPr>
                <w:color w:val="auto"/>
                <w:sz w:val="20"/>
                <w:szCs w:val="20"/>
              </w:rPr>
              <w:t>No Change</w:t>
            </w:r>
          </w:p>
        </w:tc>
      </w:tr>
    </w:tbl>
    <w:p w14:paraId="150A0EA4" w14:textId="77777777" w:rsidR="000B295B" w:rsidRDefault="000B295B" w:rsidP="000B295B">
      <w:pPr>
        <w:numPr>
          <w:ilvl w:val="3"/>
          <w:numId w:val="0"/>
        </w:numPr>
      </w:pPr>
    </w:p>
    <w:sectPr w:rsidR="000B295B" w:rsidSect="002B3D58">
      <w:headerReference w:type="default" r:id="rId16"/>
      <w:footerReference w:type="default" r:id="rId17"/>
      <w:pgSz w:w="11906" w:h="16838"/>
      <w:pgMar w:top="1440" w:right="991" w:bottom="794" w:left="851"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0A16" w14:textId="77777777" w:rsidR="00045F85" w:rsidRDefault="00045F85" w:rsidP="009C4B9A">
      <w:r>
        <w:separator/>
      </w:r>
    </w:p>
  </w:endnote>
  <w:endnote w:type="continuationSeparator" w:id="0">
    <w:p w14:paraId="072AA36A" w14:textId="77777777" w:rsidR="00045F85" w:rsidRDefault="00045F85" w:rsidP="009C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01"/>
      <w:gridCol w:w="1709"/>
    </w:tblGrid>
    <w:tr w:rsidR="00045F85" w:rsidRPr="0079099F" w14:paraId="5E8397EF" w14:textId="77777777" w:rsidTr="00CD1BF8">
      <w:trPr>
        <w:trHeight w:val="413"/>
      </w:trPr>
      <w:tc>
        <w:tcPr>
          <w:tcW w:w="8401" w:type="dxa"/>
          <w:vAlign w:val="center"/>
        </w:tcPr>
        <w:p w14:paraId="392B7AC9" w14:textId="77777777" w:rsidR="00045F85" w:rsidRPr="00384C56" w:rsidRDefault="00045F85" w:rsidP="0022762E">
          <w:pPr>
            <w:pStyle w:val="Footer2"/>
          </w:pPr>
          <w:r w:rsidRPr="00D41F43">
            <w:t xml:space="preserve">The </w:t>
          </w:r>
          <w:r>
            <w:t xml:space="preserve">IR(ME)R </w:t>
          </w:r>
          <w:r w:rsidRPr="00D41F43">
            <w:t>Employer’s Procedures of Salisbury NHS Foundation Trust</w:t>
          </w:r>
        </w:p>
      </w:tc>
      <w:tc>
        <w:tcPr>
          <w:tcW w:w="1709" w:type="dxa"/>
          <w:vAlign w:val="center"/>
        </w:tcPr>
        <w:p w14:paraId="5412563F" w14:textId="77777777" w:rsidR="00045F85" w:rsidRPr="00384C56" w:rsidRDefault="00045F85" w:rsidP="0022762E">
          <w:pPr>
            <w:pStyle w:val="Footer2"/>
          </w:pPr>
          <w:r w:rsidRPr="00CE2967">
            <w:t xml:space="preserve">Page </w:t>
          </w:r>
          <w:r w:rsidRPr="00CE2967">
            <w:fldChar w:fldCharType="begin"/>
          </w:r>
          <w:r w:rsidRPr="00CE2967">
            <w:instrText xml:space="preserve"> PAGE   \* MERGEFORMAT </w:instrText>
          </w:r>
          <w:r w:rsidRPr="00CE2967">
            <w:fldChar w:fldCharType="separate"/>
          </w:r>
          <w:r>
            <w:rPr>
              <w:noProof/>
            </w:rPr>
            <w:t>14</w:t>
          </w:r>
          <w:r w:rsidRPr="00CE2967">
            <w:rPr>
              <w:noProof/>
            </w:rPr>
            <w:fldChar w:fldCharType="end"/>
          </w:r>
          <w:r w:rsidRPr="00CE2967">
            <w:rPr>
              <w:noProof/>
            </w:rPr>
            <w:t xml:space="preserve"> of </w:t>
          </w:r>
          <w:r>
            <w:rPr>
              <w:noProof/>
            </w:rPr>
            <w:fldChar w:fldCharType="begin"/>
          </w:r>
          <w:r>
            <w:rPr>
              <w:noProof/>
            </w:rPr>
            <w:instrText xml:space="preserve"> NUMPAGES   \* MERGEFORMAT </w:instrText>
          </w:r>
          <w:r>
            <w:rPr>
              <w:noProof/>
            </w:rPr>
            <w:fldChar w:fldCharType="separate"/>
          </w:r>
          <w:r>
            <w:rPr>
              <w:noProof/>
            </w:rPr>
            <w:t>63</w:t>
          </w:r>
          <w:r>
            <w:rPr>
              <w:noProof/>
            </w:rPr>
            <w:fldChar w:fldCharType="end"/>
          </w:r>
        </w:p>
      </w:tc>
    </w:tr>
  </w:tbl>
  <w:p w14:paraId="79689EFC" w14:textId="77777777" w:rsidR="00045F85" w:rsidRPr="00CD1BF8" w:rsidRDefault="00045F85" w:rsidP="00CD1BF8">
    <w:pPr>
      <w:pStyle w:val="Footer"/>
      <w:spacing w:before="0" w:after="0"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6A7F" w14:textId="77777777" w:rsidR="00045F85" w:rsidRDefault="00045F85" w:rsidP="009C4B9A">
      <w:r>
        <w:separator/>
      </w:r>
    </w:p>
  </w:footnote>
  <w:footnote w:type="continuationSeparator" w:id="0">
    <w:p w14:paraId="1C9FFA1F" w14:textId="77777777" w:rsidR="00045F85" w:rsidRDefault="00045F85" w:rsidP="009C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DB0" w14:textId="77777777" w:rsidR="00045F85" w:rsidRDefault="00045F85" w:rsidP="00D41F43">
    <w:pPr>
      <w:pStyle w:val="Header"/>
      <w:jc w:val="right"/>
    </w:pPr>
    <w:r>
      <w:rPr>
        <w:noProof/>
      </w:rPr>
      <w:drawing>
        <wp:inline distT="0" distB="0" distL="0" distR="0" wp14:anchorId="5B848C74" wp14:editId="070D2F5C">
          <wp:extent cx="2000250" cy="4667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66725"/>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4571"/>
    </w:tblGrid>
    <w:tr w:rsidR="00045F85" w:rsidRPr="008320C9" w14:paraId="1D2B4154" w14:textId="77777777" w:rsidTr="00CC6EB1">
      <w:tc>
        <w:tcPr>
          <w:tcW w:w="2729" w:type="pct"/>
        </w:tcPr>
        <w:p w14:paraId="64BB0039" w14:textId="77777777" w:rsidR="00045F85" w:rsidRPr="001E2B7D" w:rsidRDefault="00045F85" w:rsidP="001E2B7D">
          <w:pPr>
            <w:pStyle w:val="Header"/>
            <w:spacing w:before="0" w:after="0"/>
            <w:jc w:val="both"/>
            <w:rPr>
              <w:b/>
              <w:color w:val="808080"/>
            </w:rPr>
          </w:pPr>
          <w:r w:rsidRPr="001E2B7D">
            <w:rPr>
              <w:b/>
              <w:color w:val="808080"/>
            </w:rPr>
            <w:t xml:space="preserve">Clinical Support &amp; Family Services </w:t>
          </w:r>
        </w:p>
        <w:p w14:paraId="75046B23" w14:textId="77777777" w:rsidR="00045F85" w:rsidRPr="008320C9" w:rsidRDefault="00045F85" w:rsidP="001E2B7D">
          <w:pPr>
            <w:tabs>
              <w:tab w:val="right" w:pos="9214"/>
            </w:tabs>
            <w:spacing w:before="0" w:after="0" w:line="240" w:lineRule="auto"/>
          </w:pPr>
          <w:r w:rsidRPr="001E2B7D">
            <w:rPr>
              <w:b/>
              <w:color w:val="808080"/>
            </w:rPr>
            <w:t>Diagnostic Radiology (X-ray) Department</w:t>
          </w:r>
          <w:r w:rsidRPr="008320C9">
            <w:rPr>
              <w:b/>
              <w:color w:val="808080"/>
            </w:rPr>
            <w:t xml:space="preserve"> </w:t>
          </w:r>
        </w:p>
      </w:tc>
      <w:tc>
        <w:tcPr>
          <w:tcW w:w="2271" w:type="pct"/>
        </w:tcPr>
        <w:p w14:paraId="458F1527" w14:textId="77777777" w:rsidR="00045F85" w:rsidRPr="008320C9" w:rsidRDefault="00045F85" w:rsidP="00497BDA">
          <w:pPr>
            <w:jc w:val="right"/>
          </w:pPr>
          <w:r w:rsidRPr="00C81FDF">
            <w:rPr>
              <w:b/>
              <w:color w:val="808080" w:themeColor="background1" w:themeShade="80"/>
            </w:rPr>
            <w:t>IR(ME)R Procedures</w:t>
          </w:r>
        </w:p>
      </w:tc>
    </w:tr>
  </w:tbl>
  <w:p w14:paraId="1F75E3EC" w14:textId="77777777" w:rsidR="00045F85" w:rsidRPr="00CD0FF6" w:rsidRDefault="00045F85" w:rsidP="00D41F43">
    <w:pPr>
      <w:spacing w:before="0" w:after="0" w:line="240" w:lineRule="auto"/>
      <w:jc w:val="right"/>
      <w:rPr>
        <w:b/>
        <w:color w:val="808080"/>
      </w:rPr>
    </w:pPr>
    <w:r w:rsidRPr="000A5660">
      <w:rPr>
        <w:b/>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E8CE44C"/>
    <w:lvl w:ilvl="0">
      <w:start w:val="1"/>
      <w:numFmt w:val="decimal"/>
      <w:pStyle w:val="ListNumber4"/>
      <w:lvlText w:val="3.2.1.%1."/>
      <w:lvlJc w:val="left"/>
      <w:pPr>
        <w:ind w:left="1209" w:hanging="360"/>
      </w:pPr>
    </w:lvl>
  </w:abstractNum>
  <w:abstractNum w:abstractNumId="1" w15:restartNumberingAfterBreak="0">
    <w:nsid w:val="FFFFFF7E"/>
    <w:multiLevelType w:val="singleLevel"/>
    <w:tmpl w:val="E8522270"/>
    <w:lvl w:ilvl="0">
      <w:start w:val="1"/>
      <w:numFmt w:val="decimal"/>
      <w:pStyle w:val="ListNumber3"/>
      <w:lvlText w:val="3.1.%1."/>
      <w:lvlJc w:val="left"/>
      <w:pPr>
        <w:ind w:left="926" w:hanging="360"/>
      </w:pPr>
      <w:rPr>
        <w:rFonts w:hint="default"/>
        <w:b/>
      </w:rPr>
    </w:lvl>
  </w:abstractNum>
  <w:abstractNum w:abstractNumId="2" w15:restartNumberingAfterBreak="0">
    <w:nsid w:val="016D5A80"/>
    <w:multiLevelType w:val="multilevel"/>
    <w:tmpl w:val="40684A58"/>
    <w:lvl w:ilvl="0">
      <w:start w:val="1"/>
      <w:numFmt w:val="decimal"/>
      <w:lvlText w:val="3.%1"/>
      <w:lvlJc w:val="left"/>
      <w:pPr>
        <w:ind w:left="596" w:hanging="170"/>
      </w:pPr>
      <w:rPr>
        <w:rFonts w:hint="default"/>
        <w:sz w:val="20"/>
      </w:rPr>
    </w:lvl>
    <w:lvl w:ilvl="1">
      <w:start w:val="1"/>
      <w:numFmt w:val="decimal"/>
      <w:lvlText w:val="%1.%2."/>
      <w:lvlJc w:val="left"/>
      <w:pPr>
        <w:ind w:left="880" w:hanging="170"/>
      </w:pPr>
      <w:rPr>
        <w:rFonts w:ascii="Verdana" w:hAnsi="Verdana" w:hint="default"/>
        <w:sz w:val="20"/>
      </w:rPr>
    </w:lvl>
    <w:lvl w:ilvl="2">
      <w:start w:val="1"/>
      <w:numFmt w:val="decimal"/>
      <w:lvlText w:val="%2.%1.%3."/>
      <w:lvlJc w:val="right"/>
      <w:pPr>
        <w:ind w:left="1164" w:hanging="170"/>
      </w:pPr>
      <w:rPr>
        <w:rFonts w:ascii="Verdana" w:hAnsi="Verdana" w:hint="default"/>
        <w:sz w:val="20"/>
      </w:rPr>
    </w:lvl>
    <w:lvl w:ilvl="3">
      <w:start w:val="1"/>
      <w:numFmt w:val="decimal"/>
      <w:lvlText w:val="3.%4"/>
      <w:lvlJc w:val="left"/>
      <w:pPr>
        <w:ind w:left="1448" w:hanging="170"/>
      </w:pPr>
      <w:rPr>
        <w:rFonts w:hint="default"/>
        <w:sz w:val="20"/>
      </w:rPr>
    </w:lvl>
    <w:lvl w:ilvl="4">
      <w:start w:val="1"/>
      <w:numFmt w:val="none"/>
      <w:lvlText w:val=""/>
      <w:lvlJc w:val="left"/>
      <w:pPr>
        <w:ind w:left="1732" w:hanging="170"/>
      </w:pPr>
      <w:rPr>
        <w:rFonts w:hint="default"/>
      </w:rPr>
    </w:lvl>
    <w:lvl w:ilvl="5">
      <w:start w:val="1"/>
      <w:numFmt w:val="decimal"/>
      <w:lvlText w:val="%5%6."/>
      <w:lvlJc w:val="right"/>
      <w:pPr>
        <w:ind w:left="2016" w:hanging="170"/>
      </w:pPr>
      <w:rPr>
        <w:rFonts w:hint="default"/>
      </w:rPr>
    </w:lvl>
    <w:lvl w:ilvl="6">
      <w:start w:val="1"/>
      <w:numFmt w:val="decimal"/>
      <w:lvlText w:val="%6%7."/>
      <w:lvlJc w:val="left"/>
      <w:pPr>
        <w:ind w:left="2300" w:hanging="170"/>
      </w:pPr>
      <w:rPr>
        <w:rFonts w:hint="default"/>
      </w:rPr>
    </w:lvl>
    <w:lvl w:ilvl="7">
      <w:start w:val="1"/>
      <w:numFmt w:val="decimal"/>
      <w:lvlText w:val="%7%8."/>
      <w:lvlJc w:val="left"/>
      <w:pPr>
        <w:ind w:left="2584" w:hanging="170"/>
      </w:pPr>
      <w:rPr>
        <w:rFonts w:hint="default"/>
      </w:rPr>
    </w:lvl>
    <w:lvl w:ilvl="8">
      <w:start w:val="1"/>
      <w:numFmt w:val="decimal"/>
      <w:lvlText w:val="%8%9."/>
      <w:lvlJc w:val="right"/>
      <w:pPr>
        <w:ind w:left="2868" w:hanging="170"/>
      </w:pPr>
      <w:rPr>
        <w:rFonts w:hint="default"/>
      </w:rPr>
    </w:lvl>
  </w:abstractNum>
  <w:abstractNum w:abstractNumId="3" w15:restartNumberingAfterBreak="0">
    <w:nsid w:val="033A04B3"/>
    <w:multiLevelType w:val="hybridMultilevel"/>
    <w:tmpl w:val="C916018C"/>
    <w:lvl w:ilvl="0" w:tplc="0DF255B2">
      <w:start w:val="1"/>
      <w:numFmt w:val="decimal"/>
      <w:lvlText w:val="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1573E"/>
    <w:multiLevelType w:val="hybridMultilevel"/>
    <w:tmpl w:val="6F5464E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E5F0EED"/>
    <w:multiLevelType w:val="multilevel"/>
    <w:tmpl w:val="8EC829B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6" w15:restartNumberingAfterBreak="0">
    <w:nsid w:val="106A6B08"/>
    <w:multiLevelType w:val="hybridMultilevel"/>
    <w:tmpl w:val="B4CA3A4E"/>
    <w:lvl w:ilvl="0" w:tplc="51628F28">
      <w:numFmt w:val="bullet"/>
      <w:lvlText w:val="•"/>
      <w:lvlJc w:val="left"/>
      <w:pPr>
        <w:ind w:left="942" w:hanging="720"/>
      </w:pPr>
      <w:rPr>
        <w:rFonts w:ascii="Arial" w:eastAsia="Times New Roman" w:hAnsi="Arial" w:cs="Arial" w:hint="default"/>
      </w:rPr>
    </w:lvl>
    <w:lvl w:ilvl="1" w:tplc="08090003">
      <w:start w:val="1"/>
      <w:numFmt w:val="bullet"/>
      <w:lvlText w:val="o"/>
      <w:lvlJc w:val="left"/>
      <w:pPr>
        <w:ind w:left="942" w:hanging="360"/>
      </w:pPr>
      <w:rPr>
        <w:rFonts w:ascii="Courier New" w:hAnsi="Courier New" w:cs="Courier New" w:hint="default"/>
      </w:rPr>
    </w:lvl>
    <w:lvl w:ilvl="2" w:tplc="08090005">
      <w:start w:val="1"/>
      <w:numFmt w:val="bullet"/>
      <w:lvlText w:val=""/>
      <w:lvlJc w:val="left"/>
      <w:pPr>
        <w:ind w:left="1662" w:hanging="360"/>
      </w:pPr>
      <w:rPr>
        <w:rFonts w:ascii="Wingdings" w:hAnsi="Wingdings" w:hint="default"/>
      </w:rPr>
    </w:lvl>
    <w:lvl w:ilvl="3" w:tplc="08090001" w:tentative="1">
      <w:start w:val="1"/>
      <w:numFmt w:val="bullet"/>
      <w:lvlText w:val=""/>
      <w:lvlJc w:val="left"/>
      <w:pPr>
        <w:ind w:left="2382" w:hanging="360"/>
      </w:pPr>
      <w:rPr>
        <w:rFonts w:ascii="Symbol" w:hAnsi="Symbol" w:hint="default"/>
      </w:rPr>
    </w:lvl>
    <w:lvl w:ilvl="4" w:tplc="08090003" w:tentative="1">
      <w:start w:val="1"/>
      <w:numFmt w:val="bullet"/>
      <w:lvlText w:val="o"/>
      <w:lvlJc w:val="left"/>
      <w:pPr>
        <w:ind w:left="3102" w:hanging="360"/>
      </w:pPr>
      <w:rPr>
        <w:rFonts w:ascii="Courier New" w:hAnsi="Courier New" w:cs="Courier New" w:hint="default"/>
      </w:rPr>
    </w:lvl>
    <w:lvl w:ilvl="5" w:tplc="08090005" w:tentative="1">
      <w:start w:val="1"/>
      <w:numFmt w:val="bullet"/>
      <w:lvlText w:val=""/>
      <w:lvlJc w:val="left"/>
      <w:pPr>
        <w:ind w:left="3822" w:hanging="360"/>
      </w:pPr>
      <w:rPr>
        <w:rFonts w:ascii="Wingdings" w:hAnsi="Wingdings" w:hint="default"/>
      </w:rPr>
    </w:lvl>
    <w:lvl w:ilvl="6" w:tplc="08090001" w:tentative="1">
      <w:start w:val="1"/>
      <w:numFmt w:val="bullet"/>
      <w:lvlText w:val=""/>
      <w:lvlJc w:val="left"/>
      <w:pPr>
        <w:ind w:left="4542" w:hanging="360"/>
      </w:pPr>
      <w:rPr>
        <w:rFonts w:ascii="Symbol" w:hAnsi="Symbol" w:hint="default"/>
      </w:rPr>
    </w:lvl>
    <w:lvl w:ilvl="7" w:tplc="08090003" w:tentative="1">
      <w:start w:val="1"/>
      <w:numFmt w:val="bullet"/>
      <w:lvlText w:val="o"/>
      <w:lvlJc w:val="left"/>
      <w:pPr>
        <w:ind w:left="5262" w:hanging="360"/>
      </w:pPr>
      <w:rPr>
        <w:rFonts w:ascii="Courier New" w:hAnsi="Courier New" w:cs="Courier New" w:hint="default"/>
      </w:rPr>
    </w:lvl>
    <w:lvl w:ilvl="8" w:tplc="08090005" w:tentative="1">
      <w:start w:val="1"/>
      <w:numFmt w:val="bullet"/>
      <w:lvlText w:val=""/>
      <w:lvlJc w:val="left"/>
      <w:pPr>
        <w:ind w:left="5982" w:hanging="360"/>
      </w:pPr>
      <w:rPr>
        <w:rFonts w:ascii="Wingdings" w:hAnsi="Wingdings" w:hint="default"/>
      </w:rPr>
    </w:lvl>
  </w:abstractNum>
  <w:abstractNum w:abstractNumId="7" w15:restartNumberingAfterBreak="0">
    <w:nsid w:val="11AB7C3B"/>
    <w:multiLevelType w:val="hybridMultilevel"/>
    <w:tmpl w:val="02AE0F20"/>
    <w:lvl w:ilvl="0" w:tplc="0809000F">
      <w:start w:val="1"/>
      <w:numFmt w:val="decimal"/>
      <w:lvlText w:val="%1."/>
      <w:lvlJc w:val="left"/>
      <w:pPr>
        <w:ind w:left="2203" w:hanging="360"/>
      </w:pPr>
      <w:rPr>
        <w:rFonts w:hint="default"/>
      </w:rPr>
    </w:lvl>
    <w:lvl w:ilvl="1" w:tplc="08090019">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8" w15:restartNumberingAfterBreak="0">
    <w:nsid w:val="13F41B9F"/>
    <w:multiLevelType w:val="hybridMultilevel"/>
    <w:tmpl w:val="B2EE06B8"/>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C4858"/>
    <w:multiLevelType w:val="hybridMultilevel"/>
    <w:tmpl w:val="492EC1B8"/>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03743"/>
    <w:multiLevelType w:val="hybridMultilevel"/>
    <w:tmpl w:val="96E8B2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17E97517"/>
    <w:multiLevelType w:val="hybridMultilevel"/>
    <w:tmpl w:val="C98A4DDC"/>
    <w:lvl w:ilvl="0" w:tplc="2C004BC2">
      <w:start w:val="1"/>
      <w:numFmt w:val="decimal"/>
      <w:lvlText w:val="3.%1"/>
      <w:lvlJc w:val="left"/>
      <w:pPr>
        <w:ind w:left="720" w:hanging="360"/>
      </w:pPr>
    </w:lvl>
    <w:lvl w:ilvl="1" w:tplc="FFFFFFFF">
      <w:start w:val="1"/>
      <w:numFmt w:val="decimal"/>
      <w:lvlText w:val="3.%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F214DB"/>
    <w:multiLevelType w:val="hybridMultilevel"/>
    <w:tmpl w:val="211CA54E"/>
    <w:lvl w:ilvl="0" w:tplc="2D0A48AA">
      <w:start w:val="1"/>
      <w:numFmt w:val="decimal"/>
      <w:lvlText w:val="%1."/>
      <w:lvlJc w:val="left"/>
      <w:pPr>
        <w:ind w:left="2212" w:hanging="72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3" w15:restartNumberingAfterBreak="0">
    <w:nsid w:val="21AA1E94"/>
    <w:multiLevelType w:val="hybridMultilevel"/>
    <w:tmpl w:val="BA76E9B8"/>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90669"/>
    <w:multiLevelType w:val="hybridMultilevel"/>
    <w:tmpl w:val="205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4C4B"/>
    <w:multiLevelType w:val="hybridMultilevel"/>
    <w:tmpl w:val="2CD66D1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370A46EE"/>
    <w:multiLevelType w:val="multilevel"/>
    <w:tmpl w:val="CE5C5546"/>
    <w:lvl w:ilvl="0">
      <w:start w:val="1"/>
      <w:numFmt w:val="decimal"/>
      <w:lvlText w:val="3.%1"/>
      <w:lvlJc w:val="left"/>
      <w:pPr>
        <w:tabs>
          <w:tab w:val="num" w:pos="720"/>
        </w:tabs>
        <w:ind w:left="360" w:hanging="360"/>
      </w:pPr>
    </w:lvl>
    <w:lvl w:ilvl="1">
      <w:start w:val="1"/>
      <w:numFmt w:val="decimal"/>
      <w:lvlText w:val="3.%2"/>
      <w:lvlJc w:val="left"/>
      <w:pPr>
        <w:tabs>
          <w:tab w:val="num" w:pos="1080"/>
        </w:tabs>
        <w:ind w:left="792" w:hanging="432"/>
      </w:pPr>
    </w:lvl>
    <w:lvl w:ilvl="2">
      <w:start w:val="1"/>
      <w:numFmt w:val="decimal"/>
      <w:lvlText w:val="3. %1.%3"/>
      <w:lvlJc w:val="left"/>
      <w:pPr>
        <w:tabs>
          <w:tab w:val="num" w:pos="1224"/>
        </w:tabs>
        <w:ind w:left="1224" w:hanging="504"/>
      </w:pPr>
    </w:lvl>
    <w:lvl w:ilvl="3">
      <w:start w:val="1"/>
      <w:numFmt w:val="decimal"/>
      <w:lvlText w:val="3.5. %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76F5E88"/>
    <w:multiLevelType w:val="hybridMultilevel"/>
    <w:tmpl w:val="C5AE5C4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F03934"/>
    <w:multiLevelType w:val="multilevel"/>
    <w:tmpl w:val="8990CA8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F5E3618"/>
    <w:multiLevelType w:val="hybridMultilevel"/>
    <w:tmpl w:val="05A87C92"/>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454B9"/>
    <w:multiLevelType w:val="hybridMultilevel"/>
    <w:tmpl w:val="E92E436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00113D"/>
    <w:multiLevelType w:val="multilevel"/>
    <w:tmpl w:val="BEFC6FB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5DF37DE"/>
    <w:multiLevelType w:val="hybridMultilevel"/>
    <w:tmpl w:val="F21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841BC"/>
    <w:multiLevelType w:val="multilevel"/>
    <w:tmpl w:val="56D6ACA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FC33B41"/>
    <w:multiLevelType w:val="singleLevel"/>
    <w:tmpl w:val="0A1E794A"/>
    <w:lvl w:ilvl="0">
      <w:start w:val="1"/>
      <w:numFmt w:val="decimal"/>
      <w:lvlText w:val="3.2.%1."/>
      <w:lvlJc w:val="left"/>
      <w:pPr>
        <w:tabs>
          <w:tab w:val="num" w:pos="720"/>
        </w:tabs>
        <w:ind w:left="360" w:hanging="360"/>
      </w:pPr>
    </w:lvl>
  </w:abstractNum>
  <w:abstractNum w:abstractNumId="25" w15:restartNumberingAfterBreak="0">
    <w:nsid w:val="505E656C"/>
    <w:multiLevelType w:val="hybridMultilevel"/>
    <w:tmpl w:val="732004A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50FC1195"/>
    <w:multiLevelType w:val="hybridMultilevel"/>
    <w:tmpl w:val="6280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13527"/>
    <w:multiLevelType w:val="hybridMultilevel"/>
    <w:tmpl w:val="6304EBF8"/>
    <w:lvl w:ilvl="0" w:tplc="158E288C">
      <w:start w:val="1"/>
      <w:numFmt w:val="lowerLetter"/>
      <w:lvlText w:val="%1)"/>
      <w:lvlJc w:val="left"/>
      <w:pPr>
        <w:ind w:left="1352"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8504B3A"/>
    <w:multiLevelType w:val="hybridMultilevel"/>
    <w:tmpl w:val="724C5E58"/>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FD2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8D24C2"/>
    <w:multiLevelType w:val="hybridMultilevel"/>
    <w:tmpl w:val="AD04E0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EA818DE"/>
    <w:multiLevelType w:val="singleLevel"/>
    <w:tmpl w:val="265AA9C0"/>
    <w:lvl w:ilvl="0">
      <w:start w:val="1"/>
      <w:numFmt w:val="decimal"/>
      <w:lvlText w:val="3.2.1.%1."/>
      <w:lvlJc w:val="left"/>
      <w:pPr>
        <w:tabs>
          <w:tab w:val="num" w:pos="720"/>
        </w:tabs>
        <w:ind w:left="360" w:hanging="360"/>
      </w:pPr>
    </w:lvl>
  </w:abstractNum>
  <w:abstractNum w:abstractNumId="32" w15:restartNumberingAfterBreak="0">
    <w:nsid w:val="64461E56"/>
    <w:multiLevelType w:val="hybridMultilevel"/>
    <w:tmpl w:val="182EF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AA33BEB"/>
    <w:multiLevelType w:val="hybridMultilevel"/>
    <w:tmpl w:val="C2884F86"/>
    <w:lvl w:ilvl="0" w:tplc="2C004BC2">
      <w:start w:val="1"/>
      <w:numFmt w:val="decimal"/>
      <w:lvlText w:val="3.%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7335A"/>
    <w:multiLevelType w:val="hybridMultilevel"/>
    <w:tmpl w:val="8F9001B6"/>
    <w:lvl w:ilvl="0" w:tplc="1EEEF7EE">
      <w:start w:val="1"/>
      <w:numFmt w:val="lowerLetter"/>
      <w:pStyle w:val="Title"/>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85DF3"/>
    <w:multiLevelType w:val="hybridMultilevel"/>
    <w:tmpl w:val="FA7855A6"/>
    <w:lvl w:ilvl="0" w:tplc="9C54DD00">
      <w:start w:val="1"/>
      <w:numFmt w:val="decimal"/>
      <w:lvlText w:val="3.%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17C2C"/>
    <w:multiLevelType w:val="hybridMultilevel"/>
    <w:tmpl w:val="0722F7FC"/>
    <w:lvl w:ilvl="0" w:tplc="7E9A3994">
      <w:start w:val="1"/>
      <w:numFmt w:val="decimal"/>
      <w:lvlText w:val="3.1.%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1581A"/>
    <w:multiLevelType w:val="hybridMultilevel"/>
    <w:tmpl w:val="D566472E"/>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74301"/>
    <w:multiLevelType w:val="singleLevel"/>
    <w:tmpl w:val="692E8D16"/>
    <w:lvl w:ilvl="0">
      <w:start w:val="1"/>
      <w:numFmt w:val="decimal"/>
      <w:lvlText w:val="3.2.2.%1."/>
      <w:lvlJc w:val="left"/>
      <w:pPr>
        <w:tabs>
          <w:tab w:val="num" w:pos="720"/>
        </w:tabs>
        <w:ind w:left="360" w:hanging="360"/>
      </w:pPr>
    </w:lvl>
  </w:abstractNum>
  <w:abstractNum w:abstractNumId="39" w15:restartNumberingAfterBreak="0">
    <w:nsid w:val="7744505F"/>
    <w:multiLevelType w:val="multilevel"/>
    <w:tmpl w:val="0DB4FB1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bullet"/>
      <w:lvlText w:val=""/>
      <w:lvlJc w:val="left"/>
      <w:pPr>
        <w:ind w:left="2880" w:hanging="360"/>
      </w:pPr>
      <w:rPr>
        <w:rFonts w:ascii="Symbol" w:hAnsi="Symbol"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0" w15:restartNumberingAfterBreak="0">
    <w:nsid w:val="79AA5021"/>
    <w:multiLevelType w:val="hybridMultilevel"/>
    <w:tmpl w:val="2046610E"/>
    <w:lvl w:ilvl="0" w:tplc="E90E5620">
      <w:start w:val="1"/>
      <w:numFmt w:val="decimal"/>
      <w:lvlText w:val="4.1.%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B9F4DB0"/>
    <w:multiLevelType w:val="hybridMultilevel"/>
    <w:tmpl w:val="272A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A7915"/>
    <w:multiLevelType w:val="hybridMultilevel"/>
    <w:tmpl w:val="BDA8458A"/>
    <w:lvl w:ilvl="0" w:tplc="51628F2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F1D06"/>
    <w:multiLevelType w:val="hybridMultilevel"/>
    <w:tmpl w:val="5514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454608">
    <w:abstractNumId w:val="21"/>
  </w:num>
  <w:num w:numId="2" w16cid:durableId="897981110">
    <w:abstractNumId w:val="24"/>
  </w:num>
  <w:num w:numId="3" w16cid:durableId="464812205">
    <w:abstractNumId w:val="33"/>
  </w:num>
  <w:num w:numId="4" w16cid:durableId="2062900606">
    <w:abstractNumId w:val="36"/>
  </w:num>
  <w:num w:numId="5" w16cid:durableId="1615206014">
    <w:abstractNumId w:val="16"/>
  </w:num>
  <w:num w:numId="6" w16cid:durableId="202210277">
    <w:abstractNumId w:val="30"/>
  </w:num>
  <w:num w:numId="7" w16cid:durableId="2128741165">
    <w:abstractNumId w:val="25"/>
  </w:num>
  <w:num w:numId="8" w16cid:durableId="1242250126">
    <w:abstractNumId w:val="35"/>
  </w:num>
  <w:num w:numId="9" w16cid:durableId="2070567395">
    <w:abstractNumId w:val="23"/>
  </w:num>
  <w:num w:numId="10" w16cid:durableId="1528911218">
    <w:abstractNumId w:val="31"/>
  </w:num>
  <w:num w:numId="11" w16cid:durableId="1004236519">
    <w:abstractNumId w:val="38"/>
  </w:num>
  <w:num w:numId="12" w16cid:durableId="568808311">
    <w:abstractNumId w:val="0"/>
  </w:num>
  <w:num w:numId="13" w16cid:durableId="264701690">
    <w:abstractNumId w:val="1"/>
  </w:num>
  <w:num w:numId="14" w16cid:durableId="1056123651">
    <w:abstractNumId w:val="1"/>
    <w:lvlOverride w:ilvl="0">
      <w:startOverride w:val="1"/>
    </w:lvlOverride>
  </w:num>
  <w:num w:numId="15" w16cid:durableId="578910155">
    <w:abstractNumId w:val="12"/>
  </w:num>
  <w:num w:numId="16" w16cid:durableId="1061828696">
    <w:abstractNumId w:val="43"/>
  </w:num>
  <w:num w:numId="17" w16cid:durableId="1679963995">
    <w:abstractNumId w:val="22"/>
  </w:num>
  <w:num w:numId="18" w16cid:durableId="780496805">
    <w:abstractNumId w:val="15"/>
  </w:num>
  <w:num w:numId="19" w16cid:durableId="943267531">
    <w:abstractNumId w:val="32"/>
  </w:num>
  <w:num w:numId="20" w16cid:durableId="1645307573">
    <w:abstractNumId w:val="4"/>
  </w:num>
  <w:num w:numId="21" w16cid:durableId="1953049023">
    <w:abstractNumId w:val="40"/>
  </w:num>
  <w:num w:numId="22" w16cid:durableId="861437946">
    <w:abstractNumId w:val="7"/>
  </w:num>
  <w:num w:numId="23" w16cid:durableId="1170674784">
    <w:abstractNumId w:val="3"/>
  </w:num>
  <w:num w:numId="24" w16cid:durableId="712189635">
    <w:abstractNumId w:val="28"/>
  </w:num>
  <w:num w:numId="25" w16cid:durableId="1108935447">
    <w:abstractNumId w:val="37"/>
  </w:num>
  <w:num w:numId="26" w16cid:durableId="521939546">
    <w:abstractNumId w:val="42"/>
  </w:num>
  <w:num w:numId="27" w16cid:durableId="966399989">
    <w:abstractNumId w:val="9"/>
  </w:num>
  <w:num w:numId="28" w16cid:durableId="219366426">
    <w:abstractNumId w:val="8"/>
  </w:num>
  <w:num w:numId="29" w16cid:durableId="923686264">
    <w:abstractNumId w:val="19"/>
  </w:num>
  <w:num w:numId="30" w16cid:durableId="1481579363">
    <w:abstractNumId w:val="13"/>
  </w:num>
  <w:num w:numId="31" w16cid:durableId="1200045161">
    <w:abstractNumId w:val="6"/>
  </w:num>
  <w:num w:numId="32" w16cid:durableId="570434732">
    <w:abstractNumId w:val="29"/>
  </w:num>
  <w:num w:numId="33" w16cid:durableId="1236550023">
    <w:abstractNumId w:val="5"/>
  </w:num>
  <w:num w:numId="34" w16cid:durableId="602883778">
    <w:abstractNumId w:val="14"/>
  </w:num>
  <w:num w:numId="35" w16cid:durableId="375933542">
    <w:abstractNumId w:val="26"/>
  </w:num>
  <w:num w:numId="36" w16cid:durableId="205410799">
    <w:abstractNumId w:val="2"/>
  </w:num>
  <w:num w:numId="37" w16cid:durableId="1106003083">
    <w:abstractNumId w:val="10"/>
  </w:num>
  <w:num w:numId="38" w16cid:durableId="1019769388">
    <w:abstractNumId w:val="34"/>
  </w:num>
  <w:num w:numId="39" w16cid:durableId="165554095">
    <w:abstractNumId w:val="41"/>
  </w:num>
  <w:num w:numId="40" w16cid:durableId="1865903817">
    <w:abstractNumId w:val="18"/>
  </w:num>
  <w:num w:numId="41" w16cid:durableId="396823755">
    <w:abstractNumId w:val="39"/>
  </w:num>
  <w:num w:numId="42" w16cid:durableId="42755873">
    <w:abstractNumId w:val="27"/>
  </w:num>
  <w:num w:numId="43" w16cid:durableId="614168918">
    <w:abstractNumId w:val="17"/>
  </w:num>
  <w:num w:numId="44" w16cid:durableId="657728115">
    <w:abstractNumId w:val="20"/>
  </w:num>
  <w:num w:numId="45" w16cid:durableId="1590700863">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9A"/>
    <w:rsid w:val="000019A1"/>
    <w:rsid w:val="000135D0"/>
    <w:rsid w:val="00014113"/>
    <w:rsid w:val="00015A4C"/>
    <w:rsid w:val="00023E22"/>
    <w:rsid w:val="00045F85"/>
    <w:rsid w:val="0005688D"/>
    <w:rsid w:val="00073017"/>
    <w:rsid w:val="00081C45"/>
    <w:rsid w:val="000841C5"/>
    <w:rsid w:val="00085414"/>
    <w:rsid w:val="000B295B"/>
    <w:rsid w:val="000C4829"/>
    <w:rsid w:val="000C573C"/>
    <w:rsid w:val="000D1606"/>
    <w:rsid w:val="000F7773"/>
    <w:rsid w:val="001061D7"/>
    <w:rsid w:val="001200D0"/>
    <w:rsid w:val="0012195E"/>
    <w:rsid w:val="00127BD0"/>
    <w:rsid w:val="00146516"/>
    <w:rsid w:val="001553FE"/>
    <w:rsid w:val="00155DDA"/>
    <w:rsid w:val="00161E2A"/>
    <w:rsid w:val="00172DCB"/>
    <w:rsid w:val="00174CB6"/>
    <w:rsid w:val="00181295"/>
    <w:rsid w:val="001841DB"/>
    <w:rsid w:val="00184714"/>
    <w:rsid w:val="0019393A"/>
    <w:rsid w:val="00194CD6"/>
    <w:rsid w:val="001A53E6"/>
    <w:rsid w:val="001C320F"/>
    <w:rsid w:val="001D6FEA"/>
    <w:rsid w:val="001E1C7C"/>
    <w:rsid w:val="001E2B7D"/>
    <w:rsid w:val="002063AB"/>
    <w:rsid w:val="00214584"/>
    <w:rsid w:val="00217888"/>
    <w:rsid w:val="00226615"/>
    <w:rsid w:val="0022762E"/>
    <w:rsid w:val="00230B64"/>
    <w:rsid w:val="00230CAE"/>
    <w:rsid w:val="0023305E"/>
    <w:rsid w:val="00254163"/>
    <w:rsid w:val="002553C9"/>
    <w:rsid w:val="00272E53"/>
    <w:rsid w:val="00281EA6"/>
    <w:rsid w:val="00282780"/>
    <w:rsid w:val="002828F3"/>
    <w:rsid w:val="00287F56"/>
    <w:rsid w:val="00292DDA"/>
    <w:rsid w:val="002B3D58"/>
    <w:rsid w:val="002B42E0"/>
    <w:rsid w:val="002C2C5C"/>
    <w:rsid w:val="002C4D85"/>
    <w:rsid w:val="002C4FE4"/>
    <w:rsid w:val="002D373A"/>
    <w:rsid w:val="002E03F9"/>
    <w:rsid w:val="002E75C9"/>
    <w:rsid w:val="002F297C"/>
    <w:rsid w:val="002F7939"/>
    <w:rsid w:val="00305E11"/>
    <w:rsid w:val="0030611A"/>
    <w:rsid w:val="00312A7B"/>
    <w:rsid w:val="00325576"/>
    <w:rsid w:val="00327682"/>
    <w:rsid w:val="003341F7"/>
    <w:rsid w:val="003353D2"/>
    <w:rsid w:val="003546D5"/>
    <w:rsid w:val="003609FE"/>
    <w:rsid w:val="00372A7B"/>
    <w:rsid w:val="00375429"/>
    <w:rsid w:val="00376CC8"/>
    <w:rsid w:val="003841B6"/>
    <w:rsid w:val="0039786B"/>
    <w:rsid w:val="003A0FB5"/>
    <w:rsid w:val="003A10BC"/>
    <w:rsid w:val="003A4ACB"/>
    <w:rsid w:val="003A755D"/>
    <w:rsid w:val="003B5006"/>
    <w:rsid w:val="003C0D5F"/>
    <w:rsid w:val="003C1323"/>
    <w:rsid w:val="003C4B9A"/>
    <w:rsid w:val="003C6A13"/>
    <w:rsid w:val="003D3243"/>
    <w:rsid w:val="003E1500"/>
    <w:rsid w:val="003E6269"/>
    <w:rsid w:val="003E7136"/>
    <w:rsid w:val="003F13F8"/>
    <w:rsid w:val="00411953"/>
    <w:rsid w:val="00412774"/>
    <w:rsid w:val="00412AFB"/>
    <w:rsid w:val="0042122A"/>
    <w:rsid w:val="004321A5"/>
    <w:rsid w:val="00440554"/>
    <w:rsid w:val="00453A90"/>
    <w:rsid w:val="004606F0"/>
    <w:rsid w:val="00465F1E"/>
    <w:rsid w:val="00475763"/>
    <w:rsid w:val="004877A0"/>
    <w:rsid w:val="004941F7"/>
    <w:rsid w:val="00495ED1"/>
    <w:rsid w:val="00497BDA"/>
    <w:rsid w:val="004A3B11"/>
    <w:rsid w:val="004C3FD2"/>
    <w:rsid w:val="004D1B86"/>
    <w:rsid w:val="004E3F26"/>
    <w:rsid w:val="004F150B"/>
    <w:rsid w:val="004F7013"/>
    <w:rsid w:val="005074C9"/>
    <w:rsid w:val="00512111"/>
    <w:rsid w:val="0051696C"/>
    <w:rsid w:val="005176F1"/>
    <w:rsid w:val="005258C0"/>
    <w:rsid w:val="00535EAE"/>
    <w:rsid w:val="005474F0"/>
    <w:rsid w:val="00553C86"/>
    <w:rsid w:val="005626EB"/>
    <w:rsid w:val="005841C9"/>
    <w:rsid w:val="0058428B"/>
    <w:rsid w:val="005A2A5A"/>
    <w:rsid w:val="005A6393"/>
    <w:rsid w:val="005A663C"/>
    <w:rsid w:val="005B2178"/>
    <w:rsid w:val="005B38D2"/>
    <w:rsid w:val="005D208F"/>
    <w:rsid w:val="005D290A"/>
    <w:rsid w:val="005D46F3"/>
    <w:rsid w:val="005E11E4"/>
    <w:rsid w:val="005E3EA4"/>
    <w:rsid w:val="005F0D60"/>
    <w:rsid w:val="005F3F41"/>
    <w:rsid w:val="00607AA8"/>
    <w:rsid w:val="00610E5E"/>
    <w:rsid w:val="006137D6"/>
    <w:rsid w:val="00627C9F"/>
    <w:rsid w:val="006473F0"/>
    <w:rsid w:val="006502B0"/>
    <w:rsid w:val="00660691"/>
    <w:rsid w:val="006676C0"/>
    <w:rsid w:val="006821FA"/>
    <w:rsid w:val="006852FE"/>
    <w:rsid w:val="006A294F"/>
    <w:rsid w:val="006A4DC1"/>
    <w:rsid w:val="006D35CC"/>
    <w:rsid w:val="006D79B7"/>
    <w:rsid w:val="006F4349"/>
    <w:rsid w:val="007020F0"/>
    <w:rsid w:val="00713CCB"/>
    <w:rsid w:val="00731EFE"/>
    <w:rsid w:val="007352EA"/>
    <w:rsid w:val="0074581A"/>
    <w:rsid w:val="00745C5D"/>
    <w:rsid w:val="007546FC"/>
    <w:rsid w:val="00754D37"/>
    <w:rsid w:val="007624FF"/>
    <w:rsid w:val="0076310E"/>
    <w:rsid w:val="0077005C"/>
    <w:rsid w:val="00773B33"/>
    <w:rsid w:val="00775CFF"/>
    <w:rsid w:val="00785DDD"/>
    <w:rsid w:val="00786054"/>
    <w:rsid w:val="007866A1"/>
    <w:rsid w:val="00792DDE"/>
    <w:rsid w:val="007B2827"/>
    <w:rsid w:val="007C00BF"/>
    <w:rsid w:val="007C3180"/>
    <w:rsid w:val="007D1D6E"/>
    <w:rsid w:val="007E00C3"/>
    <w:rsid w:val="00800DA5"/>
    <w:rsid w:val="00810935"/>
    <w:rsid w:val="008170CD"/>
    <w:rsid w:val="00821A35"/>
    <w:rsid w:val="0083345E"/>
    <w:rsid w:val="008409E3"/>
    <w:rsid w:val="00841192"/>
    <w:rsid w:val="008602FC"/>
    <w:rsid w:val="00867927"/>
    <w:rsid w:val="0088372D"/>
    <w:rsid w:val="008A432A"/>
    <w:rsid w:val="008A46EB"/>
    <w:rsid w:val="008B1EB2"/>
    <w:rsid w:val="008C3A60"/>
    <w:rsid w:val="008D679F"/>
    <w:rsid w:val="008D6D61"/>
    <w:rsid w:val="0090560B"/>
    <w:rsid w:val="009434BB"/>
    <w:rsid w:val="009622BE"/>
    <w:rsid w:val="0096384E"/>
    <w:rsid w:val="00973895"/>
    <w:rsid w:val="00984558"/>
    <w:rsid w:val="009907FE"/>
    <w:rsid w:val="0099716C"/>
    <w:rsid w:val="009A1D0C"/>
    <w:rsid w:val="009A5860"/>
    <w:rsid w:val="009C4B9A"/>
    <w:rsid w:val="009C4DD5"/>
    <w:rsid w:val="009D55B7"/>
    <w:rsid w:val="009E25A3"/>
    <w:rsid w:val="009F2597"/>
    <w:rsid w:val="009F7E40"/>
    <w:rsid w:val="00A01D32"/>
    <w:rsid w:val="00A16B57"/>
    <w:rsid w:val="00A23315"/>
    <w:rsid w:val="00A27224"/>
    <w:rsid w:val="00A3507C"/>
    <w:rsid w:val="00A37587"/>
    <w:rsid w:val="00A470D0"/>
    <w:rsid w:val="00A53430"/>
    <w:rsid w:val="00A74A4D"/>
    <w:rsid w:val="00A77131"/>
    <w:rsid w:val="00A81DB7"/>
    <w:rsid w:val="00AA65C4"/>
    <w:rsid w:val="00AD0A2C"/>
    <w:rsid w:val="00AD187D"/>
    <w:rsid w:val="00AD4EDB"/>
    <w:rsid w:val="00AE2AD6"/>
    <w:rsid w:val="00AF07E9"/>
    <w:rsid w:val="00B055C3"/>
    <w:rsid w:val="00B05F01"/>
    <w:rsid w:val="00B07B95"/>
    <w:rsid w:val="00B17A3F"/>
    <w:rsid w:val="00B40EA4"/>
    <w:rsid w:val="00B45E11"/>
    <w:rsid w:val="00B51252"/>
    <w:rsid w:val="00B537E9"/>
    <w:rsid w:val="00B56A87"/>
    <w:rsid w:val="00B570E1"/>
    <w:rsid w:val="00B75553"/>
    <w:rsid w:val="00B76705"/>
    <w:rsid w:val="00B8295B"/>
    <w:rsid w:val="00B84D01"/>
    <w:rsid w:val="00B9047B"/>
    <w:rsid w:val="00BA26D4"/>
    <w:rsid w:val="00BA584F"/>
    <w:rsid w:val="00BA614D"/>
    <w:rsid w:val="00BD22FC"/>
    <w:rsid w:val="00C02279"/>
    <w:rsid w:val="00C16510"/>
    <w:rsid w:val="00C22579"/>
    <w:rsid w:val="00C41BE7"/>
    <w:rsid w:val="00C51620"/>
    <w:rsid w:val="00C70A82"/>
    <w:rsid w:val="00C715D1"/>
    <w:rsid w:val="00C752B0"/>
    <w:rsid w:val="00C77B13"/>
    <w:rsid w:val="00C911A9"/>
    <w:rsid w:val="00C96078"/>
    <w:rsid w:val="00CA1830"/>
    <w:rsid w:val="00CB566E"/>
    <w:rsid w:val="00CC6EB1"/>
    <w:rsid w:val="00CC7841"/>
    <w:rsid w:val="00CD1BF8"/>
    <w:rsid w:val="00CD7369"/>
    <w:rsid w:val="00CD7676"/>
    <w:rsid w:val="00CE00A9"/>
    <w:rsid w:val="00CE2967"/>
    <w:rsid w:val="00CF53EB"/>
    <w:rsid w:val="00D018D8"/>
    <w:rsid w:val="00D03DFA"/>
    <w:rsid w:val="00D06A4C"/>
    <w:rsid w:val="00D1378A"/>
    <w:rsid w:val="00D15E3A"/>
    <w:rsid w:val="00D24912"/>
    <w:rsid w:val="00D26DED"/>
    <w:rsid w:val="00D30F5F"/>
    <w:rsid w:val="00D35436"/>
    <w:rsid w:val="00D41765"/>
    <w:rsid w:val="00D41F43"/>
    <w:rsid w:val="00D75ED0"/>
    <w:rsid w:val="00D80B16"/>
    <w:rsid w:val="00DB28DE"/>
    <w:rsid w:val="00DC3E84"/>
    <w:rsid w:val="00DC4E8E"/>
    <w:rsid w:val="00DC5F0B"/>
    <w:rsid w:val="00DC7517"/>
    <w:rsid w:val="00DC7B0B"/>
    <w:rsid w:val="00DE279E"/>
    <w:rsid w:val="00DE5AE2"/>
    <w:rsid w:val="00DF1FFB"/>
    <w:rsid w:val="00DF781E"/>
    <w:rsid w:val="00E13880"/>
    <w:rsid w:val="00E27261"/>
    <w:rsid w:val="00E30E6E"/>
    <w:rsid w:val="00E44B79"/>
    <w:rsid w:val="00E44FE7"/>
    <w:rsid w:val="00E50EE2"/>
    <w:rsid w:val="00E61758"/>
    <w:rsid w:val="00E659C3"/>
    <w:rsid w:val="00E869A3"/>
    <w:rsid w:val="00E87598"/>
    <w:rsid w:val="00E9019A"/>
    <w:rsid w:val="00EA1849"/>
    <w:rsid w:val="00EC0749"/>
    <w:rsid w:val="00EC4E69"/>
    <w:rsid w:val="00EC5B1C"/>
    <w:rsid w:val="00ED1050"/>
    <w:rsid w:val="00ED701B"/>
    <w:rsid w:val="00EF04D1"/>
    <w:rsid w:val="00EF2A2D"/>
    <w:rsid w:val="00EF2C42"/>
    <w:rsid w:val="00F0132B"/>
    <w:rsid w:val="00F04709"/>
    <w:rsid w:val="00F32F55"/>
    <w:rsid w:val="00F36A62"/>
    <w:rsid w:val="00F36E14"/>
    <w:rsid w:val="00F37FEB"/>
    <w:rsid w:val="00F41B14"/>
    <w:rsid w:val="00F42BDB"/>
    <w:rsid w:val="00F460F4"/>
    <w:rsid w:val="00F504AD"/>
    <w:rsid w:val="00F553F8"/>
    <w:rsid w:val="00F61A7A"/>
    <w:rsid w:val="00F66FB4"/>
    <w:rsid w:val="00F704CE"/>
    <w:rsid w:val="00F762FD"/>
    <w:rsid w:val="00F801C0"/>
    <w:rsid w:val="00F84615"/>
    <w:rsid w:val="00F84A9F"/>
    <w:rsid w:val="00F94E99"/>
    <w:rsid w:val="00FA6519"/>
    <w:rsid w:val="00FC3656"/>
    <w:rsid w:val="00FD67A9"/>
    <w:rsid w:val="00FD68A0"/>
    <w:rsid w:val="00FD780E"/>
    <w:rsid w:val="00FF454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7E130B1"/>
  <w15:docId w15:val="{576D4EDC-3501-4B10-A900-E33FE36D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240" w:after="240" w:line="288"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01"/>
    <w:pPr>
      <w:spacing w:before="120" w:after="120" w:line="264" w:lineRule="auto"/>
      <w:ind w:left="0" w:firstLine="0"/>
    </w:pPr>
    <w:rPr>
      <w:rFonts w:ascii="Verdana" w:hAnsi="Verdana" w:cs="Times New Roman"/>
      <w:sz w:val="20"/>
      <w:szCs w:val="20"/>
      <w:lang w:eastAsia="en-GB"/>
    </w:rPr>
  </w:style>
  <w:style w:type="paragraph" w:styleId="Heading1">
    <w:name w:val="heading 1"/>
    <w:basedOn w:val="Normal"/>
    <w:next w:val="Normal"/>
    <w:link w:val="Heading1Char"/>
    <w:autoRedefine/>
    <w:qFormat/>
    <w:rsid w:val="00FD68A0"/>
    <w:pPr>
      <w:keepNext/>
      <w:spacing w:before="240" w:after="240"/>
      <w:ind w:left="360"/>
      <w:outlineLvl w:val="0"/>
    </w:pPr>
    <w:rPr>
      <w:b/>
      <w:kern w:val="28"/>
      <w:sz w:val="36"/>
      <w:szCs w:val="36"/>
      <w:lang w:val="en-US" w:eastAsia="en-US"/>
    </w:rPr>
  </w:style>
  <w:style w:type="paragraph" w:styleId="Heading2">
    <w:name w:val="heading 2"/>
    <w:basedOn w:val="Normal"/>
    <w:next w:val="Normal"/>
    <w:link w:val="Heading2Char"/>
    <w:unhideWhenUsed/>
    <w:rsid w:val="00E869A3"/>
    <w:pPr>
      <w:ind w:left="142"/>
      <w:contextualSpacing/>
      <w:outlineLvl w:val="1"/>
    </w:pPr>
    <w:rPr>
      <w:rFonts w:eastAsiaTheme="majorEastAsia" w:cstheme="majorBidi"/>
      <w:b/>
      <w:bCs/>
      <w:iCs/>
      <w:sz w:val="24"/>
    </w:rPr>
  </w:style>
  <w:style w:type="paragraph" w:styleId="Heading3">
    <w:name w:val="heading 3"/>
    <w:basedOn w:val="Normal"/>
    <w:next w:val="Normal"/>
    <w:link w:val="Heading3Char"/>
    <w:uiPriority w:val="9"/>
    <w:semiHidden/>
    <w:unhideWhenUsed/>
    <w:qFormat/>
    <w:rsid w:val="00E869A3"/>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8A0"/>
    <w:rPr>
      <w:rFonts w:ascii="Verdana" w:hAnsi="Verdana" w:cs="Times New Roman"/>
      <w:b/>
      <w:kern w:val="28"/>
      <w:sz w:val="36"/>
      <w:szCs w:val="36"/>
      <w:lang w:val="en-US"/>
    </w:rPr>
  </w:style>
  <w:style w:type="character" w:customStyle="1" w:styleId="Heading2Char">
    <w:name w:val="Heading 2 Char"/>
    <w:basedOn w:val="DefaultParagraphFont"/>
    <w:link w:val="Heading2"/>
    <w:rsid w:val="00E869A3"/>
    <w:rPr>
      <w:rFonts w:ascii="Verdana" w:eastAsiaTheme="majorEastAsia" w:hAnsi="Verdana" w:cstheme="majorBidi"/>
      <w:b/>
      <w:bCs/>
      <w:iCs/>
      <w:sz w:val="24"/>
      <w:szCs w:val="20"/>
      <w:lang w:eastAsia="en-GB"/>
    </w:rPr>
  </w:style>
  <w:style w:type="character" w:customStyle="1" w:styleId="Heading3Char">
    <w:name w:val="Heading 3 Char"/>
    <w:basedOn w:val="DefaultParagraphFont"/>
    <w:link w:val="Heading3"/>
    <w:uiPriority w:val="9"/>
    <w:semiHidden/>
    <w:rsid w:val="00E869A3"/>
    <w:rPr>
      <w:rFonts w:ascii="Verdana" w:eastAsiaTheme="majorEastAsia" w:hAnsi="Verdana" w:cstheme="majorBidi"/>
      <w:b/>
      <w:bCs/>
      <w:szCs w:val="20"/>
      <w:lang w:eastAsia="en-GB"/>
    </w:rPr>
  </w:style>
  <w:style w:type="paragraph" w:styleId="BlockText">
    <w:name w:val="Block Text"/>
    <w:basedOn w:val="Normal"/>
    <w:uiPriority w:val="99"/>
    <w:unhideWhenUsed/>
    <w:rsid w:val="00230CAE"/>
    <w:pPr>
      <w:framePr w:wrap="around" w:vAnchor="text" w:hAnchor="text" w:y="1"/>
      <w:pBdr>
        <w:top w:val="single" w:sz="2" w:space="10" w:color="404040" w:themeColor="text1" w:themeTint="BF"/>
        <w:left w:val="single" w:sz="2" w:space="10" w:color="404040" w:themeColor="text1" w:themeTint="BF"/>
        <w:bottom w:val="single" w:sz="2" w:space="10" w:color="404040" w:themeColor="text1" w:themeTint="BF"/>
        <w:right w:val="single" w:sz="2" w:space="10" w:color="404040" w:themeColor="text1" w:themeTint="BF"/>
      </w:pBdr>
    </w:pPr>
    <w:rPr>
      <w:rFonts w:ascii="Courier New" w:hAnsi="Courier New"/>
      <w:iCs/>
      <w:color w:val="595959" w:themeColor="text1" w:themeTint="A6"/>
    </w:rPr>
  </w:style>
  <w:style w:type="paragraph" w:customStyle="1" w:styleId="Tables">
    <w:name w:val="Tables"/>
    <w:basedOn w:val="Normal"/>
    <w:qFormat/>
    <w:rsid w:val="00230CAE"/>
    <w:rPr>
      <w:rFonts w:ascii="Segoe UI" w:hAnsi="Segoe UI"/>
      <w:bCs/>
      <w:color w:val="636363"/>
    </w:rPr>
  </w:style>
  <w:style w:type="paragraph" w:styleId="ListParagraph">
    <w:name w:val="List Paragraph"/>
    <w:basedOn w:val="Normal"/>
    <w:uiPriority w:val="34"/>
    <w:qFormat/>
    <w:rsid w:val="00CC7841"/>
    <w:pPr>
      <w:spacing w:after="200" w:line="276" w:lineRule="auto"/>
      <w:contextualSpacing/>
    </w:pPr>
    <w:rPr>
      <w:rFonts w:eastAsia="Calibri"/>
      <w:szCs w:val="22"/>
      <w:lang w:val="en-US" w:eastAsia="en-US"/>
    </w:rPr>
  </w:style>
  <w:style w:type="paragraph" w:styleId="Header">
    <w:name w:val="header"/>
    <w:basedOn w:val="Normal"/>
    <w:link w:val="HeaderChar"/>
    <w:uiPriority w:val="99"/>
    <w:rsid w:val="009C4B9A"/>
    <w:pPr>
      <w:tabs>
        <w:tab w:val="center" w:pos="4153"/>
        <w:tab w:val="right" w:pos="8306"/>
      </w:tabs>
    </w:pPr>
  </w:style>
  <w:style w:type="character" w:customStyle="1" w:styleId="HeaderChar">
    <w:name w:val="Header Char"/>
    <w:basedOn w:val="DefaultParagraphFont"/>
    <w:link w:val="Header"/>
    <w:uiPriority w:val="99"/>
    <w:rsid w:val="009C4B9A"/>
    <w:rPr>
      <w:rFonts w:ascii="Arial" w:hAnsi="Arial" w:cs="Times New Roman"/>
      <w:sz w:val="20"/>
      <w:szCs w:val="20"/>
      <w:lang w:eastAsia="en-GB"/>
    </w:rPr>
  </w:style>
  <w:style w:type="paragraph" w:styleId="BodyText">
    <w:name w:val="Body Text"/>
    <w:basedOn w:val="Normal"/>
    <w:link w:val="BodyTextChar"/>
    <w:rsid w:val="009C4B9A"/>
    <w:pPr>
      <w:jc w:val="center"/>
    </w:pPr>
    <w:rPr>
      <w:b/>
      <w:sz w:val="24"/>
      <w:u w:val="single"/>
    </w:rPr>
  </w:style>
  <w:style w:type="character" w:customStyle="1" w:styleId="BodyTextChar">
    <w:name w:val="Body Text Char"/>
    <w:basedOn w:val="DefaultParagraphFont"/>
    <w:link w:val="BodyText"/>
    <w:rsid w:val="009C4B9A"/>
    <w:rPr>
      <w:rFonts w:ascii="Arial" w:hAnsi="Arial" w:cs="Times New Roman"/>
      <w:b/>
      <w:sz w:val="24"/>
      <w:szCs w:val="20"/>
      <w:u w:val="single"/>
      <w:lang w:eastAsia="en-GB"/>
    </w:rPr>
  </w:style>
  <w:style w:type="paragraph" w:styleId="BodyTextIndent2">
    <w:name w:val="Body Text Indent 2"/>
    <w:basedOn w:val="Normal"/>
    <w:link w:val="BodyTextIndent2Char"/>
    <w:rsid w:val="009C4B9A"/>
    <w:pPr>
      <w:ind w:left="360"/>
    </w:pPr>
  </w:style>
  <w:style w:type="character" w:customStyle="1" w:styleId="BodyTextIndent2Char">
    <w:name w:val="Body Text Indent 2 Char"/>
    <w:basedOn w:val="DefaultParagraphFont"/>
    <w:link w:val="BodyTextIndent2"/>
    <w:rsid w:val="009C4B9A"/>
    <w:rPr>
      <w:rFonts w:ascii="Arial" w:hAnsi="Arial" w:cs="Times New Roman"/>
      <w:sz w:val="20"/>
      <w:szCs w:val="20"/>
      <w:lang w:eastAsia="en-GB"/>
    </w:rPr>
  </w:style>
  <w:style w:type="paragraph" w:styleId="Footer">
    <w:name w:val="footer"/>
    <w:basedOn w:val="Normal"/>
    <w:link w:val="FooterChar"/>
    <w:uiPriority w:val="99"/>
    <w:unhideWhenUsed/>
    <w:qFormat/>
    <w:rsid w:val="009C4B9A"/>
    <w:pPr>
      <w:tabs>
        <w:tab w:val="center" w:pos="4513"/>
        <w:tab w:val="right" w:pos="9026"/>
      </w:tabs>
    </w:pPr>
  </w:style>
  <w:style w:type="character" w:customStyle="1" w:styleId="FooterChar">
    <w:name w:val="Footer Char"/>
    <w:basedOn w:val="DefaultParagraphFont"/>
    <w:link w:val="Footer"/>
    <w:uiPriority w:val="99"/>
    <w:rsid w:val="009C4B9A"/>
    <w:rPr>
      <w:rFonts w:ascii="Arial" w:hAnsi="Arial" w:cs="Times New Roman"/>
      <w:sz w:val="20"/>
      <w:szCs w:val="20"/>
      <w:lang w:eastAsia="en-GB"/>
    </w:rPr>
  </w:style>
  <w:style w:type="paragraph" w:styleId="BalloonText">
    <w:name w:val="Balloon Text"/>
    <w:basedOn w:val="Normal"/>
    <w:link w:val="BalloonTextChar"/>
    <w:uiPriority w:val="99"/>
    <w:semiHidden/>
    <w:unhideWhenUsed/>
    <w:rsid w:val="009C4B9A"/>
    <w:rPr>
      <w:rFonts w:ascii="Tahoma" w:hAnsi="Tahoma" w:cs="Tahoma"/>
      <w:sz w:val="16"/>
      <w:szCs w:val="16"/>
    </w:rPr>
  </w:style>
  <w:style w:type="character" w:customStyle="1" w:styleId="BalloonTextChar">
    <w:name w:val="Balloon Text Char"/>
    <w:basedOn w:val="DefaultParagraphFont"/>
    <w:link w:val="BalloonText"/>
    <w:uiPriority w:val="99"/>
    <w:semiHidden/>
    <w:rsid w:val="009C4B9A"/>
    <w:rPr>
      <w:rFonts w:ascii="Tahoma" w:hAnsi="Tahoma" w:cs="Tahoma"/>
      <w:sz w:val="16"/>
      <w:szCs w:val="16"/>
      <w:lang w:eastAsia="en-GB"/>
    </w:rPr>
  </w:style>
  <w:style w:type="paragraph" w:styleId="Title">
    <w:name w:val="Title"/>
    <w:basedOn w:val="Normal"/>
    <w:next w:val="Normal"/>
    <w:link w:val="TitleChar"/>
    <w:uiPriority w:val="10"/>
    <w:qFormat/>
    <w:rsid w:val="009907FE"/>
    <w:pPr>
      <w:numPr>
        <w:numId w:val="38"/>
      </w:numPr>
      <w:pBdr>
        <w:top w:val="single" w:sz="8" w:space="1" w:color="4F81BD" w:themeColor="accent1"/>
        <w:bottom w:val="single" w:sz="8" w:space="4" w:color="4F81BD" w:themeColor="accent1"/>
      </w:pBdr>
      <w:shd w:val="clear" w:color="auto" w:fill="DBE5F1" w:themeFill="accent1" w:themeFillTint="33"/>
      <w:spacing w:after="300"/>
      <w:ind w:left="425" w:hanging="425"/>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907FE"/>
    <w:rPr>
      <w:rFonts w:ascii="Verdana" w:eastAsiaTheme="majorEastAsia" w:hAnsi="Verdana" w:cstheme="majorBidi"/>
      <w:spacing w:val="5"/>
      <w:kern w:val="28"/>
      <w:sz w:val="40"/>
      <w:szCs w:val="52"/>
      <w:shd w:val="clear" w:color="auto" w:fill="DBE5F1" w:themeFill="accent1" w:themeFillTint="33"/>
      <w:lang w:eastAsia="en-GB"/>
    </w:rPr>
  </w:style>
  <w:style w:type="paragraph" w:styleId="NoSpacing">
    <w:name w:val="No Spacing"/>
    <w:link w:val="NoSpacingChar"/>
    <w:uiPriority w:val="1"/>
    <w:qFormat/>
    <w:rsid w:val="007E00C3"/>
    <w:pPr>
      <w:spacing w:before="0" w:after="0" w:line="240" w:lineRule="auto"/>
      <w:ind w:left="0" w:firstLine="0"/>
      <w:jc w:val="left"/>
    </w:pPr>
    <w:rPr>
      <w:rFonts w:eastAsiaTheme="minorHAnsi"/>
    </w:rPr>
  </w:style>
  <w:style w:type="character" w:customStyle="1" w:styleId="NoSpacingChar">
    <w:name w:val="No Spacing Char"/>
    <w:basedOn w:val="DefaultParagraphFont"/>
    <w:link w:val="NoSpacing"/>
    <w:uiPriority w:val="1"/>
    <w:rsid w:val="000B295B"/>
    <w:rPr>
      <w:rFonts w:eastAsiaTheme="minorHAnsi"/>
    </w:rPr>
  </w:style>
  <w:style w:type="table" w:styleId="TableGrid">
    <w:name w:val="Table Grid"/>
    <w:basedOn w:val="TableNormal"/>
    <w:uiPriority w:val="59"/>
    <w:rsid w:val="007E00C3"/>
    <w:pPr>
      <w:spacing w:before="0"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967"/>
    <w:pPr>
      <w:autoSpaceDE w:val="0"/>
      <w:autoSpaceDN w:val="0"/>
      <w:adjustRightInd w:val="0"/>
      <w:spacing w:before="0" w:after="0" w:line="240" w:lineRule="auto"/>
      <w:ind w:left="0" w:firstLine="0"/>
      <w:jc w:val="left"/>
    </w:pPr>
    <w:rPr>
      <w:rFonts w:ascii="Arial" w:hAnsi="Arial" w:cs="Arial"/>
      <w:color w:val="000000"/>
      <w:sz w:val="24"/>
      <w:szCs w:val="24"/>
    </w:rPr>
  </w:style>
  <w:style w:type="character" w:styleId="PlaceholderText">
    <w:name w:val="Placeholder Text"/>
    <w:basedOn w:val="DefaultParagraphFont"/>
    <w:uiPriority w:val="99"/>
    <w:semiHidden/>
    <w:rsid w:val="009A1D0C"/>
    <w:rPr>
      <w:color w:val="808080"/>
    </w:rPr>
  </w:style>
  <w:style w:type="paragraph" w:styleId="NormalWeb">
    <w:name w:val="Normal (Web)"/>
    <w:basedOn w:val="Normal"/>
    <w:uiPriority w:val="99"/>
    <w:unhideWhenUsed/>
    <w:rsid w:val="00F84A9F"/>
    <w:pPr>
      <w:spacing w:before="100" w:beforeAutospacing="1" w:after="100" w:afterAutospacing="1"/>
    </w:pPr>
    <w:rPr>
      <w:rFonts w:ascii="Times New Roman" w:eastAsiaTheme="minorEastAsia" w:hAnsi="Times New Roman"/>
      <w:sz w:val="24"/>
      <w:szCs w:val="24"/>
    </w:rPr>
  </w:style>
  <w:style w:type="paragraph" w:styleId="BodyTextIndent">
    <w:name w:val="Body Text Indent"/>
    <w:basedOn w:val="Normal"/>
    <w:link w:val="BodyTextIndentChar"/>
    <w:uiPriority w:val="99"/>
    <w:unhideWhenUsed/>
    <w:rsid w:val="000F7773"/>
    <w:pPr>
      <w:ind w:left="283"/>
      <w:contextualSpacing/>
    </w:pPr>
  </w:style>
  <w:style w:type="character" w:customStyle="1" w:styleId="BodyTextIndentChar">
    <w:name w:val="Body Text Indent Char"/>
    <w:basedOn w:val="DefaultParagraphFont"/>
    <w:link w:val="BodyTextIndent"/>
    <w:uiPriority w:val="99"/>
    <w:rsid w:val="000F7773"/>
    <w:rPr>
      <w:rFonts w:ascii="Verdana" w:hAnsi="Verdana" w:cs="Times New Roman"/>
      <w:sz w:val="20"/>
      <w:szCs w:val="20"/>
      <w:lang w:eastAsia="en-GB"/>
    </w:rPr>
  </w:style>
  <w:style w:type="paragraph" w:styleId="ListNumber3">
    <w:name w:val="List Number 3"/>
    <w:basedOn w:val="Normal"/>
    <w:uiPriority w:val="99"/>
    <w:unhideWhenUsed/>
    <w:rsid w:val="000B295B"/>
    <w:pPr>
      <w:numPr>
        <w:numId w:val="13"/>
      </w:numPr>
      <w:contextualSpacing/>
    </w:pPr>
  </w:style>
  <w:style w:type="paragraph" w:styleId="ListNumber4">
    <w:name w:val="List Number 4"/>
    <w:basedOn w:val="Normal"/>
    <w:uiPriority w:val="99"/>
    <w:unhideWhenUsed/>
    <w:rsid w:val="000B295B"/>
    <w:pPr>
      <w:numPr>
        <w:numId w:val="12"/>
      </w:numPr>
      <w:contextualSpacing/>
    </w:pPr>
  </w:style>
  <w:style w:type="paragraph" w:customStyle="1" w:styleId="Footer2">
    <w:name w:val="Footer2"/>
    <w:basedOn w:val="NoSpacing"/>
    <w:link w:val="Footer2Char"/>
    <w:autoRedefine/>
    <w:qFormat/>
    <w:rsid w:val="00C51620"/>
    <w:pPr>
      <w:spacing w:before="40" w:after="40"/>
    </w:pPr>
    <w:rPr>
      <w:rFonts w:ascii="Verdana" w:hAnsi="Verdana" w:cs="Tahoma"/>
      <w:color w:val="7F7F7F" w:themeColor="text1" w:themeTint="80"/>
      <w:sz w:val="20"/>
      <w:szCs w:val="20"/>
    </w:rPr>
  </w:style>
  <w:style w:type="character" w:customStyle="1" w:styleId="Footer2Char">
    <w:name w:val="Footer2 Char"/>
    <w:basedOn w:val="NoSpacingChar"/>
    <w:link w:val="Footer2"/>
    <w:rsid w:val="00C51620"/>
    <w:rPr>
      <w:rFonts w:ascii="Verdana" w:eastAsiaTheme="minorHAnsi" w:hAnsi="Verdana" w:cs="Tahoma"/>
      <w:color w:val="7F7F7F" w:themeColor="text1" w:themeTint="80"/>
      <w:sz w:val="20"/>
      <w:szCs w:val="20"/>
    </w:rPr>
  </w:style>
  <w:style w:type="table" w:customStyle="1" w:styleId="LightShading-Accent11">
    <w:name w:val="Light Shading - Accent 11"/>
    <w:basedOn w:val="TableNormal"/>
    <w:rsid w:val="000B295B"/>
    <w:pPr>
      <w:spacing w:before="0" w:after="0" w:line="240" w:lineRule="auto"/>
      <w:ind w:left="0" w:firstLine="0"/>
      <w:jc w:val="left"/>
    </w:pPr>
    <w:rPr>
      <w:rFonts w:ascii="Calibri" w:eastAsia="Calibri" w:hAnsi="Calibri" w:cs="Calibri"/>
      <w:color w:val="365F91"/>
      <w:lang w:eastAsia="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qFormat/>
    <w:rsid w:val="005A663C"/>
    <w:pPr>
      <w:keepLines/>
      <w:spacing w:before="480" w:after="0" w:line="276" w:lineRule="auto"/>
      <w:ind w:left="0"/>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1">
    <w:name w:val="toc 1"/>
    <w:basedOn w:val="Normal"/>
    <w:next w:val="Normal"/>
    <w:autoRedefine/>
    <w:uiPriority w:val="39"/>
    <w:unhideWhenUsed/>
    <w:qFormat/>
    <w:rsid w:val="0022762E"/>
    <w:pPr>
      <w:spacing w:after="100"/>
      <w:ind w:left="567" w:hanging="283"/>
    </w:pPr>
  </w:style>
  <w:style w:type="paragraph" w:styleId="TOC2">
    <w:name w:val="toc 2"/>
    <w:basedOn w:val="Normal"/>
    <w:next w:val="Normal"/>
    <w:autoRedefine/>
    <w:uiPriority w:val="39"/>
    <w:unhideWhenUsed/>
    <w:qFormat/>
    <w:rsid w:val="005A663C"/>
    <w:pPr>
      <w:spacing w:after="100"/>
      <w:ind w:left="200"/>
    </w:pPr>
  </w:style>
  <w:style w:type="paragraph" w:styleId="TOC3">
    <w:name w:val="toc 3"/>
    <w:basedOn w:val="Normal"/>
    <w:next w:val="Normal"/>
    <w:autoRedefine/>
    <w:uiPriority w:val="39"/>
    <w:unhideWhenUsed/>
    <w:qFormat/>
    <w:rsid w:val="005A663C"/>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D187D"/>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187D"/>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187D"/>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187D"/>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187D"/>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187D"/>
    <w:pPr>
      <w:spacing w:before="0" w:after="100" w:line="276"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D187D"/>
    <w:rPr>
      <w:color w:val="0000FF" w:themeColor="hyperlink"/>
      <w:u w:val="single"/>
    </w:rPr>
  </w:style>
  <w:style w:type="paragraph" w:customStyle="1" w:styleId="Style1">
    <w:name w:val="Style1"/>
    <w:basedOn w:val="Normal"/>
    <w:qFormat/>
    <w:rsid w:val="002B3D58"/>
    <w:pPr>
      <w:spacing w:before="60" w:after="60"/>
    </w:pPr>
  </w:style>
  <w:style w:type="paragraph" w:customStyle="1" w:styleId="xmsonormal">
    <w:name w:val="x_msonormal"/>
    <w:basedOn w:val="Normal"/>
    <w:rsid w:val="00BD22FC"/>
    <w:pPr>
      <w:spacing w:before="0" w:after="0" w:line="240" w:lineRule="auto"/>
      <w:jc w:val="left"/>
    </w:pPr>
    <w:rPr>
      <w:rFonts w:ascii="Calibri" w:eastAsiaTheme="minorHAnsi" w:hAnsi="Calibri" w:cs="Calibri"/>
      <w:sz w:val="22"/>
      <w:szCs w:val="22"/>
    </w:rPr>
  </w:style>
  <w:style w:type="paragraph" w:customStyle="1" w:styleId="xdefault">
    <w:name w:val="x_default"/>
    <w:basedOn w:val="Normal"/>
    <w:rsid w:val="00A77131"/>
    <w:pPr>
      <w:autoSpaceDE w:val="0"/>
      <w:autoSpaceDN w:val="0"/>
      <w:spacing w:before="0" w:after="0" w:line="240" w:lineRule="auto"/>
      <w:jc w:val="left"/>
    </w:pPr>
    <w:rPr>
      <w:rFonts w:ascii="Times New Roman" w:eastAsiaTheme="minorHAnsi" w:hAnsi="Times New Roman"/>
      <w:color w:val="000000"/>
      <w:sz w:val="24"/>
      <w:szCs w:val="24"/>
    </w:rPr>
  </w:style>
  <w:style w:type="paragraph" w:customStyle="1" w:styleId="elementtoproof">
    <w:name w:val="elementtoproof"/>
    <w:basedOn w:val="Normal"/>
    <w:rsid w:val="003A755D"/>
    <w:pPr>
      <w:spacing w:before="0"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3725">
      <w:bodyDiv w:val="1"/>
      <w:marLeft w:val="0"/>
      <w:marRight w:val="0"/>
      <w:marTop w:val="0"/>
      <w:marBottom w:val="0"/>
      <w:divBdr>
        <w:top w:val="none" w:sz="0" w:space="0" w:color="auto"/>
        <w:left w:val="none" w:sz="0" w:space="0" w:color="auto"/>
        <w:bottom w:val="none" w:sz="0" w:space="0" w:color="auto"/>
        <w:right w:val="none" w:sz="0" w:space="0" w:color="auto"/>
      </w:divBdr>
    </w:div>
    <w:div w:id="1159274640">
      <w:bodyDiv w:val="1"/>
      <w:marLeft w:val="0"/>
      <w:marRight w:val="0"/>
      <w:marTop w:val="0"/>
      <w:marBottom w:val="0"/>
      <w:divBdr>
        <w:top w:val="none" w:sz="0" w:space="0" w:color="auto"/>
        <w:left w:val="none" w:sz="0" w:space="0" w:color="auto"/>
        <w:bottom w:val="none" w:sz="0" w:space="0" w:color="auto"/>
        <w:right w:val="none" w:sz="0" w:space="0" w:color="auto"/>
      </w:divBdr>
    </w:div>
    <w:div w:id="1214465229">
      <w:bodyDiv w:val="1"/>
      <w:marLeft w:val="0"/>
      <w:marRight w:val="0"/>
      <w:marTop w:val="0"/>
      <w:marBottom w:val="0"/>
      <w:divBdr>
        <w:top w:val="none" w:sz="0" w:space="0" w:color="auto"/>
        <w:left w:val="none" w:sz="0" w:space="0" w:color="auto"/>
        <w:bottom w:val="none" w:sz="0" w:space="0" w:color="auto"/>
        <w:right w:val="none" w:sz="0" w:space="0" w:color="auto"/>
      </w:divBdr>
    </w:div>
    <w:div w:id="1261841538">
      <w:bodyDiv w:val="1"/>
      <w:marLeft w:val="0"/>
      <w:marRight w:val="0"/>
      <w:marTop w:val="0"/>
      <w:marBottom w:val="0"/>
      <w:divBdr>
        <w:top w:val="none" w:sz="0" w:space="0" w:color="auto"/>
        <w:left w:val="none" w:sz="0" w:space="0" w:color="auto"/>
        <w:bottom w:val="none" w:sz="0" w:space="0" w:color="auto"/>
        <w:right w:val="none" w:sz="0" w:space="0" w:color="auto"/>
      </w:divBdr>
    </w:div>
    <w:div w:id="1339233912">
      <w:bodyDiv w:val="1"/>
      <w:marLeft w:val="0"/>
      <w:marRight w:val="0"/>
      <w:marTop w:val="0"/>
      <w:marBottom w:val="0"/>
      <w:divBdr>
        <w:top w:val="none" w:sz="0" w:space="0" w:color="auto"/>
        <w:left w:val="none" w:sz="0" w:space="0" w:color="auto"/>
        <w:bottom w:val="none" w:sz="0" w:space="0" w:color="auto"/>
        <w:right w:val="none" w:sz="0" w:space="0" w:color="auto"/>
      </w:divBdr>
    </w:div>
    <w:div w:id="1530802873">
      <w:bodyDiv w:val="1"/>
      <w:marLeft w:val="0"/>
      <w:marRight w:val="0"/>
      <w:marTop w:val="0"/>
      <w:marBottom w:val="0"/>
      <w:divBdr>
        <w:top w:val="none" w:sz="0" w:space="0" w:color="auto"/>
        <w:left w:val="none" w:sz="0" w:space="0" w:color="auto"/>
        <w:bottom w:val="none" w:sz="0" w:space="0" w:color="auto"/>
        <w:right w:val="none" w:sz="0" w:space="0" w:color="auto"/>
      </w:divBdr>
    </w:div>
    <w:div w:id="1677879935">
      <w:bodyDiv w:val="1"/>
      <w:marLeft w:val="0"/>
      <w:marRight w:val="0"/>
      <w:marTop w:val="0"/>
      <w:marBottom w:val="0"/>
      <w:divBdr>
        <w:top w:val="none" w:sz="0" w:space="0" w:color="auto"/>
        <w:left w:val="none" w:sz="0" w:space="0" w:color="auto"/>
        <w:bottom w:val="none" w:sz="0" w:space="0" w:color="auto"/>
        <w:right w:val="none" w:sz="0" w:space="0" w:color="auto"/>
      </w:divBdr>
    </w:div>
    <w:div w:id="18316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medical-radiation-patient-doses/patient-dose-information-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876baa65-30b6-4f4d-96a7-ee1abe3a1df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cr.org/-/media/ACR/Files/Radiology-Safety/Radiation-Safety/Dose-Reference-Card.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ionising-radiation-dose-comparisons/ionising-radiation-dose-compari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A236-53E4-4113-A8BE-F7B56ED5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14534</Words>
  <Characters>82848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IR(ME)R Employers Procedures</vt:lpstr>
    </vt:vector>
  </TitlesOfParts>
  <Company>Salisbury NHS Foundation Trust</Company>
  <LinksUpToDate>false</LinksUpToDate>
  <CharactersWithSpaces>97188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IR(ME)R Employers Procedures</dc:title>
  <dc:subject>As required under IR(ME)R 2017</dc:subject>
  <dc:creator>JohanMarais</dc:creator>
  <cp:lastModifiedBy>NIELD, Sophie (SALISBURY NHS FOUNDATION TRUST)</cp:lastModifiedBy>
  <cp:revision>2</cp:revision>
  <cp:lastPrinted>2020-03-05T10:59:00Z</cp:lastPrinted>
  <dcterms:created xsi:type="dcterms:W3CDTF">2024-03-15T08:44:00Z</dcterms:created>
  <dcterms:modified xsi:type="dcterms:W3CDTF">2024-03-15T08:44:00Z</dcterms:modified>
</cp:coreProperties>
</file>