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5"/>
      </w:tblGrid>
      <w:tr w:rsidR="00296702" w14:paraId="714A3ACA" w14:textId="77777777" w:rsidTr="008302FC">
        <w:trPr>
          <w:trHeight w:val="566"/>
        </w:trPr>
        <w:tc>
          <w:tcPr>
            <w:tcW w:w="8845" w:type="dxa"/>
          </w:tcPr>
          <w:p w14:paraId="35008DBC" w14:textId="69242691" w:rsidR="00296702" w:rsidRPr="00296702" w:rsidRDefault="00296702" w:rsidP="00296702">
            <w:pPr>
              <w:jc w:val="center"/>
              <w:rPr>
                <w:b/>
                <w:bCs/>
                <w:sz w:val="28"/>
                <w:szCs w:val="28"/>
              </w:rPr>
            </w:pPr>
            <w:r w:rsidRPr="00296702">
              <w:rPr>
                <w:b/>
                <w:bCs/>
                <w:sz w:val="28"/>
                <w:szCs w:val="28"/>
              </w:rPr>
              <w:t>Referral form for consideration of colostomy following SCI</w:t>
            </w:r>
          </w:p>
        </w:tc>
      </w:tr>
      <w:tr w:rsidR="008302FC" w14:paraId="1686820C" w14:textId="77777777" w:rsidTr="008302FC">
        <w:trPr>
          <w:trHeight w:val="566"/>
        </w:trPr>
        <w:tc>
          <w:tcPr>
            <w:tcW w:w="8845" w:type="dxa"/>
          </w:tcPr>
          <w:p w14:paraId="3E18CE89" w14:textId="77777777" w:rsidR="008302FC" w:rsidRDefault="008302FC">
            <w:r>
              <w:t>Patient</w:t>
            </w:r>
            <w:r w:rsidR="00775A67">
              <w:t xml:space="preserve"> ID:</w:t>
            </w:r>
          </w:p>
          <w:p w14:paraId="2DDE317C" w14:textId="77777777" w:rsidR="00775A67" w:rsidRDefault="00775A67"/>
          <w:p w14:paraId="119EDCBA" w14:textId="58B83536" w:rsidR="00775A67" w:rsidRDefault="00775A67"/>
        </w:tc>
      </w:tr>
      <w:tr w:rsidR="008302FC" w14:paraId="122EB4ED" w14:textId="77777777" w:rsidTr="008302FC">
        <w:trPr>
          <w:trHeight w:val="566"/>
        </w:trPr>
        <w:tc>
          <w:tcPr>
            <w:tcW w:w="8845" w:type="dxa"/>
          </w:tcPr>
          <w:p w14:paraId="39422B29" w14:textId="4D312F8C" w:rsidR="008302FC" w:rsidRDefault="008302FC">
            <w:r>
              <w:t>Date</w:t>
            </w:r>
            <w:r w:rsidR="00775A67">
              <w:t>, causation,</w:t>
            </w:r>
            <w:r>
              <w:t xml:space="preserve"> and details of SCI</w:t>
            </w:r>
            <w:r w:rsidR="00775A67">
              <w:t>:</w:t>
            </w:r>
          </w:p>
          <w:p w14:paraId="027F8455" w14:textId="77777777" w:rsidR="00775A67" w:rsidRDefault="00775A67"/>
          <w:p w14:paraId="4137BBDC" w14:textId="4A6E3F4F" w:rsidR="001526DB" w:rsidRDefault="001526DB"/>
        </w:tc>
      </w:tr>
      <w:tr w:rsidR="008302FC" w14:paraId="31E18241" w14:textId="77777777" w:rsidTr="008302FC">
        <w:trPr>
          <w:trHeight w:val="592"/>
        </w:trPr>
        <w:tc>
          <w:tcPr>
            <w:tcW w:w="8845" w:type="dxa"/>
          </w:tcPr>
          <w:p w14:paraId="7F9A85D2" w14:textId="456B74B5" w:rsidR="008302FC" w:rsidRDefault="008302FC">
            <w:r>
              <w:t xml:space="preserve">PMH, </w:t>
            </w:r>
            <w:r w:rsidR="00CB468B">
              <w:t xml:space="preserve">previous abdominal surgery, </w:t>
            </w:r>
            <w:r>
              <w:t>comorbidities, BMI if known</w:t>
            </w:r>
            <w:r w:rsidR="00775A67">
              <w:t>:</w:t>
            </w:r>
          </w:p>
          <w:p w14:paraId="19E03C19" w14:textId="77777777" w:rsidR="00775A67" w:rsidRDefault="00775A67"/>
          <w:p w14:paraId="24DF9EF2" w14:textId="7F95335C" w:rsidR="001526DB" w:rsidRDefault="001526DB"/>
        </w:tc>
      </w:tr>
      <w:tr w:rsidR="00775A67" w14:paraId="78486AC9" w14:textId="77777777" w:rsidTr="008302FC">
        <w:trPr>
          <w:trHeight w:val="592"/>
        </w:trPr>
        <w:tc>
          <w:tcPr>
            <w:tcW w:w="8845" w:type="dxa"/>
          </w:tcPr>
          <w:p w14:paraId="1E41F5A8" w14:textId="77777777" w:rsidR="00775A67" w:rsidRDefault="00775A67">
            <w:r>
              <w:t>Current medication:</w:t>
            </w:r>
          </w:p>
          <w:p w14:paraId="62841136" w14:textId="77777777" w:rsidR="00775A67" w:rsidRDefault="00775A67"/>
          <w:p w14:paraId="72778CFC" w14:textId="77777777" w:rsidR="004B69AA" w:rsidRDefault="004B69AA"/>
          <w:p w14:paraId="01E99010" w14:textId="12F52B1F" w:rsidR="001526DB" w:rsidRDefault="001526DB"/>
        </w:tc>
      </w:tr>
      <w:tr w:rsidR="008302FC" w14:paraId="72A93698" w14:textId="77777777" w:rsidTr="008302FC">
        <w:trPr>
          <w:trHeight w:val="566"/>
        </w:trPr>
        <w:tc>
          <w:tcPr>
            <w:tcW w:w="8845" w:type="dxa"/>
          </w:tcPr>
          <w:p w14:paraId="13326E8D" w14:textId="77777777" w:rsidR="008302FC" w:rsidRDefault="008302FC">
            <w:r>
              <w:t>Psychological state, any mental health issues past or present</w:t>
            </w:r>
            <w:r w:rsidR="00775A67">
              <w:t>:</w:t>
            </w:r>
          </w:p>
          <w:p w14:paraId="5B958840" w14:textId="63167AEC" w:rsidR="00775A67" w:rsidRDefault="00775A67"/>
          <w:p w14:paraId="7076A718" w14:textId="77777777" w:rsidR="001526DB" w:rsidRDefault="001526DB"/>
          <w:p w14:paraId="334ED75F" w14:textId="10C7C9CD" w:rsidR="00775A67" w:rsidRDefault="00775A67"/>
        </w:tc>
      </w:tr>
      <w:tr w:rsidR="001526DB" w14:paraId="0182B2E3" w14:textId="77777777" w:rsidTr="001F44D3">
        <w:trPr>
          <w:trHeight w:val="936"/>
        </w:trPr>
        <w:tc>
          <w:tcPr>
            <w:tcW w:w="8845" w:type="dxa"/>
          </w:tcPr>
          <w:p w14:paraId="60A05250" w14:textId="3B23AFA7" w:rsidR="001526DB" w:rsidRDefault="001526DB" w:rsidP="00D15333">
            <w:r>
              <w:t>Details of family and social/work situation:</w:t>
            </w:r>
          </w:p>
        </w:tc>
      </w:tr>
      <w:tr w:rsidR="008302FC" w14:paraId="3ABB36F4" w14:textId="77777777" w:rsidTr="008302FC">
        <w:trPr>
          <w:trHeight w:val="566"/>
        </w:trPr>
        <w:tc>
          <w:tcPr>
            <w:tcW w:w="8845" w:type="dxa"/>
          </w:tcPr>
          <w:p w14:paraId="208E11EA" w14:textId="4CB5BF5A" w:rsidR="008302FC" w:rsidRPr="00775A67" w:rsidRDefault="008302FC">
            <w:pPr>
              <w:rPr>
                <w:i/>
                <w:iCs/>
              </w:rPr>
            </w:pPr>
            <w:r>
              <w:t>Present bowel management</w:t>
            </w:r>
            <w:r w:rsidR="00775A67">
              <w:t xml:space="preserve"> </w:t>
            </w:r>
            <w:r w:rsidR="00775A67" w:rsidRPr="00775A67">
              <w:rPr>
                <w:i/>
                <w:iCs/>
              </w:rPr>
              <w:t>(what kind of bowel management has been tried, for how long, how successful this has been</w:t>
            </w:r>
            <w:r w:rsidR="00672F8C">
              <w:rPr>
                <w:i/>
                <w:iCs/>
              </w:rPr>
              <w:t>, alternatives considered</w:t>
            </w:r>
            <w:r w:rsidR="00775A67" w:rsidRPr="00775A67">
              <w:rPr>
                <w:i/>
                <w:iCs/>
              </w:rPr>
              <w:t>)</w:t>
            </w:r>
            <w:r w:rsidR="00775A67" w:rsidRPr="00775A67">
              <w:t>:</w:t>
            </w:r>
          </w:p>
          <w:p w14:paraId="038DDBEA" w14:textId="77777777" w:rsidR="001526DB" w:rsidRDefault="001526DB"/>
          <w:p w14:paraId="4EA61AED" w14:textId="77777777" w:rsidR="00775A67" w:rsidRDefault="00775A67"/>
          <w:p w14:paraId="08D050DF" w14:textId="05520485" w:rsidR="004B69AA" w:rsidRDefault="004B69AA"/>
        </w:tc>
      </w:tr>
      <w:tr w:rsidR="008302FC" w14:paraId="5A7B298F" w14:textId="77777777" w:rsidTr="008302FC">
        <w:trPr>
          <w:trHeight w:val="592"/>
        </w:trPr>
        <w:tc>
          <w:tcPr>
            <w:tcW w:w="8845" w:type="dxa"/>
          </w:tcPr>
          <w:p w14:paraId="6B4DF709" w14:textId="77777777" w:rsidR="008302FC" w:rsidRDefault="008302FC">
            <w:r>
              <w:t>Reason for referral for spinal colostomy</w:t>
            </w:r>
            <w:r w:rsidR="00775A67">
              <w:t>:</w:t>
            </w:r>
          </w:p>
          <w:p w14:paraId="23BF907B" w14:textId="77777777" w:rsidR="001526DB" w:rsidRDefault="001526DB"/>
          <w:p w14:paraId="19ABD29C" w14:textId="77777777" w:rsidR="004B69AA" w:rsidRDefault="004B69AA"/>
          <w:p w14:paraId="01F621CB" w14:textId="290B0497" w:rsidR="00775A67" w:rsidRDefault="00775A67"/>
        </w:tc>
      </w:tr>
      <w:tr w:rsidR="008302FC" w14:paraId="730A2906" w14:textId="77777777" w:rsidTr="008302FC">
        <w:trPr>
          <w:trHeight w:val="1133"/>
        </w:trPr>
        <w:tc>
          <w:tcPr>
            <w:tcW w:w="8845" w:type="dxa"/>
          </w:tcPr>
          <w:p w14:paraId="282ACEB3" w14:textId="77777777" w:rsidR="008302FC" w:rsidRDefault="008302FC">
            <w:r>
              <w:t xml:space="preserve">Patient expectations of colostomy </w:t>
            </w:r>
            <w:r w:rsidRPr="008302FC">
              <w:rPr>
                <w:i/>
                <w:iCs/>
              </w:rPr>
              <w:t xml:space="preserve">(please ensure patient is aware functional bowel issues </w:t>
            </w:r>
            <w:proofErr w:type="spellStart"/>
            <w:r w:rsidRPr="008302FC">
              <w:rPr>
                <w:i/>
                <w:iCs/>
              </w:rPr>
              <w:t>eg</w:t>
            </w:r>
            <w:proofErr w:type="spellEnd"/>
            <w:r w:rsidRPr="008302FC">
              <w:rPr>
                <w:i/>
                <w:iCs/>
              </w:rPr>
              <w:t xml:space="preserve"> bloating and constipation are unlikely to be resolved by colostomy formation)</w:t>
            </w:r>
            <w:r w:rsidR="00775A67">
              <w:t>:</w:t>
            </w:r>
          </w:p>
          <w:p w14:paraId="01EE9237" w14:textId="77777777" w:rsidR="001526DB" w:rsidRDefault="001526DB"/>
          <w:p w14:paraId="0D82EEA7" w14:textId="5FD4CDF8" w:rsidR="001526DB" w:rsidRPr="001526DB" w:rsidRDefault="001526DB">
            <w:pPr>
              <w:rPr>
                <w:i/>
                <w:iCs/>
              </w:rPr>
            </w:pPr>
          </w:p>
        </w:tc>
      </w:tr>
      <w:tr w:rsidR="008302FC" w14:paraId="6B2775AB" w14:textId="77777777" w:rsidTr="008302FC">
        <w:trPr>
          <w:trHeight w:val="1159"/>
        </w:trPr>
        <w:tc>
          <w:tcPr>
            <w:tcW w:w="8845" w:type="dxa"/>
          </w:tcPr>
          <w:p w14:paraId="63FBF9FB" w14:textId="7DBEDEA3" w:rsidR="00775A67" w:rsidRDefault="00775A67" w:rsidP="00775A67">
            <w:r>
              <w:t xml:space="preserve">Other relevant information </w:t>
            </w:r>
            <w:r w:rsidRPr="00775A67">
              <w:rPr>
                <w:i/>
                <w:iCs/>
              </w:rPr>
              <w:t>(</w:t>
            </w:r>
            <w:proofErr w:type="spellStart"/>
            <w:r w:rsidRPr="00775A67">
              <w:rPr>
                <w:i/>
                <w:iCs/>
              </w:rPr>
              <w:t>eg</w:t>
            </w:r>
            <w:proofErr w:type="spellEnd"/>
            <w:r w:rsidRPr="00775A67">
              <w:rPr>
                <w:i/>
                <w:iCs/>
              </w:rPr>
              <w:t xml:space="preserve"> present/planned bladder management, implants, discharge from hospital </w:t>
            </w:r>
            <w:r w:rsidR="003C02CA">
              <w:rPr>
                <w:i/>
                <w:iCs/>
              </w:rPr>
              <w:t>plan</w:t>
            </w:r>
            <w:r w:rsidR="00925B26">
              <w:rPr>
                <w:i/>
                <w:iCs/>
              </w:rPr>
              <w:t xml:space="preserve"> if an inpatient</w:t>
            </w:r>
            <w:r w:rsidRPr="00775A67">
              <w:rPr>
                <w:i/>
                <w:iCs/>
              </w:rPr>
              <w:t>)</w:t>
            </w:r>
            <w:r>
              <w:t>:</w:t>
            </w:r>
          </w:p>
          <w:p w14:paraId="20B2E4C2" w14:textId="77777777" w:rsidR="001F44D3" w:rsidRPr="00775A67" w:rsidRDefault="001F44D3" w:rsidP="00775A67"/>
          <w:p w14:paraId="4A00251C" w14:textId="77777777" w:rsidR="00775A67" w:rsidRDefault="00775A67" w:rsidP="00775A67">
            <w:pPr>
              <w:jc w:val="center"/>
              <w:rPr>
                <w:b/>
                <w:bCs/>
              </w:rPr>
            </w:pPr>
          </w:p>
          <w:p w14:paraId="66913191" w14:textId="54B1F490" w:rsidR="008302FC" w:rsidRPr="00775A67" w:rsidRDefault="008302FC" w:rsidP="00775A67">
            <w:pPr>
              <w:jc w:val="center"/>
              <w:rPr>
                <w:b/>
                <w:bCs/>
              </w:rPr>
            </w:pPr>
            <w:r w:rsidRPr="00775A67">
              <w:rPr>
                <w:b/>
                <w:bCs/>
              </w:rPr>
              <w:t>It cannot be guaranteed that colostomy can be performed during inpatient admission, please manage patient expectations appropriately</w:t>
            </w:r>
          </w:p>
        </w:tc>
      </w:tr>
    </w:tbl>
    <w:p w14:paraId="38CC41BB" w14:textId="1FE40EAE" w:rsidR="000754D5" w:rsidRDefault="000754D5"/>
    <w:p w14:paraId="1EBDA50A" w14:textId="77777777" w:rsidR="00000982" w:rsidRDefault="00296702">
      <w:r>
        <w:t xml:space="preserve">This referral form </w:t>
      </w:r>
      <w:r w:rsidR="000F0EFC">
        <w:t>should</w:t>
      </w:r>
      <w:r>
        <w:t xml:space="preserve"> be completed </w:t>
      </w:r>
      <w:r w:rsidR="000F0EFC">
        <w:t xml:space="preserve">by the spinal unit medical team </w:t>
      </w:r>
      <w:r>
        <w:t xml:space="preserve">and emailed to:  </w:t>
      </w:r>
    </w:p>
    <w:p w14:paraId="0B13EA8D" w14:textId="2BA16463" w:rsidR="00296702" w:rsidRDefault="00000982">
      <w:r>
        <w:t xml:space="preserve">Mr Branagan, Mr </w:t>
      </w:r>
      <w:proofErr w:type="spellStart"/>
      <w:r>
        <w:t>Padwick</w:t>
      </w:r>
      <w:proofErr w:type="spellEnd"/>
      <w:r>
        <w:t xml:space="preserve">, Mr </w:t>
      </w:r>
      <w:proofErr w:type="spellStart"/>
      <w:r>
        <w:t>Szymankiewicz</w:t>
      </w:r>
      <w:proofErr w:type="spellEnd"/>
      <w:r w:rsidR="004B69AA">
        <w:t xml:space="preserve">, Mr Booth and the stoma care nursing team: </w:t>
      </w:r>
      <w:hyperlink r:id="rId6" w:history="1">
        <w:r w:rsidR="00D7412F" w:rsidRPr="00152A7C">
          <w:rPr>
            <w:rStyle w:val="Hyperlink"/>
          </w:rPr>
          <w:t>sft.salisburystomacare@nhs.net</w:t>
        </w:r>
      </w:hyperlink>
    </w:p>
    <w:p w14:paraId="71DFE30B" w14:textId="77777777" w:rsidR="004B69AA" w:rsidRDefault="004B69AA"/>
    <w:sectPr w:rsidR="004B69A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3583" w14:textId="77777777" w:rsidR="00296702" w:rsidRDefault="00296702" w:rsidP="00296702">
      <w:pPr>
        <w:spacing w:after="0" w:line="240" w:lineRule="auto"/>
      </w:pPr>
      <w:r>
        <w:separator/>
      </w:r>
    </w:p>
  </w:endnote>
  <w:endnote w:type="continuationSeparator" w:id="0">
    <w:p w14:paraId="11409A74" w14:textId="77777777" w:rsidR="00296702" w:rsidRDefault="00296702" w:rsidP="0029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AEC8" w14:textId="2BFF5E4F" w:rsidR="00661385" w:rsidRDefault="00661385">
    <w:pPr>
      <w:pStyle w:val="Footer"/>
    </w:pPr>
    <w:r>
      <w:t>Spinal colostomy referral form</w:t>
    </w:r>
    <w:r>
      <w:tab/>
    </w:r>
    <w:r>
      <w:tab/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243" w14:textId="77777777" w:rsidR="00296702" w:rsidRDefault="00296702" w:rsidP="00296702">
      <w:pPr>
        <w:spacing w:after="0" w:line="240" w:lineRule="auto"/>
      </w:pPr>
      <w:r>
        <w:separator/>
      </w:r>
    </w:p>
  </w:footnote>
  <w:footnote w:type="continuationSeparator" w:id="0">
    <w:p w14:paraId="4384A51E" w14:textId="77777777" w:rsidR="00296702" w:rsidRDefault="00296702" w:rsidP="00296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FC"/>
    <w:rsid w:val="00000982"/>
    <w:rsid w:val="000754D5"/>
    <w:rsid w:val="000F0EFC"/>
    <w:rsid w:val="001526DB"/>
    <w:rsid w:val="00165B08"/>
    <w:rsid w:val="001F44D3"/>
    <w:rsid w:val="00296702"/>
    <w:rsid w:val="003C02CA"/>
    <w:rsid w:val="004B69AA"/>
    <w:rsid w:val="004C3F1F"/>
    <w:rsid w:val="00661385"/>
    <w:rsid w:val="00672F8C"/>
    <w:rsid w:val="006E6990"/>
    <w:rsid w:val="00775A67"/>
    <w:rsid w:val="008302FC"/>
    <w:rsid w:val="00925B26"/>
    <w:rsid w:val="009C0398"/>
    <w:rsid w:val="009F00C3"/>
    <w:rsid w:val="00BD7281"/>
    <w:rsid w:val="00CB468B"/>
    <w:rsid w:val="00D110E5"/>
    <w:rsid w:val="00D7412F"/>
    <w:rsid w:val="00DA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53B0"/>
  <w15:chartTrackingRefBased/>
  <w15:docId w15:val="{E9C6EF15-B2B9-4C9B-B34B-E484EBDF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702"/>
  </w:style>
  <w:style w:type="paragraph" w:styleId="Footer">
    <w:name w:val="footer"/>
    <w:basedOn w:val="Normal"/>
    <w:link w:val="FooterChar"/>
    <w:uiPriority w:val="99"/>
    <w:unhideWhenUsed/>
    <w:rsid w:val="00296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702"/>
  </w:style>
  <w:style w:type="character" w:styleId="Hyperlink">
    <w:name w:val="Hyperlink"/>
    <w:basedOn w:val="DefaultParagraphFont"/>
    <w:uiPriority w:val="99"/>
    <w:unhideWhenUsed/>
    <w:rsid w:val="004B69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ft.salisburystomacare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NHS Foundation Trust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Michelle (SALISBURY NHS FOUNDATION TRUST)</dc:creator>
  <cp:keywords/>
  <dc:description/>
  <cp:lastModifiedBy>BOUCHER, Michelle (SALISBURY NHS FOUNDATION TRUST)</cp:lastModifiedBy>
  <cp:revision>17</cp:revision>
  <cp:lastPrinted>2022-08-16T14:55:00Z</cp:lastPrinted>
  <dcterms:created xsi:type="dcterms:W3CDTF">2022-07-25T13:46:00Z</dcterms:created>
  <dcterms:modified xsi:type="dcterms:W3CDTF">2025-09-09T09:00:00Z</dcterms:modified>
</cp:coreProperties>
</file>